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1"/>
        <w:tblpPr w:leftFromText="180" w:rightFromText="180" w:vertAnchor="text" w:horzAnchor="margin" w:tblpY="-89"/>
        <w:tblW w:w="18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8"/>
        <w:gridCol w:w="6490"/>
      </w:tblGrid>
      <w:tr w:rsidR="00A31061" w:rsidRPr="0062440D" w:rsidTr="00EB7B5E">
        <w:trPr>
          <w:trHeight w:val="8270"/>
        </w:trPr>
        <w:tc>
          <w:tcPr>
            <w:tcW w:w="11658" w:type="dxa"/>
          </w:tcPr>
          <w:p w:rsidR="00A31061" w:rsidRPr="0062440D" w:rsidRDefault="00B31CA1" w:rsidP="00572280">
            <w:pPr>
              <w:shd w:val="clear" w:color="auto" w:fill="FFFFFF" w:themeFill="background1"/>
              <w:tabs>
                <w:tab w:val="left" w:pos="8640"/>
              </w:tabs>
              <w:spacing w:before="0" w:after="0" w:line="240" w:lineRule="atLeast"/>
              <w:rPr>
                <w:rFonts w:ascii="Times New Roman" w:hAnsi="Times New Roman" w:cs="Times New Roman"/>
                <w:sz w:val="36"/>
                <w:szCs w:val="36"/>
              </w:rPr>
            </w:pPr>
            <w:r w:rsidRPr="0062440D">
              <w:rPr>
                <w:rFonts w:ascii="Times New Roman" w:hAnsi="Times New Roman" w:cs="Times New Roman"/>
                <w:sz w:val="36"/>
                <w:szCs w:val="36"/>
              </w:rPr>
              <w:tab/>
            </w:r>
          </w:p>
        </w:tc>
        <w:tc>
          <w:tcPr>
            <w:tcW w:w="6490" w:type="dxa"/>
          </w:tcPr>
          <w:p w:rsidR="00097EE6" w:rsidRPr="0062440D" w:rsidRDefault="00097EE6" w:rsidP="00572280">
            <w:pPr>
              <w:pStyle w:val="af3"/>
              <w:shd w:val="clear" w:color="auto" w:fill="FFFFFF" w:themeFill="background1"/>
              <w:spacing w:before="0" w:after="0" w:line="240" w:lineRule="atLeast"/>
              <w:jc w:val="center"/>
              <w:rPr>
                <w:rFonts w:ascii="Times New Roman" w:hAnsi="Times New Roman" w:cs="Times New Roman"/>
                <w:b/>
                <w:color w:val="auto"/>
                <w:sz w:val="36"/>
                <w:szCs w:val="36"/>
                <w:lang w:val="ru-RU"/>
              </w:rPr>
            </w:pPr>
          </w:p>
          <w:p w:rsidR="00097EE6" w:rsidRPr="0062440D" w:rsidRDefault="00097EE6" w:rsidP="00572280">
            <w:pPr>
              <w:pStyle w:val="af3"/>
              <w:shd w:val="clear" w:color="auto" w:fill="FFFFFF" w:themeFill="background1"/>
              <w:spacing w:before="0" w:after="0" w:line="240" w:lineRule="atLeast"/>
              <w:jc w:val="center"/>
              <w:rPr>
                <w:rFonts w:ascii="Times New Roman" w:hAnsi="Times New Roman" w:cs="Times New Roman"/>
                <w:b/>
                <w:color w:val="auto"/>
                <w:sz w:val="36"/>
                <w:szCs w:val="36"/>
              </w:rPr>
            </w:pPr>
          </w:p>
          <w:p w:rsidR="00A31061" w:rsidRPr="0062440D" w:rsidRDefault="00A31061" w:rsidP="00572280">
            <w:pPr>
              <w:pStyle w:val="af3"/>
              <w:shd w:val="clear" w:color="auto" w:fill="FFFFFF" w:themeFill="background1"/>
              <w:spacing w:before="0" w:after="0" w:line="480" w:lineRule="auto"/>
              <w:jc w:val="center"/>
              <w:rPr>
                <w:rFonts w:ascii="Times New Roman" w:hAnsi="Times New Roman" w:cs="Times New Roman"/>
                <w:b/>
                <w:color w:val="auto"/>
                <w:sz w:val="36"/>
                <w:szCs w:val="36"/>
                <w:lang w:val="ru-RU"/>
              </w:rPr>
            </w:pPr>
            <w:r w:rsidRPr="0062440D">
              <w:rPr>
                <w:rFonts w:ascii="Times New Roman" w:hAnsi="Times New Roman" w:cs="Times New Roman"/>
                <w:b/>
                <w:color w:val="auto"/>
                <w:sz w:val="36"/>
                <w:szCs w:val="36"/>
                <w:lang w:val="ru-RU"/>
              </w:rPr>
              <w:t>Сводный доклад Белгородской области</w:t>
            </w:r>
          </w:p>
          <w:p w:rsidR="00A31061" w:rsidRPr="0062440D" w:rsidRDefault="00A31061" w:rsidP="00572280">
            <w:pPr>
              <w:pStyle w:val="af3"/>
              <w:shd w:val="clear" w:color="auto" w:fill="FFFFFF" w:themeFill="background1"/>
              <w:spacing w:before="0" w:after="0" w:line="480" w:lineRule="auto"/>
              <w:jc w:val="center"/>
              <w:rPr>
                <w:rFonts w:ascii="Times New Roman" w:hAnsi="Times New Roman" w:cs="Times New Roman"/>
                <w:b/>
                <w:color w:val="auto"/>
                <w:sz w:val="40"/>
                <w:szCs w:val="40"/>
                <w:lang w:val="ru-RU"/>
              </w:rPr>
            </w:pPr>
            <w:r w:rsidRPr="0062440D">
              <w:rPr>
                <w:rFonts w:ascii="Times New Roman" w:hAnsi="Times New Roman" w:cs="Times New Roman"/>
                <w:b/>
                <w:color w:val="auto"/>
                <w:sz w:val="36"/>
                <w:szCs w:val="36"/>
                <w:lang w:val="ru-RU"/>
              </w:rPr>
              <w:t xml:space="preserve">о результатах </w:t>
            </w:r>
            <w:proofErr w:type="gramStart"/>
            <w:r w:rsidRPr="0062440D">
              <w:rPr>
                <w:rFonts w:ascii="Times New Roman" w:hAnsi="Times New Roman" w:cs="Times New Roman"/>
                <w:b/>
                <w:color w:val="auto"/>
                <w:sz w:val="36"/>
                <w:szCs w:val="36"/>
                <w:lang w:val="ru-RU"/>
              </w:rPr>
              <w:t xml:space="preserve">мониторинга эффективности деятельности органов местного самоуправления городских </w:t>
            </w:r>
            <w:r w:rsidR="00B86DFA" w:rsidRPr="0062440D">
              <w:rPr>
                <w:rFonts w:ascii="Times New Roman" w:hAnsi="Times New Roman" w:cs="Times New Roman"/>
                <w:b/>
                <w:color w:val="auto"/>
                <w:sz w:val="36"/>
                <w:szCs w:val="36"/>
                <w:lang w:val="ru-RU"/>
              </w:rPr>
              <w:t>округов</w:t>
            </w:r>
            <w:proofErr w:type="gramEnd"/>
            <w:r w:rsidR="00B86DFA" w:rsidRPr="0062440D">
              <w:rPr>
                <w:rFonts w:ascii="Times New Roman" w:hAnsi="Times New Roman" w:cs="Times New Roman"/>
                <w:b/>
                <w:color w:val="auto"/>
                <w:sz w:val="36"/>
                <w:szCs w:val="36"/>
                <w:lang w:val="ru-RU"/>
              </w:rPr>
              <w:br/>
            </w:r>
            <w:r w:rsidR="00F9777A" w:rsidRPr="0062440D">
              <w:rPr>
                <w:rFonts w:ascii="Times New Roman" w:hAnsi="Times New Roman" w:cs="Times New Roman"/>
                <w:b/>
                <w:color w:val="auto"/>
                <w:sz w:val="36"/>
                <w:szCs w:val="36"/>
                <w:lang w:val="ru-RU"/>
              </w:rPr>
              <w:t>и муниципальных районов</w:t>
            </w:r>
            <w:r w:rsidR="00F9777A" w:rsidRPr="0062440D">
              <w:rPr>
                <w:rFonts w:ascii="Times New Roman" w:hAnsi="Times New Roman" w:cs="Times New Roman"/>
                <w:b/>
                <w:color w:val="auto"/>
                <w:sz w:val="36"/>
                <w:szCs w:val="36"/>
                <w:lang w:val="ru-RU"/>
              </w:rPr>
              <w:br/>
            </w:r>
            <w:r w:rsidRPr="0062440D">
              <w:rPr>
                <w:rFonts w:ascii="Times New Roman" w:hAnsi="Times New Roman" w:cs="Times New Roman"/>
                <w:b/>
                <w:color w:val="auto"/>
                <w:sz w:val="36"/>
                <w:szCs w:val="36"/>
                <w:lang w:val="ru-RU"/>
              </w:rPr>
              <w:t>по итогам 201</w:t>
            </w:r>
            <w:r w:rsidR="00AC181E" w:rsidRPr="0062440D">
              <w:rPr>
                <w:rFonts w:ascii="Times New Roman" w:hAnsi="Times New Roman" w:cs="Times New Roman"/>
                <w:b/>
                <w:color w:val="auto"/>
                <w:sz w:val="36"/>
                <w:szCs w:val="36"/>
                <w:lang w:val="ru-RU"/>
              </w:rPr>
              <w:t>8</w:t>
            </w:r>
            <w:r w:rsidRPr="0062440D">
              <w:rPr>
                <w:rFonts w:ascii="Times New Roman" w:hAnsi="Times New Roman" w:cs="Times New Roman"/>
                <w:b/>
                <w:color w:val="auto"/>
                <w:sz w:val="36"/>
                <w:szCs w:val="36"/>
                <w:lang w:val="ru-RU"/>
              </w:rPr>
              <w:t xml:space="preserve"> года</w:t>
            </w:r>
          </w:p>
          <w:p w:rsidR="00A31061" w:rsidRPr="0062440D" w:rsidRDefault="00A31061" w:rsidP="00572280">
            <w:pPr>
              <w:shd w:val="clear" w:color="auto" w:fill="FFFFFF" w:themeFill="background1"/>
              <w:spacing w:before="0" w:after="0" w:line="240" w:lineRule="atLeast"/>
              <w:jc w:val="center"/>
              <w:rPr>
                <w:rFonts w:ascii="Times New Roman" w:hAnsi="Times New Roman" w:cs="Times New Roman"/>
                <w:b/>
                <w:sz w:val="36"/>
                <w:szCs w:val="36"/>
                <w:lang w:val="ru-RU"/>
              </w:rPr>
            </w:pPr>
          </w:p>
        </w:tc>
      </w:tr>
      <w:tr w:rsidR="00A31061" w:rsidRPr="0062440D" w:rsidTr="00EB7B5E">
        <w:tc>
          <w:tcPr>
            <w:tcW w:w="18148" w:type="dxa"/>
            <w:gridSpan w:val="2"/>
          </w:tcPr>
          <w:p w:rsidR="004A4F78" w:rsidRPr="0062440D" w:rsidRDefault="004A4F78" w:rsidP="00572280">
            <w:pPr>
              <w:shd w:val="clear" w:color="auto" w:fill="FFFFFF" w:themeFill="background1"/>
              <w:spacing w:before="0" w:after="0" w:line="240" w:lineRule="atLeast"/>
              <w:rPr>
                <w:rFonts w:ascii="Times New Roman" w:hAnsi="Times New Roman" w:cs="Times New Roman"/>
                <w:lang w:val="ru-RU"/>
              </w:rPr>
            </w:pPr>
          </w:p>
          <w:p w:rsidR="00A31061" w:rsidRPr="0062440D" w:rsidRDefault="00A31061" w:rsidP="00572280">
            <w:pPr>
              <w:pStyle w:val="af3"/>
              <w:shd w:val="clear" w:color="auto" w:fill="FFFFFF" w:themeFill="background1"/>
              <w:spacing w:before="0" w:after="0" w:line="240" w:lineRule="atLeast"/>
              <w:rPr>
                <w:rFonts w:ascii="Times New Roman" w:hAnsi="Times New Roman" w:cs="Times New Roman"/>
                <w:b/>
                <w:color w:val="auto"/>
                <w:sz w:val="28"/>
                <w:szCs w:val="28"/>
                <w:lang w:val="ru-RU"/>
              </w:rPr>
            </w:pPr>
          </w:p>
          <w:p w:rsidR="00A31061" w:rsidRPr="0062440D" w:rsidRDefault="00A31061" w:rsidP="00572280">
            <w:pPr>
              <w:pStyle w:val="af3"/>
              <w:shd w:val="clear" w:color="auto" w:fill="FFFFFF" w:themeFill="background1"/>
              <w:spacing w:before="0" w:after="0" w:line="240" w:lineRule="atLeast"/>
              <w:jc w:val="center"/>
              <w:rPr>
                <w:rFonts w:ascii="Times New Roman" w:hAnsi="Times New Roman" w:cs="Times New Roman"/>
                <w:color w:val="auto"/>
                <w:sz w:val="28"/>
                <w:szCs w:val="28"/>
              </w:rPr>
            </w:pPr>
            <w:r w:rsidRPr="0062440D">
              <w:rPr>
                <w:rFonts w:ascii="Times New Roman" w:hAnsi="Times New Roman" w:cs="Times New Roman"/>
                <w:b/>
                <w:color w:val="auto"/>
                <w:sz w:val="28"/>
                <w:szCs w:val="28"/>
              </w:rPr>
              <w:t>Белгород, 201</w:t>
            </w:r>
            <w:r w:rsidR="00AC181E" w:rsidRPr="0062440D">
              <w:rPr>
                <w:rFonts w:ascii="Times New Roman" w:hAnsi="Times New Roman" w:cs="Times New Roman"/>
                <w:b/>
                <w:color w:val="auto"/>
                <w:sz w:val="28"/>
                <w:szCs w:val="28"/>
                <w:lang w:val="ru-RU"/>
              </w:rPr>
              <w:t>9</w:t>
            </w:r>
            <w:r w:rsidRPr="0062440D">
              <w:rPr>
                <w:rFonts w:ascii="Times New Roman" w:hAnsi="Times New Roman" w:cs="Times New Roman"/>
                <w:b/>
                <w:color w:val="auto"/>
                <w:sz w:val="28"/>
                <w:szCs w:val="28"/>
              </w:rPr>
              <w:t xml:space="preserve"> год</w:t>
            </w:r>
          </w:p>
        </w:tc>
      </w:tr>
    </w:tbl>
    <w:p w:rsidR="00A31061" w:rsidRPr="0062440D" w:rsidRDefault="00A55135" w:rsidP="00572280">
      <w:pPr>
        <w:keepNext/>
        <w:keepLines/>
        <w:shd w:val="clear" w:color="auto" w:fill="FFFFFF" w:themeFill="background1"/>
        <w:spacing w:after="0" w:line="240" w:lineRule="atLeast"/>
        <w:contextualSpacing/>
        <w:jc w:val="right"/>
        <w:outlineLvl w:val="7"/>
        <w:rPr>
          <w:rFonts w:ascii="Times New Roman" w:hAnsi="Times New Roman" w:cs="Times New Roman"/>
          <w:b/>
          <w:bCs/>
          <w:sz w:val="44"/>
          <w:szCs w:val="44"/>
        </w:rPr>
      </w:pPr>
      <w:bookmarkStart w:id="0" w:name="_top"/>
      <w:bookmarkEnd w:id="0"/>
      <w:r w:rsidRPr="0062440D">
        <w:rPr>
          <w:rFonts w:ascii="Times New Roman" w:hAnsi="Times New Roman" w:cs="Times New Roman"/>
          <w:b/>
          <w:bCs/>
          <w:noProof/>
          <w:sz w:val="44"/>
          <w:szCs w:val="44"/>
        </w:rPr>
        <w:drawing>
          <wp:anchor distT="0" distB="0" distL="114300" distR="114300" simplePos="0" relativeHeight="251680768" behindDoc="1" locked="0" layoutInCell="1" allowOverlap="1" wp14:anchorId="12A526F7" wp14:editId="64D48F9F">
            <wp:simplePos x="0" y="0"/>
            <wp:positionH relativeFrom="column">
              <wp:posOffset>1285240</wp:posOffset>
            </wp:positionH>
            <wp:positionV relativeFrom="paragraph">
              <wp:posOffset>-795655</wp:posOffset>
            </wp:positionV>
            <wp:extent cx="4975225" cy="6822440"/>
            <wp:effectExtent l="0" t="9207" r="6667" b="6668"/>
            <wp:wrapTight wrapText="bothSides">
              <wp:wrapPolygon edited="0">
                <wp:start x="-40" y="21571"/>
                <wp:lineTo x="21546" y="21571"/>
                <wp:lineTo x="21546" y="39"/>
                <wp:lineTo x="-40" y="39"/>
                <wp:lineTo x="-40" y="21571"/>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rot="5400000">
                      <a:off x="0" y="0"/>
                      <a:ext cx="4975225" cy="68224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493C4F" w:rsidRPr="0062440D" w:rsidRDefault="00493C4F" w:rsidP="00572280">
      <w:pPr>
        <w:shd w:val="clear" w:color="auto" w:fill="FFFFFF" w:themeFill="background1"/>
        <w:spacing w:after="0" w:line="240" w:lineRule="atLeast"/>
        <w:rPr>
          <w:rFonts w:ascii="Times New Roman" w:hAnsi="Times New Roman" w:cs="Times New Roman"/>
          <w:b/>
          <w:sz w:val="26"/>
          <w:szCs w:val="26"/>
        </w:rPr>
      </w:pPr>
      <w:r w:rsidRPr="0062440D">
        <w:rPr>
          <w:rFonts w:ascii="Times New Roman" w:hAnsi="Times New Roman" w:cs="Times New Roman"/>
          <w:b/>
          <w:sz w:val="26"/>
          <w:szCs w:val="26"/>
        </w:rPr>
        <w:br w:type="page"/>
      </w:r>
    </w:p>
    <w:p w:rsidR="00A31061" w:rsidRPr="0062440D" w:rsidRDefault="00A31061" w:rsidP="00572280">
      <w:pPr>
        <w:keepNext/>
        <w:keepLines/>
        <w:shd w:val="clear" w:color="auto" w:fill="FFFFFF" w:themeFill="background1"/>
        <w:spacing w:after="0" w:line="240" w:lineRule="atLeast"/>
        <w:contextualSpacing/>
        <w:jc w:val="center"/>
        <w:rPr>
          <w:rFonts w:ascii="Times New Roman" w:hAnsi="Times New Roman" w:cs="Times New Roman"/>
          <w:b/>
          <w:sz w:val="26"/>
          <w:szCs w:val="26"/>
        </w:rPr>
      </w:pPr>
      <w:r w:rsidRPr="0062440D">
        <w:rPr>
          <w:rFonts w:ascii="Times New Roman" w:hAnsi="Times New Roman" w:cs="Times New Roman"/>
          <w:b/>
          <w:sz w:val="26"/>
          <w:szCs w:val="26"/>
        </w:rPr>
        <w:lastRenderedPageBreak/>
        <w:t>СОДЕРЖАНИЕ</w:t>
      </w:r>
    </w:p>
    <w:p w:rsidR="00097EE6" w:rsidRPr="0062440D" w:rsidRDefault="00097EE6" w:rsidP="00572280">
      <w:pPr>
        <w:keepNext/>
        <w:keepLines/>
        <w:shd w:val="clear" w:color="auto" w:fill="FFFFFF" w:themeFill="background1"/>
        <w:spacing w:after="0" w:line="240" w:lineRule="atLeast"/>
        <w:contextualSpacing/>
        <w:jc w:val="center"/>
        <w:rPr>
          <w:rFonts w:ascii="Times New Roman" w:hAnsi="Times New Roman" w:cs="Times New Roman"/>
          <w:b/>
          <w:sz w:val="26"/>
          <w:szCs w:val="26"/>
        </w:rPr>
      </w:pPr>
    </w:p>
    <w:tbl>
      <w:tblPr>
        <w:tblW w:w="49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6169"/>
        <w:gridCol w:w="1869"/>
      </w:tblGrid>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sz w:val="24"/>
                <w:szCs w:val="24"/>
              </w:rPr>
            </w:pPr>
            <w:r w:rsidRPr="0062440D">
              <w:rPr>
                <w:rFonts w:ascii="Times New Roman" w:hAnsi="Times New Roman" w:cs="Times New Roman"/>
                <w:sz w:val="24"/>
                <w:szCs w:val="24"/>
              </w:rPr>
              <w:t>РАЗДЕЛ 1. Табличная часть сводного доклада Белгородской области за 201</w:t>
            </w:r>
            <w:r w:rsidR="00AC181E" w:rsidRPr="0062440D">
              <w:rPr>
                <w:rFonts w:ascii="Times New Roman" w:hAnsi="Times New Roman" w:cs="Times New Roman"/>
                <w:sz w:val="24"/>
                <w:szCs w:val="24"/>
              </w:rPr>
              <w:t>8</w:t>
            </w:r>
            <w:r w:rsidRPr="0062440D">
              <w:rPr>
                <w:rFonts w:ascii="Times New Roman" w:hAnsi="Times New Roman" w:cs="Times New Roman"/>
                <w:sz w:val="24"/>
                <w:szCs w:val="24"/>
              </w:rPr>
              <w:t xml:space="preserve"> год</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3</w:t>
            </w:r>
          </w:p>
        </w:tc>
      </w:tr>
      <w:tr w:rsidR="008E0361" w:rsidRPr="0062440D" w:rsidTr="008E0361">
        <w:trPr>
          <w:trHeight w:val="20"/>
        </w:trPr>
        <w:tc>
          <w:tcPr>
            <w:tcW w:w="4482" w:type="pct"/>
            <w:shd w:val="clear" w:color="auto" w:fill="FFFFFF" w:themeFill="background1"/>
            <w:vAlign w:val="center"/>
          </w:tcPr>
          <w:p w:rsidR="00714720" w:rsidRPr="0062440D" w:rsidRDefault="008E0361"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sz w:val="24"/>
                <w:szCs w:val="24"/>
              </w:rPr>
            </w:pPr>
            <w:r w:rsidRPr="0062440D">
              <w:rPr>
                <w:rFonts w:ascii="Times New Roman" w:hAnsi="Times New Roman" w:cs="Times New Roman"/>
                <w:sz w:val="24"/>
                <w:szCs w:val="24"/>
              </w:rPr>
              <w:t xml:space="preserve">1.1. </w:t>
            </w:r>
            <w:r w:rsidR="00714720" w:rsidRPr="0062440D">
              <w:rPr>
                <w:rFonts w:ascii="Times New Roman" w:hAnsi="Times New Roman" w:cs="Times New Roman"/>
                <w:sz w:val="24"/>
                <w:szCs w:val="24"/>
              </w:rPr>
              <w:t xml:space="preserve">Сводные значения показателей эффективности деятельности ОМСУ городских округов и муниципальных районов </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3</w:t>
            </w:r>
          </w:p>
        </w:tc>
      </w:tr>
      <w:tr w:rsidR="008E0361" w:rsidRPr="0062440D" w:rsidTr="008E0361">
        <w:trPr>
          <w:trHeight w:val="20"/>
        </w:trPr>
        <w:tc>
          <w:tcPr>
            <w:tcW w:w="4482" w:type="pct"/>
            <w:shd w:val="clear" w:color="auto" w:fill="FFFFFF" w:themeFill="background1"/>
            <w:vAlign w:val="center"/>
          </w:tcPr>
          <w:p w:rsidR="00714720" w:rsidRPr="0062440D" w:rsidRDefault="008E0361"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sz w:val="24"/>
                <w:szCs w:val="24"/>
              </w:rPr>
            </w:pPr>
            <w:r w:rsidRPr="0062440D">
              <w:rPr>
                <w:rFonts w:ascii="Times New Roman" w:hAnsi="Times New Roman" w:cs="Times New Roman"/>
                <w:sz w:val="24"/>
                <w:szCs w:val="24"/>
              </w:rPr>
              <w:t xml:space="preserve">1.2. </w:t>
            </w:r>
            <w:r w:rsidR="00714720" w:rsidRPr="0062440D">
              <w:rPr>
                <w:rFonts w:ascii="Times New Roman" w:hAnsi="Times New Roman" w:cs="Times New Roman"/>
                <w:sz w:val="24"/>
                <w:szCs w:val="24"/>
              </w:rPr>
              <w:t>Доклады глав администраций городских округов и муниципальных районов Белгородской области  (типовые формы)</w:t>
            </w:r>
          </w:p>
        </w:tc>
        <w:tc>
          <w:tcPr>
            <w:tcW w:w="518" w:type="pct"/>
            <w:shd w:val="clear" w:color="auto" w:fill="FFFFFF" w:themeFill="background1"/>
            <w:vAlign w:val="center"/>
          </w:tcPr>
          <w:p w:rsidR="00714720" w:rsidRPr="0062440D" w:rsidRDefault="00731834"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2</w:t>
            </w:r>
            <w:r w:rsidR="008E0361" w:rsidRPr="0062440D">
              <w:rPr>
                <w:rFonts w:ascii="Times New Roman" w:hAnsi="Times New Roman" w:cs="Times New Roman"/>
                <w:sz w:val="24"/>
                <w:szCs w:val="24"/>
              </w:rPr>
              <w:t>5</w:t>
            </w: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sz w:val="24"/>
                <w:szCs w:val="24"/>
              </w:rPr>
            </w:pPr>
            <w:r w:rsidRPr="0062440D">
              <w:rPr>
                <w:rFonts w:ascii="Times New Roman" w:hAnsi="Times New Roman" w:cs="Times New Roman"/>
                <w:sz w:val="24"/>
                <w:szCs w:val="24"/>
              </w:rPr>
              <w:t xml:space="preserve">РАЗДЕЛ 2. Текстовая часть сводного доклада </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2</w:t>
            </w:r>
            <w:r w:rsidR="00731834" w:rsidRPr="0062440D">
              <w:rPr>
                <w:rFonts w:ascii="Times New Roman" w:hAnsi="Times New Roman" w:cs="Times New Roman"/>
                <w:sz w:val="24"/>
                <w:szCs w:val="24"/>
              </w:rPr>
              <w:t>5</w:t>
            </w:r>
            <w:r w:rsidR="008E0361" w:rsidRPr="0062440D">
              <w:rPr>
                <w:rFonts w:ascii="Times New Roman" w:hAnsi="Times New Roman" w:cs="Times New Roman"/>
                <w:sz w:val="24"/>
                <w:szCs w:val="24"/>
              </w:rPr>
              <w:t>1</w:t>
            </w:r>
          </w:p>
        </w:tc>
      </w:tr>
      <w:tr w:rsidR="008E0361" w:rsidRPr="0062440D" w:rsidTr="008E0361">
        <w:trPr>
          <w:trHeight w:val="20"/>
        </w:trPr>
        <w:tc>
          <w:tcPr>
            <w:tcW w:w="4482" w:type="pct"/>
            <w:shd w:val="clear" w:color="auto" w:fill="FFFFFF" w:themeFill="background1"/>
            <w:vAlign w:val="center"/>
          </w:tcPr>
          <w:p w:rsidR="00714720" w:rsidRPr="0062440D" w:rsidRDefault="00B05E8E"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sz w:val="24"/>
                <w:szCs w:val="24"/>
              </w:rPr>
            </w:pPr>
            <w:r w:rsidRPr="0062440D">
              <w:rPr>
                <w:rFonts w:ascii="Times New Roman" w:hAnsi="Times New Roman" w:cs="Times New Roman"/>
                <w:sz w:val="24"/>
                <w:szCs w:val="24"/>
              </w:rPr>
              <w:t>2.1.</w:t>
            </w:r>
            <w:r w:rsidR="00714720" w:rsidRPr="0062440D">
              <w:rPr>
                <w:rFonts w:ascii="Times New Roman" w:hAnsi="Times New Roman" w:cs="Times New Roman"/>
                <w:sz w:val="24"/>
                <w:szCs w:val="24"/>
              </w:rPr>
              <w:t> Общие сведения о Белгородской области</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2</w:t>
            </w:r>
            <w:r w:rsidR="00992FA8" w:rsidRPr="0062440D">
              <w:rPr>
                <w:rFonts w:ascii="Times New Roman" w:hAnsi="Times New Roman" w:cs="Times New Roman"/>
                <w:sz w:val="24"/>
                <w:szCs w:val="24"/>
              </w:rPr>
              <w:t>5</w:t>
            </w:r>
            <w:r w:rsidR="008E0361" w:rsidRPr="0062440D">
              <w:rPr>
                <w:rFonts w:ascii="Times New Roman" w:hAnsi="Times New Roman" w:cs="Times New Roman"/>
                <w:sz w:val="24"/>
                <w:szCs w:val="24"/>
              </w:rPr>
              <w:t>1</w:t>
            </w: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sz w:val="24"/>
                <w:szCs w:val="24"/>
              </w:rPr>
            </w:pPr>
            <w:r w:rsidRPr="0062440D">
              <w:rPr>
                <w:rFonts w:ascii="Times New Roman" w:eastAsia="Times New Roman" w:hAnsi="Times New Roman" w:cs="Times New Roman"/>
                <w:sz w:val="24"/>
                <w:szCs w:val="24"/>
              </w:rPr>
              <w:t xml:space="preserve">2.2. Общая информация об организации работы в Белгородской области по </w:t>
            </w:r>
            <w:r w:rsidRPr="0062440D">
              <w:rPr>
                <w:rFonts w:ascii="Times New Roman" w:hAnsi="Times New Roman" w:cs="Times New Roman"/>
                <w:sz w:val="24"/>
                <w:szCs w:val="24"/>
              </w:rPr>
              <w:t>оценк</w:t>
            </w:r>
            <w:r w:rsidR="00F239C4" w:rsidRPr="0062440D">
              <w:rPr>
                <w:rFonts w:ascii="Times New Roman" w:hAnsi="Times New Roman" w:cs="Times New Roman"/>
                <w:sz w:val="24"/>
                <w:szCs w:val="24"/>
              </w:rPr>
              <w:t>е</w:t>
            </w:r>
            <w:r w:rsidRPr="0062440D">
              <w:rPr>
                <w:rFonts w:ascii="Times New Roman" w:hAnsi="Times New Roman" w:cs="Times New Roman"/>
                <w:sz w:val="24"/>
                <w:szCs w:val="24"/>
              </w:rPr>
              <w:t xml:space="preserve"> эффективности деятельности ОМСУ</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2</w:t>
            </w:r>
            <w:r w:rsidR="008E0361" w:rsidRPr="0062440D">
              <w:rPr>
                <w:rFonts w:ascii="Times New Roman" w:hAnsi="Times New Roman" w:cs="Times New Roman"/>
                <w:sz w:val="24"/>
                <w:szCs w:val="24"/>
              </w:rPr>
              <w:t>56</w:t>
            </w: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sz w:val="24"/>
                <w:szCs w:val="24"/>
              </w:rPr>
            </w:pPr>
            <w:r w:rsidRPr="0062440D">
              <w:rPr>
                <w:rFonts w:ascii="Times New Roman" w:hAnsi="Times New Roman" w:cs="Times New Roman"/>
                <w:sz w:val="24"/>
                <w:szCs w:val="24"/>
              </w:rPr>
              <w:t>2.3. Результаты мониторинга эффективности деятельности ОМСУ городских округов и муниципальных районов</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2</w:t>
            </w:r>
            <w:r w:rsidR="008E0361" w:rsidRPr="0062440D">
              <w:rPr>
                <w:rFonts w:ascii="Times New Roman" w:hAnsi="Times New Roman" w:cs="Times New Roman"/>
                <w:sz w:val="24"/>
                <w:szCs w:val="24"/>
              </w:rPr>
              <w:t>58</w:t>
            </w: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sz w:val="24"/>
                <w:szCs w:val="24"/>
              </w:rPr>
            </w:pPr>
            <w:r w:rsidRPr="0062440D">
              <w:rPr>
                <w:rFonts w:ascii="Times New Roman" w:hAnsi="Times New Roman" w:cs="Times New Roman"/>
                <w:sz w:val="24"/>
                <w:szCs w:val="24"/>
              </w:rPr>
              <w:t>2.</w:t>
            </w:r>
            <w:r w:rsidR="00B05E8E" w:rsidRPr="0062440D">
              <w:rPr>
                <w:rFonts w:ascii="Times New Roman" w:hAnsi="Times New Roman" w:cs="Times New Roman"/>
                <w:sz w:val="24"/>
                <w:szCs w:val="24"/>
              </w:rPr>
              <w:t>3</w:t>
            </w:r>
            <w:r w:rsidRPr="0062440D">
              <w:rPr>
                <w:rFonts w:ascii="Times New Roman" w:hAnsi="Times New Roman" w:cs="Times New Roman"/>
                <w:sz w:val="24"/>
                <w:szCs w:val="24"/>
              </w:rPr>
              <w:t>.1. Экономическое развитие:</w:t>
            </w:r>
          </w:p>
        </w:tc>
        <w:tc>
          <w:tcPr>
            <w:tcW w:w="518" w:type="pct"/>
            <w:shd w:val="clear" w:color="auto" w:fill="FFFFFF" w:themeFill="background1"/>
            <w:vAlign w:val="center"/>
          </w:tcPr>
          <w:p w:rsidR="00714720" w:rsidRPr="0062440D" w:rsidRDefault="008E0361"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258</w:t>
            </w: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i/>
                <w:sz w:val="24"/>
                <w:szCs w:val="24"/>
              </w:rPr>
            </w:pPr>
            <w:r w:rsidRPr="0062440D">
              <w:rPr>
                <w:rFonts w:ascii="Times New Roman" w:hAnsi="Times New Roman" w:cs="Times New Roman"/>
                <w:i/>
                <w:sz w:val="24"/>
                <w:szCs w:val="24"/>
              </w:rPr>
              <w:t>развитие малого и среднего предпринимательства</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i/>
                <w:sz w:val="24"/>
                <w:szCs w:val="24"/>
              </w:rPr>
            </w:pPr>
            <w:r w:rsidRPr="0062440D">
              <w:rPr>
                <w:rFonts w:ascii="Times New Roman" w:hAnsi="Times New Roman" w:cs="Times New Roman"/>
                <w:i/>
                <w:sz w:val="24"/>
                <w:szCs w:val="24"/>
              </w:rPr>
              <w:t>улучшение инвестиционной привлекательности</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i/>
                <w:sz w:val="24"/>
                <w:szCs w:val="24"/>
              </w:rPr>
            </w:pPr>
            <w:r w:rsidRPr="0062440D">
              <w:rPr>
                <w:rFonts w:ascii="Times New Roman" w:hAnsi="Times New Roman" w:cs="Times New Roman"/>
                <w:i/>
                <w:sz w:val="24"/>
                <w:szCs w:val="24"/>
              </w:rPr>
              <w:t>сельское хозяйство</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i/>
                <w:sz w:val="24"/>
                <w:szCs w:val="24"/>
              </w:rPr>
            </w:pPr>
            <w:r w:rsidRPr="0062440D">
              <w:rPr>
                <w:rFonts w:ascii="Times New Roman" w:hAnsi="Times New Roman" w:cs="Times New Roman"/>
                <w:i/>
                <w:sz w:val="24"/>
                <w:szCs w:val="24"/>
              </w:rPr>
              <w:t>дорожное хозяйство и транспорт</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i/>
                <w:sz w:val="24"/>
                <w:szCs w:val="24"/>
              </w:rPr>
            </w:pPr>
            <w:r w:rsidRPr="0062440D">
              <w:rPr>
                <w:rFonts w:ascii="Times New Roman" w:hAnsi="Times New Roman" w:cs="Times New Roman"/>
                <w:i/>
                <w:sz w:val="24"/>
                <w:szCs w:val="24"/>
              </w:rPr>
              <w:t>доходы и занятость населения</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sz w:val="24"/>
                <w:szCs w:val="24"/>
              </w:rPr>
            </w:pPr>
            <w:r w:rsidRPr="0062440D">
              <w:rPr>
                <w:rFonts w:ascii="Times New Roman" w:hAnsi="Times New Roman" w:cs="Times New Roman"/>
                <w:sz w:val="24"/>
                <w:szCs w:val="24"/>
              </w:rPr>
              <w:t>2.3.2. Образование:</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2</w:t>
            </w:r>
            <w:r w:rsidR="00B27DB3" w:rsidRPr="0062440D">
              <w:rPr>
                <w:rFonts w:ascii="Times New Roman" w:hAnsi="Times New Roman" w:cs="Times New Roman"/>
                <w:sz w:val="24"/>
                <w:szCs w:val="24"/>
              </w:rPr>
              <w:t>8</w:t>
            </w:r>
            <w:r w:rsidR="00992FA8" w:rsidRPr="0062440D">
              <w:rPr>
                <w:rFonts w:ascii="Times New Roman" w:hAnsi="Times New Roman" w:cs="Times New Roman"/>
                <w:sz w:val="24"/>
                <w:szCs w:val="24"/>
              </w:rPr>
              <w:t>5</w:t>
            </w: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i/>
                <w:sz w:val="24"/>
                <w:szCs w:val="24"/>
              </w:rPr>
            </w:pPr>
            <w:r w:rsidRPr="0062440D">
              <w:rPr>
                <w:rFonts w:ascii="Times New Roman" w:hAnsi="Times New Roman" w:cs="Times New Roman"/>
                <w:i/>
                <w:sz w:val="24"/>
                <w:szCs w:val="24"/>
              </w:rPr>
              <w:t>дошкольное образование</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p>
        </w:tc>
      </w:tr>
      <w:tr w:rsidR="008E0361" w:rsidRPr="0062440D" w:rsidTr="008E0361">
        <w:trPr>
          <w:trHeight w:val="20"/>
        </w:trPr>
        <w:tc>
          <w:tcPr>
            <w:tcW w:w="4482" w:type="pct"/>
            <w:shd w:val="clear" w:color="auto" w:fill="FFFFFF" w:themeFill="background1"/>
            <w:vAlign w:val="center"/>
          </w:tcPr>
          <w:p w:rsidR="00097EE6" w:rsidRPr="0062440D" w:rsidRDefault="00097EE6"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i/>
                <w:sz w:val="24"/>
                <w:szCs w:val="24"/>
              </w:rPr>
            </w:pPr>
            <w:r w:rsidRPr="0062440D">
              <w:rPr>
                <w:rFonts w:ascii="Times New Roman" w:hAnsi="Times New Roman" w:cs="Times New Roman"/>
                <w:i/>
                <w:sz w:val="24"/>
                <w:szCs w:val="24"/>
              </w:rPr>
              <w:t>общее образование</w:t>
            </w:r>
          </w:p>
        </w:tc>
        <w:tc>
          <w:tcPr>
            <w:tcW w:w="518" w:type="pct"/>
            <w:shd w:val="clear" w:color="auto" w:fill="FFFFFF" w:themeFill="background1"/>
            <w:vAlign w:val="center"/>
          </w:tcPr>
          <w:p w:rsidR="00097EE6" w:rsidRPr="0062440D" w:rsidRDefault="00097EE6"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i/>
                <w:sz w:val="24"/>
                <w:szCs w:val="24"/>
              </w:rPr>
            </w:pPr>
            <w:r w:rsidRPr="0062440D">
              <w:rPr>
                <w:rFonts w:ascii="Times New Roman" w:hAnsi="Times New Roman" w:cs="Times New Roman"/>
                <w:i/>
                <w:sz w:val="24"/>
                <w:szCs w:val="24"/>
              </w:rPr>
              <w:t>дополнительное образование</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sz w:val="24"/>
                <w:szCs w:val="24"/>
              </w:rPr>
            </w:pPr>
            <w:r w:rsidRPr="0062440D">
              <w:rPr>
                <w:rFonts w:ascii="Times New Roman" w:hAnsi="Times New Roman" w:cs="Times New Roman"/>
                <w:sz w:val="24"/>
                <w:szCs w:val="24"/>
              </w:rPr>
              <w:t>2.3.3. Культура</w:t>
            </w:r>
          </w:p>
        </w:tc>
        <w:tc>
          <w:tcPr>
            <w:tcW w:w="518" w:type="pct"/>
            <w:shd w:val="clear" w:color="auto" w:fill="FFFFFF" w:themeFill="background1"/>
            <w:vAlign w:val="center"/>
          </w:tcPr>
          <w:p w:rsidR="00714720" w:rsidRPr="0062440D" w:rsidRDefault="00992FA8"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297</w:t>
            </w: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sz w:val="24"/>
                <w:szCs w:val="24"/>
              </w:rPr>
            </w:pPr>
            <w:r w:rsidRPr="0062440D">
              <w:rPr>
                <w:rFonts w:ascii="Times New Roman" w:hAnsi="Times New Roman" w:cs="Times New Roman"/>
                <w:sz w:val="24"/>
                <w:szCs w:val="24"/>
              </w:rPr>
              <w:t>2.3.4. Физическая культура и спорт</w:t>
            </w:r>
          </w:p>
        </w:tc>
        <w:tc>
          <w:tcPr>
            <w:tcW w:w="518" w:type="pct"/>
            <w:shd w:val="clear" w:color="auto" w:fill="FFFFFF" w:themeFill="background1"/>
            <w:vAlign w:val="center"/>
          </w:tcPr>
          <w:p w:rsidR="00714720" w:rsidRPr="0062440D" w:rsidRDefault="00992FA8"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30</w:t>
            </w:r>
            <w:r w:rsidR="008E0361" w:rsidRPr="0062440D">
              <w:rPr>
                <w:rFonts w:ascii="Times New Roman" w:hAnsi="Times New Roman" w:cs="Times New Roman"/>
                <w:sz w:val="24"/>
                <w:szCs w:val="24"/>
              </w:rPr>
              <w:t>1</w:t>
            </w: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sz w:val="24"/>
                <w:szCs w:val="24"/>
              </w:rPr>
            </w:pPr>
            <w:r w:rsidRPr="0062440D">
              <w:rPr>
                <w:rFonts w:ascii="Times New Roman" w:hAnsi="Times New Roman" w:cs="Times New Roman"/>
                <w:sz w:val="24"/>
                <w:szCs w:val="24"/>
              </w:rPr>
              <w:t>2.3.5. Жилищное строительство и обеспечение граждан жильем</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3</w:t>
            </w:r>
            <w:r w:rsidR="00731834" w:rsidRPr="0062440D">
              <w:rPr>
                <w:rFonts w:ascii="Times New Roman" w:hAnsi="Times New Roman" w:cs="Times New Roman"/>
                <w:sz w:val="24"/>
                <w:szCs w:val="24"/>
              </w:rPr>
              <w:t>0</w:t>
            </w:r>
            <w:r w:rsidR="00992FA8" w:rsidRPr="0062440D">
              <w:rPr>
                <w:rFonts w:ascii="Times New Roman" w:hAnsi="Times New Roman" w:cs="Times New Roman"/>
                <w:sz w:val="24"/>
                <w:szCs w:val="24"/>
              </w:rPr>
              <w:t>3</w:t>
            </w: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sz w:val="24"/>
                <w:szCs w:val="24"/>
              </w:rPr>
            </w:pPr>
            <w:r w:rsidRPr="0062440D">
              <w:rPr>
                <w:rFonts w:ascii="Times New Roman" w:hAnsi="Times New Roman" w:cs="Times New Roman"/>
                <w:sz w:val="24"/>
                <w:szCs w:val="24"/>
              </w:rPr>
              <w:t>2.3.6. Жилищно-коммунальное хозяйство</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 w:val="left" w:pos="13320"/>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3</w:t>
            </w:r>
            <w:r w:rsidR="00731834" w:rsidRPr="0062440D">
              <w:rPr>
                <w:rFonts w:ascii="Times New Roman" w:hAnsi="Times New Roman" w:cs="Times New Roman"/>
                <w:sz w:val="24"/>
                <w:szCs w:val="24"/>
              </w:rPr>
              <w:t>0</w:t>
            </w:r>
            <w:r w:rsidR="00992FA8" w:rsidRPr="0062440D">
              <w:rPr>
                <w:rFonts w:ascii="Times New Roman" w:hAnsi="Times New Roman" w:cs="Times New Roman"/>
                <w:sz w:val="24"/>
                <w:szCs w:val="24"/>
              </w:rPr>
              <w:t>5</w:t>
            </w: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sz w:val="24"/>
                <w:szCs w:val="24"/>
              </w:rPr>
            </w:pPr>
            <w:r w:rsidRPr="0062440D">
              <w:rPr>
                <w:rFonts w:ascii="Times New Roman" w:hAnsi="Times New Roman" w:cs="Times New Roman"/>
                <w:sz w:val="24"/>
                <w:szCs w:val="24"/>
              </w:rPr>
              <w:t xml:space="preserve">2.3.7. Организация </w:t>
            </w:r>
            <w:proofErr w:type="gramStart"/>
            <w:r w:rsidRPr="0062440D">
              <w:rPr>
                <w:rFonts w:ascii="Times New Roman" w:hAnsi="Times New Roman" w:cs="Times New Roman"/>
                <w:sz w:val="24"/>
                <w:szCs w:val="24"/>
              </w:rPr>
              <w:t>муниципального</w:t>
            </w:r>
            <w:proofErr w:type="gramEnd"/>
            <w:r w:rsidRPr="0062440D">
              <w:rPr>
                <w:rFonts w:ascii="Times New Roman" w:hAnsi="Times New Roman" w:cs="Times New Roman"/>
                <w:sz w:val="24"/>
                <w:szCs w:val="24"/>
              </w:rPr>
              <w:t xml:space="preserve"> управления </w:t>
            </w:r>
          </w:p>
        </w:tc>
        <w:tc>
          <w:tcPr>
            <w:tcW w:w="518" w:type="pct"/>
            <w:shd w:val="clear" w:color="auto" w:fill="FFFFFF" w:themeFill="background1"/>
            <w:vAlign w:val="center"/>
          </w:tcPr>
          <w:p w:rsidR="00714720" w:rsidRPr="0062440D" w:rsidRDefault="00A67CA1" w:rsidP="00572280">
            <w:pPr>
              <w:pStyle w:val="af8"/>
              <w:keepNext/>
              <w:keepLines/>
              <w:numPr>
                <w:ilvl w:val="0"/>
                <w:numId w:val="33"/>
              </w:numPr>
              <w:shd w:val="clear" w:color="auto" w:fill="FFFFFF" w:themeFill="background1"/>
              <w:tabs>
                <w:tab w:val="left" w:pos="113"/>
                <w:tab w:val="left" w:pos="499"/>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3</w:t>
            </w:r>
            <w:r w:rsidR="00992FA8" w:rsidRPr="0062440D">
              <w:rPr>
                <w:rFonts w:ascii="Times New Roman" w:hAnsi="Times New Roman" w:cs="Times New Roman"/>
                <w:sz w:val="24"/>
                <w:szCs w:val="24"/>
              </w:rPr>
              <w:t>0</w:t>
            </w:r>
            <w:r w:rsidR="008E0361" w:rsidRPr="0062440D">
              <w:rPr>
                <w:rFonts w:ascii="Times New Roman" w:hAnsi="Times New Roman" w:cs="Times New Roman"/>
                <w:sz w:val="24"/>
                <w:szCs w:val="24"/>
              </w:rPr>
              <w:t>9</w:t>
            </w: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sz w:val="24"/>
                <w:szCs w:val="24"/>
              </w:rPr>
            </w:pPr>
            <w:r w:rsidRPr="0062440D">
              <w:rPr>
                <w:rFonts w:ascii="Times New Roman" w:hAnsi="Times New Roman" w:cs="Times New Roman"/>
                <w:sz w:val="24"/>
                <w:szCs w:val="24"/>
              </w:rPr>
              <w:t xml:space="preserve">2.3.8. </w:t>
            </w:r>
            <w:r w:rsidR="008E0361" w:rsidRPr="0062440D">
              <w:rPr>
                <w:rFonts w:ascii="Times New Roman" w:hAnsi="Times New Roman" w:cs="Times New Roman"/>
                <w:bCs/>
                <w:sz w:val="24"/>
                <w:szCs w:val="24"/>
              </w:rPr>
              <w:t>Результаты опросов населения с применением IT-технологий в Белгородской области за 2018 год</w:t>
            </w:r>
            <w:r w:rsidR="008E0361" w:rsidRPr="0062440D">
              <w:rPr>
                <w:rFonts w:ascii="Times New Roman" w:hAnsi="Times New Roman" w:cs="Times New Roman"/>
                <w:sz w:val="24"/>
                <w:szCs w:val="24"/>
              </w:rPr>
              <w:t xml:space="preserve"> </w:t>
            </w:r>
          </w:p>
        </w:tc>
        <w:tc>
          <w:tcPr>
            <w:tcW w:w="518" w:type="pct"/>
            <w:shd w:val="clear" w:color="auto" w:fill="FFFFFF" w:themeFill="background1"/>
            <w:vAlign w:val="center"/>
          </w:tcPr>
          <w:p w:rsidR="00714720" w:rsidRPr="0062440D" w:rsidRDefault="00A67CA1" w:rsidP="00572280">
            <w:pPr>
              <w:pStyle w:val="af8"/>
              <w:keepNext/>
              <w:keepLines/>
              <w:numPr>
                <w:ilvl w:val="0"/>
                <w:numId w:val="33"/>
              </w:numPr>
              <w:shd w:val="clear" w:color="auto" w:fill="FFFFFF" w:themeFill="background1"/>
              <w:tabs>
                <w:tab w:val="left" w:pos="113"/>
                <w:tab w:val="left" w:pos="499"/>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31</w:t>
            </w:r>
            <w:r w:rsidR="008E0361" w:rsidRPr="0062440D">
              <w:rPr>
                <w:rFonts w:ascii="Times New Roman" w:hAnsi="Times New Roman" w:cs="Times New Roman"/>
                <w:sz w:val="24"/>
                <w:szCs w:val="24"/>
              </w:rPr>
              <w:t>2</w:t>
            </w:r>
          </w:p>
        </w:tc>
      </w:tr>
      <w:tr w:rsidR="008E0361" w:rsidRPr="0062440D" w:rsidTr="008E0361">
        <w:trPr>
          <w:trHeight w:val="20"/>
        </w:trPr>
        <w:tc>
          <w:tcPr>
            <w:tcW w:w="4482" w:type="pct"/>
            <w:shd w:val="clear" w:color="auto" w:fill="FFFFFF" w:themeFill="background1"/>
            <w:vAlign w:val="center"/>
          </w:tcPr>
          <w:p w:rsidR="00714720" w:rsidRPr="0062440D" w:rsidRDefault="008E0361" w:rsidP="00572280">
            <w:pPr>
              <w:pStyle w:val="af8"/>
              <w:keepNext/>
              <w:keepLines/>
              <w:numPr>
                <w:ilvl w:val="0"/>
                <w:numId w:val="33"/>
              </w:numPr>
              <w:shd w:val="clear" w:color="auto" w:fill="FFFFFF" w:themeFill="background1"/>
              <w:spacing w:before="0" w:after="0"/>
              <w:ind w:right="-3"/>
              <w:jc w:val="both"/>
              <w:rPr>
                <w:rFonts w:ascii="Times New Roman" w:hAnsi="Times New Roman" w:cs="Times New Roman"/>
                <w:i/>
                <w:sz w:val="24"/>
                <w:szCs w:val="24"/>
              </w:rPr>
            </w:pPr>
            <w:r w:rsidRPr="0062440D">
              <w:rPr>
                <w:rFonts w:ascii="Times New Roman" w:hAnsi="Times New Roman" w:cs="Times New Roman"/>
                <w:i/>
                <w:sz w:val="24"/>
                <w:szCs w:val="24"/>
              </w:rPr>
              <w:t>удовлетворенность населения деятельностью органов местного самоуправления городских округов и муниципальных районов</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s>
              <w:spacing w:before="0" w:after="0"/>
              <w:ind w:left="0" w:firstLine="0"/>
              <w:jc w:val="center"/>
              <w:rPr>
                <w:rFonts w:ascii="Times New Roman" w:hAnsi="Times New Roman" w:cs="Times New Roman"/>
                <w:sz w:val="24"/>
                <w:szCs w:val="24"/>
              </w:rPr>
            </w:pP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numPr>
                <w:ilvl w:val="0"/>
                <w:numId w:val="33"/>
              </w:numPr>
              <w:shd w:val="clear" w:color="auto" w:fill="FFFFFF" w:themeFill="background1"/>
              <w:spacing w:before="0" w:after="0"/>
              <w:jc w:val="both"/>
              <w:rPr>
                <w:rFonts w:ascii="Times New Roman" w:hAnsi="Times New Roman" w:cs="Times New Roman"/>
                <w:bCs/>
                <w:i/>
                <w:sz w:val="24"/>
                <w:szCs w:val="24"/>
              </w:rPr>
            </w:pPr>
            <w:r w:rsidRPr="0062440D">
              <w:rPr>
                <w:rFonts w:ascii="Times New Roman" w:hAnsi="Times New Roman" w:cs="Times New Roman"/>
                <w:sz w:val="24"/>
                <w:szCs w:val="24"/>
              </w:rPr>
              <w:t>2.3.9. Население области</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3</w:t>
            </w:r>
            <w:r w:rsidR="00731834" w:rsidRPr="0062440D">
              <w:rPr>
                <w:rFonts w:ascii="Times New Roman" w:hAnsi="Times New Roman" w:cs="Times New Roman"/>
                <w:sz w:val="24"/>
                <w:szCs w:val="24"/>
              </w:rPr>
              <w:t>1</w:t>
            </w:r>
            <w:r w:rsidR="008E0361" w:rsidRPr="0062440D">
              <w:rPr>
                <w:rFonts w:ascii="Times New Roman" w:hAnsi="Times New Roman" w:cs="Times New Roman"/>
                <w:sz w:val="24"/>
                <w:szCs w:val="24"/>
              </w:rPr>
              <w:t>7</w:t>
            </w: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numPr>
                <w:ilvl w:val="0"/>
                <w:numId w:val="33"/>
              </w:numPr>
              <w:shd w:val="clear" w:color="auto" w:fill="FFFFFF" w:themeFill="background1"/>
              <w:spacing w:before="0" w:after="0"/>
              <w:jc w:val="both"/>
              <w:rPr>
                <w:rFonts w:ascii="Times New Roman" w:hAnsi="Times New Roman" w:cs="Times New Roman"/>
                <w:bCs/>
                <w:i/>
                <w:sz w:val="24"/>
                <w:szCs w:val="24"/>
              </w:rPr>
            </w:pPr>
            <w:r w:rsidRPr="0062440D">
              <w:rPr>
                <w:rFonts w:ascii="Times New Roman" w:hAnsi="Times New Roman" w:cs="Times New Roman"/>
                <w:sz w:val="24"/>
                <w:szCs w:val="24"/>
              </w:rPr>
              <w:t>2.3.10. Энергосбережение и повышение энергетической эффективности</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3</w:t>
            </w:r>
            <w:r w:rsidR="00731834" w:rsidRPr="0062440D">
              <w:rPr>
                <w:rFonts w:ascii="Times New Roman" w:hAnsi="Times New Roman" w:cs="Times New Roman"/>
                <w:sz w:val="24"/>
                <w:szCs w:val="24"/>
              </w:rPr>
              <w:t>1</w:t>
            </w:r>
            <w:r w:rsidR="008E0361" w:rsidRPr="0062440D">
              <w:rPr>
                <w:rFonts w:ascii="Times New Roman" w:hAnsi="Times New Roman" w:cs="Times New Roman"/>
                <w:sz w:val="24"/>
                <w:szCs w:val="24"/>
              </w:rPr>
              <w:t>7</w:t>
            </w:r>
          </w:p>
        </w:tc>
      </w:tr>
      <w:tr w:rsidR="008E0361" w:rsidRPr="0062440D" w:rsidTr="008E0361">
        <w:trPr>
          <w:trHeight w:val="20"/>
        </w:trPr>
        <w:tc>
          <w:tcPr>
            <w:tcW w:w="4482" w:type="pct"/>
            <w:shd w:val="clear" w:color="auto" w:fill="FFFFFF" w:themeFill="background1"/>
            <w:vAlign w:val="center"/>
          </w:tcPr>
          <w:p w:rsidR="009D517D" w:rsidRPr="0062440D" w:rsidRDefault="008E0361" w:rsidP="00572280">
            <w:pPr>
              <w:pStyle w:val="af8"/>
              <w:numPr>
                <w:ilvl w:val="0"/>
                <w:numId w:val="33"/>
              </w:numPr>
              <w:shd w:val="clear" w:color="auto" w:fill="FFFFFF" w:themeFill="background1"/>
              <w:spacing w:before="0" w:after="0"/>
              <w:jc w:val="both"/>
              <w:rPr>
                <w:rFonts w:ascii="Times New Roman" w:hAnsi="Times New Roman" w:cs="Times New Roman"/>
                <w:sz w:val="24"/>
                <w:szCs w:val="24"/>
              </w:rPr>
            </w:pPr>
            <w:r w:rsidRPr="0062440D">
              <w:rPr>
                <w:rFonts w:ascii="Times New Roman" w:hAnsi="Times New Roman" w:cs="Times New Roman"/>
                <w:sz w:val="24"/>
                <w:szCs w:val="24"/>
              </w:rPr>
              <w:t xml:space="preserve">2.3.11. </w:t>
            </w:r>
            <w:r w:rsidR="009D517D" w:rsidRPr="0062440D">
              <w:rPr>
                <w:rFonts w:ascii="Times New Roman" w:hAnsi="Times New Roman" w:cs="Times New Roman"/>
                <w:sz w:val="24"/>
                <w:szCs w:val="24"/>
              </w:rPr>
              <w:t xml:space="preserve">Результаты независимой </w:t>
            </w:r>
            <w:proofErr w:type="gramStart"/>
            <w:r w:rsidR="009D517D" w:rsidRPr="0062440D">
              <w:rPr>
                <w:rFonts w:ascii="Times New Roman" w:hAnsi="Times New Roman" w:cs="Times New Roman"/>
                <w:sz w:val="24"/>
                <w:szCs w:val="24"/>
              </w:rPr>
              <w:t>оценки качества условий оказания услуг</w:t>
            </w:r>
            <w:proofErr w:type="gramEnd"/>
            <w:r w:rsidR="009D517D" w:rsidRPr="0062440D">
              <w:rPr>
                <w:rFonts w:ascii="Times New Roman" w:hAnsi="Times New Roman" w:cs="Times New Roman"/>
                <w:sz w:val="24"/>
                <w:szCs w:val="24"/>
              </w:rPr>
              <w:t xml:space="preserve"> муниципальными организациями</w:t>
            </w:r>
          </w:p>
        </w:tc>
        <w:tc>
          <w:tcPr>
            <w:tcW w:w="518" w:type="pct"/>
            <w:shd w:val="clear" w:color="auto" w:fill="FFFFFF" w:themeFill="background1"/>
            <w:vAlign w:val="center"/>
          </w:tcPr>
          <w:p w:rsidR="009D517D" w:rsidRPr="0062440D" w:rsidRDefault="008E0361" w:rsidP="00572280">
            <w:pPr>
              <w:pStyle w:val="af8"/>
              <w:keepNext/>
              <w:keepLines/>
              <w:numPr>
                <w:ilvl w:val="0"/>
                <w:numId w:val="33"/>
              </w:numPr>
              <w:shd w:val="clear" w:color="auto" w:fill="FFFFFF" w:themeFill="background1"/>
              <w:tabs>
                <w:tab w:val="left" w:pos="113"/>
                <w:tab w:val="left" w:pos="499"/>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320</w:t>
            </w: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numPr>
                <w:ilvl w:val="0"/>
                <w:numId w:val="33"/>
              </w:numPr>
              <w:shd w:val="clear" w:color="auto" w:fill="FFFFFF" w:themeFill="background1"/>
              <w:spacing w:before="0" w:after="0"/>
              <w:jc w:val="both"/>
              <w:rPr>
                <w:rFonts w:ascii="Times New Roman" w:hAnsi="Times New Roman" w:cs="Times New Roman"/>
                <w:bCs/>
                <w:i/>
                <w:sz w:val="24"/>
                <w:szCs w:val="24"/>
              </w:rPr>
            </w:pPr>
            <w:r w:rsidRPr="0062440D">
              <w:rPr>
                <w:rFonts w:ascii="Times New Roman" w:hAnsi="Times New Roman" w:cs="Times New Roman"/>
                <w:sz w:val="24"/>
                <w:szCs w:val="24"/>
              </w:rPr>
              <w:t>РАЗДЕЛ 3. Результаты комплексной оценки эффективности деятельности ОМСУ городских округов и муниципальных районов</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3</w:t>
            </w:r>
            <w:r w:rsidR="008E0361" w:rsidRPr="0062440D">
              <w:rPr>
                <w:rFonts w:ascii="Times New Roman" w:hAnsi="Times New Roman" w:cs="Times New Roman"/>
                <w:sz w:val="24"/>
                <w:szCs w:val="24"/>
              </w:rPr>
              <w:t>22</w:t>
            </w:r>
          </w:p>
        </w:tc>
      </w:tr>
      <w:tr w:rsidR="008E0361" w:rsidRPr="0062440D" w:rsidTr="008E0361">
        <w:trPr>
          <w:trHeight w:val="20"/>
        </w:trPr>
        <w:tc>
          <w:tcPr>
            <w:tcW w:w="4482" w:type="pct"/>
            <w:shd w:val="clear" w:color="auto" w:fill="FFFFFF" w:themeFill="background1"/>
            <w:vAlign w:val="center"/>
          </w:tcPr>
          <w:p w:rsidR="00714720" w:rsidRPr="0062440D" w:rsidRDefault="00714720" w:rsidP="00572280">
            <w:pPr>
              <w:pStyle w:val="af8"/>
              <w:numPr>
                <w:ilvl w:val="0"/>
                <w:numId w:val="33"/>
              </w:numPr>
              <w:shd w:val="clear" w:color="auto" w:fill="FFFFFF" w:themeFill="background1"/>
              <w:spacing w:before="0" w:after="0"/>
              <w:jc w:val="both"/>
              <w:rPr>
                <w:rFonts w:ascii="Times New Roman" w:hAnsi="Times New Roman" w:cs="Times New Roman"/>
                <w:sz w:val="24"/>
                <w:szCs w:val="24"/>
              </w:rPr>
            </w:pPr>
            <w:r w:rsidRPr="0062440D">
              <w:rPr>
                <w:rFonts w:ascii="Times New Roman" w:hAnsi="Times New Roman" w:cs="Times New Roman"/>
                <w:sz w:val="24"/>
                <w:szCs w:val="24"/>
              </w:rPr>
              <w:t>РАЗДЕЛ 4.Заключение</w:t>
            </w:r>
          </w:p>
        </w:tc>
        <w:tc>
          <w:tcPr>
            <w:tcW w:w="518" w:type="pct"/>
            <w:shd w:val="clear" w:color="auto" w:fill="FFFFFF" w:themeFill="background1"/>
            <w:vAlign w:val="center"/>
          </w:tcPr>
          <w:p w:rsidR="00714720" w:rsidRPr="0062440D" w:rsidRDefault="00714720" w:rsidP="00572280">
            <w:pPr>
              <w:pStyle w:val="af8"/>
              <w:keepNext/>
              <w:keepLines/>
              <w:numPr>
                <w:ilvl w:val="0"/>
                <w:numId w:val="33"/>
              </w:numPr>
              <w:shd w:val="clear" w:color="auto" w:fill="FFFFFF" w:themeFill="background1"/>
              <w:tabs>
                <w:tab w:val="left" w:pos="113"/>
                <w:tab w:val="left" w:pos="499"/>
              </w:tabs>
              <w:spacing w:before="0" w:after="0"/>
              <w:ind w:left="0" w:firstLine="0"/>
              <w:jc w:val="center"/>
              <w:rPr>
                <w:rFonts w:ascii="Times New Roman" w:hAnsi="Times New Roman" w:cs="Times New Roman"/>
                <w:sz w:val="24"/>
                <w:szCs w:val="24"/>
              </w:rPr>
            </w:pPr>
            <w:r w:rsidRPr="0062440D">
              <w:rPr>
                <w:rFonts w:ascii="Times New Roman" w:hAnsi="Times New Roman" w:cs="Times New Roman"/>
                <w:sz w:val="24"/>
                <w:szCs w:val="24"/>
              </w:rPr>
              <w:t>3</w:t>
            </w:r>
            <w:r w:rsidR="00D56EA2" w:rsidRPr="0062440D">
              <w:rPr>
                <w:rFonts w:ascii="Times New Roman" w:hAnsi="Times New Roman" w:cs="Times New Roman"/>
                <w:sz w:val="24"/>
                <w:szCs w:val="24"/>
              </w:rPr>
              <w:t>2</w:t>
            </w:r>
            <w:r w:rsidR="008E0361" w:rsidRPr="0062440D">
              <w:rPr>
                <w:rFonts w:ascii="Times New Roman" w:hAnsi="Times New Roman" w:cs="Times New Roman"/>
                <w:sz w:val="24"/>
                <w:szCs w:val="24"/>
              </w:rPr>
              <w:t>3</w:t>
            </w:r>
          </w:p>
        </w:tc>
      </w:tr>
    </w:tbl>
    <w:p w:rsidR="002446A5" w:rsidRPr="0062440D" w:rsidRDefault="002446A5"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tbl>
      <w:tblPr>
        <w:tblW w:w="4932" w:type="pct"/>
        <w:tblInd w:w="120" w:type="dxa"/>
        <w:shd w:val="clear" w:color="auto" w:fill="FFFFFF" w:themeFill="background1"/>
        <w:tblLayout w:type="fixed"/>
        <w:tblLook w:val="04A0" w:firstRow="1" w:lastRow="0" w:firstColumn="1" w:lastColumn="0" w:noHBand="0" w:noVBand="1"/>
      </w:tblPr>
      <w:tblGrid>
        <w:gridCol w:w="18027"/>
      </w:tblGrid>
      <w:tr w:rsidR="00714720" w:rsidRPr="0062440D" w:rsidTr="00B86DFA">
        <w:trPr>
          <w:trHeight w:val="789"/>
        </w:trPr>
        <w:tc>
          <w:tcPr>
            <w:tcW w:w="5000" w:type="pct"/>
            <w:shd w:val="clear" w:color="auto" w:fill="FFFFFF" w:themeFill="background1"/>
            <w:vAlign w:val="center"/>
            <w:hideMark/>
          </w:tcPr>
          <w:p w:rsidR="00714720" w:rsidRPr="0062440D" w:rsidRDefault="00714720" w:rsidP="00572280">
            <w:pPr>
              <w:keepNext/>
              <w:keepLines/>
              <w:shd w:val="clear" w:color="auto" w:fill="FFFFFF" w:themeFill="background1"/>
              <w:spacing w:after="0" w:line="240" w:lineRule="atLeast"/>
              <w:contextualSpacing/>
              <w:jc w:val="center"/>
              <w:rPr>
                <w:rFonts w:ascii="Times New Roman" w:hAnsi="Times New Roman" w:cs="Times New Roman"/>
                <w:b/>
                <w:sz w:val="24"/>
                <w:szCs w:val="24"/>
              </w:rPr>
            </w:pPr>
            <w:r w:rsidRPr="0062440D">
              <w:rPr>
                <w:rFonts w:ascii="Times New Roman" w:hAnsi="Times New Roman" w:cs="Times New Roman"/>
                <w:b/>
                <w:sz w:val="24"/>
                <w:szCs w:val="24"/>
              </w:rPr>
              <w:lastRenderedPageBreak/>
              <w:t>РАЗДЕЛ 1.</w:t>
            </w:r>
          </w:p>
          <w:p w:rsidR="00714720" w:rsidRPr="0062440D" w:rsidRDefault="00714720" w:rsidP="00572280">
            <w:pPr>
              <w:keepNext/>
              <w:keepLines/>
              <w:shd w:val="clear" w:color="auto" w:fill="FFFFFF" w:themeFill="background1"/>
              <w:spacing w:after="0" w:line="240" w:lineRule="atLeast"/>
              <w:contextualSpacing/>
              <w:jc w:val="center"/>
              <w:rPr>
                <w:rFonts w:ascii="Times New Roman" w:eastAsia="Times New Roman" w:hAnsi="Times New Roman" w:cs="Times New Roman"/>
                <w:b/>
                <w:bCs/>
                <w:sz w:val="24"/>
                <w:szCs w:val="24"/>
              </w:rPr>
            </w:pPr>
            <w:r w:rsidRPr="0062440D">
              <w:rPr>
                <w:rFonts w:ascii="Times New Roman" w:eastAsia="Times New Roman" w:hAnsi="Times New Roman" w:cs="Times New Roman"/>
                <w:b/>
                <w:bCs/>
                <w:sz w:val="24"/>
                <w:szCs w:val="24"/>
              </w:rPr>
              <w:t>ТАБЛИЧНАЯ ЧАСТЬ СВОДНОГО ДОКЛАДА БЕЛГОРОДСКОЙ ОБЛАСТИ О РЕЗУЛЬТАТАХ МОНИТОРИНГА</w:t>
            </w:r>
          </w:p>
          <w:p w:rsidR="00714720" w:rsidRPr="0062440D" w:rsidRDefault="00714720" w:rsidP="00572280">
            <w:pPr>
              <w:keepNext/>
              <w:keepLines/>
              <w:shd w:val="clear" w:color="auto" w:fill="FFFFFF" w:themeFill="background1"/>
              <w:spacing w:after="0" w:line="240" w:lineRule="atLeast"/>
              <w:contextualSpacing/>
              <w:jc w:val="center"/>
              <w:rPr>
                <w:rFonts w:ascii="Times New Roman" w:eastAsia="Times New Roman" w:hAnsi="Times New Roman" w:cs="Times New Roman"/>
                <w:b/>
                <w:bCs/>
                <w:sz w:val="24"/>
                <w:szCs w:val="24"/>
              </w:rPr>
            </w:pPr>
            <w:r w:rsidRPr="0062440D">
              <w:rPr>
                <w:rFonts w:ascii="Times New Roman" w:eastAsia="Times New Roman" w:hAnsi="Times New Roman" w:cs="Times New Roman"/>
                <w:b/>
                <w:bCs/>
                <w:sz w:val="24"/>
                <w:szCs w:val="24"/>
              </w:rPr>
              <w:t xml:space="preserve">ЭФФЕКТИВНОСТИ ДЕЯТЕЛЬНОСТИ ОРГАНОВ МЕСТНОГО САМОУПРАВЛЕНИЯ ГОРОДСКИХ ОКРУГОВ И </w:t>
            </w:r>
          </w:p>
          <w:p w:rsidR="00714720" w:rsidRPr="0062440D" w:rsidRDefault="00714720" w:rsidP="00572280">
            <w:pPr>
              <w:keepNext/>
              <w:keepLines/>
              <w:shd w:val="clear" w:color="auto" w:fill="FFFFFF" w:themeFill="background1"/>
              <w:spacing w:after="0" w:line="240" w:lineRule="atLeast"/>
              <w:contextualSpacing/>
              <w:jc w:val="center"/>
              <w:rPr>
                <w:rFonts w:ascii="Times New Roman" w:eastAsia="Times New Roman" w:hAnsi="Times New Roman" w:cs="Times New Roman"/>
                <w:b/>
                <w:bCs/>
                <w:sz w:val="24"/>
                <w:szCs w:val="24"/>
              </w:rPr>
            </w:pPr>
            <w:r w:rsidRPr="0062440D">
              <w:rPr>
                <w:rFonts w:ascii="Times New Roman" w:eastAsia="Times New Roman" w:hAnsi="Times New Roman" w:cs="Times New Roman"/>
                <w:b/>
                <w:bCs/>
                <w:sz w:val="24"/>
                <w:szCs w:val="24"/>
              </w:rPr>
              <w:t>МУНИЦИПАЛЬНЫХ РАЙОНОВ ПО ИТОГАМ 201</w:t>
            </w:r>
            <w:r w:rsidR="00AC181E" w:rsidRPr="0062440D">
              <w:rPr>
                <w:rFonts w:ascii="Times New Roman" w:eastAsia="Times New Roman" w:hAnsi="Times New Roman" w:cs="Times New Roman"/>
                <w:b/>
                <w:bCs/>
                <w:sz w:val="24"/>
                <w:szCs w:val="24"/>
              </w:rPr>
              <w:t>8</w:t>
            </w:r>
            <w:r w:rsidRPr="0062440D">
              <w:rPr>
                <w:rFonts w:ascii="Times New Roman" w:eastAsia="Times New Roman" w:hAnsi="Times New Roman" w:cs="Times New Roman"/>
                <w:b/>
                <w:bCs/>
                <w:sz w:val="24"/>
                <w:szCs w:val="24"/>
              </w:rPr>
              <w:t xml:space="preserve"> ГОДА</w:t>
            </w:r>
          </w:p>
          <w:p w:rsidR="00714720" w:rsidRPr="0062440D" w:rsidRDefault="00714720" w:rsidP="00572280">
            <w:pPr>
              <w:keepNext/>
              <w:keepLines/>
              <w:shd w:val="clear" w:color="auto" w:fill="FFFFFF" w:themeFill="background1"/>
              <w:spacing w:after="0" w:line="240" w:lineRule="atLeast"/>
              <w:contextualSpacing/>
              <w:rPr>
                <w:rFonts w:ascii="Times New Roman" w:eastAsia="Times New Roman" w:hAnsi="Times New Roman" w:cs="Times New Roman"/>
                <w:b/>
                <w:bCs/>
                <w:sz w:val="24"/>
                <w:szCs w:val="24"/>
              </w:rPr>
            </w:pPr>
          </w:p>
          <w:p w:rsidR="00714720" w:rsidRPr="0062440D" w:rsidRDefault="00714720" w:rsidP="00572280">
            <w:pPr>
              <w:pStyle w:val="af8"/>
              <w:keepNext/>
              <w:keepLines/>
              <w:numPr>
                <w:ilvl w:val="1"/>
                <w:numId w:val="7"/>
              </w:numPr>
              <w:shd w:val="clear" w:color="auto" w:fill="FFFFFF" w:themeFill="background1"/>
              <w:spacing w:before="0" w:after="0" w:line="240" w:lineRule="atLeast"/>
              <w:jc w:val="center"/>
              <w:rPr>
                <w:rFonts w:ascii="Times New Roman" w:eastAsia="Times New Roman" w:hAnsi="Times New Roman" w:cs="Times New Roman"/>
                <w:b/>
                <w:bCs/>
                <w:sz w:val="24"/>
                <w:szCs w:val="24"/>
                <w:lang w:eastAsia="ru-RU" w:bidi="ar-SA"/>
              </w:rPr>
            </w:pPr>
            <w:r w:rsidRPr="0062440D">
              <w:rPr>
                <w:rFonts w:ascii="Times New Roman" w:eastAsia="Times New Roman" w:hAnsi="Times New Roman" w:cs="Times New Roman"/>
                <w:b/>
                <w:bCs/>
                <w:sz w:val="24"/>
                <w:szCs w:val="24"/>
                <w:lang w:eastAsia="ru-RU" w:bidi="ar-SA"/>
              </w:rPr>
              <w:t xml:space="preserve">СВОДНЫЕ </w:t>
            </w:r>
            <w:r w:rsidR="00AD11DF" w:rsidRPr="0062440D">
              <w:rPr>
                <w:rFonts w:ascii="Times New Roman" w:eastAsia="Times New Roman" w:hAnsi="Times New Roman" w:cs="Times New Roman"/>
                <w:b/>
                <w:bCs/>
                <w:sz w:val="24"/>
                <w:szCs w:val="24"/>
                <w:lang w:eastAsia="ru-RU" w:bidi="ar-SA"/>
              </w:rPr>
              <w:t xml:space="preserve">(СРЕДНЕОБЛАСТНЫЕ) </w:t>
            </w:r>
            <w:r w:rsidRPr="0062440D">
              <w:rPr>
                <w:rFonts w:ascii="Times New Roman" w:eastAsia="Times New Roman" w:hAnsi="Times New Roman" w:cs="Times New Roman"/>
                <w:b/>
                <w:bCs/>
                <w:sz w:val="24"/>
                <w:szCs w:val="24"/>
                <w:lang w:eastAsia="ru-RU" w:bidi="ar-SA"/>
              </w:rPr>
              <w:t>ЗНАЧЕНИЯ ПОКАЗАТЕЛЕЙ  ЭФФЕКТИВНОСТИ ДЕЯТЕЛЬНОСТИ ОРГАНОВ МЕСТНОГО</w:t>
            </w:r>
          </w:p>
          <w:p w:rsidR="00714720" w:rsidRPr="0062440D" w:rsidRDefault="00714720" w:rsidP="00572280">
            <w:pPr>
              <w:pStyle w:val="af8"/>
              <w:keepNext/>
              <w:keepLines/>
              <w:shd w:val="clear" w:color="auto" w:fill="FFFFFF" w:themeFill="background1"/>
              <w:spacing w:before="0" w:after="0" w:line="240" w:lineRule="atLeast"/>
              <w:jc w:val="center"/>
              <w:rPr>
                <w:rFonts w:ascii="Times New Roman" w:eastAsia="Times New Roman" w:hAnsi="Times New Roman" w:cs="Times New Roman"/>
                <w:b/>
                <w:bCs/>
                <w:sz w:val="24"/>
                <w:szCs w:val="24"/>
                <w:lang w:eastAsia="ru-RU" w:bidi="ar-SA"/>
              </w:rPr>
            </w:pPr>
            <w:r w:rsidRPr="0062440D">
              <w:rPr>
                <w:rFonts w:ascii="Times New Roman" w:eastAsia="Times New Roman" w:hAnsi="Times New Roman" w:cs="Times New Roman"/>
                <w:b/>
                <w:bCs/>
                <w:sz w:val="24"/>
                <w:szCs w:val="24"/>
                <w:lang w:eastAsia="ru-RU" w:bidi="ar-SA"/>
              </w:rPr>
              <w:t xml:space="preserve">САМОУПРАВЛЕНИЯ ГОРОДСКИХ ОКРУГОВ И МУНИЦИПАЛЬНЫХ РАЙОНОВ </w:t>
            </w:r>
            <w:r w:rsidR="00F24A76" w:rsidRPr="0062440D">
              <w:rPr>
                <w:rFonts w:ascii="Times New Roman" w:eastAsia="Times New Roman" w:hAnsi="Times New Roman" w:cs="Times New Roman"/>
                <w:b/>
                <w:bCs/>
                <w:sz w:val="24"/>
                <w:szCs w:val="24"/>
                <w:lang w:eastAsia="ru-RU" w:bidi="ar-SA"/>
              </w:rPr>
              <w:t>БЕЛГОРОДСКОЙ ОБЛАСТИ</w:t>
            </w:r>
            <w:r w:rsidRPr="0062440D">
              <w:rPr>
                <w:rFonts w:ascii="Times New Roman" w:eastAsia="Times New Roman" w:hAnsi="Times New Roman" w:cs="Times New Roman"/>
                <w:b/>
                <w:bCs/>
                <w:sz w:val="24"/>
                <w:szCs w:val="24"/>
                <w:lang w:eastAsia="ru-RU" w:bidi="ar-SA"/>
              </w:rPr>
              <w:t xml:space="preserve"> </w:t>
            </w:r>
          </w:p>
          <w:p w:rsidR="000073F1" w:rsidRPr="0062440D" w:rsidRDefault="00714720" w:rsidP="00572280">
            <w:pPr>
              <w:pStyle w:val="af8"/>
              <w:keepNext/>
              <w:keepLines/>
              <w:shd w:val="clear" w:color="auto" w:fill="FFFFFF" w:themeFill="background1"/>
              <w:spacing w:before="0" w:after="0" w:line="240" w:lineRule="atLeast"/>
              <w:jc w:val="center"/>
              <w:rPr>
                <w:rFonts w:ascii="Times New Roman" w:eastAsia="Times New Roman" w:hAnsi="Times New Roman" w:cs="Times New Roman"/>
                <w:b/>
                <w:bCs/>
                <w:sz w:val="16"/>
                <w:szCs w:val="16"/>
                <w:lang w:eastAsia="ru-RU" w:bidi="ar-SA"/>
              </w:rPr>
            </w:pPr>
            <w:r w:rsidRPr="0062440D">
              <w:rPr>
                <w:rFonts w:ascii="Times New Roman" w:eastAsia="Times New Roman" w:hAnsi="Times New Roman" w:cs="Times New Roman"/>
                <w:b/>
                <w:bCs/>
                <w:sz w:val="24"/>
                <w:szCs w:val="24"/>
                <w:lang w:eastAsia="ru-RU" w:bidi="ar-SA"/>
              </w:rPr>
              <w:t>ЗА 201</w:t>
            </w:r>
            <w:r w:rsidR="00AC181E" w:rsidRPr="0062440D">
              <w:rPr>
                <w:rFonts w:ascii="Times New Roman" w:eastAsia="Times New Roman" w:hAnsi="Times New Roman" w:cs="Times New Roman"/>
                <w:b/>
                <w:bCs/>
                <w:sz w:val="24"/>
                <w:szCs w:val="24"/>
                <w:lang w:eastAsia="ru-RU" w:bidi="ar-SA"/>
              </w:rPr>
              <w:t>8</w:t>
            </w:r>
            <w:r w:rsidRPr="0062440D">
              <w:rPr>
                <w:rFonts w:ascii="Times New Roman" w:eastAsia="Times New Roman" w:hAnsi="Times New Roman" w:cs="Times New Roman"/>
                <w:b/>
                <w:bCs/>
                <w:sz w:val="24"/>
                <w:szCs w:val="24"/>
                <w:lang w:eastAsia="ru-RU" w:bidi="ar-SA"/>
              </w:rPr>
              <w:t xml:space="preserve"> ГОД И ИХ ПЛАНИРУЕМЫ</w:t>
            </w:r>
            <w:r w:rsidR="0049370F" w:rsidRPr="0062440D">
              <w:rPr>
                <w:rFonts w:ascii="Times New Roman" w:eastAsia="Times New Roman" w:hAnsi="Times New Roman" w:cs="Times New Roman"/>
                <w:b/>
                <w:bCs/>
                <w:sz w:val="24"/>
                <w:szCs w:val="24"/>
                <w:lang w:eastAsia="ru-RU" w:bidi="ar-SA"/>
              </w:rPr>
              <w:t>Е</w:t>
            </w:r>
            <w:r w:rsidRPr="0062440D">
              <w:rPr>
                <w:rFonts w:ascii="Times New Roman" w:eastAsia="Times New Roman" w:hAnsi="Times New Roman" w:cs="Times New Roman"/>
                <w:b/>
                <w:bCs/>
                <w:sz w:val="24"/>
                <w:szCs w:val="24"/>
                <w:lang w:eastAsia="ru-RU" w:bidi="ar-SA"/>
              </w:rPr>
              <w:t xml:space="preserve"> ЗНАЧЕНИЯ НА 3-Х ЛЕТНИЙ ПЕРИОД</w:t>
            </w:r>
          </w:p>
          <w:p w:rsidR="00714720" w:rsidRPr="0062440D" w:rsidRDefault="00714720" w:rsidP="00572280">
            <w:pPr>
              <w:keepNext/>
              <w:keepLines/>
              <w:shd w:val="clear" w:color="auto" w:fill="FFFFFF" w:themeFill="background1"/>
              <w:spacing w:after="0" w:line="240" w:lineRule="atLeast"/>
              <w:contextualSpacing/>
              <w:rPr>
                <w:rFonts w:ascii="Times New Roman" w:eastAsia="Times New Roman" w:hAnsi="Times New Roman" w:cs="Times New Roman"/>
                <w:b/>
                <w:bCs/>
                <w:sz w:val="26"/>
                <w:szCs w:val="26"/>
              </w:rPr>
            </w:pPr>
          </w:p>
        </w:tc>
      </w:tr>
    </w:tbl>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A40EA6" w:rsidRPr="0062440D" w:rsidTr="00051883">
        <w:tc>
          <w:tcPr>
            <w:tcW w:w="709" w:type="dxa"/>
            <w:vMerge w:val="restart"/>
            <w:shd w:val="clear" w:color="auto" w:fill="FFFFFF" w:themeFill="background1"/>
          </w:tcPr>
          <w:p w:rsidR="00A40EA6" w:rsidRPr="0062440D" w:rsidRDefault="00A40EA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A40EA6" w:rsidRPr="0062440D" w:rsidRDefault="00A40EA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A40EA6" w:rsidRPr="0062440D" w:rsidRDefault="00A40EA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A40EA6" w:rsidRPr="0062440D" w:rsidRDefault="00A40EA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A40EA6" w:rsidRPr="0062440D" w:rsidRDefault="00A40EA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A40EA6" w:rsidRPr="0062440D" w:rsidTr="00051883">
        <w:tc>
          <w:tcPr>
            <w:tcW w:w="709" w:type="dxa"/>
            <w:vMerge/>
            <w:shd w:val="clear" w:color="auto" w:fill="FFFFFF" w:themeFill="background1"/>
          </w:tcPr>
          <w:p w:rsidR="00A40EA6" w:rsidRPr="0062440D" w:rsidRDefault="00A40EA6"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3686" w:type="dxa"/>
            <w:gridSpan w:val="2"/>
            <w:vMerge/>
            <w:shd w:val="clear" w:color="auto" w:fill="FFFFFF" w:themeFill="background1"/>
          </w:tcPr>
          <w:p w:rsidR="00A40EA6" w:rsidRPr="0062440D" w:rsidRDefault="00A40EA6"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vMerge/>
            <w:shd w:val="clear" w:color="auto" w:fill="FFFFFF" w:themeFill="background1"/>
          </w:tcPr>
          <w:p w:rsidR="00A40EA6" w:rsidRPr="0062440D" w:rsidRDefault="00A40EA6"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shd w:val="clear" w:color="auto" w:fill="FFFFFF" w:themeFill="background1"/>
          </w:tcPr>
          <w:p w:rsidR="00A40EA6" w:rsidRPr="0062440D" w:rsidRDefault="00A40EA6"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00AC181E"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A40EA6" w:rsidRPr="0062440D" w:rsidRDefault="00A40EA6"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00AC181E"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A40EA6" w:rsidRPr="0062440D" w:rsidRDefault="00A40EA6"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00AC181E"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A40EA6" w:rsidRPr="0062440D" w:rsidRDefault="00A40EA6"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00AC181E"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A40EA6" w:rsidRPr="0062440D" w:rsidRDefault="00A40EA6"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00AC181E"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A40EA6" w:rsidRPr="0062440D" w:rsidRDefault="00A40EA6"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00AC181E"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A40EA6" w:rsidRPr="0062440D" w:rsidRDefault="00A40EA6"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A40EA6" w:rsidRPr="0062440D" w:rsidTr="00051883">
        <w:tc>
          <w:tcPr>
            <w:tcW w:w="18040" w:type="dxa"/>
            <w:gridSpan w:val="11"/>
            <w:shd w:val="clear" w:color="auto" w:fill="FFFFFF" w:themeFill="background1"/>
          </w:tcPr>
          <w:p w:rsidR="00A40EA6" w:rsidRPr="0062440D" w:rsidRDefault="00A40EA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333,2</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333,2</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333,2</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336,47</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337,55</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338,56</w:t>
            </w:r>
          </w:p>
        </w:tc>
        <w:tc>
          <w:tcPr>
            <w:tcW w:w="4290"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В целях реализации государственной политики в сфере развития малого и среднего пред</w:t>
            </w:r>
            <w:r w:rsidR="00BC677A" w:rsidRPr="0062440D">
              <w:rPr>
                <w:rFonts w:ascii="Times New Roman" w:eastAsia="Times New Roman" w:hAnsi="Times New Roman" w:cs="Times New Roman"/>
                <w:sz w:val="20"/>
                <w:szCs w:val="20"/>
                <w:lang w:val="ru-RU"/>
              </w:rPr>
              <w:t>при-нимательства органами испол</w:t>
            </w:r>
            <w:r w:rsidRPr="0062440D">
              <w:rPr>
                <w:rFonts w:ascii="Times New Roman" w:eastAsia="Times New Roman" w:hAnsi="Times New Roman" w:cs="Times New Roman"/>
                <w:sz w:val="20"/>
                <w:szCs w:val="20"/>
                <w:lang w:val="ru-RU"/>
              </w:rPr>
              <w:t>нительной власти области совместно с органами местного самоуправления реализуются мероприятия  Стратегии развития малого и среднего предпринимательства в Российской Федерации на период до 2030 года, а также подпрограмма «Развитие и государственная поддержка малого и среднего предпринимательства» государственной программы Белгородской области «Развитие экономического потенциала и формирование благоприятного предпринимательского климата</w:t>
            </w:r>
            <w:proofErr w:type="gramEnd"/>
            <w:r w:rsidRPr="0062440D">
              <w:rPr>
                <w:rFonts w:ascii="Times New Roman" w:eastAsia="Times New Roman" w:hAnsi="Times New Roman" w:cs="Times New Roman"/>
                <w:sz w:val="20"/>
                <w:szCs w:val="20"/>
                <w:lang w:val="ru-RU"/>
              </w:rPr>
              <w:t xml:space="preserve"> в Белгородской области на 2014-2020 годы», утвержденной постановлением Правительства области от 16 декабря 2013 года № 522-пп, основными задачами которых является реализация предпринимательского ресурса граждан, диверсификация региональной экономики, повышение эффективности действующих малых и средних предприятий, расширение налогооблагаемой базы. Во всех 22 муниципальных районах и городских округах области реализуются муниципальные подпрограммы развития малого и среднего предпринимательства</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среднесписочной численности работников (без внешних </w:t>
            </w:r>
            <w:proofErr w:type="gramStart"/>
            <w:r w:rsidRPr="0062440D">
              <w:rPr>
                <w:rFonts w:ascii="Times New Roman" w:eastAsia="Times New Roman" w:hAnsi="Times New Roman" w:cs="Times New Roman"/>
                <w:sz w:val="20"/>
                <w:szCs w:val="20"/>
                <w:lang w:val="ru-RU"/>
              </w:rPr>
              <w:t>совмести-телей</w:t>
            </w:r>
            <w:proofErr w:type="gramEnd"/>
            <w:r w:rsidRPr="0062440D">
              <w:rPr>
                <w:rFonts w:ascii="Times New Roman" w:eastAsia="Times New Roman" w:hAnsi="Times New Roman" w:cs="Times New Roman"/>
                <w:sz w:val="20"/>
                <w:szCs w:val="20"/>
                <w:lang w:val="ru-RU"/>
              </w:rPr>
              <w:t>) малых и средних предприятий</w:t>
            </w:r>
            <w:r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lastRenderedPageBreak/>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lastRenderedPageBreak/>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17,6</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17,6</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17,6</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20,46</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20,60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20,3</w:t>
            </w:r>
          </w:p>
        </w:tc>
        <w:tc>
          <w:tcPr>
            <w:tcW w:w="4290"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целях увеличения численности и занятости сельского населения, стимулирования создания новых производственных </w:t>
            </w:r>
            <w:r w:rsidRPr="0062440D">
              <w:rPr>
                <w:rFonts w:ascii="Times New Roman" w:eastAsia="Times New Roman" w:hAnsi="Times New Roman" w:cs="Times New Roman"/>
                <w:sz w:val="20"/>
                <w:szCs w:val="20"/>
                <w:lang w:val="ru-RU"/>
              </w:rPr>
              <w:lastRenderedPageBreak/>
              <w:t>предприятий в области реализуется Программа «500/10 000» по созданию в сельских террит</w:t>
            </w:r>
            <w:r w:rsidR="0061770A" w:rsidRPr="0062440D">
              <w:rPr>
                <w:rFonts w:ascii="Times New Roman" w:eastAsia="Times New Roman" w:hAnsi="Times New Roman" w:cs="Times New Roman"/>
                <w:sz w:val="20"/>
                <w:szCs w:val="20"/>
                <w:lang w:val="ru-RU"/>
              </w:rPr>
              <w:t>ориях области к концу 2020 года</w:t>
            </w:r>
            <w:r w:rsidR="0061770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не менее 500 предприятий с численностью занятых до 10 тыс. человек. Администрациями муниципальных районов и городских округов совместно с органами исполнительной власти области, организациями инфраструктуры поддержки предпринимательства проведено более 100 стратегических сессий по вопросу реализации программы. В настоящее время в области сформирован портфель из 439 проектов, предусматривающий создание более 3,3 тыс.</w:t>
            </w:r>
            <w:r w:rsidR="0061770A" w:rsidRPr="0062440D">
              <w:rPr>
                <w:rFonts w:ascii="Times New Roman" w:eastAsia="Times New Roman" w:hAnsi="Times New Roman" w:cs="Times New Roman"/>
                <w:sz w:val="20"/>
                <w:szCs w:val="20"/>
                <w:lang w:val="ru-RU"/>
              </w:rPr>
              <w:t xml:space="preserve"> рабочих мест, объем инвестиций</w:t>
            </w:r>
            <w:r w:rsidR="0061770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в указанные проекты составит порядка </w:t>
            </w:r>
          </w:p>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12,4 </w:t>
            </w:r>
            <w:proofErr w:type="gramStart"/>
            <w:r w:rsidRPr="0062440D">
              <w:rPr>
                <w:rFonts w:ascii="Times New Roman" w:eastAsia="Times New Roman" w:hAnsi="Times New Roman" w:cs="Times New Roman"/>
                <w:sz w:val="20"/>
                <w:szCs w:val="20"/>
                <w:lang w:val="ru-RU"/>
              </w:rPr>
              <w:t>млрд</w:t>
            </w:r>
            <w:proofErr w:type="gramEnd"/>
            <w:r w:rsidRPr="0062440D">
              <w:rPr>
                <w:rFonts w:ascii="Times New Roman" w:eastAsia="Times New Roman" w:hAnsi="Times New Roman" w:cs="Times New Roman"/>
                <w:sz w:val="20"/>
                <w:szCs w:val="20"/>
                <w:lang w:val="ru-RU"/>
              </w:rPr>
              <w:t xml:space="preserve"> рублей.</w:t>
            </w:r>
          </w:p>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целях стимулирования предпринимательской деятельности областным бюджетом предусмотрено выделение в 2018 году 40 </w:t>
            </w:r>
            <w:proofErr w:type="gramStart"/>
            <w:r w:rsidRPr="0062440D">
              <w:rPr>
                <w:rFonts w:ascii="Times New Roman" w:eastAsia="Times New Roman" w:hAnsi="Times New Roman" w:cs="Times New Roman"/>
                <w:sz w:val="20"/>
                <w:szCs w:val="20"/>
                <w:lang w:val="ru-RU"/>
              </w:rPr>
              <w:t>млн</w:t>
            </w:r>
            <w:proofErr w:type="gramEnd"/>
            <w:r w:rsidRPr="0062440D">
              <w:rPr>
                <w:rFonts w:ascii="Times New Roman" w:eastAsia="Times New Roman" w:hAnsi="Times New Roman" w:cs="Times New Roman"/>
                <w:sz w:val="20"/>
                <w:szCs w:val="20"/>
                <w:lang w:val="ru-RU"/>
              </w:rPr>
              <w:t xml:space="preserve"> рублей в форме субсидий, которые будут предоставляться участникам Программы «500/10 000» </w:t>
            </w:r>
            <w:r w:rsidR="0061770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на возмещение части затрат, связанных </w:t>
            </w:r>
            <w:r w:rsidR="0061770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с приобретением оборудования в целях создания производства товаров (работ, услуг), в соответствии с правилами, утвержденными постановлением Правительства Белгородской области от 28 декабря 2017 года № 499-пп. </w:t>
            </w:r>
          </w:p>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Кроме того, участникам Программы предоставляются государственные преференции в виде предоставления земельных участков, находящихся в государственной собственности Белгородской области и государственная собственность</w:t>
            </w:r>
            <w:r w:rsidR="0061770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на которые не разграничена, без торгов</w:t>
            </w:r>
            <w:r w:rsidR="00682BEC">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с размером арендной платы 0,01% </w:t>
            </w:r>
            <w:r w:rsidR="00682BEC">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от кадастровой стоимости земельного участка</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42937,36</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45265,94</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36423,55</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40769,45</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41268,65</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34046</w:t>
            </w:r>
          </w:p>
        </w:tc>
        <w:tc>
          <w:tcPr>
            <w:tcW w:w="4290" w:type="dxa"/>
            <w:shd w:val="clear" w:color="auto" w:fill="FFFFFF" w:themeFill="background1"/>
          </w:tcPr>
          <w:p w:rsidR="006F3C4F" w:rsidRPr="0062440D" w:rsidRDefault="006F3C4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2018 году реализован комплекс региональных мер поддержки предпринимательства, улучшения инвестиционного климата, формирования инфраструктуры эффективной коммуникации между бизнесом и властью, стимулирования привлечения инвесторов в регион.</w:t>
            </w:r>
          </w:p>
          <w:p w:rsidR="006F3C4F" w:rsidRPr="0062440D" w:rsidRDefault="006F3C4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lastRenderedPageBreak/>
              <w:t xml:space="preserve">В целях стимулирования создания новых крупных производств на территории области, городу Губкину </w:t>
            </w:r>
            <w:proofErr w:type="gramStart"/>
            <w:r w:rsidRPr="0062440D">
              <w:rPr>
                <w:rFonts w:ascii="Times New Roman" w:eastAsia="Times New Roman" w:hAnsi="Times New Roman" w:cs="Times New Roman"/>
                <w:sz w:val="20"/>
                <w:szCs w:val="20"/>
                <w:lang w:val="ru-RU"/>
              </w:rPr>
              <w:t>присвоен статус территории опережающего социально-экономического развития и приняты</w:t>
            </w:r>
            <w:proofErr w:type="gramEnd"/>
            <w:r w:rsidRPr="0062440D">
              <w:rPr>
                <w:rFonts w:ascii="Times New Roman" w:eastAsia="Times New Roman" w:hAnsi="Times New Roman" w:cs="Times New Roman"/>
                <w:sz w:val="20"/>
                <w:szCs w:val="20"/>
                <w:lang w:val="ru-RU"/>
              </w:rPr>
              <w:t xml:space="preserve"> соответствующие региональные и местные меры поддержки для организаций – резидентов ТОР.</w:t>
            </w:r>
            <w:r w:rsidRPr="0062440D">
              <w:rPr>
                <w:rFonts w:ascii="Times New Roman" w:eastAsia="Times New Roman" w:hAnsi="Times New Roman" w:cs="Times New Roman"/>
                <w:sz w:val="20"/>
                <w:szCs w:val="20"/>
                <w:lang w:val="ru-RU"/>
              </w:rPr>
              <w:br/>
              <w:t xml:space="preserve">Эффективным направлением развития территорий является реализация проектов </w:t>
            </w:r>
            <w:r w:rsidR="0061770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по созданию частных промышленных (индустриальных) парков, в том числе </w:t>
            </w:r>
            <w:r w:rsidR="0061770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с участием малых инновационных предприятий. В рамках реализации программы по развитию промышленных парков на территории Белгородской области в 2018 году установлены льготные налоговые ставки по налогу на имущество для организаций - управляющих компаний и резидентов индустриальных (промышленных) парков, созданных с 1 января 2018 года. </w:t>
            </w:r>
          </w:p>
          <w:p w:rsidR="006F3C4F" w:rsidRPr="0062440D" w:rsidRDefault="006F3C4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настоящее время на территории региона зарегистрировано четыре индустриальных (промышленных) парка: «Северный», «Волоконовский», «Фабрика» и «Котёл»</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w:t>
            </w:r>
            <w:proofErr w:type="gramStart"/>
            <w:r w:rsidRPr="0062440D">
              <w:rPr>
                <w:rFonts w:ascii="Times New Roman" w:eastAsia="Times New Roman" w:hAnsi="Times New Roman" w:cs="Times New Roman"/>
                <w:sz w:val="20"/>
                <w:szCs w:val="20"/>
                <w:lang w:val="ru-RU"/>
              </w:rPr>
              <w:t>муниципального</w:t>
            </w:r>
            <w:proofErr w:type="gramEnd"/>
            <w:r w:rsidRPr="0062440D">
              <w:rPr>
                <w:rFonts w:ascii="Times New Roman" w:eastAsia="Times New Roman" w:hAnsi="Times New Roman" w:cs="Times New Roman"/>
                <w:sz w:val="20"/>
                <w:szCs w:val="20"/>
                <w:lang w:val="ru-RU"/>
              </w:rPr>
              <w:t xml:space="preserve"> района)</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76,91</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75,88</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77,38</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76,32</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76,60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78,04</w:t>
            </w:r>
          </w:p>
        </w:tc>
        <w:tc>
          <w:tcPr>
            <w:tcW w:w="4290" w:type="dxa"/>
            <w:shd w:val="clear" w:color="auto" w:fill="FFFFFF" w:themeFill="background1"/>
          </w:tcPr>
          <w:p w:rsidR="00BB2266" w:rsidRPr="0062440D" w:rsidRDefault="00BB226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2018 году органами местного самоуправления области продолжалась работа по повышению эффективности использования недвижимого имущества и земельных ресурсов, имущественной поддержке малого </w:t>
            </w:r>
            <w:r w:rsidR="0061770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среднего предпринимательства, повышения качества предоставления услуг в сфере имущественных и земельных отношений.</w:t>
            </w:r>
          </w:p>
          <w:p w:rsidR="00513F37" w:rsidRPr="0062440D" w:rsidRDefault="00BB226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Реализация указанных направлений работы осуществлялась, в том числе в рамках исполнения целевых моделей «Постановка</w:t>
            </w:r>
            <w:r w:rsidR="0061770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на кадастровый учет земельных участков </w:t>
            </w:r>
            <w:r w:rsidR="0061770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и объектов недвижимого имущества» </w:t>
            </w:r>
            <w:r w:rsidR="0061770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и «Регистрация права собственности </w:t>
            </w:r>
            <w:r w:rsidR="0061770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на земельные участки и объекты недвижимого имущества»</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5</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прибыльных сельскохозяйствен-ных организаций в </w:t>
            </w:r>
            <w:proofErr w:type="gramStart"/>
            <w:r w:rsidRPr="0062440D">
              <w:rPr>
                <w:rFonts w:ascii="Times New Roman" w:eastAsia="Times New Roman" w:hAnsi="Times New Roman" w:cs="Times New Roman"/>
                <w:sz w:val="20"/>
                <w:szCs w:val="20"/>
                <w:lang w:val="ru-RU"/>
              </w:rPr>
              <w:t>общем</w:t>
            </w:r>
            <w:proofErr w:type="gramEnd"/>
            <w:r w:rsidRPr="0062440D">
              <w:rPr>
                <w:rFonts w:ascii="Times New Roman" w:eastAsia="Times New Roman" w:hAnsi="Times New Roman" w:cs="Times New Roman"/>
                <w:sz w:val="20"/>
                <w:szCs w:val="20"/>
                <w:lang w:val="ru-RU"/>
              </w:rPr>
              <w:t xml:space="preserve"> их числе</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88,51</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80,88</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80,81</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90,40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91,35</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87,63</w:t>
            </w:r>
          </w:p>
        </w:tc>
        <w:tc>
          <w:tcPr>
            <w:tcW w:w="4290" w:type="dxa"/>
            <w:shd w:val="clear" w:color="auto" w:fill="FFFFFF" w:themeFill="background1"/>
          </w:tcPr>
          <w:p w:rsidR="00BB2266" w:rsidRPr="0062440D" w:rsidRDefault="00BB226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Белгородская область вносят значительный вклад в развитие сельского хозяйства России и выполнение основных показателей Доктрины продовольственной безопасности Российской </w:t>
            </w:r>
            <w:r w:rsidRPr="0062440D">
              <w:rPr>
                <w:rFonts w:ascii="Times New Roman" w:eastAsia="Times New Roman" w:hAnsi="Times New Roman" w:cs="Times New Roman"/>
                <w:sz w:val="20"/>
                <w:szCs w:val="20"/>
                <w:lang w:val="ru-RU"/>
              </w:rPr>
              <w:lastRenderedPageBreak/>
              <w:t>Федерации, и во многом задает тренд развития отрасли.  В 2018 г. наращивание основных производственно-экономических показателей отрасли продолжилось. Индекс сельскохозяйственного производства по Белгородской области составил 104,2 %</w:t>
            </w:r>
          </w:p>
          <w:p w:rsidR="00BB2266" w:rsidRPr="0062440D" w:rsidRDefault="00BB226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 (ЦФО – 103,1 %; Россия 99,4 %).</w:t>
            </w:r>
          </w:p>
          <w:p w:rsidR="00BB2266" w:rsidRPr="0062440D" w:rsidRDefault="00BB226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агропромышленного сектора в валовом региональном продукте достигла около 31%.</w:t>
            </w:r>
          </w:p>
          <w:p w:rsidR="00BB2266" w:rsidRPr="0062440D" w:rsidRDefault="00BB226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Валовое производство сельхозпродукции хозяйствами всех категорий увеличилось по сравнению с итоговым для предыдущей Государствен</w:t>
            </w:r>
            <w:r w:rsidR="00112B41" w:rsidRPr="0062440D">
              <w:rPr>
                <w:rFonts w:ascii="Times New Roman" w:eastAsia="Times New Roman" w:hAnsi="Times New Roman" w:cs="Times New Roman"/>
                <w:sz w:val="20"/>
                <w:szCs w:val="20"/>
                <w:lang w:val="ru-RU"/>
              </w:rPr>
              <w:t>ной программы 2012 г., в 1,6 р.</w:t>
            </w:r>
            <w:r w:rsidR="00112B41"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и составило 245,1 млрд. рублей (в том числе продукции животноводства – 167,1 млрд. рублей, продукции растениеводства – </w:t>
            </w:r>
            <w:proofErr w:type="gramEnd"/>
          </w:p>
          <w:p w:rsidR="00513F37" w:rsidRPr="0062440D" w:rsidRDefault="00BB226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78,1 млрд. рублей).</w:t>
            </w:r>
            <w:proofErr w:type="gramEnd"/>
            <w:r w:rsidRPr="0062440D">
              <w:rPr>
                <w:rFonts w:ascii="Times New Roman" w:eastAsia="Times New Roman" w:hAnsi="Times New Roman" w:cs="Times New Roman"/>
                <w:sz w:val="20"/>
                <w:szCs w:val="20"/>
                <w:lang w:val="ru-RU"/>
              </w:rPr>
              <w:t xml:space="preserve"> Объем отгруженных товаров пищевой и перерабатывающей промышленности составил 347,3 </w:t>
            </w:r>
            <w:proofErr w:type="gramStart"/>
            <w:r w:rsidRPr="0062440D">
              <w:rPr>
                <w:rFonts w:ascii="Times New Roman" w:eastAsia="Times New Roman" w:hAnsi="Times New Roman" w:cs="Times New Roman"/>
                <w:sz w:val="20"/>
                <w:szCs w:val="20"/>
                <w:lang w:val="ru-RU"/>
              </w:rPr>
              <w:t>млрд</w:t>
            </w:r>
            <w:proofErr w:type="gramEnd"/>
            <w:r w:rsidRPr="0062440D">
              <w:rPr>
                <w:rFonts w:ascii="Times New Roman" w:eastAsia="Times New Roman" w:hAnsi="Times New Roman" w:cs="Times New Roman"/>
                <w:sz w:val="20"/>
                <w:szCs w:val="20"/>
                <w:lang w:val="ru-RU"/>
              </w:rPr>
              <w:t xml:space="preserve"> рублей.</w:t>
            </w:r>
          </w:p>
          <w:p w:rsidR="00BB2266" w:rsidRPr="0062440D" w:rsidRDefault="00BB226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Высокие производственные показатели, достигнутые в сельскохозяйственной отрасли благоприятно сказались</w:t>
            </w:r>
            <w:proofErr w:type="gramEnd"/>
            <w:r w:rsidRPr="0062440D">
              <w:rPr>
                <w:rFonts w:ascii="Times New Roman" w:eastAsia="Times New Roman" w:hAnsi="Times New Roman" w:cs="Times New Roman"/>
                <w:sz w:val="20"/>
                <w:szCs w:val="20"/>
                <w:lang w:val="ru-RU"/>
              </w:rPr>
              <w:t xml:space="preserve"> на укреплении финансового состояния сельскохозяйственных организаций и стабилизации показателя «Доля прибыльных сельскохозяйственных организаций в общем их числе». Вместе с тем ряд муниципальных образований области существенно отстают от среднего показателя. </w:t>
            </w:r>
            <w:proofErr w:type="gramStart"/>
            <w:r w:rsidRPr="0062440D">
              <w:rPr>
                <w:rFonts w:ascii="Times New Roman" w:eastAsia="Times New Roman" w:hAnsi="Times New Roman" w:cs="Times New Roman"/>
                <w:sz w:val="20"/>
                <w:szCs w:val="20"/>
                <w:lang w:val="ru-RU"/>
              </w:rPr>
              <w:t>Показатель не достигнут</w:t>
            </w:r>
            <w:proofErr w:type="gramEnd"/>
            <w:r w:rsidRPr="0062440D">
              <w:rPr>
                <w:rFonts w:ascii="Times New Roman" w:eastAsia="Times New Roman" w:hAnsi="Times New Roman" w:cs="Times New Roman"/>
                <w:sz w:val="20"/>
                <w:szCs w:val="20"/>
                <w:lang w:val="ru-RU"/>
              </w:rPr>
              <w:t xml:space="preserve"> на территории Белгородского, Вейделевского, Красненского, Прохоровского, Ровеньского районов, а также в Губкинском, Грайворонском и Старооскольском городских округах</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6</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протяженности автомобильных дорог общего пользования местного значения, не отвечающих </w:t>
            </w:r>
            <w:proofErr w:type="gramStart"/>
            <w:r w:rsidRPr="0062440D">
              <w:rPr>
                <w:rFonts w:ascii="Times New Roman" w:eastAsia="Times New Roman" w:hAnsi="Times New Roman" w:cs="Times New Roman"/>
                <w:sz w:val="20"/>
                <w:szCs w:val="20"/>
                <w:lang w:val="ru-RU"/>
              </w:rPr>
              <w:t>норматив-ным</w:t>
            </w:r>
            <w:proofErr w:type="gramEnd"/>
            <w:r w:rsidRPr="0062440D">
              <w:rPr>
                <w:rFonts w:ascii="Times New Roman" w:eastAsia="Times New Roman" w:hAnsi="Times New Roman" w:cs="Times New Roman"/>
                <w:sz w:val="20"/>
                <w:szCs w:val="20"/>
                <w:lang w:val="ru-RU"/>
              </w:rPr>
              <w:t xml:space="preserve">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9,29</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9,21</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19,3</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8,46</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8,24</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13,18</w:t>
            </w:r>
          </w:p>
        </w:tc>
        <w:tc>
          <w:tcPr>
            <w:tcW w:w="4290" w:type="dxa"/>
            <w:shd w:val="clear" w:color="auto" w:fill="FFFFFF" w:themeFill="background1"/>
          </w:tcPr>
          <w:p w:rsidR="004D6CBF" w:rsidRPr="0062440D" w:rsidRDefault="004D6CB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Главной задачей дорожно-строительного комплекса Белгородской области выступает создание новых и ускоренное обновление существующих дорог и дорожной инфраструктуры. В настоящее время обеспечение качественной дорожной сети </w:t>
            </w:r>
            <w:r w:rsidR="0061770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на территории области осуществляется во исполнение государственной программы Белгородской области «Совершенствование</w:t>
            </w:r>
            <w:r w:rsidR="0061770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и развитие транспортной системы и дорожной сети Белгородской области на 2014-</w:t>
            </w:r>
            <w:r w:rsidR="00112B41"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lastRenderedPageBreak/>
              <w:t xml:space="preserve">2020 годы», и муниципальных программам дорожных работ, принятых в каждом муниципальном образовании области. </w:t>
            </w:r>
          </w:p>
          <w:p w:rsidR="00513F37" w:rsidRPr="0062440D" w:rsidRDefault="004D6CBF" w:rsidP="00682BEC">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р</w:t>
            </w:r>
            <w:r w:rsidR="00112B41" w:rsidRPr="0062440D">
              <w:rPr>
                <w:rFonts w:ascii="Times New Roman" w:eastAsia="Times New Roman" w:hAnsi="Times New Roman" w:cs="Times New Roman"/>
                <w:sz w:val="20"/>
                <w:szCs w:val="20"/>
                <w:lang w:val="ru-RU"/>
              </w:rPr>
              <w:t>амках государственной программы</w:t>
            </w:r>
            <w:r w:rsidR="00112B41"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в 2018 </w:t>
            </w:r>
            <w:r w:rsidR="00112B41" w:rsidRPr="0062440D">
              <w:rPr>
                <w:rFonts w:ascii="Times New Roman" w:eastAsia="Times New Roman" w:hAnsi="Times New Roman" w:cs="Times New Roman"/>
                <w:sz w:val="20"/>
                <w:szCs w:val="20"/>
                <w:lang w:val="ru-RU"/>
              </w:rPr>
              <w:t xml:space="preserve">году освоено 16,7 </w:t>
            </w:r>
            <w:proofErr w:type="gramStart"/>
            <w:r w:rsidR="00112B41" w:rsidRPr="0062440D">
              <w:rPr>
                <w:rFonts w:ascii="Times New Roman" w:eastAsia="Times New Roman" w:hAnsi="Times New Roman" w:cs="Times New Roman"/>
                <w:sz w:val="20"/>
                <w:szCs w:val="20"/>
                <w:lang w:val="ru-RU"/>
              </w:rPr>
              <w:t>млрд</w:t>
            </w:r>
            <w:proofErr w:type="gramEnd"/>
            <w:r w:rsidR="00112B41" w:rsidRPr="0062440D">
              <w:rPr>
                <w:rFonts w:ascii="Times New Roman" w:eastAsia="Times New Roman" w:hAnsi="Times New Roman" w:cs="Times New Roman"/>
                <w:sz w:val="20"/>
                <w:szCs w:val="20"/>
                <w:lang w:val="ru-RU"/>
              </w:rPr>
              <w:t xml:space="preserve"> рублей,</w:t>
            </w:r>
            <w:r w:rsidR="00112B41"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что в 1,2 раза превышает инвестиции в дорож</w:t>
            </w:r>
            <w:r w:rsidR="00112B41" w:rsidRPr="0062440D">
              <w:rPr>
                <w:rFonts w:ascii="Times New Roman" w:eastAsia="Times New Roman" w:hAnsi="Times New Roman" w:cs="Times New Roman"/>
                <w:sz w:val="20"/>
                <w:szCs w:val="20"/>
                <w:lang w:val="ru-RU"/>
              </w:rPr>
              <w:t>ное строительство, направленные</w:t>
            </w:r>
            <w:r w:rsidR="00112B41"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2017 год</w:t>
            </w:r>
            <w:r w:rsidR="00112B41" w:rsidRPr="0062440D">
              <w:rPr>
                <w:rFonts w:ascii="Times New Roman" w:eastAsia="Times New Roman" w:hAnsi="Times New Roman" w:cs="Times New Roman"/>
                <w:sz w:val="20"/>
                <w:szCs w:val="20"/>
                <w:lang w:val="ru-RU"/>
              </w:rPr>
              <w:t>у. Более 40</w:t>
            </w:r>
            <w:r w:rsidR="00682BEC">
              <w:rPr>
                <w:rFonts w:ascii="Times New Roman" w:eastAsia="Times New Roman" w:hAnsi="Times New Roman" w:cs="Times New Roman"/>
                <w:sz w:val="20"/>
                <w:szCs w:val="20"/>
                <w:lang w:val="ru-RU"/>
              </w:rPr>
              <w:t xml:space="preserve"> </w:t>
            </w:r>
            <w:r w:rsidR="00112B41" w:rsidRPr="0062440D">
              <w:rPr>
                <w:rFonts w:ascii="Times New Roman" w:eastAsia="Times New Roman" w:hAnsi="Times New Roman" w:cs="Times New Roman"/>
                <w:sz w:val="20"/>
                <w:szCs w:val="20"/>
                <w:lang w:val="ru-RU"/>
              </w:rPr>
              <w:t>% средств направлено</w:t>
            </w:r>
            <w:r w:rsidR="00112B41"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на приведение  в нормативное состояние опорной сети автомобильных дорог</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7</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 xml:space="preserve">в населенных </w:t>
            </w:r>
            <w:proofErr w:type="gramStart"/>
            <w:r w:rsidRPr="0062440D">
              <w:rPr>
                <w:rFonts w:ascii="Times New Roman" w:eastAsia="Times New Roman" w:hAnsi="Times New Roman" w:cs="Times New Roman"/>
                <w:sz w:val="20"/>
                <w:szCs w:val="20"/>
                <w:lang w:val="ru-RU"/>
              </w:rPr>
              <w:t>пунктах</w:t>
            </w:r>
            <w:proofErr w:type="gramEnd"/>
            <w:r w:rsidRPr="0062440D">
              <w:rPr>
                <w:rFonts w:ascii="Times New Roman" w:eastAsia="Times New Roman" w:hAnsi="Times New Roman" w:cs="Times New Roman"/>
                <w:sz w:val="20"/>
                <w:szCs w:val="20"/>
                <w:lang w:val="ru-RU"/>
              </w:rPr>
              <w:t>,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0,08</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0,05</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0,05</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0,11</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0,11</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0,13</w:t>
            </w:r>
          </w:p>
        </w:tc>
        <w:tc>
          <w:tcPr>
            <w:tcW w:w="4290" w:type="dxa"/>
            <w:shd w:val="clear" w:color="auto" w:fill="FFFFFF" w:themeFill="background1"/>
          </w:tcPr>
          <w:p w:rsidR="004D6CBF" w:rsidRPr="0062440D" w:rsidRDefault="004D6CB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2018 году автобусами общего пользования по области перевезено 92,1 </w:t>
            </w:r>
            <w:proofErr w:type="gramStart"/>
            <w:r w:rsidRPr="0062440D">
              <w:rPr>
                <w:rFonts w:ascii="Times New Roman" w:eastAsia="Times New Roman" w:hAnsi="Times New Roman" w:cs="Times New Roman"/>
                <w:sz w:val="20"/>
                <w:szCs w:val="20"/>
                <w:lang w:val="ru-RU"/>
              </w:rPr>
              <w:t>млн</w:t>
            </w:r>
            <w:proofErr w:type="gramEnd"/>
            <w:r w:rsidRPr="0062440D">
              <w:rPr>
                <w:rFonts w:ascii="Times New Roman" w:eastAsia="Times New Roman" w:hAnsi="Times New Roman" w:cs="Times New Roman"/>
                <w:sz w:val="20"/>
                <w:szCs w:val="20"/>
                <w:lang w:val="ru-RU"/>
              </w:rPr>
              <w:t xml:space="preserve"> пассажиров, что составляет 88</w:t>
            </w:r>
            <w:r w:rsidR="00682BEC">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 xml:space="preserve">% к показателю аналогичного периода 2017 года. Пассажирооборот составил 834,6 </w:t>
            </w:r>
            <w:proofErr w:type="gramStart"/>
            <w:r w:rsidRPr="0062440D">
              <w:rPr>
                <w:rFonts w:ascii="Times New Roman" w:eastAsia="Times New Roman" w:hAnsi="Times New Roman" w:cs="Times New Roman"/>
                <w:sz w:val="20"/>
                <w:szCs w:val="20"/>
                <w:lang w:val="ru-RU"/>
              </w:rPr>
              <w:t>млн</w:t>
            </w:r>
            <w:proofErr w:type="gramEnd"/>
            <w:r w:rsidRPr="0062440D">
              <w:rPr>
                <w:rFonts w:ascii="Times New Roman" w:eastAsia="Times New Roman" w:hAnsi="Times New Roman" w:cs="Times New Roman"/>
                <w:sz w:val="20"/>
                <w:szCs w:val="20"/>
                <w:lang w:val="ru-RU"/>
              </w:rPr>
              <w:t xml:space="preserve"> пассажтро-км (88</w:t>
            </w:r>
            <w:r w:rsidR="00682BEC">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 Данные показа</w:t>
            </w:r>
            <w:r w:rsidR="00112B41" w:rsidRPr="0062440D">
              <w:rPr>
                <w:rFonts w:ascii="Times New Roman" w:eastAsia="Times New Roman" w:hAnsi="Times New Roman" w:cs="Times New Roman"/>
                <w:sz w:val="20"/>
                <w:szCs w:val="20"/>
                <w:lang w:val="ru-RU"/>
              </w:rPr>
              <w:t>тели снижаются ежегодно в связи</w:t>
            </w:r>
            <w:r w:rsidR="00112B41"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с ростом автомобилизации населения.</w:t>
            </w:r>
          </w:p>
          <w:p w:rsidR="004D6CBF" w:rsidRPr="0062440D" w:rsidRDefault="004D6CB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Автобусная маршрутная сеть области состоит из 147 городских и 376 пригородных</w:t>
            </w:r>
            <w:r w:rsidR="00112B41" w:rsidRPr="0062440D">
              <w:rPr>
                <w:rFonts w:ascii="Times New Roman" w:eastAsia="Times New Roman" w:hAnsi="Times New Roman" w:cs="Times New Roman"/>
                <w:sz w:val="20"/>
                <w:szCs w:val="20"/>
                <w:lang w:val="ru-RU"/>
              </w:rPr>
              <w:t xml:space="preserve"> маршрутов, которые обслуживает</w:t>
            </w:r>
            <w:r w:rsidR="00112B41"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1 584 автобуса, и 65 междугородных</w:t>
            </w:r>
            <w:r w:rsidR="00112B41" w:rsidRPr="0062440D">
              <w:rPr>
                <w:rFonts w:ascii="Times New Roman" w:eastAsia="Times New Roman" w:hAnsi="Times New Roman" w:cs="Times New Roman"/>
                <w:sz w:val="20"/>
                <w:szCs w:val="20"/>
                <w:lang w:val="ru-RU"/>
              </w:rPr>
              <w:t xml:space="preserve"> маршрутов, которые обслуживают</w:t>
            </w:r>
            <w:r w:rsidR="00112B41"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97 автобусов.</w:t>
            </w:r>
            <w:r w:rsidR="00112B41" w:rsidRPr="0062440D">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 xml:space="preserve">Железнодорожным транспортом в пригородном сообщении в 2018 году перевезено 992,0 тыс. пассажиров </w:t>
            </w:r>
          </w:p>
          <w:p w:rsidR="00513F37" w:rsidRPr="0062440D" w:rsidRDefault="004D6CB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(101% к 2017 году), пассажирооборот составил 38,1 </w:t>
            </w:r>
            <w:proofErr w:type="gramStart"/>
            <w:r w:rsidRPr="0062440D">
              <w:rPr>
                <w:rFonts w:ascii="Times New Roman" w:eastAsia="Times New Roman" w:hAnsi="Times New Roman" w:cs="Times New Roman"/>
                <w:sz w:val="20"/>
                <w:szCs w:val="20"/>
                <w:lang w:val="ru-RU"/>
              </w:rPr>
              <w:t>млн</w:t>
            </w:r>
            <w:proofErr w:type="gramEnd"/>
            <w:r w:rsidRPr="0062440D">
              <w:rPr>
                <w:rFonts w:ascii="Times New Roman" w:eastAsia="Times New Roman" w:hAnsi="Times New Roman" w:cs="Times New Roman"/>
                <w:sz w:val="20"/>
                <w:szCs w:val="20"/>
                <w:lang w:val="ru-RU"/>
              </w:rPr>
              <w:t xml:space="preserve"> пасс.-км (97</w:t>
            </w:r>
            <w:r w:rsidR="00682BEC">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 к 2017 году)</w:t>
            </w:r>
          </w:p>
        </w:tc>
      </w:tr>
      <w:tr w:rsidR="00112B41" w:rsidRPr="0062440D" w:rsidTr="00051883">
        <w:tc>
          <w:tcPr>
            <w:tcW w:w="709"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112B41" w:rsidRPr="0062440D" w:rsidRDefault="00112B4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112B41" w:rsidRPr="0062440D" w:rsidRDefault="00112B4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vMerge w:val="restart"/>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сфере оплаты труда комплекс мер направлен на повышение уровня заработной платы в действующих предприятиях бюджетного и внебюджетного секторов экономики. </w:t>
            </w:r>
          </w:p>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Ежегодно в Белгородской области принимаются нормативные правовые акты,</w:t>
            </w:r>
          </w:p>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 в </w:t>
            </w:r>
            <w:proofErr w:type="gramStart"/>
            <w:r w:rsidRPr="0062440D">
              <w:rPr>
                <w:rFonts w:ascii="Times New Roman" w:eastAsia="Times New Roman" w:hAnsi="Times New Roman" w:cs="Times New Roman"/>
                <w:sz w:val="20"/>
                <w:szCs w:val="20"/>
                <w:lang w:val="ru-RU"/>
              </w:rPr>
              <w:t>рамках</w:t>
            </w:r>
            <w:proofErr w:type="gramEnd"/>
            <w:r w:rsidRPr="0062440D">
              <w:rPr>
                <w:rFonts w:ascii="Times New Roman" w:eastAsia="Times New Roman" w:hAnsi="Times New Roman" w:cs="Times New Roman"/>
                <w:sz w:val="20"/>
                <w:szCs w:val="20"/>
                <w:lang w:val="ru-RU"/>
              </w:rPr>
              <w:t xml:space="preserve"> которых ОИВ, ОМСУ на постоянной основе проводится работа с руководителями (собственниками) предприятий по достижению рекомендуемого уровня средней заработной платы, в том числе в рамках деятельности рабочей группы по мониторингу ситуации на рынке труда Белгородской области и межведомственной комиссии по обеспечению роста заработной платы.</w:t>
            </w:r>
          </w:p>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Во исполнение постановления Правительства </w:t>
            </w:r>
            <w:r w:rsidRPr="0062440D">
              <w:rPr>
                <w:rFonts w:ascii="Times New Roman" w:eastAsia="Times New Roman" w:hAnsi="Times New Roman" w:cs="Times New Roman"/>
                <w:sz w:val="20"/>
                <w:szCs w:val="20"/>
                <w:lang w:val="ru-RU"/>
              </w:rPr>
              <w:lastRenderedPageBreak/>
              <w:t xml:space="preserve">области от 28 мая 2018 года № 162-пп </w:t>
            </w:r>
          </w:p>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«О </w:t>
            </w:r>
            <w:proofErr w:type="gramStart"/>
            <w:r w:rsidRPr="0062440D">
              <w:rPr>
                <w:rFonts w:ascii="Times New Roman" w:eastAsia="Times New Roman" w:hAnsi="Times New Roman" w:cs="Times New Roman"/>
                <w:sz w:val="20"/>
                <w:szCs w:val="20"/>
                <w:lang w:val="ru-RU"/>
              </w:rPr>
              <w:t>мерах</w:t>
            </w:r>
            <w:proofErr w:type="gramEnd"/>
            <w:r w:rsidRPr="0062440D">
              <w:rPr>
                <w:rFonts w:ascii="Times New Roman" w:eastAsia="Times New Roman" w:hAnsi="Times New Roman" w:cs="Times New Roman"/>
                <w:sz w:val="20"/>
                <w:szCs w:val="20"/>
                <w:lang w:val="ru-RU"/>
              </w:rPr>
              <w:t xml:space="preserve"> по повышению уровня заработной платы в 2018 году» управлением по труду</w:t>
            </w:r>
            <w:r w:rsidRPr="0062440D">
              <w:rPr>
                <w:rFonts w:ascii="Times New Roman" w:eastAsia="Times New Roman" w:hAnsi="Times New Roman" w:cs="Times New Roman"/>
                <w:sz w:val="20"/>
                <w:szCs w:val="20"/>
                <w:lang w:val="ru-RU"/>
              </w:rPr>
              <w:br/>
              <w:t>и занятости населения области проводился мониторинг предприятий и организаций производственных видов экономической деятельности, имеющих уровень средней заработной платы работников менее</w:t>
            </w:r>
            <w:r w:rsidRPr="0062440D">
              <w:rPr>
                <w:rFonts w:ascii="Times New Roman" w:eastAsia="Times New Roman" w:hAnsi="Times New Roman" w:cs="Times New Roman"/>
                <w:sz w:val="20"/>
                <w:szCs w:val="20"/>
                <w:lang w:val="ru-RU"/>
              </w:rPr>
              <w:br/>
              <w:t>22 тыс. рублей в месяц. За период 2018 год</w:t>
            </w:r>
            <w:r w:rsidRPr="0062440D">
              <w:rPr>
                <w:rFonts w:ascii="Times New Roman" w:eastAsia="Times New Roman" w:hAnsi="Times New Roman" w:cs="Times New Roman"/>
                <w:sz w:val="20"/>
                <w:szCs w:val="20"/>
                <w:lang w:val="ru-RU"/>
              </w:rPr>
              <w:br/>
              <w:t xml:space="preserve"> в мониторинге находилось 2 363 организаций с уровнем заработной платы ниже</w:t>
            </w:r>
            <w:r w:rsidRPr="0062440D">
              <w:rPr>
                <w:rFonts w:ascii="Times New Roman" w:eastAsia="Times New Roman" w:hAnsi="Times New Roman" w:cs="Times New Roman"/>
                <w:sz w:val="20"/>
                <w:szCs w:val="20"/>
                <w:lang w:val="ru-RU"/>
              </w:rPr>
              <w:br/>
              <w:t>22 тыс. рублей. Так, в результате проводимой работы 59</w:t>
            </w:r>
            <w:r w:rsidR="00682BEC">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 xml:space="preserve">% действующих организаций повысили заработную плату до </w:t>
            </w:r>
            <w:proofErr w:type="gramStart"/>
            <w:r w:rsidRPr="0062440D">
              <w:rPr>
                <w:rFonts w:ascii="Times New Roman" w:eastAsia="Times New Roman" w:hAnsi="Times New Roman" w:cs="Times New Roman"/>
                <w:sz w:val="20"/>
                <w:szCs w:val="20"/>
                <w:lang w:val="ru-RU"/>
              </w:rPr>
              <w:t>установленного</w:t>
            </w:r>
            <w:proofErr w:type="gramEnd"/>
            <w:r w:rsidRPr="0062440D">
              <w:rPr>
                <w:rFonts w:ascii="Times New Roman" w:eastAsia="Times New Roman" w:hAnsi="Times New Roman" w:cs="Times New Roman"/>
                <w:sz w:val="20"/>
                <w:szCs w:val="20"/>
                <w:lang w:val="ru-RU"/>
              </w:rPr>
              <w:t xml:space="preserve"> уровня.</w:t>
            </w:r>
          </w:p>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Денежные доходы в расчете на душу населения за 2018 года сложились в сумме </w:t>
            </w:r>
          </w:p>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30 776,6 рублей, что выше 2017 года на 2,3 %.</w:t>
            </w:r>
          </w:p>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Среднемесячная номинальная начисленная заработная плата работников по полному кругу организаций без выплат социального характера в целом по области в 2018 году составила </w:t>
            </w:r>
          </w:p>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31 579 рублей и выросла по сравнению</w:t>
            </w:r>
            <w:r w:rsidRPr="0062440D">
              <w:rPr>
                <w:rFonts w:ascii="Times New Roman" w:eastAsia="Times New Roman" w:hAnsi="Times New Roman" w:cs="Times New Roman"/>
                <w:sz w:val="20"/>
                <w:szCs w:val="20"/>
                <w:lang w:val="ru-RU"/>
              </w:rPr>
              <w:br/>
              <w:t>с уровнем 2017 года на 8,3 %.</w:t>
            </w:r>
          </w:p>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Реализация трехстороннего соглашения между областным объединением организаций профсоюзов, объединениями работодателей и Правительством Белгородской области на 2017-2019 годы (постановление Правительства области от 26 декабря 2016 года № 460-пп)</w:t>
            </w:r>
          </w:p>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и постановления Правительства области </w:t>
            </w:r>
          </w:p>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от 15 апреля 2019 года № 146-пп «О </w:t>
            </w:r>
            <w:proofErr w:type="gramStart"/>
            <w:r w:rsidRPr="0062440D">
              <w:rPr>
                <w:rFonts w:ascii="Times New Roman" w:eastAsia="Times New Roman" w:hAnsi="Times New Roman" w:cs="Times New Roman"/>
                <w:sz w:val="20"/>
                <w:szCs w:val="20"/>
                <w:lang w:val="ru-RU"/>
              </w:rPr>
              <w:t>мерах</w:t>
            </w:r>
            <w:proofErr w:type="gramEnd"/>
            <w:r w:rsidRPr="0062440D">
              <w:rPr>
                <w:rFonts w:ascii="Times New Roman" w:eastAsia="Times New Roman" w:hAnsi="Times New Roman" w:cs="Times New Roman"/>
                <w:sz w:val="20"/>
                <w:szCs w:val="20"/>
                <w:lang w:val="ru-RU"/>
              </w:rPr>
              <w:t xml:space="preserve"> по повышению уровня заработной платы</w:t>
            </w:r>
          </w:p>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 в 2019 году» позволяют обеспечивать рост заработной платы на территории области и усиление </w:t>
            </w:r>
            <w:proofErr w:type="gramStart"/>
            <w:r w:rsidRPr="0062440D">
              <w:rPr>
                <w:rFonts w:ascii="Times New Roman" w:eastAsia="Times New Roman" w:hAnsi="Times New Roman" w:cs="Times New Roman"/>
                <w:sz w:val="20"/>
                <w:szCs w:val="20"/>
                <w:lang w:val="ru-RU"/>
              </w:rPr>
              <w:t>контроля за</w:t>
            </w:r>
            <w:proofErr w:type="gramEnd"/>
            <w:r w:rsidRPr="0062440D">
              <w:rPr>
                <w:rFonts w:ascii="Times New Roman" w:eastAsia="Times New Roman" w:hAnsi="Times New Roman" w:cs="Times New Roman"/>
                <w:sz w:val="20"/>
                <w:szCs w:val="20"/>
                <w:lang w:val="ru-RU"/>
              </w:rPr>
              <w:t xml:space="preserve"> ее своевременной выплатой</w:t>
            </w:r>
          </w:p>
        </w:tc>
      </w:tr>
      <w:tr w:rsidR="00112B41" w:rsidRPr="0062440D" w:rsidTr="00051883">
        <w:tc>
          <w:tcPr>
            <w:tcW w:w="709"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112B41" w:rsidRPr="0062440D" w:rsidRDefault="00112B4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112B41" w:rsidRPr="0062440D" w:rsidRDefault="00112B4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26507,17</w:t>
            </w:r>
          </w:p>
        </w:tc>
        <w:tc>
          <w:tcPr>
            <w:tcW w:w="1418"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28422,6</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30584,3</w:t>
            </w:r>
          </w:p>
        </w:tc>
        <w:tc>
          <w:tcPr>
            <w:tcW w:w="1275"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31623,93</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33299,07</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34278,25</w:t>
            </w:r>
          </w:p>
        </w:tc>
        <w:tc>
          <w:tcPr>
            <w:tcW w:w="4290" w:type="dxa"/>
            <w:vMerge/>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112B41" w:rsidRPr="0062440D" w:rsidTr="00051883">
        <w:tc>
          <w:tcPr>
            <w:tcW w:w="709"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8.2</w:t>
            </w:r>
          </w:p>
        </w:tc>
        <w:tc>
          <w:tcPr>
            <w:tcW w:w="3629" w:type="dxa"/>
            <w:shd w:val="clear" w:color="auto" w:fill="FFFFFF" w:themeFill="background1"/>
          </w:tcPr>
          <w:p w:rsidR="00112B41" w:rsidRPr="0062440D" w:rsidRDefault="00112B4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112B41" w:rsidRPr="0062440D" w:rsidRDefault="00112B4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16800,56</w:t>
            </w:r>
          </w:p>
        </w:tc>
        <w:tc>
          <w:tcPr>
            <w:tcW w:w="1418"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17564,32</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18933,78</w:t>
            </w:r>
          </w:p>
        </w:tc>
        <w:tc>
          <w:tcPr>
            <w:tcW w:w="1275"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18627,86</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19360,73</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21175,00</w:t>
            </w:r>
          </w:p>
        </w:tc>
        <w:tc>
          <w:tcPr>
            <w:tcW w:w="4290" w:type="dxa"/>
            <w:vMerge/>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112B41" w:rsidRPr="0062440D" w:rsidTr="00051883">
        <w:tc>
          <w:tcPr>
            <w:tcW w:w="709"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8.3</w:t>
            </w:r>
          </w:p>
        </w:tc>
        <w:tc>
          <w:tcPr>
            <w:tcW w:w="3629" w:type="dxa"/>
            <w:shd w:val="clear" w:color="auto" w:fill="FFFFFF" w:themeFill="background1"/>
          </w:tcPr>
          <w:p w:rsidR="00112B41" w:rsidRPr="0062440D" w:rsidRDefault="00112B41" w:rsidP="00572280">
            <w:pPr>
              <w:shd w:val="clear" w:color="auto" w:fill="FFFFFF" w:themeFill="background1"/>
              <w:spacing w:before="0" w:after="0" w:line="240" w:lineRule="atLeast"/>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 xml:space="preserve">муниципальных </w:t>
            </w:r>
            <w:proofErr w:type="gramStart"/>
            <w:r w:rsidRPr="0062440D">
              <w:rPr>
                <w:rFonts w:ascii="Times New Roman" w:eastAsia="Times New Roman" w:hAnsi="Times New Roman" w:cs="Times New Roman"/>
                <w:sz w:val="20"/>
                <w:szCs w:val="20"/>
                <w:lang w:val="ru-RU"/>
              </w:rPr>
              <w:t>общеобразо-вательных</w:t>
            </w:r>
            <w:proofErr w:type="gramEnd"/>
            <w:r w:rsidRPr="0062440D">
              <w:rPr>
                <w:rFonts w:ascii="Times New Roman" w:eastAsia="Times New Roman" w:hAnsi="Times New Roman" w:cs="Times New Roman"/>
                <w:sz w:val="20"/>
                <w:szCs w:val="20"/>
                <w:lang w:val="ru-RU"/>
              </w:rPr>
              <w:t xml:space="preserve"> уч</w:t>
            </w:r>
            <w:r w:rsidRPr="0062440D">
              <w:rPr>
                <w:rFonts w:ascii="Times New Roman" w:eastAsia="Times New Roman" w:hAnsi="Times New Roman" w:cs="Times New Roman"/>
                <w:sz w:val="20"/>
                <w:szCs w:val="20"/>
              </w:rPr>
              <w:t>реждений</w:t>
            </w:r>
          </w:p>
        </w:tc>
        <w:tc>
          <w:tcPr>
            <w:tcW w:w="1474" w:type="dxa"/>
            <w:gridSpan w:val="2"/>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21170,01</w:t>
            </w:r>
          </w:p>
        </w:tc>
        <w:tc>
          <w:tcPr>
            <w:tcW w:w="1418"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21807,40</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23100,58</w:t>
            </w:r>
          </w:p>
        </w:tc>
        <w:tc>
          <w:tcPr>
            <w:tcW w:w="1275"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23868,64</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24852,50</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26062,12</w:t>
            </w:r>
          </w:p>
        </w:tc>
        <w:tc>
          <w:tcPr>
            <w:tcW w:w="4290" w:type="dxa"/>
            <w:vMerge/>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
        </w:tc>
      </w:tr>
      <w:tr w:rsidR="00112B41" w:rsidRPr="0062440D" w:rsidTr="00051883">
        <w:tc>
          <w:tcPr>
            <w:tcW w:w="709"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8.4</w:t>
            </w:r>
          </w:p>
        </w:tc>
        <w:tc>
          <w:tcPr>
            <w:tcW w:w="3629" w:type="dxa"/>
            <w:shd w:val="clear" w:color="auto" w:fill="FFFFFF" w:themeFill="background1"/>
          </w:tcPr>
          <w:p w:rsidR="00112B41" w:rsidRPr="0062440D" w:rsidRDefault="00112B4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FFFFFF" w:themeFill="background1"/>
          </w:tcPr>
          <w:p w:rsidR="00112B41" w:rsidRPr="0062440D" w:rsidRDefault="00112B4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26014,21</w:t>
            </w:r>
          </w:p>
        </w:tc>
        <w:tc>
          <w:tcPr>
            <w:tcW w:w="1418"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26707,93</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27959,04</w:t>
            </w:r>
          </w:p>
        </w:tc>
        <w:tc>
          <w:tcPr>
            <w:tcW w:w="1275"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28064,18</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28934,95</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30545,42</w:t>
            </w:r>
          </w:p>
        </w:tc>
        <w:tc>
          <w:tcPr>
            <w:tcW w:w="4290" w:type="dxa"/>
            <w:vMerge/>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
        </w:tc>
      </w:tr>
      <w:tr w:rsidR="00112B41" w:rsidRPr="0062440D" w:rsidTr="00051883">
        <w:tc>
          <w:tcPr>
            <w:tcW w:w="709"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8.5</w:t>
            </w:r>
          </w:p>
        </w:tc>
        <w:tc>
          <w:tcPr>
            <w:tcW w:w="3629" w:type="dxa"/>
            <w:shd w:val="clear" w:color="auto" w:fill="FFFFFF" w:themeFill="background1"/>
          </w:tcPr>
          <w:p w:rsidR="00112B41" w:rsidRPr="0062440D" w:rsidRDefault="00112B4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112B41" w:rsidRPr="0062440D" w:rsidRDefault="00112B4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21253,03</w:t>
            </w:r>
          </w:p>
        </w:tc>
        <w:tc>
          <w:tcPr>
            <w:tcW w:w="1418"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25416,79</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29862,33</w:t>
            </w:r>
          </w:p>
        </w:tc>
        <w:tc>
          <w:tcPr>
            <w:tcW w:w="1275"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28459,91</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29655,36</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32932,11</w:t>
            </w:r>
          </w:p>
        </w:tc>
        <w:tc>
          <w:tcPr>
            <w:tcW w:w="4290" w:type="dxa"/>
            <w:vMerge/>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112B41" w:rsidRPr="0062440D" w:rsidTr="00051883">
        <w:tc>
          <w:tcPr>
            <w:tcW w:w="709"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8.6</w:t>
            </w:r>
          </w:p>
        </w:tc>
        <w:tc>
          <w:tcPr>
            <w:tcW w:w="3629" w:type="dxa"/>
            <w:shd w:val="clear" w:color="auto" w:fill="FFFFFF" w:themeFill="background1"/>
          </w:tcPr>
          <w:p w:rsidR="00112B41" w:rsidRPr="0062440D" w:rsidRDefault="00112B4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112B41" w:rsidRPr="0062440D" w:rsidRDefault="00112B4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16396,26</w:t>
            </w:r>
          </w:p>
        </w:tc>
        <w:tc>
          <w:tcPr>
            <w:tcW w:w="1418"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16778,3</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20090,81</w:t>
            </w:r>
          </w:p>
        </w:tc>
        <w:tc>
          <w:tcPr>
            <w:tcW w:w="1275"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19698,56</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20161,28</w:t>
            </w:r>
          </w:p>
        </w:tc>
        <w:tc>
          <w:tcPr>
            <w:tcW w:w="1276" w:type="dxa"/>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21667,17</w:t>
            </w:r>
          </w:p>
        </w:tc>
        <w:tc>
          <w:tcPr>
            <w:tcW w:w="4290" w:type="dxa"/>
            <w:vMerge/>
            <w:shd w:val="clear" w:color="auto" w:fill="FFFFFF" w:themeFill="background1"/>
          </w:tcPr>
          <w:p w:rsidR="00112B41" w:rsidRPr="0062440D" w:rsidRDefault="00112B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513F37" w:rsidRPr="0062440D" w:rsidTr="00051883">
        <w:tc>
          <w:tcPr>
            <w:tcW w:w="18040" w:type="dxa"/>
            <w:gridSpan w:val="11"/>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lastRenderedPageBreak/>
              <w:t>Дошкольное образование</w:t>
            </w:r>
          </w:p>
        </w:tc>
      </w:tr>
      <w:tr w:rsidR="00990D85" w:rsidRPr="0062440D" w:rsidTr="00051883">
        <w:tc>
          <w:tcPr>
            <w:tcW w:w="709" w:type="dxa"/>
            <w:shd w:val="clear" w:color="auto" w:fill="FFFFFF" w:themeFill="background1"/>
          </w:tcPr>
          <w:p w:rsidR="00990D85" w:rsidRPr="0062440D" w:rsidRDefault="00990D8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990D85" w:rsidRPr="0062440D" w:rsidRDefault="00990D8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p w:rsidR="00112B41" w:rsidRPr="0062440D" w:rsidRDefault="00112B4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990D85" w:rsidRPr="0062440D" w:rsidRDefault="00990D8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990D85" w:rsidRPr="0062440D" w:rsidRDefault="00990D8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63,71</w:t>
            </w:r>
          </w:p>
        </w:tc>
        <w:tc>
          <w:tcPr>
            <w:tcW w:w="1418" w:type="dxa"/>
            <w:shd w:val="clear" w:color="auto" w:fill="FFFFFF" w:themeFill="background1"/>
          </w:tcPr>
          <w:p w:rsidR="00990D85" w:rsidRPr="0062440D" w:rsidRDefault="00990D8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63,34</w:t>
            </w:r>
          </w:p>
        </w:tc>
        <w:tc>
          <w:tcPr>
            <w:tcW w:w="1276" w:type="dxa"/>
            <w:shd w:val="clear" w:color="auto" w:fill="FFFFFF" w:themeFill="background1"/>
          </w:tcPr>
          <w:p w:rsidR="00990D85" w:rsidRPr="0062440D" w:rsidRDefault="00990D8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64,85</w:t>
            </w:r>
          </w:p>
        </w:tc>
        <w:tc>
          <w:tcPr>
            <w:tcW w:w="1275" w:type="dxa"/>
            <w:shd w:val="clear" w:color="auto" w:fill="FFFFFF" w:themeFill="background1"/>
          </w:tcPr>
          <w:p w:rsidR="00990D85" w:rsidRPr="0062440D" w:rsidRDefault="00990D8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68,31</w:t>
            </w:r>
          </w:p>
        </w:tc>
        <w:tc>
          <w:tcPr>
            <w:tcW w:w="1276" w:type="dxa"/>
            <w:shd w:val="clear" w:color="auto" w:fill="FFFFFF" w:themeFill="background1"/>
          </w:tcPr>
          <w:p w:rsidR="00990D85" w:rsidRPr="0062440D" w:rsidRDefault="00990D8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68,87</w:t>
            </w:r>
          </w:p>
        </w:tc>
        <w:tc>
          <w:tcPr>
            <w:tcW w:w="1276" w:type="dxa"/>
            <w:shd w:val="clear" w:color="auto" w:fill="FFFFFF" w:themeFill="background1"/>
          </w:tcPr>
          <w:p w:rsidR="00990D85" w:rsidRPr="0062440D" w:rsidRDefault="00990D8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67,34</w:t>
            </w:r>
          </w:p>
        </w:tc>
        <w:tc>
          <w:tcPr>
            <w:tcW w:w="4290" w:type="dxa"/>
            <w:vMerge w:val="restart"/>
            <w:shd w:val="clear" w:color="auto" w:fill="FFFFFF" w:themeFill="background1"/>
          </w:tcPr>
          <w:p w:rsidR="00990D85" w:rsidRPr="0062440D" w:rsidRDefault="00990D8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целях создания дополнительных дошкольных мест в области реализовались мероприятия, предусмотренные пообъектным перечнем строительства, реконструкции и капитального ремонта объектов социальной сферы и развития жилищно-коммунальной </w:t>
            </w:r>
            <w:r w:rsidRPr="0062440D">
              <w:rPr>
                <w:rFonts w:ascii="Times New Roman" w:eastAsia="Times New Roman" w:hAnsi="Times New Roman" w:cs="Times New Roman"/>
                <w:sz w:val="20"/>
                <w:szCs w:val="20"/>
                <w:lang w:val="ru-RU"/>
              </w:rPr>
              <w:lastRenderedPageBreak/>
              <w:t xml:space="preserve">инфраструктуры Белгородской области и муниципальными программами. Кроме того, в Белгородской области в рамках основных региональных законодательных и нормативных правовых актов, государственных программ, стратегий и «дорожных карт» реализовались мероприятия по развитию альтернативных, в том числе негосударственных, форм  дошкольного образования. Благодаря </w:t>
            </w:r>
            <w:proofErr w:type="gramStart"/>
            <w:r w:rsidRPr="0062440D">
              <w:rPr>
                <w:rFonts w:ascii="Times New Roman" w:eastAsia="Times New Roman" w:hAnsi="Times New Roman" w:cs="Times New Roman"/>
                <w:sz w:val="20"/>
                <w:szCs w:val="20"/>
                <w:lang w:val="ru-RU"/>
              </w:rPr>
              <w:t>проведенной</w:t>
            </w:r>
            <w:proofErr w:type="gramEnd"/>
            <w:r w:rsidRPr="0062440D">
              <w:rPr>
                <w:rFonts w:ascii="Times New Roman" w:eastAsia="Times New Roman" w:hAnsi="Times New Roman" w:cs="Times New Roman"/>
                <w:sz w:val="20"/>
                <w:szCs w:val="20"/>
                <w:lang w:val="ru-RU"/>
              </w:rPr>
              <w:t xml:space="preserve"> работе в 2018 году создано в муниципальных образовательных организациях   – 1023 места полного дня пребывания и  121 место в группах кратковременного пребывания и 325 мест в частных детских садах. </w:t>
            </w:r>
          </w:p>
          <w:p w:rsidR="00990D85" w:rsidRPr="0062440D" w:rsidRDefault="00990D8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2018 году численность детей в возрасте </w:t>
            </w:r>
            <w:r w:rsidR="00682BEC">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от 1 до 6 лет, охваченных услугами дошкольного образования в муниципальных образовательных организациях, в сравнении с данными прошлого года увеличилась </w:t>
            </w:r>
            <w:r w:rsidR="00682BEC">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на 39 детей. Значение показателя в отчетном году составило 70</w:t>
            </w:r>
            <w:r w:rsidR="00682BEC">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 (на уровне 2017 года)</w:t>
            </w:r>
          </w:p>
        </w:tc>
      </w:tr>
      <w:tr w:rsidR="00990D85" w:rsidRPr="0062440D" w:rsidTr="00051883">
        <w:tc>
          <w:tcPr>
            <w:tcW w:w="709" w:type="dxa"/>
            <w:shd w:val="clear" w:color="auto" w:fill="FFFFFF" w:themeFill="background1"/>
          </w:tcPr>
          <w:p w:rsidR="00990D85" w:rsidRPr="00682BEC" w:rsidRDefault="00990D8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82BEC">
              <w:rPr>
                <w:rFonts w:ascii="Times New Roman" w:hAnsi="Times New Roman" w:cs="Times New Roman"/>
                <w:b/>
                <w:sz w:val="20"/>
                <w:szCs w:val="20"/>
                <w:lang w:val="ru-RU"/>
              </w:rPr>
              <w:lastRenderedPageBreak/>
              <w:t>10</w:t>
            </w:r>
          </w:p>
        </w:tc>
        <w:tc>
          <w:tcPr>
            <w:tcW w:w="3629" w:type="dxa"/>
            <w:shd w:val="clear" w:color="auto" w:fill="FFFFFF" w:themeFill="background1"/>
          </w:tcPr>
          <w:p w:rsidR="00990D85" w:rsidRPr="0062440D" w:rsidRDefault="00990D8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990D85" w:rsidRPr="0062440D" w:rsidRDefault="00990D8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990D85" w:rsidRPr="0062440D" w:rsidRDefault="00990D8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3,48</w:t>
            </w:r>
          </w:p>
        </w:tc>
        <w:tc>
          <w:tcPr>
            <w:tcW w:w="1418" w:type="dxa"/>
            <w:shd w:val="clear" w:color="auto" w:fill="FFFFFF" w:themeFill="background1"/>
          </w:tcPr>
          <w:p w:rsidR="00990D85" w:rsidRPr="0062440D" w:rsidRDefault="00990D8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3,98</w:t>
            </w:r>
          </w:p>
        </w:tc>
        <w:tc>
          <w:tcPr>
            <w:tcW w:w="1276" w:type="dxa"/>
            <w:shd w:val="clear" w:color="auto" w:fill="FFFFFF" w:themeFill="background1"/>
          </w:tcPr>
          <w:p w:rsidR="00990D85" w:rsidRPr="0062440D" w:rsidRDefault="00990D8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1,27</w:t>
            </w:r>
          </w:p>
        </w:tc>
        <w:tc>
          <w:tcPr>
            <w:tcW w:w="1275" w:type="dxa"/>
            <w:shd w:val="clear" w:color="auto" w:fill="FFFFFF" w:themeFill="background1"/>
          </w:tcPr>
          <w:p w:rsidR="00990D85" w:rsidRPr="0062440D" w:rsidRDefault="00990D8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4,58</w:t>
            </w:r>
          </w:p>
        </w:tc>
        <w:tc>
          <w:tcPr>
            <w:tcW w:w="1276" w:type="dxa"/>
            <w:shd w:val="clear" w:color="auto" w:fill="FFFFFF" w:themeFill="background1"/>
          </w:tcPr>
          <w:p w:rsidR="00990D85" w:rsidRPr="0062440D" w:rsidRDefault="00990D8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4,43</w:t>
            </w:r>
          </w:p>
        </w:tc>
        <w:tc>
          <w:tcPr>
            <w:tcW w:w="1276" w:type="dxa"/>
            <w:shd w:val="clear" w:color="auto" w:fill="FFFFFF" w:themeFill="background1"/>
          </w:tcPr>
          <w:p w:rsidR="00990D85" w:rsidRPr="0062440D" w:rsidRDefault="00990D8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3,1</w:t>
            </w:r>
          </w:p>
        </w:tc>
        <w:tc>
          <w:tcPr>
            <w:tcW w:w="4290" w:type="dxa"/>
            <w:vMerge/>
            <w:shd w:val="clear" w:color="auto" w:fill="FFFFFF" w:themeFill="background1"/>
          </w:tcPr>
          <w:p w:rsidR="00990D85" w:rsidRPr="0062440D" w:rsidRDefault="00990D8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w:t>
            </w:r>
            <w:proofErr w:type="gramStart"/>
            <w:r w:rsidRPr="0062440D">
              <w:rPr>
                <w:rFonts w:ascii="Times New Roman" w:eastAsia="Times New Roman" w:hAnsi="Times New Roman" w:cs="Times New Roman"/>
                <w:sz w:val="20"/>
                <w:szCs w:val="20"/>
                <w:lang w:val="ru-RU"/>
              </w:rPr>
              <w:t>муниципаль-ных</w:t>
            </w:r>
            <w:proofErr w:type="gramEnd"/>
            <w:r w:rsidRPr="0062440D">
              <w:rPr>
                <w:rFonts w:ascii="Times New Roman" w:eastAsia="Times New Roman" w:hAnsi="Times New Roman" w:cs="Times New Roman"/>
                <w:sz w:val="20"/>
                <w:szCs w:val="20"/>
                <w:lang w:val="ru-RU"/>
              </w:rPr>
              <w:t xml:space="preserve"> дошкольных образовательных учреждений</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10,84</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10,49</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11,17</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5,21</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4,94</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4,99</w:t>
            </w:r>
          </w:p>
        </w:tc>
        <w:tc>
          <w:tcPr>
            <w:tcW w:w="4290" w:type="dxa"/>
            <w:shd w:val="clear" w:color="auto" w:fill="FFFFFF" w:themeFill="background1"/>
          </w:tcPr>
          <w:p w:rsidR="00252AEE" w:rsidRPr="0062440D" w:rsidRDefault="00252AE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 территории Белгородской области</w:t>
            </w:r>
            <w:r w:rsidRPr="0062440D">
              <w:rPr>
                <w:rFonts w:ascii="Times New Roman" w:eastAsia="Times New Roman" w:hAnsi="Times New Roman" w:cs="Times New Roman"/>
                <w:sz w:val="20"/>
                <w:szCs w:val="20"/>
                <w:lang w:val="ru-RU"/>
              </w:rPr>
              <w:br/>
              <w:t>в 2018 году функционировало 536 зданий</w:t>
            </w:r>
            <w:r w:rsidRPr="0062440D">
              <w:rPr>
                <w:rFonts w:ascii="Times New Roman" w:eastAsia="Times New Roman" w:hAnsi="Times New Roman" w:cs="Times New Roman"/>
                <w:sz w:val="20"/>
                <w:szCs w:val="20"/>
                <w:lang w:val="ru-RU"/>
              </w:rPr>
              <w:br/>
              <w:t xml:space="preserve">462  муниципальных дошкольных образовательных учреждений. </w:t>
            </w:r>
          </w:p>
          <w:p w:rsidR="00252AEE" w:rsidRPr="0062440D" w:rsidRDefault="00252AE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Согласно форме РОССТАТ "Статистический бюллетень № 02-13/33 о деятельности дошкольных образовательных учреждений  Белгородской области в 2018 году (85-К)</w:t>
            </w:r>
            <w:r w:rsidRPr="0062440D">
              <w:rPr>
                <w:rFonts w:ascii="Times New Roman" w:eastAsia="Times New Roman" w:hAnsi="Times New Roman" w:cs="Times New Roman"/>
                <w:sz w:val="20"/>
                <w:szCs w:val="20"/>
                <w:lang w:val="ru-RU"/>
              </w:rPr>
              <w:br/>
              <w:t>в 2018 году аварийных дошкольных образовательных учреждений нет, требовали капитального ремонта 54 здания 47 муниципальных дошкольных образовательных учреждений. Среднеобластное занчение показателя составило 10,1</w:t>
            </w:r>
            <w:r w:rsidR="00682BEC">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w:t>
            </w:r>
          </w:p>
          <w:p w:rsidR="00513F37" w:rsidRPr="0062440D" w:rsidRDefault="00252AE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целях укрепления материально-технической базы всех образовательных организаций области ежегодно в рамках подготовки к новому учебному году и работе в осенне-зимних условиях  проводится текущий ремонт с целью поддержания технического состояния помещений и конструкций</w:t>
            </w:r>
          </w:p>
          <w:p w:rsidR="00252AEE" w:rsidRPr="0062440D" w:rsidRDefault="00252AE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513F37" w:rsidRPr="0062440D" w:rsidTr="00051883">
        <w:tc>
          <w:tcPr>
            <w:tcW w:w="18040" w:type="dxa"/>
            <w:gridSpan w:val="11"/>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lastRenderedPageBreak/>
              <w:t>Общее и дополнительное образование</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12</w:t>
            </w:r>
          </w:p>
        </w:tc>
        <w:tc>
          <w:tcPr>
            <w:tcW w:w="3629" w:type="dxa"/>
            <w:shd w:val="clear" w:color="auto" w:fill="FFFFFF" w:themeFill="background1"/>
          </w:tcPr>
          <w:p w:rsidR="00513F37" w:rsidRPr="0062440D" w:rsidRDefault="00513F37"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 xml:space="preserve">не получивших аттестат о среднем (полном) образовании, в общей </w:t>
            </w:r>
            <w:proofErr w:type="gramStart"/>
            <w:r w:rsidRPr="0062440D">
              <w:rPr>
                <w:rFonts w:ascii="Times New Roman" w:eastAsia="Times New Roman" w:hAnsi="Times New Roman" w:cs="Times New Roman"/>
                <w:sz w:val="20"/>
                <w:szCs w:val="20"/>
                <w:lang w:val="ru-RU"/>
              </w:rPr>
              <w:t>числен-ности</w:t>
            </w:r>
            <w:proofErr w:type="gramEnd"/>
            <w:r w:rsidRPr="0062440D">
              <w:rPr>
                <w:rFonts w:ascii="Times New Roman" w:eastAsia="Times New Roman" w:hAnsi="Times New Roman" w:cs="Times New Roman"/>
                <w:sz w:val="20"/>
                <w:szCs w:val="20"/>
                <w:lang w:val="ru-RU"/>
              </w:rPr>
              <w:t xml:space="preserve"> выпускников муниципальных общеобразовательных  учреждений</w:t>
            </w:r>
          </w:p>
        </w:tc>
        <w:tc>
          <w:tcPr>
            <w:tcW w:w="1474" w:type="dxa"/>
            <w:gridSpan w:val="2"/>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3,24</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1,46</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1,81</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0,35</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0,31</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0,34</w:t>
            </w:r>
          </w:p>
        </w:tc>
        <w:tc>
          <w:tcPr>
            <w:tcW w:w="4290" w:type="dxa"/>
            <w:shd w:val="clear" w:color="auto" w:fill="FFFFFF" w:themeFill="background1"/>
          </w:tcPr>
          <w:p w:rsidR="00513F37" w:rsidRPr="0062440D" w:rsidRDefault="00B6338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 за 2018 год составила 1,18 % (73 учащихся). На показатель в первую очередь повлияло снижения количества выпускников, принявших участие в дополнительных (сентябрьских) сроках по пересдаче единого государственного экзамена (далее – ЕГЭ). В Белгородской области по итогам 2018 года выпускников на уровне среднего (общего) образовании обучалось 6199 обучающийся, в том числе по формам очно-заочного обучения</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муниципальных общеобразова-тельных учреждений, соответствую-щих современным требованиям обучения, в </w:t>
            </w:r>
            <w:proofErr w:type="gramStart"/>
            <w:r w:rsidRPr="0062440D">
              <w:rPr>
                <w:rFonts w:ascii="Times New Roman" w:eastAsia="Times New Roman" w:hAnsi="Times New Roman" w:cs="Times New Roman"/>
                <w:sz w:val="20"/>
                <w:szCs w:val="20"/>
                <w:lang w:val="ru-RU"/>
              </w:rPr>
              <w:t>общем</w:t>
            </w:r>
            <w:proofErr w:type="gramEnd"/>
            <w:r w:rsidRPr="0062440D">
              <w:rPr>
                <w:rFonts w:ascii="Times New Roman" w:eastAsia="Times New Roman" w:hAnsi="Times New Roman" w:cs="Times New Roman"/>
                <w:sz w:val="20"/>
                <w:szCs w:val="20"/>
                <w:lang w:val="ru-RU"/>
              </w:rPr>
              <w:t xml:space="preserve"> количестве муниципальных общеобразовательных учреждений</w:t>
            </w:r>
          </w:p>
        </w:tc>
        <w:tc>
          <w:tcPr>
            <w:tcW w:w="1474" w:type="dxa"/>
            <w:gridSpan w:val="2"/>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85,00</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85,01</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85,00</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87,07</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88,35</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88,02</w:t>
            </w:r>
          </w:p>
        </w:tc>
        <w:tc>
          <w:tcPr>
            <w:tcW w:w="4290" w:type="dxa"/>
            <w:shd w:val="clear" w:color="auto" w:fill="FFFFFF" w:themeFill="background1"/>
          </w:tcPr>
          <w:p w:rsidR="006F3C4F" w:rsidRPr="0062440D" w:rsidRDefault="006F3C4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Отклонение фактического значения показателя </w:t>
            </w:r>
            <w:proofErr w:type="gramStart"/>
            <w:r w:rsidRPr="0062440D">
              <w:rPr>
                <w:rFonts w:ascii="Times New Roman" w:eastAsia="Times New Roman" w:hAnsi="Times New Roman" w:cs="Times New Roman"/>
                <w:sz w:val="20"/>
                <w:szCs w:val="20"/>
                <w:lang w:val="ru-RU"/>
              </w:rPr>
              <w:t>от</w:t>
            </w:r>
            <w:proofErr w:type="gramEnd"/>
            <w:r w:rsidRPr="0062440D">
              <w:rPr>
                <w:rFonts w:ascii="Times New Roman" w:eastAsia="Times New Roman" w:hAnsi="Times New Roman" w:cs="Times New Roman"/>
                <w:sz w:val="20"/>
                <w:szCs w:val="20"/>
                <w:lang w:val="ru-RU"/>
              </w:rPr>
              <w:t xml:space="preserve"> планового обусловлено:</w:t>
            </w:r>
          </w:p>
          <w:p w:rsidR="006F3C4F" w:rsidRPr="0062440D" w:rsidRDefault="006F3C4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 переносом объектов капитального ремонта организаций общего образования в соответствии с постановлением Правительства Белгородской области от 24 декабря 2018 года № 499-пп «О внесении изменений в постановление Правительства Белгородской области от 18 декабря 2017 года № 496-пп «Об утверждении пообъектного перечня строительства, реконструкции и капитального ремонта объектов социальной сферы и развития жилищно-коммунальной инфраструктуры Белгородской области на 2018-2020 годы»;</w:t>
            </w:r>
            <w:proofErr w:type="gramEnd"/>
          </w:p>
          <w:p w:rsidR="006F3C4F" w:rsidRPr="0062440D" w:rsidRDefault="006F3C4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отсутствием столовой или зала для приёма пищи в МОУ «Петровская основная общеобразовательная школа» Белгородского района (45 человек) и МОУ «Крутоложская основная общеобразовательная школа» Белгородского района (155 обучающихся).</w:t>
            </w:r>
            <w:r w:rsidRPr="0062440D">
              <w:rPr>
                <w:rFonts w:ascii="Times New Roman" w:eastAsia="Times New Roman" w:hAnsi="Times New Roman" w:cs="Times New Roman"/>
                <w:sz w:val="20"/>
                <w:szCs w:val="20"/>
                <w:lang w:val="ru-RU"/>
              </w:rPr>
              <w:br/>
              <w:t xml:space="preserve">В 2018-2019 учебном году организация питания в данных общеобразовательных организациях осуществляется путём выдачи сухого пайка в </w:t>
            </w:r>
            <w:proofErr w:type="gramStart"/>
            <w:r w:rsidRPr="0062440D">
              <w:rPr>
                <w:rFonts w:ascii="Times New Roman" w:eastAsia="Times New Roman" w:hAnsi="Times New Roman" w:cs="Times New Roman"/>
                <w:sz w:val="20"/>
                <w:szCs w:val="20"/>
                <w:lang w:val="ru-RU"/>
              </w:rPr>
              <w:t>буфетах-раздаточных</w:t>
            </w:r>
            <w:proofErr w:type="gramEnd"/>
            <w:r w:rsidRPr="0062440D">
              <w:rPr>
                <w:rFonts w:ascii="Times New Roman" w:eastAsia="Times New Roman" w:hAnsi="Times New Roman" w:cs="Times New Roman"/>
                <w:sz w:val="20"/>
                <w:szCs w:val="20"/>
                <w:lang w:val="ru-RU"/>
              </w:rPr>
              <w:t xml:space="preserve"> в соответствии с требованиями СанПиН.  </w:t>
            </w:r>
          </w:p>
          <w:p w:rsidR="00513F37" w:rsidRPr="0062440D" w:rsidRDefault="006F3C4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то же время в целях решения данного </w:t>
            </w:r>
            <w:r w:rsidRPr="0062440D">
              <w:rPr>
                <w:rFonts w:ascii="Times New Roman" w:eastAsia="Times New Roman" w:hAnsi="Times New Roman" w:cs="Times New Roman"/>
                <w:sz w:val="20"/>
                <w:szCs w:val="20"/>
                <w:lang w:val="ru-RU"/>
              </w:rPr>
              <w:lastRenderedPageBreak/>
              <w:t>вопроса в настоящее время разработано техническое задание на капитальный ремонт</w:t>
            </w:r>
            <w:r w:rsidRPr="0062440D">
              <w:rPr>
                <w:rFonts w:ascii="Times New Roman" w:eastAsia="Times New Roman" w:hAnsi="Times New Roman" w:cs="Times New Roman"/>
                <w:sz w:val="20"/>
                <w:szCs w:val="20"/>
                <w:lang w:val="ru-RU"/>
              </w:rPr>
              <w:br/>
              <w:t>с пристройкой пищеблока  в МОУ «Петровская основная общеобразовательная школа» Белгородского района. Кроме того,</w:t>
            </w:r>
            <w:r w:rsidRPr="0062440D">
              <w:rPr>
                <w:rFonts w:ascii="Times New Roman" w:eastAsia="Times New Roman" w:hAnsi="Times New Roman" w:cs="Times New Roman"/>
                <w:sz w:val="20"/>
                <w:szCs w:val="20"/>
                <w:lang w:val="ru-RU"/>
              </w:rPr>
              <w:br/>
              <w:t>в соответствии с Пообъектным перечнем на 2018-2020 годы в 2019 году запланировано строительство новой школы в селе Крутой Лог Белгородского района с вводом в эксплуатацию</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14</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муниципальных </w:t>
            </w:r>
            <w:proofErr w:type="gramStart"/>
            <w:r w:rsidRPr="0062440D">
              <w:rPr>
                <w:rFonts w:ascii="Times New Roman" w:eastAsia="Times New Roman" w:hAnsi="Times New Roman" w:cs="Times New Roman"/>
                <w:sz w:val="20"/>
                <w:szCs w:val="20"/>
                <w:lang w:val="ru-RU"/>
              </w:rPr>
              <w:t>общеобразова-тельных</w:t>
            </w:r>
            <w:proofErr w:type="gramEnd"/>
            <w:r w:rsidRPr="0062440D">
              <w:rPr>
                <w:rFonts w:ascii="Times New Roman" w:eastAsia="Times New Roman" w:hAnsi="Times New Roman" w:cs="Times New Roman"/>
                <w:sz w:val="20"/>
                <w:szCs w:val="20"/>
                <w:lang w:val="ru-RU"/>
              </w:rPr>
              <w:t xml:space="preserve">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10,07</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13,80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13,68</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12,03</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11,42</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10,24</w:t>
            </w:r>
          </w:p>
        </w:tc>
        <w:tc>
          <w:tcPr>
            <w:tcW w:w="4290" w:type="dxa"/>
            <w:shd w:val="clear" w:color="auto" w:fill="FFFFFF" w:themeFill="background1"/>
          </w:tcPr>
          <w:p w:rsidR="00252AEE" w:rsidRPr="0062440D" w:rsidRDefault="00252AE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Ежегодно, при </w:t>
            </w:r>
            <w:proofErr w:type="gramStart"/>
            <w:r w:rsidRPr="0062440D">
              <w:rPr>
                <w:rFonts w:ascii="Times New Roman" w:eastAsia="Times New Roman" w:hAnsi="Times New Roman" w:cs="Times New Roman"/>
                <w:sz w:val="20"/>
                <w:szCs w:val="20"/>
                <w:lang w:val="ru-RU"/>
              </w:rPr>
              <w:t>формировании</w:t>
            </w:r>
            <w:proofErr w:type="gramEnd"/>
            <w:r w:rsidRPr="0062440D">
              <w:rPr>
                <w:rFonts w:ascii="Times New Roman" w:eastAsia="Times New Roman" w:hAnsi="Times New Roman" w:cs="Times New Roman"/>
                <w:sz w:val="20"/>
                <w:szCs w:val="20"/>
                <w:lang w:val="ru-RU"/>
              </w:rPr>
              <w:t xml:space="preserve"> данных статистической формы ОО-2 муниципальными образованиями области пересматривается список общеобразовательных учреждений, требующих капитального ремонта исходя из  реальной потребности и наличия подтверждающей  необходимость проведения капитального ремонта документации. Поэтому количество учреждений из года в год меняется как в сторону увеличения, так и в сторону уменьшения. На изменение сети повлияло открытие новых организаций после строительства и объединение организаций</w:t>
            </w:r>
            <w:r w:rsidRPr="0062440D">
              <w:rPr>
                <w:rFonts w:ascii="Times New Roman" w:eastAsia="Times New Roman" w:hAnsi="Times New Roman" w:cs="Times New Roman"/>
                <w:sz w:val="20"/>
                <w:szCs w:val="20"/>
                <w:lang w:val="ru-RU"/>
              </w:rPr>
              <w:br/>
              <w:t>в образовательные комплексы, действующие</w:t>
            </w:r>
            <w:r w:rsidRPr="0062440D">
              <w:rPr>
                <w:rFonts w:ascii="Times New Roman" w:eastAsia="Times New Roman" w:hAnsi="Times New Roman" w:cs="Times New Roman"/>
                <w:sz w:val="20"/>
                <w:szCs w:val="20"/>
                <w:lang w:val="ru-RU"/>
              </w:rPr>
              <w:br/>
              <w:t>в составе единого юридического лица.</w:t>
            </w:r>
          </w:p>
          <w:p w:rsidR="00252AEE" w:rsidRPr="0062440D" w:rsidRDefault="00252AE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целях укрепления материально-технической базы общеобразовательных организаций области ежегодно в рамках подготовки</w:t>
            </w:r>
            <w:r w:rsidRPr="0062440D">
              <w:rPr>
                <w:rFonts w:ascii="Times New Roman" w:eastAsia="Times New Roman" w:hAnsi="Times New Roman" w:cs="Times New Roman"/>
                <w:sz w:val="20"/>
                <w:szCs w:val="20"/>
                <w:lang w:val="ru-RU"/>
              </w:rPr>
              <w:br/>
              <w:t>к новому учебному году и работе в осенне-зимних условиях проводится текущий ремонт с целью поддержания технического состояния помещений и конструкций.</w:t>
            </w:r>
          </w:p>
          <w:p w:rsidR="00513F37" w:rsidRPr="0062440D" w:rsidRDefault="00252AE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 Проведение капитального ремонта зданий общеобразовательных организаций Белгородской области ежегодно осуществляется в рамках пообъектного перечня стро</w:t>
            </w:r>
            <w:r w:rsidR="000F3460" w:rsidRPr="0062440D">
              <w:rPr>
                <w:rFonts w:ascii="Times New Roman" w:eastAsia="Times New Roman" w:hAnsi="Times New Roman" w:cs="Times New Roman"/>
                <w:sz w:val="20"/>
                <w:szCs w:val="20"/>
                <w:lang w:val="ru-RU"/>
              </w:rPr>
              <w:t>ительства, реконструкции</w:t>
            </w:r>
            <w:r w:rsidR="000F3460"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капитального ремонта объектов социальной сферы и развития жилищно-коммунальной инфраструктуры Белгородской области, утверждаемого постановлением Губернатора Белгородской области, а так же за счет средств муниципальных районов и городских округов</w:t>
            </w:r>
          </w:p>
          <w:p w:rsidR="000F3460" w:rsidRPr="0062440D" w:rsidRDefault="000F34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15</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90,90</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87,82</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84,42</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88,98</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89,37</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82,84</w:t>
            </w:r>
          </w:p>
        </w:tc>
        <w:tc>
          <w:tcPr>
            <w:tcW w:w="4290" w:type="dxa"/>
            <w:shd w:val="clear" w:color="auto" w:fill="FFFFFF" w:themeFill="background1"/>
          </w:tcPr>
          <w:p w:rsidR="000733FE" w:rsidRPr="0062440D" w:rsidRDefault="000733FE" w:rsidP="00572280">
            <w:pPr>
              <w:shd w:val="clear" w:color="auto" w:fill="FFFFFF" w:themeFill="background1"/>
              <w:spacing w:before="0" w:after="0" w:line="245"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целях улучшения значения показателя</w:t>
            </w:r>
            <w:r w:rsidR="00C26CC5"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в муниципальных общеобразовательных учреждениях в области реализуются </w:t>
            </w:r>
            <w:r w:rsidR="00287B89" w:rsidRPr="0062440D">
              <w:rPr>
                <w:rFonts w:ascii="Times New Roman" w:eastAsia="Times New Roman" w:hAnsi="Times New Roman" w:cs="Times New Roman"/>
                <w:sz w:val="20"/>
                <w:szCs w:val="20"/>
                <w:lang w:val="ru-RU"/>
              </w:rPr>
              <w:t xml:space="preserve">различного уровня </w:t>
            </w:r>
            <w:r w:rsidRPr="0062440D">
              <w:rPr>
                <w:rFonts w:ascii="Times New Roman" w:eastAsia="Times New Roman" w:hAnsi="Times New Roman" w:cs="Times New Roman"/>
                <w:sz w:val="20"/>
                <w:szCs w:val="20"/>
                <w:lang w:val="ru-RU"/>
              </w:rPr>
              <w:t xml:space="preserve">региональные </w:t>
            </w:r>
            <w:r w:rsidR="00287B89" w:rsidRPr="0062440D">
              <w:rPr>
                <w:rFonts w:ascii="Times New Roman" w:eastAsia="Times New Roman" w:hAnsi="Times New Roman" w:cs="Times New Roman"/>
                <w:sz w:val="20"/>
                <w:szCs w:val="20"/>
                <w:lang w:val="ru-RU"/>
              </w:rPr>
              <w:t xml:space="preserve">и муниципальные </w:t>
            </w:r>
            <w:r w:rsidRPr="0062440D">
              <w:rPr>
                <w:rFonts w:ascii="Times New Roman" w:eastAsia="Times New Roman" w:hAnsi="Times New Roman" w:cs="Times New Roman"/>
                <w:sz w:val="20"/>
                <w:szCs w:val="20"/>
                <w:lang w:val="ru-RU"/>
              </w:rPr>
              <w:t>проекты</w:t>
            </w:r>
            <w:r w:rsidR="00287B89" w:rsidRPr="0062440D">
              <w:rPr>
                <w:rFonts w:ascii="Times New Roman" w:eastAsia="Times New Roman" w:hAnsi="Times New Roman" w:cs="Times New Roman"/>
                <w:sz w:val="20"/>
                <w:szCs w:val="20"/>
                <w:lang w:val="ru-RU"/>
              </w:rPr>
              <w:t>.</w:t>
            </w:r>
          </w:p>
          <w:p w:rsidR="000733FE" w:rsidRPr="0062440D" w:rsidRDefault="000733FE" w:rsidP="00572280">
            <w:pPr>
              <w:shd w:val="clear" w:color="auto" w:fill="FFFFFF" w:themeFill="background1"/>
              <w:spacing w:before="0" w:after="0" w:line="245"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Осуществление индивидуального медико-психолого-педагогического сопровождения обучающихся дошкольного и младшего школьного возраста в образовательных </w:t>
            </w:r>
            <w:proofErr w:type="gramStart"/>
            <w:r w:rsidRPr="0062440D">
              <w:rPr>
                <w:rFonts w:ascii="Times New Roman" w:eastAsia="Times New Roman" w:hAnsi="Times New Roman" w:cs="Times New Roman"/>
                <w:sz w:val="20"/>
                <w:szCs w:val="20"/>
                <w:lang w:val="ru-RU"/>
              </w:rPr>
              <w:t>организациях</w:t>
            </w:r>
            <w:proofErr w:type="gramEnd"/>
            <w:r w:rsidRPr="0062440D">
              <w:rPr>
                <w:rFonts w:ascii="Times New Roman" w:eastAsia="Times New Roman" w:hAnsi="Times New Roman" w:cs="Times New Roman"/>
                <w:sz w:val="20"/>
                <w:szCs w:val="20"/>
                <w:lang w:val="ru-RU"/>
              </w:rPr>
              <w:t xml:space="preserve"> области, позволяет своевременно провести профилактические мероприятия, коррекцию лечения, укрепить здоровье подрастающего поколения и не допустить формирование хронизации процесса.</w:t>
            </w:r>
          </w:p>
          <w:p w:rsidR="000733FE" w:rsidRPr="0062440D" w:rsidRDefault="000733FE" w:rsidP="00572280">
            <w:pPr>
              <w:shd w:val="clear" w:color="auto" w:fill="FFFFFF" w:themeFill="background1"/>
              <w:spacing w:before="0" w:after="0" w:line="245" w:lineRule="auto"/>
              <w:jc w:val="center"/>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Вклад отрасли здравоохранения в улучшение динамики показателя определён «дорожной картой» развития здравоохранения области, главной целью которой является формирование оптимальной трёхуровневой системы оказания медицинской помощи, предполагающей развитие первичной медицинской помощи в амбулаторных условиях, широкое внедрение дневных стационаров и стационарзамещающих технологий, телемедицины и выездных форм амбулаторной работы.</w:t>
            </w:r>
            <w:proofErr w:type="gramEnd"/>
          </w:p>
          <w:p w:rsidR="00287B89" w:rsidRPr="0062440D" w:rsidRDefault="000733FE" w:rsidP="00572280">
            <w:pPr>
              <w:shd w:val="clear" w:color="auto" w:fill="FFFFFF" w:themeFill="background1"/>
              <w:spacing w:before="0" w:after="0" w:line="245"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Снижение данного показателя обусловлено дооснащением медицинских организаций области медицинским оборудованием, в связи </w:t>
            </w:r>
            <w:proofErr w:type="gramStart"/>
            <w:r w:rsidRPr="0062440D">
              <w:rPr>
                <w:rFonts w:ascii="Times New Roman" w:eastAsia="Times New Roman" w:hAnsi="Times New Roman" w:cs="Times New Roman"/>
                <w:sz w:val="20"/>
                <w:szCs w:val="20"/>
                <w:lang w:val="ru-RU"/>
              </w:rPr>
              <w:t>с</w:t>
            </w:r>
            <w:proofErr w:type="gramEnd"/>
            <w:r w:rsidRPr="0062440D">
              <w:rPr>
                <w:rFonts w:ascii="Times New Roman" w:eastAsia="Times New Roman" w:hAnsi="Times New Roman" w:cs="Times New Roman"/>
                <w:sz w:val="20"/>
                <w:szCs w:val="20"/>
                <w:lang w:val="ru-RU"/>
              </w:rPr>
              <w:t xml:space="preserve"> чем появилась возможность инструментального подтверждения отклонений в состоянии здоровья несове</w:t>
            </w:r>
            <w:r w:rsidR="00287B89" w:rsidRPr="0062440D">
              <w:rPr>
                <w:rFonts w:ascii="Times New Roman" w:eastAsia="Times New Roman" w:hAnsi="Times New Roman" w:cs="Times New Roman"/>
                <w:sz w:val="20"/>
                <w:szCs w:val="20"/>
                <w:lang w:val="ru-RU"/>
              </w:rPr>
              <w:t>ршеннолетних на ранних стадиях,</w:t>
            </w:r>
          </w:p>
          <w:p w:rsidR="00513F37" w:rsidRPr="0062440D" w:rsidRDefault="000733FE" w:rsidP="00572280">
            <w:pPr>
              <w:shd w:val="clear" w:color="auto" w:fill="FFFFFF" w:themeFill="background1"/>
              <w:spacing w:before="0" w:after="0" w:line="245"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а также за счет </w:t>
            </w:r>
            <w:proofErr w:type="gramStart"/>
            <w:r w:rsidRPr="0062440D">
              <w:rPr>
                <w:rFonts w:ascii="Times New Roman" w:eastAsia="Times New Roman" w:hAnsi="Times New Roman" w:cs="Times New Roman"/>
                <w:sz w:val="20"/>
                <w:szCs w:val="20"/>
                <w:lang w:val="ru-RU"/>
              </w:rPr>
              <w:t>естественной</w:t>
            </w:r>
            <w:proofErr w:type="gramEnd"/>
            <w:r w:rsidRPr="0062440D">
              <w:rPr>
                <w:rFonts w:ascii="Times New Roman" w:eastAsia="Times New Roman" w:hAnsi="Times New Roman" w:cs="Times New Roman"/>
                <w:sz w:val="20"/>
                <w:szCs w:val="20"/>
                <w:lang w:val="ru-RU"/>
              </w:rPr>
              <w:t xml:space="preserve"> миграции населения и прибытия детей с отклонениями здоровья из других территорий</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16</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обучающихся в муниципальных общеобразовательных </w:t>
            </w:r>
            <w:proofErr w:type="gramStart"/>
            <w:r w:rsidRPr="0062440D">
              <w:rPr>
                <w:rFonts w:ascii="Times New Roman" w:eastAsia="Times New Roman" w:hAnsi="Times New Roman" w:cs="Times New Roman"/>
                <w:sz w:val="20"/>
                <w:szCs w:val="20"/>
                <w:lang w:val="ru-RU"/>
              </w:rPr>
              <w:t>учреждениях</w:t>
            </w:r>
            <w:proofErr w:type="gramEnd"/>
            <w:r w:rsidRPr="0062440D">
              <w:rPr>
                <w:rFonts w:ascii="Times New Roman" w:eastAsia="Times New Roman" w:hAnsi="Times New Roman" w:cs="Times New Roman"/>
                <w:sz w:val="20"/>
                <w:szCs w:val="20"/>
                <w:lang w:val="ru-RU"/>
              </w:rPr>
              <w:t>,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0,84</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0,73</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0,11</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0,72</w:t>
            </w:r>
          </w:p>
        </w:tc>
        <w:tc>
          <w:tcPr>
            <w:tcW w:w="4290" w:type="dxa"/>
            <w:shd w:val="clear" w:color="auto" w:fill="FFFFFF" w:themeFill="background1"/>
          </w:tcPr>
          <w:p w:rsidR="006833F1" w:rsidRPr="0062440D" w:rsidRDefault="006833F1" w:rsidP="00572280">
            <w:pPr>
              <w:shd w:val="clear" w:color="auto" w:fill="FFFFFF" w:themeFill="background1"/>
              <w:spacing w:before="0" w:after="0" w:line="245"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 за 2018 год составила 1,18 % (73 учащихся). На показатель в первую очередь повлияло снижения количества выпускников, принявших участие в </w:t>
            </w:r>
            <w:r w:rsidRPr="0062440D">
              <w:rPr>
                <w:rFonts w:ascii="Times New Roman" w:eastAsia="Times New Roman" w:hAnsi="Times New Roman" w:cs="Times New Roman"/>
                <w:sz w:val="20"/>
                <w:szCs w:val="20"/>
                <w:lang w:val="ru-RU"/>
              </w:rPr>
              <w:lastRenderedPageBreak/>
              <w:t>дополнительных (сентябрьских) сроках по пересдаче единого государственного экзамена (далее – ЕГЭ). В Белгородской области по итогам 2018 года выпускников на уровне среднего</w:t>
            </w:r>
            <w:r w:rsidR="00C26CC5" w:rsidRPr="0062440D">
              <w:rPr>
                <w:rFonts w:ascii="Times New Roman" w:eastAsia="Times New Roman" w:hAnsi="Times New Roman" w:cs="Times New Roman"/>
                <w:sz w:val="20"/>
                <w:szCs w:val="20"/>
                <w:lang w:val="ru-RU"/>
              </w:rPr>
              <w:t xml:space="preserve"> (общего) образовании обучалось</w:t>
            </w:r>
            <w:r w:rsidR="00C26CC5"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6199 обучающийся, в том числе </w:t>
            </w:r>
          </w:p>
          <w:p w:rsidR="00513F37" w:rsidRPr="0062440D" w:rsidRDefault="006833F1" w:rsidP="00572280">
            <w:pPr>
              <w:shd w:val="clear" w:color="auto" w:fill="FFFFFF" w:themeFill="background1"/>
              <w:spacing w:before="0" w:after="0" w:line="245"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по формам очно-заочного обучения</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17</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Расходы бюджета </w:t>
            </w:r>
            <w:proofErr w:type="gramStart"/>
            <w:r w:rsidRPr="0062440D">
              <w:rPr>
                <w:rFonts w:ascii="Times New Roman" w:eastAsia="Times New Roman" w:hAnsi="Times New Roman" w:cs="Times New Roman"/>
                <w:sz w:val="20"/>
                <w:szCs w:val="20"/>
                <w:lang w:val="ru-RU"/>
              </w:rPr>
              <w:t>муниципального</w:t>
            </w:r>
            <w:proofErr w:type="gramEnd"/>
            <w:r w:rsidRPr="0062440D">
              <w:rPr>
                <w:rFonts w:ascii="Times New Roman" w:eastAsia="Times New Roman" w:hAnsi="Times New Roman" w:cs="Times New Roman"/>
                <w:sz w:val="20"/>
                <w:szCs w:val="20"/>
                <w:lang w:val="ru-RU"/>
              </w:rPr>
              <w:t xml:space="preserve">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w:t>
            </w:r>
            <w:proofErr w:type="gramStart"/>
            <w:r w:rsidRPr="0062440D">
              <w:rPr>
                <w:rFonts w:ascii="Times New Roman" w:eastAsia="Times New Roman" w:hAnsi="Times New Roman" w:cs="Times New Roman"/>
                <w:sz w:val="20"/>
                <w:szCs w:val="20"/>
                <w:lang w:val="ru-RU"/>
              </w:rPr>
              <w:t>.р</w:t>
            </w:r>
            <w:proofErr w:type="gramEnd"/>
            <w:r w:rsidRPr="0062440D">
              <w:rPr>
                <w:rFonts w:ascii="Times New Roman" w:eastAsia="Times New Roman" w:hAnsi="Times New Roman" w:cs="Times New Roman"/>
                <w:sz w:val="20"/>
                <w:szCs w:val="20"/>
                <w:lang w:val="ru-RU"/>
              </w:rPr>
              <w:t>уб.</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92,88</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32,29</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26,40</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33,54</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33,24</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34,48</w:t>
            </w:r>
          </w:p>
        </w:tc>
        <w:tc>
          <w:tcPr>
            <w:tcW w:w="4290" w:type="dxa"/>
            <w:shd w:val="clear" w:color="auto" w:fill="FFFFFF" w:themeFill="background1"/>
          </w:tcPr>
          <w:p w:rsidR="000149DE" w:rsidRPr="0062440D" w:rsidRDefault="000149DE" w:rsidP="00572280">
            <w:pPr>
              <w:shd w:val="clear" w:color="auto" w:fill="FFFFFF" w:themeFill="background1"/>
              <w:spacing w:before="0" w:after="0" w:line="245"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целя</w:t>
            </w:r>
            <w:r w:rsidR="00C26CC5" w:rsidRPr="0062440D">
              <w:rPr>
                <w:rFonts w:ascii="Times New Roman" w:eastAsia="Times New Roman" w:hAnsi="Times New Roman" w:cs="Times New Roman"/>
                <w:sz w:val="20"/>
                <w:szCs w:val="20"/>
                <w:lang w:val="ru-RU"/>
              </w:rPr>
              <w:t>х повышения значения показателя</w:t>
            </w:r>
            <w:r w:rsidR="00C26CC5"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в рамках подпрограммы 2 «Развитие общего образования»  государственной программы Белгородской области  «Развитие образования Белгородской области» выполняются главные задачи подпрограммы: </w:t>
            </w:r>
          </w:p>
          <w:p w:rsidR="000149DE" w:rsidRPr="0062440D" w:rsidRDefault="000149DE" w:rsidP="00572280">
            <w:pPr>
              <w:shd w:val="clear" w:color="auto" w:fill="FFFFFF" w:themeFill="background1"/>
              <w:spacing w:before="0" w:after="0" w:line="245"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 - модернизация и развитие региональной системы о</w:t>
            </w:r>
            <w:r w:rsidR="00C26CC5" w:rsidRPr="0062440D">
              <w:rPr>
                <w:rFonts w:ascii="Times New Roman" w:eastAsia="Times New Roman" w:hAnsi="Times New Roman" w:cs="Times New Roman"/>
                <w:sz w:val="20"/>
                <w:szCs w:val="20"/>
                <w:lang w:val="ru-RU"/>
              </w:rPr>
              <w:t>бщего образования, направленные</w:t>
            </w:r>
            <w:r w:rsidR="00C26CC5"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на создание механизмов обеспечения равенства доступа  к качественному образованию независимо от места жительства и социально-экономического статуса; </w:t>
            </w:r>
          </w:p>
          <w:p w:rsidR="000149DE" w:rsidRPr="0062440D" w:rsidRDefault="000149DE" w:rsidP="00572280">
            <w:pPr>
              <w:shd w:val="clear" w:color="auto" w:fill="FFFFFF" w:themeFill="background1"/>
              <w:spacing w:before="0" w:after="0" w:line="245"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создание механизмов, направленных на выявление, развитие и поддержку одаренных детей, а также поддержку сохранения здоровья детей и подростков;</w:t>
            </w:r>
          </w:p>
          <w:p w:rsidR="000149DE" w:rsidRPr="0062440D" w:rsidRDefault="000149DE" w:rsidP="00572280">
            <w:pPr>
              <w:shd w:val="clear" w:color="auto" w:fill="FFFFFF" w:themeFill="background1"/>
              <w:spacing w:before="0" w:after="0" w:line="245"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развитие инфраструктуры общего образования.</w:t>
            </w:r>
          </w:p>
          <w:p w:rsidR="000149DE" w:rsidRPr="0062440D" w:rsidRDefault="000149DE" w:rsidP="00572280">
            <w:pPr>
              <w:shd w:val="clear" w:color="auto" w:fill="FFFFFF" w:themeFill="background1"/>
              <w:spacing w:before="0" w:after="0" w:line="245"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Муниципальные образования обеспечивают оснаще</w:t>
            </w:r>
            <w:r w:rsidR="00C26CC5" w:rsidRPr="0062440D">
              <w:rPr>
                <w:rFonts w:ascii="Times New Roman" w:eastAsia="Times New Roman" w:hAnsi="Times New Roman" w:cs="Times New Roman"/>
                <w:sz w:val="20"/>
                <w:szCs w:val="20"/>
                <w:lang w:val="ru-RU"/>
              </w:rPr>
              <w:t>ние образовательных организаций</w:t>
            </w:r>
            <w:r w:rsidR="00C26CC5"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соответствии с современными требованиями, создают  условия для занятия физической культурой и спортом в общеобразовательных организациях, расположенных в сельской местности</w:t>
            </w:r>
            <w:r w:rsidR="00C26CC5" w:rsidRPr="0062440D">
              <w:rPr>
                <w:rFonts w:ascii="Times New Roman" w:eastAsia="Times New Roman" w:hAnsi="Times New Roman" w:cs="Times New Roman"/>
                <w:sz w:val="20"/>
                <w:szCs w:val="20"/>
                <w:lang w:val="ru-RU"/>
              </w:rPr>
              <w:t>, создают условия для инвалидов</w:t>
            </w:r>
            <w:r w:rsidR="00C26CC5"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других мобильных групп населения.</w:t>
            </w:r>
          </w:p>
          <w:p w:rsidR="00513F37" w:rsidRPr="0062440D" w:rsidRDefault="000149DE" w:rsidP="00572280">
            <w:pPr>
              <w:shd w:val="clear" w:color="auto" w:fill="FFFFFF" w:themeFill="background1"/>
              <w:spacing w:before="0" w:after="0" w:line="245"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Заключено соглашение между Министерством образован</w:t>
            </w:r>
            <w:r w:rsidR="00C26CC5" w:rsidRPr="0062440D">
              <w:rPr>
                <w:rFonts w:ascii="Times New Roman" w:eastAsia="Times New Roman" w:hAnsi="Times New Roman" w:cs="Times New Roman"/>
                <w:sz w:val="20"/>
                <w:szCs w:val="20"/>
                <w:lang w:val="ru-RU"/>
              </w:rPr>
              <w:t>ия и науки Российской Федерации</w:t>
            </w:r>
            <w:r w:rsidR="00C26CC5"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Прав</w:t>
            </w:r>
            <w:r w:rsidR="00C26CC5" w:rsidRPr="0062440D">
              <w:rPr>
                <w:rFonts w:ascii="Times New Roman" w:eastAsia="Times New Roman" w:hAnsi="Times New Roman" w:cs="Times New Roman"/>
                <w:sz w:val="20"/>
                <w:szCs w:val="20"/>
                <w:lang w:val="ru-RU"/>
              </w:rPr>
              <w:t>ительством Белгородской области</w:t>
            </w:r>
            <w:r w:rsidR="00C26CC5"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о предоставлении субсидии из федерального бюджета бюджету Белгородской области на создание в общеобразовательных организациях, расположенных в сельской местности, условий для занятия физической культурой и спортом от 09 февраля  2018 года № 074-08-2018-171 с условием софинансирования из муниципального бюджета</w:t>
            </w:r>
          </w:p>
        </w:tc>
      </w:tr>
      <w:tr w:rsidR="00115139" w:rsidRPr="0062440D" w:rsidTr="00115139">
        <w:tc>
          <w:tcPr>
            <w:tcW w:w="709" w:type="dxa"/>
            <w:shd w:val="clear" w:color="auto" w:fill="FFFFFF" w:themeFill="background1"/>
          </w:tcPr>
          <w:p w:rsidR="00115139" w:rsidRPr="0062440D" w:rsidRDefault="0011513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18</w:t>
            </w:r>
          </w:p>
        </w:tc>
        <w:tc>
          <w:tcPr>
            <w:tcW w:w="3629" w:type="dxa"/>
            <w:shd w:val="clear" w:color="auto" w:fill="FFFFFF" w:themeFill="background1"/>
          </w:tcPr>
          <w:p w:rsidR="00115139" w:rsidRPr="0062440D" w:rsidRDefault="00115139" w:rsidP="00115139">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roofErr w:type="gramEnd"/>
          </w:p>
        </w:tc>
        <w:tc>
          <w:tcPr>
            <w:tcW w:w="1474" w:type="dxa"/>
            <w:gridSpan w:val="2"/>
            <w:shd w:val="clear" w:color="auto" w:fill="FFFFFF" w:themeFill="background1"/>
          </w:tcPr>
          <w:p w:rsidR="00115139" w:rsidRPr="0062440D" w:rsidRDefault="00115139" w:rsidP="00115139">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15139" w:rsidRPr="00115139" w:rsidRDefault="00115139" w:rsidP="002A607E">
            <w:pPr>
              <w:spacing w:before="0" w:after="0" w:line="240" w:lineRule="auto"/>
              <w:jc w:val="center"/>
              <w:rPr>
                <w:rFonts w:ascii="Times New Roman" w:eastAsia="Times New Roman" w:hAnsi="Times New Roman" w:cs="Times New Roman"/>
                <w:sz w:val="20"/>
                <w:szCs w:val="20"/>
                <w:lang w:val="ru-RU"/>
              </w:rPr>
            </w:pPr>
            <w:r w:rsidRPr="00115139">
              <w:rPr>
                <w:rFonts w:ascii="Times New Roman" w:eastAsia="Times New Roman" w:hAnsi="Times New Roman" w:cs="Times New Roman"/>
                <w:sz w:val="20"/>
                <w:szCs w:val="20"/>
                <w:lang w:val="ru-RU"/>
              </w:rPr>
              <w:t>97,75</w:t>
            </w:r>
          </w:p>
        </w:tc>
        <w:tc>
          <w:tcPr>
            <w:tcW w:w="1418" w:type="dxa"/>
            <w:shd w:val="clear" w:color="auto" w:fill="FFFFFF" w:themeFill="background1"/>
          </w:tcPr>
          <w:p w:rsidR="00115139" w:rsidRPr="00115139" w:rsidRDefault="002A607E" w:rsidP="002A607E">
            <w:pPr>
              <w:spacing w:before="0"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97,71</w:t>
            </w:r>
          </w:p>
        </w:tc>
        <w:tc>
          <w:tcPr>
            <w:tcW w:w="1276" w:type="dxa"/>
            <w:shd w:val="clear" w:color="auto" w:fill="FFFFFF" w:themeFill="background1"/>
          </w:tcPr>
          <w:p w:rsidR="00115139" w:rsidRPr="00115139" w:rsidRDefault="00115139" w:rsidP="002A607E">
            <w:pPr>
              <w:spacing w:before="0" w:after="0" w:line="240" w:lineRule="auto"/>
              <w:jc w:val="center"/>
              <w:rPr>
                <w:rFonts w:ascii="Times New Roman" w:eastAsia="Times New Roman" w:hAnsi="Times New Roman" w:cs="Times New Roman"/>
                <w:sz w:val="20"/>
                <w:szCs w:val="20"/>
                <w:lang w:val="ru-RU"/>
              </w:rPr>
            </w:pPr>
            <w:r w:rsidRPr="00115139">
              <w:rPr>
                <w:rFonts w:ascii="Times New Roman" w:eastAsia="Times New Roman" w:hAnsi="Times New Roman" w:cs="Times New Roman"/>
                <w:sz w:val="20"/>
                <w:szCs w:val="20"/>
                <w:lang w:val="ru-RU"/>
              </w:rPr>
              <w:t>98,05</w:t>
            </w:r>
          </w:p>
        </w:tc>
        <w:tc>
          <w:tcPr>
            <w:tcW w:w="1275" w:type="dxa"/>
            <w:shd w:val="clear" w:color="auto" w:fill="FFFFFF" w:themeFill="background1"/>
          </w:tcPr>
          <w:p w:rsidR="00115139" w:rsidRPr="00115139" w:rsidRDefault="00115139" w:rsidP="002A607E">
            <w:pPr>
              <w:spacing w:before="0" w:after="0" w:line="240" w:lineRule="auto"/>
              <w:jc w:val="center"/>
              <w:rPr>
                <w:rFonts w:ascii="Times New Roman" w:eastAsia="Times New Roman" w:hAnsi="Times New Roman" w:cs="Times New Roman"/>
                <w:sz w:val="20"/>
                <w:szCs w:val="20"/>
                <w:lang w:val="ru-RU"/>
              </w:rPr>
            </w:pPr>
            <w:r w:rsidRPr="00115139">
              <w:rPr>
                <w:rFonts w:ascii="Times New Roman" w:eastAsia="Times New Roman" w:hAnsi="Times New Roman" w:cs="Times New Roman"/>
                <w:sz w:val="20"/>
                <w:szCs w:val="20"/>
                <w:lang w:val="ru-RU"/>
              </w:rPr>
              <w:t>98,41</w:t>
            </w:r>
          </w:p>
        </w:tc>
        <w:tc>
          <w:tcPr>
            <w:tcW w:w="1276" w:type="dxa"/>
            <w:shd w:val="clear" w:color="auto" w:fill="FFFFFF" w:themeFill="background1"/>
          </w:tcPr>
          <w:p w:rsidR="00115139" w:rsidRPr="00115139" w:rsidRDefault="00115139" w:rsidP="002A607E">
            <w:pPr>
              <w:spacing w:before="0" w:after="0" w:line="240" w:lineRule="auto"/>
              <w:jc w:val="center"/>
              <w:rPr>
                <w:rFonts w:ascii="Times New Roman" w:eastAsia="Times New Roman" w:hAnsi="Times New Roman" w:cs="Times New Roman"/>
                <w:sz w:val="20"/>
                <w:szCs w:val="20"/>
                <w:lang w:val="ru-RU"/>
              </w:rPr>
            </w:pPr>
            <w:r w:rsidRPr="00115139">
              <w:rPr>
                <w:rFonts w:ascii="Times New Roman" w:eastAsia="Times New Roman" w:hAnsi="Times New Roman" w:cs="Times New Roman"/>
                <w:sz w:val="20"/>
                <w:szCs w:val="20"/>
                <w:lang w:val="ru-RU"/>
              </w:rPr>
              <w:t>98,44</w:t>
            </w:r>
          </w:p>
        </w:tc>
        <w:tc>
          <w:tcPr>
            <w:tcW w:w="1276" w:type="dxa"/>
            <w:shd w:val="clear" w:color="auto" w:fill="FFFFFF" w:themeFill="background1"/>
          </w:tcPr>
          <w:p w:rsidR="00115139" w:rsidRPr="00115139" w:rsidRDefault="00115139" w:rsidP="002A607E">
            <w:pPr>
              <w:spacing w:before="0" w:after="0" w:line="240" w:lineRule="auto"/>
              <w:jc w:val="center"/>
              <w:rPr>
                <w:rFonts w:ascii="Times New Roman" w:eastAsia="Times New Roman" w:hAnsi="Times New Roman" w:cs="Times New Roman"/>
                <w:sz w:val="20"/>
                <w:szCs w:val="20"/>
                <w:lang w:val="ru-RU"/>
              </w:rPr>
            </w:pPr>
            <w:r w:rsidRPr="00115139">
              <w:rPr>
                <w:rFonts w:ascii="Times New Roman" w:eastAsia="Times New Roman" w:hAnsi="Times New Roman" w:cs="Times New Roman"/>
                <w:sz w:val="20"/>
                <w:szCs w:val="20"/>
                <w:lang w:val="ru-RU"/>
              </w:rPr>
              <w:t>98,49</w:t>
            </w:r>
          </w:p>
        </w:tc>
        <w:tc>
          <w:tcPr>
            <w:tcW w:w="4290" w:type="dxa"/>
            <w:shd w:val="clear" w:color="auto" w:fill="FFFFFF" w:themeFill="background1"/>
          </w:tcPr>
          <w:p w:rsidR="00115139" w:rsidRPr="0062440D" w:rsidRDefault="00115139" w:rsidP="00115139">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Программы дополнительного образования в Белгородской области в 2018 году реализовали 924 образовательные организации, из них: </w:t>
            </w:r>
          </w:p>
          <w:p w:rsidR="00115139" w:rsidRPr="0062440D" w:rsidRDefault="00115139" w:rsidP="00115139">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830 государственных (муниципальных) образовательных организаций, подведомственных образованию; </w:t>
            </w:r>
          </w:p>
          <w:p w:rsidR="00115139" w:rsidRPr="0062440D" w:rsidRDefault="00115139" w:rsidP="00115139">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24 частных образовательных организации, подведомственных образованию; </w:t>
            </w:r>
          </w:p>
          <w:p w:rsidR="00115139" w:rsidRPr="0062440D" w:rsidRDefault="00115139" w:rsidP="00115139">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18 организаций сферы культуры; 46 детских школ искусств по видам искусств</w:t>
            </w:r>
          </w:p>
        </w:tc>
      </w:tr>
      <w:tr w:rsidR="00513F37" w:rsidRPr="0062440D" w:rsidTr="00051883">
        <w:tc>
          <w:tcPr>
            <w:tcW w:w="18040" w:type="dxa"/>
            <w:gridSpan w:val="11"/>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Культура</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Уровень фактической обеспеченности учреждениями культуры от </w:t>
            </w:r>
            <w:proofErr w:type="gramStart"/>
            <w:r w:rsidRPr="0062440D">
              <w:rPr>
                <w:rFonts w:ascii="Times New Roman" w:eastAsia="Times New Roman" w:hAnsi="Times New Roman" w:cs="Times New Roman"/>
                <w:sz w:val="20"/>
                <w:szCs w:val="20"/>
                <w:lang w:val="ru-RU"/>
              </w:rPr>
              <w:t>норматив-ной</w:t>
            </w:r>
            <w:proofErr w:type="gramEnd"/>
            <w:r w:rsidRPr="0062440D">
              <w:rPr>
                <w:rFonts w:ascii="Times New Roman" w:eastAsia="Times New Roman" w:hAnsi="Times New Roman" w:cs="Times New Roman"/>
                <w:sz w:val="20"/>
                <w:szCs w:val="20"/>
                <w:lang w:val="ru-RU"/>
              </w:rPr>
              <w:t xml:space="preserve"> потребности:</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A73EE9" w:rsidRPr="0062440D" w:rsidRDefault="004E28C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Культура Белгородской области по итогам 2018 г</w:t>
            </w:r>
            <w:r w:rsidR="00A73EE9" w:rsidRPr="0062440D">
              <w:rPr>
                <w:rFonts w:ascii="Times New Roman" w:eastAsia="Times New Roman" w:hAnsi="Times New Roman" w:cs="Times New Roman"/>
                <w:sz w:val="20"/>
                <w:szCs w:val="20"/>
                <w:lang w:val="ru-RU"/>
              </w:rPr>
              <w:t>ода занимает лидирующие позиции</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по многим направлениям деятельности в рейтинге </w:t>
            </w:r>
            <w:r w:rsidR="00A73EE9" w:rsidRPr="0062440D">
              <w:rPr>
                <w:rFonts w:ascii="Times New Roman" w:eastAsia="Times New Roman" w:hAnsi="Times New Roman" w:cs="Times New Roman"/>
                <w:sz w:val="20"/>
                <w:szCs w:val="20"/>
                <w:lang w:val="ru-RU"/>
              </w:rPr>
              <w:t>субъектов Российской Федерации.</w:t>
            </w:r>
          </w:p>
          <w:p w:rsidR="00513F37" w:rsidRPr="0062440D" w:rsidRDefault="004E28C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Так в отчетном году управление культуры области по итогам ежегодного рейтинга Министерства культуры Российской Федерации по темпам развития культуры вошло в топ 10 регионов-лидеров по темпам развития культуры, область отмечена дипломом Минкультуры России за лидирующую позицию в рейтинге по реализации проекта «Единое информационное пространство в сфере культуры», а также  заняла 2 место в России по удовлетворенности населения</w:t>
            </w:r>
            <w:r w:rsidR="00A73EE9" w:rsidRPr="0062440D">
              <w:rPr>
                <w:rFonts w:ascii="Times New Roman" w:eastAsia="Times New Roman" w:hAnsi="Times New Roman" w:cs="Times New Roman"/>
                <w:sz w:val="20"/>
                <w:szCs w:val="20"/>
                <w:lang w:val="ru-RU"/>
              </w:rPr>
              <w:t xml:space="preserve"> качеством предоставления услуг</w:t>
            </w:r>
            <w:proofErr w:type="gramEnd"/>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сфере  культуры и туризма в 2018 году</w:t>
            </w:r>
          </w:p>
        </w:tc>
      </w:tr>
      <w:tr w:rsidR="004E28C2" w:rsidRPr="0062440D" w:rsidTr="00051883">
        <w:tc>
          <w:tcPr>
            <w:tcW w:w="709"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19.1</w:t>
            </w:r>
          </w:p>
        </w:tc>
        <w:tc>
          <w:tcPr>
            <w:tcW w:w="3629" w:type="dxa"/>
            <w:shd w:val="clear" w:color="auto" w:fill="FFFFFF" w:themeFill="background1"/>
          </w:tcPr>
          <w:p w:rsidR="004E28C2" w:rsidRPr="0062440D" w:rsidRDefault="004E28C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96,64</w:t>
            </w:r>
          </w:p>
        </w:tc>
        <w:tc>
          <w:tcPr>
            <w:tcW w:w="1418"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97,61</w:t>
            </w:r>
          </w:p>
        </w:tc>
        <w:tc>
          <w:tcPr>
            <w:tcW w:w="1276"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97,52</w:t>
            </w:r>
          </w:p>
        </w:tc>
        <w:tc>
          <w:tcPr>
            <w:tcW w:w="1275"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97,84</w:t>
            </w:r>
          </w:p>
        </w:tc>
        <w:tc>
          <w:tcPr>
            <w:tcW w:w="1276"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98,04</w:t>
            </w:r>
          </w:p>
        </w:tc>
        <w:tc>
          <w:tcPr>
            <w:tcW w:w="1276"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98,10</w:t>
            </w:r>
          </w:p>
        </w:tc>
        <w:tc>
          <w:tcPr>
            <w:tcW w:w="4290" w:type="dxa"/>
            <w:vMerge w:val="restart"/>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 2017 года в Белгородской области действует региональный норматив обеспеченности учреждениями культуры, утвержденный постановлением Правительства Белгородской области</w:t>
            </w:r>
            <w:r w:rsidR="00A73EE9" w:rsidRPr="0062440D">
              <w:rPr>
                <w:rFonts w:ascii="Times New Roman" w:eastAsia="Times New Roman" w:hAnsi="Times New Roman" w:cs="Times New Roman"/>
                <w:sz w:val="20"/>
                <w:szCs w:val="20"/>
                <w:lang w:val="ru-RU"/>
              </w:rPr>
              <w:t xml:space="preserve"> от 13 ноября 2017 года №401-пп</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«Об утверждении методических рекомендаций по развитию сети организаций культуры и обеспечению населения Белгородской области организациями культуры по их видам»</w:t>
            </w:r>
          </w:p>
        </w:tc>
      </w:tr>
      <w:tr w:rsidR="004E28C2" w:rsidRPr="0062440D" w:rsidTr="00051883">
        <w:tc>
          <w:tcPr>
            <w:tcW w:w="709"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19.2</w:t>
            </w:r>
          </w:p>
        </w:tc>
        <w:tc>
          <w:tcPr>
            <w:tcW w:w="3629" w:type="dxa"/>
            <w:shd w:val="clear" w:color="auto" w:fill="FFFFFF" w:themeFill="background1"/>
          </w:tcPr>
          <w:p w:rsidR="004E28C2" w:rsidRPr="0062440D" w:rsidRDefault="004E28C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библиотеками</w:t>
            </w:r>
          </w:p>
        </w:tc>
        <w:tc>
          <w:tcPr>
            <w:tcW w:w="1474" w:type="dxa"/>
            <w:gridSpan w:val="2"/>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99,23</w:t>
            </w:r>
          </w:p>
        </w:tc>
        <w:tc>
          <w:tcPr>
            <w:tcW w:w="1418"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99,55</w:t>
            </w:r>
          </w:p>
        </w:tc>
        <w:tc>
          <w:tcPr>
            <w:tcW w:w="1276"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99,62</w:t>
            </w:r>
          </w:p>
        </w:tc>
        <w:tc>
          <w:tcPr>
            <w:tcW w:w="1275"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99,53</w:t>
            </w:r>
          </w:p>
        </w:tc>
        <w:tc>
          <w:tcPr>
            <w:tcW w:w="1276"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99,54</w:t>
            </w:r>
          </w:p>
        </w:tc>
        <w:tc>
          <w:tcPr>
            <w:tcW w:w="1276"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99,61</w:t>
            </w:r>
          </w:p>
        </w:tc>
        <w:tc>
          <w:tcPr>
            <w:tcW w:w="4290" w:type="dxa"/>
            <w:vMerge/>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4E28C2" w:rsidRPr="0062440D" w:rsidTr="00051883">
        <w:tc>
          <w:tcPr>
            <w:tcW w:w="709"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19.3</w:t>
            </w:r>
          </w:p>
        </w:tc>
        <w:tc>
          <w:tcPr>
            <w:tcW w:w="3629" w:type="dxa"/>
            <w:shd w:val="clear" w:color="auto" w:fill="FFFFFF" w:themeFill="background1"/>
          </w:tcPr>
          <w:p w:rsidR="004E28C2" w:rsidRPr="0062440D" w:rsidRDefault="004E28C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парками культуры и отдыха</w:t>
            </w:r>
          </w:p>
        </w:tc>
        <w:tc>
          <w:tcPr>
            <w:tcW w:w="1474" w:type="dxa"/>
            <w:gridSpan w:val="2"/>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81,36</w:t>
            </w:r>
          </w:p>
        </w:tc>
        <w:tc>
          <w:tcPr>
            <w:tcW w:w="1418"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84,09</w:t>
            </w:r>
          </w:p>
        </w:tc>
        <w:tc>
          <w:tcPr>
            <w:tcW w:w="1276"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84,09</w:t>
            </w:r>
          </w:p>
        </w:tc>
        <w:tc>
          <w:tcPr>
            <w:tcW w:w="1275"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90,48</w:t>
            </w:r>
          </w:p>
        </w:tc>
        <w:tc>
          <w:tcPr>
            <w:tcW w:w="1276"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90,48</w:t>
            </w:r>
          </w:p>
        </w:tc>
        <w:tc>
          <w:tcPr>
            <w:tcW w:w="1276" w:type="dxa"/>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86,36</w:t>
            </w:r>
          </w:p>
        </w:tc>
        <w:tc>
          <w:tcPr>
            <w:tcW w:w="4290" w:type="dxa"/>
            <w:vMerge/>
            <w:shd w:val="clear" w:color="auto" w:fill="FFFFFF" w:themeFill="background1"/>
          </w:tcPr>
          <w:p w:rsidR="004E28C2" w:rsidRPr="0062440D" w:rsidRDefault="004E28C2"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20</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 xml:space="preserve">в аварийном состоянии или требуют капитального ремонта, в общем количестве муниципальных </w:t>
            </w:r>
            <w:proofErr w:type="gramStart"/>
            <w:r w:rsidRPr="0062440D">
              <w:rPr>
                <w:rFonts w:ascii="Times New Roman" w:eastAsia="Times New Roman" w:hAnsi="Times New Roman" w:cs="Times New Roman"/>
                <w:sz w:val="20"/>
                <w:szCs w:val="20"/>
                <w:lang w:val="ru-RU"/>
              </w:rPr>
              <w:t>учреж-дений</w:t>
            </w:r>
            <w:proofErr w:type="gramEnd"/>
            <w:r w:rsidRPr="0062440D">
              <w:rPr>
                <w:rFonts w:ascii="Times New Roman" w:eastAsia="Times New Roman" w:hAnsi="Times New Roman" w:cs="Times New Roman"/>
                <w:sz w:val="20"/>
                <w:szCs w:val="20"/>
                <w:lang w:val="ru-RU"/>
              </w:rPr>
              <w:t xml:space="preserve"> культуры</w:t>
            </w:r>
          </w:p>
        </w:tc>
        <w:tc>
          <w:tcPr>
            <w:tcW w:w="1474" w:type="dxa"/>
            <w:gridSpan w:val="2"/>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14,29</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12,71</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12,59</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9,03</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7,09</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6,22</w:t>
            </w:r>
          </w:p>
        </w:tc>
        <w:tc>
          <w:tcPr>
            <w:tcW w:w="4290" w:type="dxa"/>
            <w:shd w:val="clear" w:color="auto" w:fill="FFFFFF" w:themeFill="background1"/>
          </w:tcPr>
          <w:p w:rsidR="007C7352" w:rsidRPr="0062440D" w:rsidRDefault="007C735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Улучшению показателя способствовало эффективная реализация государственной программы «Развитие культуры и искусства Белгородск</w:t>
            </w:r>
            <w:r w:rsidR="00A73EE9" w:rsidRPr="0062440D">
              <w:rPr>
                <w:rFonts w:ascii="Times New Roman" w:eastAsia="Times New Roman" w:hAnsi="Times New Roman" w:cs="Times New Roman"/>
                <w:sz w:val="20"/>
                <w:szCs w:val="20"/>
                <w:lang w:val="ru-RU"/>
              </w:rPr>
              <w:t xml:space="preserve">ой области на 2014–2020 годы», </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в рамках которой в 2018 году построены: культурно-спортивный центр в  п. Ракитное-1, Дом культуры в с. Беленькое  Борисовского </w:t>
            </w:r>
            <w:r w:rsidRPr="0062440D">
              <w:rPr>
                <w:rFonts w:ascii="Times New Roman" w:eastAsia="Times New Roman" w:hAnsi="Times New Roman" w:cs="Times New Roman"/>
                <w:sz w:val="20"/>
                <w:szCs w:val="20"/>
                <w:lang w:val="ru-RU"/>
              </w:rPr>
              <w:lastRenderedPageBreak/>
              <w:t>района,  Дома культуры в с. Петровка Белгородского района, в с. Хворостянка Губкинского городского округа,  с. Обуховка Старооскольского района.</w:t>
            </w:r>
            <w:proofErr w:type="gramEnd"/>
            <w:r w:rsidRPr="0062440D">
              <w:rPr>
                <w:rFonts w:ascii="Times New Roman" w:eastAsia="Times New Roman" w:hAnsi="Times New Roman" w:cs="Times New Roman"/>
                <w:sz w:val="20"/>
                <w:szCs w:val="20"/>
                <w:lang w:val="ru-RU"/>
              </w:rPr>
              <w:t xml:space="preserve"> Начато строительство Дома культуры в с. Зеленая Поляна Белгородского района.</w:t>
            </w:r>
            <w:r w:rsidRPr="0062440D">
              <w:rPr>
                <w:rFonts w:ascii="Times New Roman" w:eastAsia="Times New Roman" w:hAnsi="Times New Roman" w:cs="Times New Roman"/>
                <w:sz w:val="20"/>
                <w:szCs w:val="20"/>
                <w:lang w:val="ru-RU"/>
              </w:rPr>
              <w:br/>
            </w:r>
            <w:proofErr w:type="gramStart"/>
            <w:r w:rsidRPr="0062440D">
              <w:rPr>
                <w:rFonts w:ascii="Times New Roman" w:eastAsia="Times New Roman" w:hAnsi="Times New Roman" w:cs="Times New Roman"/>
                <w:sz w:val="20"/>
                <w:szCs w:val="20"/>
                <w:lang w:val="ru-RU"/>
              </w:rPr>
              <w:t>Отремонтировано и введено в эксплуатацию</w:t>
            </w:r>
            <w:r w:rsidRPr="0062440D">
              <w:rPr>
                <w:rFonts w:ascii="Times New Roman" w:eastAsia="Times New Roman" w:hAnsi="Times New Roman" w:cs="Times New Roman"/>
                <w:sz w:val="20"/>
                <w:szCs w:val="20"/>
                <w:lang w:val="ru-RU"/>
              </w:rPr>
              <w:br/>
              <w:t>6 библиотек (городская библиотека-филиал</w:t>
            </w:r>
            <w:r w:rsidRPr="0062440D">
              <w:rPr>
                <w:rFonts w:ascii="Times New Roman" w:eastAsia="Times New Roman" w:hAnsi="Times New Roman" w:cs="Times New Roman"/>
                <w:sz w:val="20"/>
                <w:szCs w:val="20"/>
                <w:lang w:val="ru-RU"/>
              </w:rPr>
              <w:br/>
              <w:t>№ 4 и центральная детская библиотека</w:t>
            </w:r>
            <w:r w:rsidRPr="0062440D">
              <w:rPr>
                <w:rFonts w:ascii="Times New Roman" w:eastAsia="Times New Roman" w:hAnsi="Times New Roman" w:cs="Times New Roman"/>
                <w:sz w:val="20"/>
                <w:szCs w:val="20"/>
                <w:lang w:val="ru-RU"/>
              </w:rPr>
              <w:br/>
              <w:t>в г. Алексеевка, центральная библиотека</w:t>
            </w:r>
            <w:r w:rsidRPr="0062440D">
              <w:rPr>
                <w:rFonts w:ascii="Times New Roman" w:eastAsia="Times New Roman" w:hAnsi="Times New Roman" w:cs="Times New Roman"/>
                <w:sz w:val="20"/>
                <w:szCs w:val="20"/>
                <w:lang w:val="ru-RU"/>
              </w:rPr>
              <w:br/>
              <w:t>в п. Волоконовка, районная детская библиотека в  г. Грайворон, центральная детская библиотека в г. Бирюч Красногвардейского района, детская поселенческая библиотека в п. Томаровка Яковлевского района) и 7 зданий культурно-досуговых учреждений в Вейделевском, Волоконовском, Грайворонском (2), Ивнянском (2), Чернянском районах.</w:t>
            </w:r>
            <w:proofErr w:type="gramEnd"/>
          </w:p>
          <w:p w:rsidR="00513F37" w:rsidRPr="0062440D" w:rsidRDefault="007C735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Общий объем финансирования составил</w:t>
            </w:r>
            <w:r w:rsidRPr="0062440D">
              <w:rPr>
                <w:rFonts w:ascii="Times New Roman" w:eastAsia="Times New Roman" w:hAnsi="Times New Roman" w:cs="Times New Roman"/>
                <w:sz w:val="20"/>
                <w:szCs w:val="20"/>
                <w:lang w:val="ru-RU"/>
              </w:rPr>
              <w:br/>
              <w:t>269 789 тыс. руб., в т.ч. 252 632 тыс. руб. – областной бюджет, 15 757 тыс. руб. – бюджет муниципальных образований; 1 400 тыс. руб. – иные источники</w:t>
            </w:r>
            <w:proofErr w:type="gramEnd"/>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21</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объектов культурного наследия, находящихся в муниципальной собственности и требующих </w:t>
            </w:r>
            <w:proofErr w:type="gramStart"/>
            <w:r w:rsidRPr="0062440D">
              <w:rPr>
                <w:rFonts w:ascii="Times New Roman" w:eastAsia="Times New Roman" w:hAnsi="Times New Roman" w:cs="Times New Roman"/>
                <w:sz w:val="20"/>
                <w:szCs w:val="20"/>
                <w:lang w:val="ru-RU"/>
              </w:rPr>
              <w:t>консерва-ции</w:t>
            </w:r>
            <w:proofErr w:type="gramEnd"/>
            <w:r w:rsidRPr="0062440D">
              <w:rPr>
                <w:rFonts w:ascii="Times New Roman" w:eastAsia="Times New Roman" w:hAnsi="Times New Roman" w:cs="Times New Roman"/>
                <w:sz w:val="20"/>
                <w:szCs w:val="20"/>
                <w:lang w:val="ru-RU"/>
              </w:rPr>
              <w:t xml:space="preserve">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7,45</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6,76</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7,26</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6,19</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5,90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4,49</w:t>
            </w:r>
          </w:p>
        </w:tc>
        <w:tc>
          <w:tcPr>
            <w:tcW w:w="4290" w:type="dxa"/>
            <w:shd w:val="clear" w:color="auto" w:fill="FFFFFF" w:themeFill="background1"/>
          </w:tcPr>
          <w:p w:rsidR="00513F37" w:rsidRPr="0062440D" w:rsidRDefault="00BC0313"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 2018 года на территории региона реализуется проект «Новая история старых зданий (Реновация неиспользуемых муниципальных и жилых исторических зданий)». Данный проект направлен на снижение количества «депрессивных» памя</w:t>
            </w:r>
            <w:r w:rsidR="00A73EE9" w:rsidRPr="0062440D">
              <w:rPr>
                <w:rFonts w:ascii="Times New Roman" w:eastAsia="Times New Roman" w:hAnsi="Times New Roman" w:cs="Times New Roman"/>
                <w:sz w:val="20"/>
                <w:szCs w:val="20"/>
                <w:lang w:val="ru-RU"/>
              </w:rPr>
              <w:t>тников архитектуры, находящихся</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в муниципальной собственности. По итогам реализации проекта 12 объектов культурного наследия будут приспособлены для современного использования под муниципальные нужды, 17 объектов переданы в долгосрочную аренду/собственность негосударственным инвесторам, 3 объекта культурного наследия после проведения ремонтных работ запланировано использовать в качестве объектов туристического показа. Финансирование работ осуществляется из средств областного и муниципального бюджетов, и внебюджетных источников. </w:t>
            </w:r>
            <w:r w:rsidRPr="0062440D">
              <w:rPr>
                <w:rFonts w:ascii="Times New Roman" w:eastAsia="Times New Roman" w:hAnsi="Times New Roman" w:cs="Times New Roman"/>
                <w:sz w:val="20"/>
                <w:szCs w:val="20"/>
                <w:lang w:val="ru-RU"/>
              </w:rPr>
              <w:lastRenderedPageBreak/>
              <w:t>Реализа</w:t>
            </w:r>
            <w:r w:rsidR="00A73EE9" w:rsidRPr="0062440D">
              <w:rPr>
                <w:rFonts w:ascii="Times New Roman" w:eastAsia="Times New Roman" w:hAnsi="Times New Roman" w:cs="Times New Roman"/>
                <w:sz w:val="20"/>
                <w:szCs w:val="20"/>
                <w:lang w:val="ru-RU"/>
              </w:rPr>
              <w:t>ция проекта рассчитана до конца</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2021 года.  В рамках данного проекта в 2018 году два объекта культурного наследия, расположенные на территории Старооскольского городского округа, переданы негосударственным инвесторам для восстановления. </w:t>
            </w:r>
            <w:proofErr w:type="gramStart"/>
            <w:r w:rsidRPr="0062440D">
              <w:rPr>
                <w:rFonts w:ascii="Times New Roman" w:eastAsia="Times New Roman" w:hAnsi="Times New Roman" w:cs="Times New Roman"/>
                <w:sz w:val="20"/>
                <w:szCs w:val="20"/>
                <w:lang w:val="ru-RU"/>
              </w:rPr>
              <w:t>Начаты работы по сохранению на одном объекте культурного наследия в г. Грайвороне</w:t>
            </w:r>
            <w:proofErr w:type="gramEnd"/>
          </w:p>
        </w:tc>
      </w:tr>
      <w:tr w:rsidR="00513F37" w:rsidRPr="0062440D" w:rsidTr="00051883">
        <w:tc>
          <w:tcPr>
            <w:tcW w:w="18040" w:type="dxa"/>
            <w:gridSpan w:val="11"/>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lastRenderedPageBreak/>
              <w:t>Физическая культура и спорт</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22</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населения, систематически </w:t>
            </w:r>
            <w:proofErr w:type="gramStart"/>
            <w:r w:rsidRPr="0062440D">
              <w:rPr>
                <w:rFonts w:ascii="Times New Roman" w:eastAsia="Times New Roman" w:hAnsi="Times New Roman" w:cs="Times New Roman"/>
                <w:sz w:val="20"/>
                <w:szCs w:val="20"/>
                <w:lang w:val="ru-RU"/>
              </w:rPr>
              <w:t>занимающегося</w:t>
            </w:r>
            <w:proofErr w:type="gramEnd"/>
            <w:r w:rsidRPr="0062440D">
              <w:rPr>
                <w:rFonts w:ascii="Times New Roman" w:eastAsia="Times New Roman" w:hAnsi="Times New Roman" w:cs="Times New Roman"/>
                <w:sz w:val="20"/>
                <w:szCs w:val="20"/>
                <w:lang w:val="ru-RU"/>
              </w:rPr>
              <w:t xml:space="preserve"> физической культурой и спортом</w:t>
            </w:r>
          </w:p>
        </w:tc>
        <w:tc>
          <w:tcPr>
            <w:tcW w:w="1474" w:type="dxa"/>
            <w:gridSpan w:val="2"/>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40,99</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46,29</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47,26</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47,38</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47,86</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50,28</w:t>
            </w:r>
          </w:p>
        </w:tc>
        <w:tc>
          <w:tcPr>
            <w:tcW w:w="4290" w:type="dxa"/>
            <w:shd w:val="clear" w:color="auto" w:fill="FFFFFF" w:themeFill="background1"/>
          </w:tcPr>
          <w:p w:rsidR="000F6C7B" w:rsidRPr="0062440D" w:rsidRDefault="000F6C7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Все муниципальные образования области продемонстрировали рост населения систематически </w:t>
            </w:r>
            <w:proofErr w:type="gramStart"/>
            <w:r w:rsidRPr="0062440D">
              <w:rPr>
                <w:rFonts w:ascii="Times New Roman" w:eastAsia="Times New Roman" w:hAnsi="Times New Roman" w:cs="Times New Roman"/>
                <w:sz w:val="20"/>
                <w:szCs w:val="20"/>
                <w:lang w:val="ru-RU"/>
              </w:rPr>
              <w:t>занимающегося</w:t>
            </w:r>
            <w:proofErr w:type="gramEnd"/>
            <w:r w:rsidRPr="0062440D">
              <w:rPr>
                <w:rFonts w:ascii="Times New Roman" w:eastAsia="Times New Roman" w:hAnsi="Times New Roman" w:cs="Times New Roman"/>
                <w:sz w:val="20"/>
                <w:szCs w:val="20"/>
                <w:lang w:val="ru-RU"/>
              </w:rPr>
              <w:t xml:space="preserve"> физической культурой</w:t>
            </w:r>
            <w:r w:rsidR="00A73EE9" w:rsidRPr="0062440D">
              <w:rPr>
                <w:rFonts w:ascii="Times New Roman" w:eastAsia="Times New Roman" w:hAnsi="Times New Roman" w:cs="Times New Roman"/>
                <w:sz w:val="20"/>
                <w:szCs w:val="20"/>
                <w:lang w:val="ru-RU"/>
              </w:rPr>
              <w:t xml:space="preserve"> и спортом возрастной категории</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3-79 лет. Небольшое снижение показал Грайворонский городской округ – по итогам отчетного года 32,2</w:t>
            </w:r>
            <w:r w:rsidR="00682BEC">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 Лучшими стали Новооско</w:t>
            </w:r>
            <w:r w:rsidR="00A73EE9" w:rsidRPr="0062440D">
              <w:rPr>
                <w:rFonts w:ascii="Times New Roman" w:eastAsia="Times New Roman" w:hAnsi="Times New Roman" w:cs="Times New Roman"/>
                <w:sz w:val="20"/>
                <w:szCs w:val="20"/>
                <w:lang w:val="ru-RU"/>
              </w:rPr>
              <w:t>льский городской округ (63,53</w:t>
            </w:r>
            <w:r w:rsidR="00682BEC">
              <w:rPr>
                <w:rFonts w:ascii="Times New Roman" w:eastAsia="Times New Roman" w:hAnsi="Times New Roman" w:cs="Times New Roman"/>
                <w:sz w:val="20"/>
                <w:szCs w:val="20"/>
                <w:lang w:val="ru-RU"/>
              </w:rPr>
              <w:t xml:space="preserve"> </w:t>
            </w:r>
            <w:r w:rsidR="00A73EE9" w:rsidRPr="0062440D">
              <w:rPr>
                <w:rFonts w:ascii="Times New Roman" w:eastAsia="Times New Roman" w:hAnsi="Times New Roman" w:cs="Times New Roman"/>
                <w:sz w:val="20"/>
                <w:szCs w:val="20"/>
                <w:lang w:val="ru-RU"/>
              </w:rPr>
              <w:t>%)</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Ровеньский район (60</w:t>
            </w:r>
            <w:r w:rsidR="00682BEC">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w:t>
            </w:r>
          </w:p>
          <w:p w:rsidR="000F6C7B" w:rsidRPr="0062440D" w:rsidRDefault="000F6C7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Рост показателя обусловлен реализацией Федерального проекта «Спорт-норма жизни» в рамках национального проекта «Демография».</w:t>
            </w:r>
          </w:p>
          <w:p w:rsidR="00513F37" w:rsidRPr="0062440D" w:rsidRDefault="000F6C7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Так, в 2018 году в Белгородской области было проведено свыше 1000 спортивных мероприятий. Наиболее популярными среди них являются спартакиада сборных команд муниципальных районов и городских округов «За физическое и нравственное здоровье нации», спартакиада среди команд сельских поселений, спартакиады среди трудовых коллективов, спартакиада ветеранов, спартакиада допризывной молодежи. Большая работа </w:t>
            </w:r>
            <w:r w:rsidR="00A73EE9" w:rsidRPr="0062440D">
              <w:rPr>
                <w:rFonts w:ascii="Times New Roman" w:eastAsia="Times New Roman" w:hAnsi="Times New Roman" w:cs="Times New Roman"/>
                <w:sz w:val="20"/>
                <w:szCs w:val="20"/>
                <w:lang w:val="ru-RU"/>
              </w:rPr>
              <w:t>проводится по привлечению детей</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молодежи к участию во Всероссийских массовых акциях: «Лыжня России», «Российский азимут», «Оранжевый мяч», «Кросс наций» и другие</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23</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w:t>
            </w:r>
            <w:proofErr w:type="gramStart"/>
            <w:r w:rsidRPr="0062440D">
              <w:rPr>
                <w:rFonts w:ascii="Times New Roman" w:eastAsia="Times New Roman" w:hAnsi="Times New Roman" w:cs="Times New Roman"/>
                <w:sz w:val="20"/>
                <w:szCs w:val="20"/>
                <w:lang w:val="ru-RU"/>
              </w:rPr>
              <w:t>обучающихся</w:t>
            </w:r>
            <w:proofErr w:type="gramEnd"/>
            <w:r w:rsidRPr="0062440D">
              <w:rPr>
                <w:rFonts w:ascii="Times New Roman" w:eastAsia="Times New Roman" w:hAnsi="Times New Roman" w:cs="Times New Roman"/>
                <w:sz w:val="20"/>
                <w:szCs w:val="20"/>
                <w:lang w:val="ru-RU"/>
              </w:rPr>
              <w:t>,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92,00</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91,9</w:t>
            </w:r>
          </w:p>
        </w:tc>
        <w:tc>
          <w:tcPr>
            <w:tcW w:w="1276" w:type="dxa"/>
            <w:shd w:val="clear" w:color="auto" w:fill="FFFFFF" w:themeFill="background1"/>
          </w:tcPr>
          <w:p w:rsidR="00513F37" w:rsidRPr="0062440D" w:rsidRDefault="000F6C7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98,5</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89,68</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89,84</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96,6</w:t>
            </w:r>
          </w:p>
        </w:tc>
        <w:tc>
          <w:tcPr>
            <w:tcW w:w="4290" w:type="dxa"/>
            <w:shd w:val="clear" w:color="auto" w:fill="FFFFFF" w:themeFill="background1"/>
          </w:tcPr>
          <w:p w:rsidR="00513F37" w:rsidRPr="0062440D" w:rsidRDefault="000F6C7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Отрицательную динамику данного показателя </w:t>
            </w:r>
            <w:proofErr w:type="gramStart"/>
            <w:r w:rsidRPr="0062440D">
              <w:rPr>
                <w:rFonts w:ascii="Times New Roman" w:eastAsia="Times New Roman" w:hAnsi="Times New Roman" w:cs="Times New Roman"/>
                <w:sz w:val="20"/>
                <w:szCs w:val="20"/>
                <w:lang w:val="ru-RU"/>
              </w:rPr>
              <w:t>муниципальные</w:t>
            </w:r>
            <w:proofErr w:type="gramEnd"/>
            <w:r w:rsidRPr="0062440D">
              <w:rPr>
                <w:rFonts w:ascii="Times New Roman" w:eastAsia="Times New Roman" w:hAnsi="Times New Roman" w:cs="Times New Roman"/>
                <w:sz w:val="20"/>
                <w:szCs w:val="20"/>
                <w:lang w:val="ru-RU"/>
              </w:rPr>
              <w:t xml:space="preserve"> образования не показали. Важнейшей формой пропаганды физической культуры среди подростков является реализация Всероссийского физкультурно-спортивного комп</w:t>
            </w:r>
            <w:r w:rsidR="00422374" w:rsidRPr="0062440D">
              <w:rPr>
                <w:rFonts w:ascii="Times New Roman" w:eastAsia="Times New Roman" w:hAnsi="Times New Roman" w:cs="Times New Roman"/>
                <w:sz w:val="20"/>
                <w:szCs w:val="20"/>
                <w:lang w:val="ru-RU"/>
              </w:rPr>
              <w:t>лекса «Готов к труду и обороне»</w:t>
            </w:r>
          </w:p>
        </w:tc>
      </w:tr>
      <w:tr w:rsidR="00513F37" w:rsidRPr="0062440D" w:rsidTr="00051883">
        <w:tc>
          <w:tcPr>
            <w:tcW w:w="18040" w:type="dxa"/>
            <w:gridSpan w:val="11"/>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Жилищное строительство и обеспечение граждан жильем</w:t>
            </w:r>
          </w:p>
        </w:tc>
      </w:tr>
      <w:tr w:rsidR="00026887" w:rsidRPr="0062440D" w:rsidTr="00051883">
        <w:tc>
          <w:tcPr>
            <w:tcW w:w="709" w:type="dxa"/>
            <w:shd w:val="clear" w:color="auto" w:fill="FFFFFF" w:themeFill="background1"/>
          </w:tcPr>
          <w:p w:rsidR="00026887" w:rsidRPr="0062440D" w:rsidRDefault="0002688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026887" w:rsidRPr="0062440D" w:rsidRDefault="0002688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026887" w:rsidRPr="0062440D" w:rsidRDefault="0002688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026887" w:rsidRPr="0062440D" w:rsidRDefault="0002688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30,69</w:t>
            </w:r>
          </w:p>
        </w:tc>
        <w:tc>
          <w:tcPr>
            <w:tcW w:w="1418" w:type="dxa"/>
            <w:shd w:val="clear" w:color="auto" w:fill="FFFFFF" w:themeFill="background1"/>
          </w:tcPr>
          <w:p w:rsidR="00026887" w:rsidRPr="0062440D" w:rsidRDefault="0002688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31,40</w:t>
            </w:r>
          </w:p>
        </w:tc>
        <w:tc>
          <w:tcPr>
            <w:tcW w:w="1276" w:type="dxa"/>
            <w:shd w:val="clear" w:color="auto" w:fill="FFFFFF" w:themeFill="background1"/>
          </w:tcPr>
          <w:p w:rsidR="00026887" w:rsidRPr="0062440D" w:rsidRDefault="0002688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32,76</w:t>
            </w:r>
          </w:p>
        </w:tc>
        <w:tc>
          <w:tcPr>
            <w:tcW w:w="1275" w:type="dxa"/>
            <w:shd w:val="clear" w:color="auto" w:fill="FFFFFF" w:themeFill="background1"/>
          </w:tcPr>
          <w:p w:rsidR="00026887" w:rsidRPr="0062440D" w:rsidRDefault="0002688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33,08</w:t>
            </w:r>
          </w:p>
        </w:tc>
        <w:tc>
          <w:tcPr>
            <w:tcW w:w="1276" w:type="dxa"/>
            <w:shd w:val="clear" w:color="auto" w:fill="FFFFFF" w:themeFill="background1"/>
          </w:tcPr>
          <w:p w:rsidR="00026887" w:rsidRPr="0062440D" w:rsidRDefault="0002688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33,57</w:t>
            </w:r>
          </w:p>
        </w:tc>
        <w:tc>
          <w:tcPr>
            <w:tcW w:w="1276" w:type="dxa"/>
            <w:shd w:val="clear" w:color="auto" w:fill="FFFFFF" w:themeFill="background1"/>
          </w:tcPr>
          <w:p w:rsidR="00026887" w:rsidRPr="0062440D" w:rsidRDefault="0002688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33,95</w:t>
            </w:r>
          </w:p>
        </w:tc>
        <w:tc>
          <w:tcPr>
            <w:tcW w:w="4290" w:type="dxa"/>
            <w:shd w:val="clear" w:color="auto" w:fill="FFFFFF" w:themeFill="background1"/>
          </w:tcPr>
          <w:p w:rsidR="00026887" w:rsidRPr="0062440D" w:rsidRDefault="00332158" w:rsidP="00682BEC">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 2007 года в регионе ежегодно вводится в эксплуатацию более 1 млн. кв</w:t>
            </w:r>
            <w:proofErr w:type="gramStart"/>
            <w:r w:rsidRPr="0062440D">
              <w:rPr>
                <w:rFonts w:ascii="Times New Roman" w:eastAsia="Times New Roman" w:hAnsi="Times New Roman" w:cs="Times New Roman"/>
                <w:sz w:val="20"/>
                <w:szCs w:val="20"/>
                <w:lang w:val="ru-RU"/>
              </w:rPr>
              <w:t>.м</w:t>
            </w:r>
            <w:proofErr w:type="gramEnd"/>
            <w:r w:rsidRPr="0062440D">
              <w:rPr>
                <w:rFonts w:ascii="Times New Roman" w:eastAsia="Times New Roman" w:hAnsi="Times New Roman" w:cs="Times New Roman"/>
                <w:sz w:val="20"/>
                <w:szCs w:val="20"/>
                <w:lang w:val="ru-RU"/>
              </w:rPr>
              <w:t>етров жилья. По объему введенного жилья в расчете</w:t>
            </w:r>
            <w:r w:rsidRPr="0062440D">
              <w:rPr>
                <w:rFonts w:ascii="Times New Roman" w:eastAsia="Times New Roman" w:hAnsi="Times New Roman" w:cs="Times New Roman"/>
                <w:sz w:val="20"/>
                <w:szCs w:val="20"/>
                <w:lang w:val="ru-RU"/>
              </w:rPr>
              <w:br/>
              <w:t>на 1 жителя Белгородская область на протяжении ряда лет входит в лидирующую десятку регионов Российской Федерации.</w:t>
            </w:r>
            <w:r w:rsidRPr="0062440D">
              <w:rPr>
                <w:rFonts w:ascii="Times New Roman" w:eastAsia="Times New Roman" w:hAnsi="Times New Roman" w:cs="Times New Roman"/>
                <w:sz w:val="20"/>
                <w:szCs w:val="20"/>
                <w:lang w:val="ru-RU"/>
              </w:rPr>
              <w:br/>
              <w:t>В соответствии с государственной программой «Обеспечение доступным и комфортным жильем и коммунальными услугами жителей Белгородской области на 2014-2020 годы»</w:t>
            </w:r>
            <w:r w:rsidRPr="0062440D">
              <w:rPr>
                <w:rFonts w:ascii="Times New Roman" w:eastAsia="Times New Roman" w:hAnsi="Times New Roman" w:cs="Times New Roman"/>
                <w:sz w:val="20"/>
                <w:szCs w:val="20"/>
                <w:lang w:val="ru-RU"/>
              </w:rPr>
              <w:br/>
              <w:t xml:space="preserve">в 2018 году планировалось ввести </w:t>
            </w:r>
            <w:r w:rsidRPr="0062440D">
              <w:rPr>
                <w:rFonts w:ascii="Times New Roman" w:eastAsia="Times New Roman" w:hAnsi="Times New Roman" w:cs="Times New Roman"/>
                <w:sz w:val="20"/>
                <w:szCs w:val="20"/>
                <w:lang w:val="ru-RU"/>
              </w:rPr>
              <w:br/>
              <w:t>1 300 тыс. кв. метров жилья, в том числе</w:t>
            </w:r>
            <w:r w:rsidRPr="0062440D">
              <w:rPr>
                <w:rFonts w:ascii="Times New Roman" w:eastAsia="Times New Roman" w:hAnsi="Times New Roman" w:cs="Times New Roman"/>
                <w:sz w:val="20"/>
                <w:szCs w:val="20"/>
                <w:lang w:val="ru-RU"/>
              </w:rPr>
              <w:br/>
              <w:t>1 050 тыс. кв. метров индивидуального жилья. Фактический ввод жилья в 2018 году составил 1 215,5 тыс. кв. м, в том числе индивидуального – 1 033,6 тыс. кв. м</w:t>
            </w:r>
          </w:p>
        </w:tc>
      </w:tr>
      <w:tr w:rsidR="00026887" w:rsidRPr="0062440D" w:rsidTr="00051883">
        <w:tc>
          <w:tcPr>
            <w:tcW w:w="709" w:type="dxa"/>
            <w:shd w:val="clear" w:color="auto" w:fill="FFFFFF" w:themeFill="background1"/>
          </w:tcPr>
          <w:p w:rsidR="00026887" w:rsidRPr="0062440D" w:rsidRDefault="0002688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24.1</w:t>
            </w:r>
          </w:p>
        </w:tc>
        <w:tc>
          <w:tcPr>
            <w:tcW w:w="3629" w:type="dxa"/>
            <w:shd w:val="clear" w:color="auto" w:fill="FFFFFF" w:themeFill="background1"/>
          </w:tcPr>
          <w:p w:rsidR="00026887" w:rsidRPr="0062440D" w:rsidRDefault="0002688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 в том числе </w:t>
            </w:r>
            <w:proofErr w:type="gramStart"/>
            <w:r w:rsidRPr="0062440D">
              <w:rPr>
                <w:rFonts w:ascii="Times New Roman" w:eastAsia="Times New Roman" w:hAnsi="Times New Roman" w:cs="Times New Roman"/>
                <w:sz w:val="20"/>
                <w:szCs w:val="20"/>
                <w:lang w:val="ru-RU"/>
              </w:rPr>
              <w:t>введенная</w:t>
            </w:r>
            <w:proofErr w:type="gramEnd"/>
            <w:r w:rsidRPr="0062440D">
              <w:rPr>
                <w:rFonts w:ascii="Times New Roman" w:eastAsia="Times New Roman" w:hAnsi="Times New Roman" w:cs="Times New Roman"/>
                <w:sz w:val="20"/>
                <w:szCs w:val="20"/>
                <w:lang w:val="ru-RU"/>
              </w:rPr>
              <w:t xml:space="preserve"> в действие за один год</w:t>
            </w:r>
          </w:p>
        </w:tc>
        <w:tc>
          <w:tcPr>
            <w:tcW w:w="1474" w:type="dxa"/>
            <w:gridSpan w:val="2"/>
            <w:shd w:val="clear" w:color="auto" w:fill="FFFFFF" w:themeFill="background1"/>
          </w:tcPr>
          <w:p w:rsidR="00026887" w:rsidRPr="0062440D" w:rsidRDefault="0002688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026887" w:rsidRPr="0062440D" w:rsidRDefault="0002688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0,75</w:t>
            </w:r>
          </w:p>
        </w:tc>
        <w:tc>
          <w:tcPr>
            <w:tcW w:w="1418" w:type="dxa"/>
            <w:shd w:val="clear" w:color="auto" w:fill="FFFFFF" w:themeFill="background1"/>
          </w:tcPr>
          <w:p w:rsidR="00026887" w:rsidRPr="0062440D" w:rsidRDefault="0002688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0,69</w:t>
            </w:r>
          </w:p>
        </w:tc>
        <w:tc>
          <w:tcPr>
            <w:tcW w:w="1276" w:type="dxa"/>
            <w:shd w:val="clear" w:color="auto" w:fill="FFFFFF" w:themeFill="background1"/>
          </w:tcPr>
          <w:p w:rsidR="00026887" w:rsidRPr="0062440D" w:rsidRDefault="0002688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0,65</w:t>
            </w:r>
          </w:p>
        </w:tc>
        <w:tc>
          <w:tcPr>
            <w:tcW w:w="1275" w:type="dxa"/>
            <w:shd w:val="clear" w:color="auto" w:fill="FFFFFF" w:themeFill="background1"/>
          </w:tcPr>
          <w:p w:rsidR="00026887" w:rsidRPr="0062440D" w:rsidRDefault="0002688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0,63</w:t>
            </w:r>
          </w:p>
        </w:tc>
        <w:tc>
          <w:tcPr>
            <w:tcW w:w="1276" w:type="dxa"/>
            <w:shd w:val="clear" w:color="auto" w:fill="FFFFFF" w:themeFill="background1"/>
          </w:tcPr>
          <w:p w:rsidR="00026887" w:rsidRPr="0062440D" w:rsidRDefault="0002688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0,61</w:t>
            </w:r>
          </w:p>
        </w:tc>
        <w:tc>
          <w:tcPr>
            <w:tcW w:w="1276" w:type="dxa"/>
            <w:shd w:val="clear" w:color="auto" w:fill="FFFFFF" w:themeFill="background1"/>
          </w:tcPr>
          <w:p w:rsidR="00026887" w:rsidRPr="0062440D" w:rsidRDefault="0002688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0,7</w:t>
            </w:r>
          </w:p>
        </w:tc>
        <w:tc>
          <w:tcPr>
            <w:tcW w:w="4290" w:type="dxa"/>
            <w:shd w:val="clear" w:color="auto" w:fill="FFFFFF" w:themeFill="background1"/>
          </w:tcPr>
          <w:p w:rsidR="00026887" w:rsidRPr="0062440D" w:rsidRDefault="00332158" w:rsidP="00C63778">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2018 году общая площадь жилых помещений, приходящаяся на 1 человека, введенная в действие за год составила</w:t>
            </w:r>
            <w:r w:rsidRPr="0062440D">
              <w:rPr>
                <w:rFonts w:ascii="Times New Roman" w:eastAsia="Times New Roman" w:hAnsi="Times New Roman" w:cs="Times New Roman"/>
                <w:sz w:val="20"/>
                <w:szCs w:val="20"/>
                <w:lang w:val="ru-RU"/>
              </w:rPr>
              <w:br/>
              <w:t>0,65 кв. м (в среднем по России –</w:t>
            </w:r>
            <w:r w:rsidRPr="0062440D">
              <w:rPr>
                <w:rFonts w:ascii="Times New Roman" w:eastAsia="Times New Roman" w:hAnsi="Times New Roman" w:cs="Times New Roman"/>
                <w:sz w:val="20"/>
                <w:szCs w:val="20"/>
                <w:lang w:val="ru-RU"/>
              </w:rPr>
              <w:br/>
              <w:t xml:space="preserve">0,5 кв. м). По данному показателю Белгородская область на протяжении ряда лет входит в лидирующую десятку регионов России (2018 год – 8 место), среди областей ЦФО занимает 4 место после </w:t>
            </w:r>
            <w:proofErr w:type="gramStart"/>
            <w:r w:rsidRPr="0062440D">
              <w:rPr>
                <w:rFonts w:ascii="Times New Roman" w:eastAsia="Times New Roman" w:hAnsi="Times New Roman" w:cs="Times New Roman"/>
                <w:sz w:val="20"/>
                <w:szCs w:val="20"/>
                <w:lang w:val="ru-RU"/>
              </w:rPr>
              <w:t>Московской</w:t>
            </w:r>
            <w:proofErr w:type="gramEnd"/>
            <w:r w:rsidRPr="0062440D">
              <w:rPr>
                <w:rFonts w:ascii="Times New Roman" w:eastAsia="Times New Roman" w:hAnsi="Times New Roman" w:cs="Times New Roman"/>
                <w:sz w:val="20"/>
                <w:szCs w:val="20"/>
                <w:lang w:val="ru-RU"/>
              </w:rPr>
              <w:t>, Тамбовской и Липецкой областей</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4,71</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5,17</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4,2</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4,44</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4,51</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4,17</w:t>
            </w:r>
          </w:p>
        </w:tc>
        <w:tc>
          <w:tcPr>
            <w:tcW w:w="4290" w:type="dxa"/>
            <w:vMerge w:val="restart"/>
            <w:shd w:val="clear" w:color="auto" w:fill="FFFFFF" w:themeFill="background1"/>
          </w:tcPr>
          <w:p w:rsidR="00764732" w:rsidRPr="0062440D" w:rsidRDefault="0076473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На сложившиеся положительные тенденции на </w:t>
            </w:r>
            <w:proofErr w:type="gramStart"/>
            <w:r w:rsidRPr="0062440D">
              <w:rPr>
                <w:rFonts w:ascii="Times New Roman" w:eastAsia="Times New Roman" w:hAnsi="Times New Roman" w:cs="Times New Roman"/>
                <w:sz w:val="20"/>
                <w:szCs w:val="20"/>
                <w:lang w:val="ru-RU"/>
              </w:rPr>
              <w:t>рынке</w:t>
            </w:r>
            <w:proofErr w:type="gramEnd"/>
            <w:r w:rsidRPr="0062440D">
              <w:rPr>
                <w:rFonts w:ascii="Times New Roman" w:eastAsia="Times New Roman" w:hAnsi="Times New Roman" w:cs="Times New Roman"/>
                <w:sz w:val="20"/>
                <w:szCs w:val="20"/>
                <w:lang w:val="ru-RU"/>
              </w:rPr>
              <w:t xml:space="preserve"> жилья области отрицательное влияние оказало ухудшение экономической ситуации, начавшейся в 2014 году. В связи с падением покупательского спроса на жилые объекты и недостаточностью финансовых средств у застройщиков</w:t>
            </w:r>
            <w:r w:rsidR="006A5DBB"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lang w:val="ru-RU"/>
              </w:rPr>
              <w:t xml:space="preserve"> строительство жилых объектов было приостановлено либо велось замедленными темпами.</w:t>
            </w:r>
          </w:p>
          <w:p w:rsidR="00513F37" w:rsidRPr="0062440D" w:rsidRDefault="0076473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Кроме того, отрицательное влияние на строительство жилых объектов оказало уменьшение прироста численности населения за счет миграционных процессов</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25.1</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 xml:space="preserve">в том числе участков, </w:t>
            </w:r>
            <w:proofErr w:type="gramStart"/>
            <w:r w:rsidRPr="0062440D">
              <w:rPr>
                <w:rFonts w:ascii="Times New Roman" w:eastAsia="Times New Roman" w:hAnsi="Times New Roman" w:cs="Times New Roman"/>
                <w:sz w:val="20"/>
                <w:szCs w:val="20"/>
                <w:lang w:val="ru-RU"/>
              </w:rPr>
              <w:t>предостав-ленных</w:t>
            </w:r>
            <w:proofErr w:type="gramEnd"/>
            <w:r w:rsidRPr="0062440D">
              <w:rPr>
                <w:rFonts w:ascii="Times New Roman" w:eastAsia="Times New Roman" w:hAnsi="Times New Roman" w:cs="Times New Roman"/>
                <w:sz w:val="20"/>
                <w:szCs w:val="20"/>
                <w:lang w:val="ru-RU"/>
              </w:rPr>
              <w:t xml:space="preserve">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2,79</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2,94</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2,64</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2,74</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2,77</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2,42</w:t>
            </w:r>
          </w:p>
        </w:tc>
        <w:tc>
          <w:tcPr>
            <w:tcW w:w="4290" w:type="dxa"/>
            <w:vMerge/>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 xml:space="preserve">в </w:t>
            </w:r>
            <w:proofErr w:type="gramStart"/>
            <w:r w:rsidRPr="0062440D">
              <w:rPr>
                <w:rFonts w:ascii="Times New Roman" w:eastAsia="Times New Roman" w:hAnsi="Times New Roman" w:cs="Times New Roman"/>
                <w:sz w:val="20"/>
                <w:szCs w:val="20"/>
                <w:lang w:val="ru-RU"/>
              </w:rPr>
              <w:t>отношении</w:t>
            </w:r>
            <w:proofErr w:type="gramEnd"/>
            <w:r w:rsidRPr="0062440D">
              <w:rPr>
                <w:rFonts w:ascii="Times New Roman" w:eastAsia="Times New Roman" w:hAnsi="Times New Roman" w:cs="Times New Roman"/>
                <w:sz w:val="20"/>
                <w:szCs w:val="20"/>
                <w:lang w:val="ru-RU"/>
              </w:rPr>
              <w:t xml:space="preserve"> которых с даты принятия решения о предоставлении земельного </w:t>
            </w:r>
            <w:r w:rsidRPr="0062440D">
              <w:rPr>
                <w:rFonts w:ascii="Times New Roman" w:eastAsia="Times New Roman" w:hAnsi="Times New Roman" w:cs="Times New Roman"/>
                <w:sz w:val="20"/>
                <w:szCs w:val="20"/>
                <w:lang w:val="ru-RU"/>
              </w:rPr>
              <w:lastRenderedPageBreak/>
              <w:t>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9C3567" w:rsidRPr="0062440D" w:rsidRDefault="00A23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26.1</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w:t>
            </w:r>
            <w:proofErr w:type="gramStart"/>
            <w:r w:rsidRPr="0062440D">
              <w:rPr>
                <w:rFonts w:ascii="Times New Roman" w:eastAsia="Times New Roman" w:hAnsi="Times New Roman" w:cs="Times New Roman"/>
                <w:sz w:val="20"/>
                <w:szCs w:val="20"/>
                <w:lang w:val="ru-RU"/>
              </w:rPr>
              <w:t>.м</w:t>
            </w:r>
            <w:proofErr w:type="gramEnd"/>
            <w:r w:rsidRPr="0062440D">
              <w:rPr>
                <w:rFonts w:ascii="Times New Roman" w:eastAsia="Times New Roman" w:hAnsi="Times New Roman" w:cs="Times New Roman"/>
                <w:sz w:val="20"/>
                <w:szCs w:val="20"/>
                <w:lang w:val="ru-RU"/>
              </w:rPr>
              <w:t>етров</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5310,00</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18586,64</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956,68</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11749,86</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11747,59</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949,86</w:t>
            </w:r>
          </w:p>
        </w:tc>
        <w:tc>
          <w:tcPr>
            <w:tcW w:w="4290" w:type="dxa"/>
            <w:shd w:val="clear" w:color="auto" w:fill="FFFFFF" w:themeFill="background1"/>
          </w:tcPr>
          <w:p w:rsidR="00513F37" w:rsidRPr="0062440D" w:rsidRDefault="009C3567"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Для улучшения показателя на территории Белгородской области реализуется программа развития индивидуального жилого строительства через регионального оператора</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 xml:space="preserve">иных объектов </w:t>
            </w:r>
            <w:proofErr w:type="gramStart"/>
            <w:r w:rsidRPr="0062440D">
              <w:rPr>
                <w:rFonts w:ascii="Times New Roman" w:eastAsia="Times New Roman" w:hAnsi="Times New Roman" w:cs="Times New Roman"/>
                <w:sz w:val="20"/>
                <w:szCs w:val="20"/>
                <w:lang w:val="ru-RU"/>
              </w:rPr>
              <w:t>капитального</w:t>
            </w:r>
            <w:proofErr w:type="gramEnd"/>
            <w:r w:rsidRPr="0062440D">
              <w:rPr>
                <w:rFonts w:ascii="Times New Roman" w:eastAsia="Times New Roman" w:hAnsi="Times New Roman" w:cs="Times New Roman"/>
                <w:sz w:val="20"/>
                <w:szCs w:val="20"/>
                <w:lang w:val="ru-RU"/>
              </w:rPr>
              <w:t xml:space="preserve"> строительства - в течение 5 лет</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3870,55</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14768,68</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1287,14</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7529,77</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7310,00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1121,77</w:t>
            </w:r>
          </w:p>
        </w:tc>
        <w:tc>
          <w:tcPr>
            <w:tcW w:w="4290" w:type="dxa"/>
            <w:shd w:val="clear" w:color="auto" w:fill="FFFFFF" w:themeFill="background1"/>
          </w:tcPr>
          <w:p w:rsidR="00513F37" w:rsidRPr="0062440D" w:rsidRDefault="009C3567"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Для прозрачности отношений между застройщиком и ОМСУ, в целях улучшения значения </w:t>
            </w:r>
            <w:r w:rsidR="00A73EE9" w:rsidRPr="0062440D">
              <w:rPr>
                <w:rFonts w:ascii="Times New Roman" w:eastAsia="Times New Roman" w:hAnsi="Times New Roman" w:cs="Times New Roman"/>
                <w:sz w:val="20"/>
                <w:szCs w:val="20"/>
                <w:lang w:val="ru-RU"/>
              </w:rPr>
              <w:t>показателя Белгородская область</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с января 2018 года перешла на выдачу разрешительной документации (разрешение на строительство, разрешение на ввод в эксплуатацию) ОМСУ исключительно в электронном виде (за исключением объектов ИЖС). Мониторинг этого процесса осуществляется управлением государственного строительного надзора области</w:t>
            </w:r>
          </w:p>
        </w:tc>
      </w:tr>
      <w:tr w:rsidR="00513F37" w:rsidRPr="0062440D" w:rsidTr="00051883">
        <w:tc>
          <w:tcPr>
            <w:tcW w:w="18040" w:type="dxa"/>
            <w:gridSpan w:val="11"/>
            <w:shd w:val="clear" w:color="auto" w:fill="FFFFFF" w:themeFill="background1"/>
          </w:tcPr>
          <w:p w:rsidR="00513F37" w:rsidRPr="0062440D" w:rsidRDefault="00513F37"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Жилищно-коммунальное хозяйство</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27</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 xml:space="preserve">в которых собственники помещений выбрали и реализуют один из способов управления многоквартирными </w:t>
            </w:r>
            <w:proofErr w:type="gramStart"/>
            <w:r w:rsidRPr="0062440D">
              <w:rPr>
                <w:rFonts w:ascii="Times New Roman" w:eastAsia="Times New Roman" w:hAnsi="Times New Roman" w:cs="Times New Roman"/>
                <w:sz w:val="20"/>
                <w:szCs w:val="20"/>
                <w:lang w:val="ru-RU"/>
              </w:rPr>
              <w:t>дома-ми</w:t>
            </w:r>
            <w:proofErr w:type="gramEnd"/>
            <w:r w:rsidRPr="0062440D">
              <w:rPr>
                <w:rFonts w:ascii="Times New Roman" w:eastAsia="Times New Roman" w:hAnsi="Times New Roman" w:cs="Times New Roman"/>
                <w:sz w:val="20"/>
                <w:szCs w:val="20"/>
                <w:lang w:val="ru-RU"/>
              </w:rPr>
              <w:t>,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99,77</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100,00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100,00</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100,00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100,00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100,00</w:t>
            </w:r>
          </w:p>
        </w:tc>
        <w:tc>
          <w:tcPr>
            <w:tcW w:w="4290" w:type="dxa"/>
            <w:shd w:val="clear" w:color="auto" w:fill="FFFFFF" w:themeFill="background1"/>
          </w:tcPr>
          <w:p w:rsidR="00513F37" w:rsidRPr="0062440D" w:rsidRDefault="001D453B"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многоквартирных домов, в которых собственники помещений </w:t>
            </w:r>
            <w:proofErr w:type="gramStart"/>
            <w:r w:rsidRPr="0062440D">
              <w:rPr>
                <w:rFonts w:ascii="Times New Roman" w:eastAsia="Times New Roman" w:hAnsi="Times New Roman" w:cs="Times New Roman"/>
                <w:sz w:val="20"/>
                <w:szCs w:val="20"/>
                <w:lang w:val="ru-RU"/>
              </w:rPr>
              <w:t>выбрали и реализуют</w:t>
            </w:r>
            <w:proofErr w:type="gramEnd"/>
            <w:r w:rsidRPr="0062440D">
              <w:rPr>
                <w:rFonts w:ascii="Times New Roman" w:eastAsia="Times New Roman" w:hAnsi="Times New Roman" w:cs="Times New Roman"/>
                <w:sz w:val="20"/>
                <w:szCs w:val="20"/>
                <w:lang w:val="ru-RU"/>
              </w:rPr>
              <w:t xml:space="preserve">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 составляет 100%. Органами местного самоуправления своевременно проводятся конкурсы по отбору управляющих организаций по управлению многоквартирными домами</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w:t>
            </w:r>
            <w:proofErr w:type="gramStart"/>
            <w:r w:rsidRPr="0062440D">
              <w:rPr>
                <w:rFonts w:ascii="Times New Roman" w:eastAsia="Times New Roman" w:hAnsi="Times New Roman" w:cs="Times New Roman"/>
                <w:sz w:val="20"/>
                <w:szCs w:val="20"/>
                <w:lang w:val="ru-RU"/>
              </w:rPr>
              <w:t>о-</w:t>
            </w:r>
            <w:proofErr w:type="gramEnd"/>
            <w:r w:rsidRPr="0062440D">
              <w:rPr>
                <w:rFonts w:ascii="Times New Roman" w:eastAsia="Times New Roman" w:hAnsi="Times New Roman" w:cs="Times New Roman"/>
                <w:sz w:val="20"/>
                <w:szCs w:val="20"/>
                <w:lang w:val="ru-RU"/>
              </w:rPr>
              <w:t xml:space="preserve">,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w:t>
            </w:r>
            <w:r w:rsidRPr="0062440D">
              <w:rPr>
                <w:rFonts w:ascii="Times New Roman" w:eastAsia="Times New Roman" w:hAnsi="Times New Roman" w:cs="Times New Roman"/>
                <w:sz w:val="20"/>
                <w:szCs w:val="20"/>
                <w:lang w:val="ru-RU"/>
              </w:rPr>
              <w:lastRenderedPageBreak/>
              <w:t xml:space="preserve">(муниципального района) в уставном капитале которых составляет не более 25 процентов, в общем числе организаций коммунального комплекса, </w:t>
            </w:r>
            <w:proofErr w:type="gramStart"/>
            <w:r w:rsidRPr="0062440D">
              <w:rPr>
                <w:rFonts w:ascii="Times New Roman" w:eastAsia="Times New Roman" w:hAnsi="Times New Roman" w:cs="Times New Roman"/>
                <w:sz w:val="20"/>
                <w:szCs w:val="20"/>
                <w:lang w:val="ru-RU"/>
              </w:rPr>
              <w:t>осуществляющих</w:t>
            </w:r>
            <w:proofErr w:type="gramEnd"/>
            <w:r w:rsidRPr="0062440D">
              <w:rPr>
                <w:rFonts w:ascii="Times New Roman" w:eastAsia="Times New Roman" w:hAnsi="Times New Roman" w:cs="Times New Roman"/>
                <w:sz w:val="20"/>
                <w:szCs w:val="20"/>
                <w:lang w:val="ru-RU"/>
              </w:rPr>
              <w:t xml:space="preserve"> свою деятельность на территории городского округа (муниципального района)</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83,04</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77,11</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76,81</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78,74</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79,05</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76,27</w:t>
            </w:r>
          </w:p>
        </w:tc>
        <w:tc>
          <w:tcPr>
            <w:tcW w:w="4290" w:type="dxa"/>
            <w:shd w:val="clear" w:color="auto" w:fill="FFFFFF" w:themeFill="background1"/>
          </w:tcPr>
          <w:p w:rsidR="00513F37" w:rsidRPr="0062440D" w:rsidRDefault="005D1BE1"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Городской округ «Город Белгород» представил нулевые</w:t>
            </w:r>
            <w:r w:rsidR="00A73EE9" w:rsidRPr="0062440D">
              <w:rPr>
                <w:rFonts w:ascii="Times New Roman" w:eastAsia="Times New Roman" w:hAnsi="Times New Roman" w:cs="Times New Roman"/>
                <w:sz w:val="20"/>
                <w:szCs w:val="20"/>
                <w:lang w:val="ru-RU"/>
              </w:rPr>
              <w:t xml:space="preserve"> значения по отчетному периоду,</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а также на 2019–2021 годы, по причине того, что организации коммунального комплекса, использующие объекты коммунальной инфраструктуры на праве частной собственности, по договору аренды или конце</w:t>
            </w:r>
            <w:r w:rsidR="00A73EE9" w:rsidRPr="0062440D">
              <w:rPr>
                <w:rFonts w:ascii="Times New Roman" w:eastAsia="Times New Roman" w:hAnsi="Times New Roman" w:cs="Times New Roman"/>
                <w:sz w:val="20"/>
                <w:szCs w:val="20"/>
                <w:lang w:val="ru-RU"/>
              </w:rPr>
              <w:t>ссии, участие городского округа</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уставном капитале которых составляет 25 %, отсутствуют. В остальных муниципальных образо</w:t>
            </w:r>
            <w:r w:rsidR="00A73EE9" w:rsidRPr="0062440D">
              <w:rPr>
                <w:rFonts w:ascii="Times New Roman" w:eastAsia="Times New Roman" w:hAnsi="Times New Roman" w:cs="Times New Roman"/>
                <w:sz w:val="20"/>
                <w:szCs w:val="20"/>
                <w:lang w:val="ru-RU"/>
              </w:rPr>
              <w:t>ваниях области цифры колеблются</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в пределах среднеобластного значения </w:t>
            </w:r>
            <w:r w:rsidR="00C63778">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(76,81</w:t>
            </w:r>
            <w:r w:rsidR="00C63778">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29</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многоквартирных домов, расположенных на земельных участ-ках, в </w:t>
            </w:r>
            <w:proofErr w:type="gramStart"/>
            <w:r w:rsidRPr="0062440D">
              <w:rPr>
                <w:rFonts w:ascii="Times New Roman" w:eastAsia="Times New Roman" w:hAnsi="Times New Roman" w:cs="Times New Roman"/>
                <w:sz w:val="20"/>
                <w:szCs w:val="20"/>
                <w:lang w:val="ru-RU"/>
              </w:rPr>
              <w:t>отношении</w:t>
            </w:r>
            <w:proofErr w:type="gramEnd"/>
            <w:r w:rsidRPr="0062440D">
              <w:rPr>
                <w:rFonts w:ascii="Times New Roman" w:eastAsia="Times New Roman" w:hAnsi="Times New Roman" w:cs="Times New Roman"/>
                <w:sz w:val="20"/>
                <w:szCs w:val="20"/>
                <w:lang w:val="ru-RU"/>
              </w:rPr>
              <w:t xml:space="preserve"> которых осуществлен государственный кадастровый учет</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99,62</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100,00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100,00</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100,00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100,00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100,00</w:t>
            </w:r>
          </w:p>
        </w:tc>
        <w:tc>
          <w:tcPr>
            <w:tcW w:w="4290" w:type="dxa"/>
            <w:shd w:val="clear" w:color="auto" w:fill="FFFFFF" w:themeFill="background1"/>
          </w:tcPr>
          <w:p w:rsidR="00513F37" w:rsidRPr="0062440D" w:rsidRDefault="001D453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Во всех муниципальных районах и городских округах области в отношении земельных участков, на которых расположены многоквартирные дома, государственный кадастровый учет осуществлен в полном объёме</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30</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roofErr w:type="gramEnd"/>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17,29</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13,19</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9,20</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13,39</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13,75</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10,66</w:t>
            </w:r>
          </w:p>
        </w:tc>
        <w:tc>
          <w:tcPr>
            <w:tcW w:w="4290" w:type="dxa"/>
            <w:shd w:val="clear" w:color="auto" w:fill="FFFFFF" w:themeFill="background1"/>
          </w:tcPr>
          <w:p w:rsidR="00513F37" w:rsidRPr="0062440D" w:rsidRDefault="00A23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Эффективная реализация мер осуществляется</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рамка</w:t>
            </w:r>
            <w:r w:rsidR="00A73EE9" w:rsidRPr="0062440D">
              <w:rPr>
                <w:rFonts w:ascii="Times New Roman" w:eastAsia="Times New Roman" w:hAnsi="Times New Roman" w:cs="Times New Roman"/>
                <w:sz w:val="20"/>
                <w:szCs w:val="20"/>
                <w:lang w:val="ru-RU"/>
              </w:rPr>
              <w:t>х национального проекта «Жилье»</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субсидий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w:t>
            </w:r>
          </w:p>
        </w:tc>
      </w:tr>
      <w:tr w:rsidR="00513F37" w:rsidRPr="0062440D" w:rsidTr="00051883">
        <w:tc>
          <w:tcPr>
            <w:tcW w:w="18040" w:type="dxa"/>
            <w:gridSpan w:val="11"/>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 xml:space="preserve">Организация </w:t>
            </w:r>
            <w:proofErr w:type="gramStart"/>
            <w:r w:rsidRPr="0062440D">
              <w:rPr>
                <w:rFonts w:ascii="Times New Roman" w:eastAsia="Times New Roman" w:hAnsi="Times New Roman" w:cs="Times New Roman"/>
                <w:b/>
                <w:sz w:val="20"/>
                <w:szCs w:val="20"/>
                <w:lang w:val="ru-RU"/>
              </w:rPr>
              <w:t>муниципального</w:t>
            </w:r>
            <w:proofErr w:type="gramEnd"/>
            <w:r w:rsidRPr="0062440D">
              <w:rPr>
                <w:rFonts w:ascii="Times New Roman" w:eastAsia="Times New Roman" w:hAnsi="Times New Roman" w:cs="Times New Roman"/>
                <w:b/>
                <w:sz w:val="20"/>
                <w:szCs w:val="20"/>
                <w:lang w:val="ru-RU"/>
              </w:rPr>
              <w:t xml:space="preserve"> управления</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налоговых и неналоговых доходов местного бюджета (за исклю-чением поступлений налоговых доходов по дополнительным нормативам отчислений) в </w:t>
            </w:r>
            <w:proofErr w:type="gramStart"/>
            <w:r w:rsidRPr="0062440D">
              <w:rPr>
                <w:rFonts w:ascii="Times New Roman" w:eastAsia="Times New Roman" w:hAnsi="Times New Roman" w:cs="Times New Roman"/>
                <w:sz w:val="20"/>
                <w:szCs w:val="20"/>
                <w:lang w:val="ru-RU"/>
              </w:rPr>
              <w:t>общем</w:t>
            </w:r>
            <w:proofErr w:type="gramEnd"/>
            <w:r w:rsidRPr="0062440D">
              <w:rPr>
                <w:rFonts w:ascii="Times New Roman" w:eastAsia="Times New Roman" w:hAnsi="Times New Roman" w:cs="Times New Roman"/>
                <w:sz w:val="20"/>
                <w:szCs w:val="20"/>
                <w:lang w:val="ru-RU"/>
              </w:rPr>
              <w:t xml:space="preserve">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44,72</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44,02</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39,82</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46,80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47,26</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40,96</w:t>
            </w:r>
          </w:p>
        </w:tc>
        <w:tc>
          <w:tcPr>
            <w:tcW w:w="4290" w:type="dxa"/>
            <w:shd w:val="clear" w:color="auto" w:fill="FFFFFF" w:themeFill="background1"/>
          </w:tcPr>
          <w:p w:rsidR="00513F37" w:rsidRPr="0062440D" w:rsidRDefault="006E657C" w:rsidP="00C63778">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анализируемом периоде снижение значения показателя сложилось практически во всех муниципальных районах и городских округах </w:t>
            </w:r>
            <w:r w:rsidR="00A73EE9" w:rsidRPr="0062440D">
              <w:rPr>
                <w:rFonts w:ascii="Times New Roman" w:eastAsia="Times New Roman" w:hAnsi="Times New Roman" w:cs="Times New Roman"/>
                <w:sz w:val="20"/>
                <w:szCs w:val="20"/>
                <w:lang w:val="ru-RU"/>
              </w:rPr>
              <w:t>области, что обусловлено ростом</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на 2,7 </w:t>
            </w:r>
            <w:proofErr w:type="gramStart"/>
            <w:r w:rsidRPr="0062440D">
              <w:rPr>
                <w:rFonts w:ascii="Times New Roman" w:eastAsia="Times New Roman" w:hAnsi="Times New Roman" w:cs="Times New Roman"/>
                <w:sz w:val="20"/>
                <w:szCs w:val="20"/>
                <w:lang w:val="ru-RU"/>
              </w:rPr>
              <w:t>млрд</w:t>
            </w:r>
            <w:proofErr w:type="gramEnd"/>
            <w:r w:rsidRPr="0062440D">
              <w:rPr>
                <w:rFonts w:ascii="Times New Roman" w:eastAsia="Times New Roman" w:hAnsi="Times New Roman" w:cs="Times New Roman"/>
                <w:sz w:val="20"/>
                <w:szCs w:val="20"/>
                <w:lang w:val="ru-RU"/>
              </w:rPr>
              <w:t xml:space="preserve"> рублей межбюджетных трансфертов в местные бюджеты. Кроме того, по отдельным территориям снижение значений показателя связано с уменьшением сумм разовых поступлений в 2018 году по сравнению</w:t>
            </w:r>
            <w:r w:rsidR="00A73EE9" w:rsidRPr="0062440D">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с 2017 годом (налоги с выплаченных дивидендов, от продажи земельных участков и имущества и др.)</w:t>
            </w:r>
            <w:r w:rsidR="00A73EE9" w:rsidRPr="0062440D">
              <w:rPr>
                <w:rFonts w:ascii="Times New Roman" w:eastAsia="Times New Roman" w:hAnsi="Times New Roman" w:cs="Times New Roman"/>
                <w:sz w:val="20"/>
                <w:szCs w:val="20"/>
                <w:lang w:val="ru-RU"/>
              </w:rPr>
              <w:t>.</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целях обеспечения роста показателя во всех мун</w:t>
            </w:r>
            <w:r w:rsidR="00A73EE9" w:rsidRPr="0062440D">
              <w:rPr>
                <w:rFonts w:ascii="Times New Roman" w:eastAsia="Times New Roman" w:hAnsi="Times New Roman" w:cs="Times New Roman"/>
                <w:sz w:val="20"/>
                <w:szCs w:val="20"/>
                <w:lang w:val="ru-RU"/>
              </w:rPr>
              <w:t>иципальных образованиях области</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2018 году проводилась работа по увеличению поступлений налоговых и неналоговых доходов в местные бюджеты за счет реализации мероприятий, предусмотренных муниципальными планами действий по оздор</w:t>
            </w:r>
            <w:r w:rsidR="00A73EE9" w:rsidRPr="0062440D">
              <w:rPr>
                <w:rFonts w:ascii="Times New Roman" w:eastAsia="Times New Roman" w:hAnsi="Times New Roman" w:cs="Times New Roman"/>
                <w:sz w:val="20"/>
                <w:szCs w:val="20"/>
                <w:lang w:val="ru-RU"/>
              </w:rPr>
              <w:t>овлению муниципальных финансов,</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по росту доходного потенциала и по оптимизации расходов местных бюджетов</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32</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0,04</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0,00</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0,00</w:t>
            </w:r>
          </w:p>
        </w:tc>
        <w:tc>
          <w:tcPr>
            <w:tcW w:w="4290" w:type="dxa"/>
            <w:shd w:val="clear" w:color="auto" w:fill="FFFFFF" w:themeFill="background1"/>
          </w:tcPr>
          <w:p w:rsidR="00513F37" w:rsidRPr="0062440D" w:rsidRDefault="00106F78"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ходе мониторинга установлено, что всеми муниципальными образованиями области обеспечено достижение по итогам 2018 года нормативного значения (0 процентов) показателя, на 3-летний период также планируется недопущение нахождения муниципальных организаций в процедуре банкротства</w:t>
            </w:r>
          </w:p>
        </w:tc>
      </w:tr>
      <w:tr w:rsidR="00513F37" w:rsidRPr="0062440D" w:rsidTr="00051883">
        <w:tc>
          <w:tcPr>
            <w:tcW w:w="709"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33</w:t>
            </w:r>
          </w:p>
        </w:tc>
        <w:tc>
          <w:tcPr>
            <w:tcW w:w="3629" w:type="dxa"/>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513F37" w:rsidRPr="0062440D" w:rsidRDefault="00513F3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270339,00</w:t>
            </w:r>
          </w:p>
        </w:tc>
        <w:tc>
          <w:tcPr>
            <w:tcW w:w="1418"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414056,80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251142,00</w:t>
            </w:r>
          </w:p>
        </w:tc>
        <w:tc>
          <w:tcPr>
            <w:tcW w:w="1275"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252984,00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172000,00</w:t>
            </w:r>
          </w:p>
        </w:tc>
        <w:tc>
          <w:tcPr>
            <w:tcW w:w="1276" w:type="dxa"/>
            <w:shd w:val="clear" w:color="auto" w:fill="FFFFFF" w:themeFill="background1"/>
          </w:tcPr>
          <w:p w:rsidR="00513F37" w:rsidRPr="0062440D" w:rsidRDefault="00513F3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50000,00</w:t>
            </w:r>
          </w:p>
        </w:tc>
        <w:tc>
          <w:tcPr>
            <w:tcW w:w="4290" w:type="dxa"/>
            <w:shd w:val="clear" w:color="auto" w:fill="FFFFFF" w:themeFill="background1"/>
          </w:tcPr>
          <w:p w:rsidR="00513F37" w:rsidRPr="0062440D" w:rsidRDefault="00597212" w:rsidP="00572280">
            <w:pPr>
              <w:widowControl w:val="0"/>
              <w:shd w:val="clear" w:color="auto" w:fill="FFFFFF" w:themeFill="background1"/>
              <w:spacing w:before="0" w:after="0" w:line="230" w:lineRule="auto"/>
              <w:ind w:firstLine="2"/>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пр</w:t>
            </w:r>
            <w:r w:rsidR="00A73EE9" w:rsidRPr="0062440D">
              <w:rPr>
                <w:rFonts w:ascii="Times New Roman" w:hAnsi="Times New Roman" w:cs="Times New Roman"/>
                <w:sz w:val="20"/>
                <w:szCs w:val="20"/>
                <w:lang w:val="ru-RU"/>
              </w:rPr>
              <w:t>отяжении нескольких лет в связи</w:t>
            </w:r>
            <w:r w:rsidR="00A73EE9"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отсутствием на территории ряда муниципальных образований области строительных объектов, реализуемых за счет муниципального бюджета, значение показателя  остается нулевым. Однако на </w:t>
            </w:r>
            <w:proofErr w:type="gramStart"/>
            <w:r w:rsidRPr="0062440D">
              <w:rPr>
                <w:rFonts w:ascii="Times New Roman" w:hAnsi="Times New Roman" w:cs="Times New Roman"/>
                <w:sz w:val="20"/>
                <w:szCs w:val="20"/>
                <w:lang w:val="ru-RU"/>
              </w:rPr>
              <w:t>протяжении</w:t>
            </w:r>
            <w:proofErr w:type="gramEnd"/>
            <w:r w:rsidRPr="0062440D">
              <w:rPr>
                <w:rFonts w:ascii="Times New Roman" w:hAnsi="Times New Roman" w:cs="Times New Roman"/>
                <w:sz w:val="20"/>
                <w:szCs w:val="20"/>
                <w:lang w:val="ru-RU"/>
              </w:rPr>
              <w:t xml:space="preserve"> нескольких лет увеличение объема фиксируется</w:t>
            </w:r>
            <w:r w:rsidR="00402D1E"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в С</w:t>
            </w:r>
            <w:r w:rsidR="00402D1E" w:rsidRPr="0062440D">
              <w:rPr>
                <w:rFonts w:ascii="Times New Roman" w:hAnsi="Times New Roman" w:cs="Times New Roman"/>
                <w:sz w:val="20"/>
                <w:szCs w:val="20"/>
                <w:lang w:val="ru-RU"/>
              </w:rPr>
              <w:t xml:space="preserve">тарооскольском городском округе </w:t>
            </w:r>
            <w:r w:rsidRPr="0062440D">
              <w:rPr>
                <w:rFonts w:ascii="Times New Roman" w:hAnsi="Times New Roman" w:cs="Times New Roman"/>
                <w:sz w:val="20"/>
                <w:szCs w:val="20"/>
                <w:lang w:val="ru-RU"/>
              </w:rPr>
              <w:t>и Чернянском районе</w:t>
            </w:r>
            <w:r w:rsidR="00402D1E" w:rsidRPr="0062440D">
              <w:rPr>
                <w:rFonts w:ascii="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00402D1E" w:rsidRPr="0062440D">
              <w:rPr>
                <w:rFonts w:ascii="Times New Roman" w:hAnsi="Times New Roman" w:cs="Times New Roman"/>
                <w:sz w:val="20"/>
                <w:szCs w:val="20"/>
                <w:lang w:val="ru-RU"/>
              </w:rPr>
              <w:t>С</w:t>
            </w:r>
            <w:r w:rsidRPr="0062440D">
              <w:rPr>
                <w:rFonts w:ascii="Times New Roman" w:hAnsi="Times New Roman" w:cs="Times New Roman"/>
                <w:sz w:val="20"/>
                <w:szCs w:val="20"/>
                <w:lang w:val="ru-RU"/>
              </w:rPr>
              <w:t>ред</w:t>
            </w:r>
            <w:r w:rsidR="00A73EE9" w:rsidRPr="0062440D">
              <w:rPr>
                <w:rFonts w:ascii="Times New Roman" w:hAnsi="Times New Roman" w:cs="Times New Roman"/>
                <w:sz w:val="20"/>
                <w:szCs w:val="20"/>
                <w:lang w:val="ru-RU"/>
              </w:rPr>
              <w:t>необластное значение показателя</w:t>
            </w:r>
            <w:r w:rsidR="00A73EE9" w:rsidRPr="0062440D">
              <w:rPr>
                <w:rFonts w:ascii="Times New Roman" w:hAnsi="Times New Roman" w:cs="Times New Roman"/>
                <w:sz w:val="20"/>
                <w:szCs w:val="20"/>
                <w:lang w:val="ru-RU"/>
              </w:rPr>
              <w:br/>
            </w:r>
            <w:r w:rsidR="00402D1E" w:rsidRPr="0062440D">
              <w:rPr>
                <w:rFonts w:ascii="Times New Roman" w:hAnsi="Times New Roman" w:cs="Times New Roman"/>
                <w:sz w:val="20"/>
                <w:szCs w:val="20"/>
                <w:lang w:val="ru-RU"/>
              </w:rPr>
              <w:t>по состоянию на 01 января 2018 года составил</w:t>
            </w:r>
            <w:r w:rsidR="00A73EE9" w:rsidRPr="0062440D">
              <w:rPr>
                <w:rFonts w:ascii="Times New Roman" w:hAnsi="Times New Roman" w:cs="Times New Roman"/>
                <w:sz w:val="20"/>
                <w:szCs w:val="20"/>
                <w:lang w:val="ru-RU"/>
              </w:rPr>
              <w:t>о 414057 тыс. рублей. По итогам</w:t>
            </w:r>
            <w:r w:rsidR="00A73EE9" w:rsidRPr="0062440D">
              <w:rPr>
                <w:rFonts w:ascii="Times New Roman" w:hAnsi="Times New Roman" w:cs="Times New Roman"/>
                <w:sz w:val="20"/>
                <w:szCs w:val="20"/>
                <w:lang w:val="ru-RU"/>
              </w:rPr>
              <w:br/>
            </w:r>
            <w:r w:rsidR="00402D1E" w:rsidRPr="0062440D">
              <w:rPr>
                <w:rFonts w:ascii="Times New Roman" w:hAnsi="Times New Roman" w:cs="Times New Roman"/>
                <w:sz w:val="20"/>
                <w:szCs w:val="20"/>
                <w:lang w:val="ru-RU"/>
              </w:rPr>
              <w:t>2018 года – 251142</w:t>
            </w:r>
            <w:r w:rsidR="00402D1E" w:rsidRPr="0062440D">
              <w:rPr>
                <w:sz w:val="20"/>
                <w:szCs w:val="20"/>
                <w:lang w:val="ru-RU"/>
              </w:rPr>
              <w:t xml:space="preserve"> </w:t>
            </w:r>
            <w:r w:rsidR="00402D1E" w:rsidRPr="0062440D">
              <w:rPr>
                <w:rFonts w:ascii="Times New Roman" w:hAnsi="Times New Roman" w:cs="Times New Roman"/>
                <w:sz w:val="20"/>
                <w:szCs w:val="20"/>
                <w:lang w:val="ru-RU"/>
              </w:rPr>
              <w:t>тыс. рублей. Снижение значения показателя обеспечено в основном Старооскольским городским округом</w:t>
            </w:r>
          </w:p>
        </w:tc>
      </w:tr>
      <w:tr w:rsidR="008C7CBA" w:rsidRPr="0062440D" w:rsidTr="00051883">
        <w:tc>
          <w:tcPr>
            <w:tcW w:w="709"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34</w:t>
            </w:r>
          </w:p>
        </w:tc>
        <w:tc>
          <w:tcPr>
            <w:tcW w:w="3629" w:type="dxa"/>
            <w:shd w:val="clear" w:color="auto" w:fill="FFFFFF" w:themeFill="background1"/>
          </w:tcPr>
          <w:p w:rsidR="008C7CBA" w:rsidRPr="0062440D" w:rsidRDefault="008C7CB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8C7CBA" w:rsidRPr="0062440D" w:rsidRDefault="008C7CB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0,00</w:t>
            </w:r>
          </w:p>
        </w:tc>
        <w:tc>
          <w:tcPr>
            <w:tcW w:w="1418"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0,00</w:t>
            </w: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0,00</w:t>
            </w:r>
          </w:p>
        </w:tc>
        <w:tc>
          <w:tcPr>
            <w:tcW w:w="1275"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0,00</w:t>
            </w: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0,00</w:t>
            </w: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0,00</w:t>
            </w:r>
          </w:p>
        </w:tc>
        <w:tc>
          <w:tcPr>
            <w:tcW w:w="4290" w:type="dxa"/>
            <w:shd w:val="clear" w:color="auto" w:fill="FFFFFF" w:themeFill="background1"/>
          </w:tcPr>
          <w:p w:rsidR="008C7CBA" w:rsidRPr="0062440D" w:rsidRDefault="008C7CBA" w:rsidP="00572280">
            <w:pPr>
              <w:shd w:val="clear" w:color="auto" w:fill="FFFFFF" w:themeFill="background1"/>
              <w:spacing w:before="0" w:after="0" w:line="230" w:lineRule="auto"/>
              <w:ind w:firstLine="2"/>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Ежегодно в области проводится целенаправленная работа по укреплению расчетной дисциплины муниципальных учреждений.</w:t>
            </w:r>
            <w:r w:rsidR="006E657C" w:rsidRPr="0062440D">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В отчетном периоде проводился м</w:t>
            </w:r>
            <w:r w:rsidR="00A73EE9" w:rsidRPr="0062440D">
              <w:rPr>
                <w:rFonts w:ascii="Times New Roman" w:eastAsia="Times New Roman" w:hAnsi="Times New Roman" w:cs="Times New Roman"/>
                <w:sz w:val="20"/>
                <w:szCs w:val="20"/>
                <w:lang w:val="ru-RU"/>
              </w:rPr>
              <w:t>ониторинг состояния дебиторской</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кредиторской задолженности по счетам бюджетного и бухгалтерского учета, отражающих финансово-хозяйственную деятельность учреждений. Согласно данным мониторинга проведен анализ и объективная оценка зад</w:t>
            </w:r>
            <w:r w:rsidR="00A73EE9" w:rsidRPr="0062440D">
              <w:rPr>
                <w:rFonts w:ascii="Times New Roman" w:eastAsia="Times New Roman" w:hAnsi="Times New Roman" w:cs="Times New Roman"/>
                <w:sz w:val="20"/>
                <w:szCs w:val="20"/>
                <w:lang w:val="ru-RU"/>
              </w:rPr>
              <w:t>олженности в разрезе учреждений</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видов расчетов</w:t>
            </w:r>
          </w:p>
        </w:tc>
      </w:tr>
      <w:tr w:rsidR="008C7CBA" w:rsidRPr="0062440D" w:rsidTr="00051883">
        <w:tc>
          <w:tcPr>
            <w:tcW w:w="709"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35</w:t>
            </w:r>
          </w:p>
        </w:tc>
        <w:tc>
          <w:tcPr>
            <w:tcW w:w="3629" w:type="dxa"/>
            <w:shd w:val="clear" w:color="auto" w:fill="FFFFFF" w:themeFill="background1"/>
          </w:tcPr>
          <w:p w:rsidR="008C7CBA" w:rsidRPr="0062440D" w:rsidRDefault="008C7CB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8C7CBA" w:rsidRPr="0062440D" w:rsidRDefault="008C7CB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3417,32</w:t>
            </w:r>
          </w:p>
        </w:tc>
        <w:tc>
          <w:tcPr>
            <w:tcW w:w="1418"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3359,67</w:t>
            </w: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3888,60</w:t>
            </w:r>
          </w:p>
        </w:tc>
        <w:tc>
          <w:tcPr>
            <w:tcW w:w="1275"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3487,57</w:t>
            </w: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3525,50</w:t>
            </w: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3997,99</w:t>
            </w:r>
          </w:p>
        </w:tc>
        <w:tc>
          <w:tcPr>
            <w:tcW w:w="4290" w:type="dxa"/>
            <w:shd w:val="clear" w:color="auto" w:fill="FFFFFF" w:themeFill="background1"/>
          </w:tcPr>
          <w:p w:rsidR="008C7CBA" w:rsidRPr="0062440D" w:rsidRDefault="00BC1A9F"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области проводится работа по оптимизации бюджетных расходов и штатной численности работников органов местного самоуправления. В отчетном 2018 году наблюдается небольшой рост расходов бюджетов муниципальных образований на содержание работников органов ме</w:t>
            </w:r>
            <w:r w:rsidR="00A73EE9" w:rsidRPr="0062440D">
              <w:rPr>
                <w:rFonts w:ascii="Times New Roman" w:eastAsia="Times New Roman" w:hAnsi="Times New Roman" w:cs="Times New Roman"/>
                <w:sz w:val="20"/>
                <w:szCs w:val="20"/>
                <w:lang w:val="ru-RU"/>
              </w:rPr>
              <w:t>стного самоуправления в расчете</w:t>
            </w:r>
            <w:r w:rsidR="00A73EE9"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на одного жителя муниципального образования в основном за счет окончания преобразования отдельных муниципальных районов в городские округа (были произведены окончательные расчеты при увольнении и др.)</w:t>
            </w:r>
          </w:p>
        </w:tc>
      </w:tr>
      <w:tr w:rsidR="008C7CBA" w:rsidRPr="0062440D" w:rsidTr="00051883">
        <w:tc>
          <w:tcPr>
            <w:tcW w:w="709"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36</w:t>
            </w:r>
          </w:p>
        </w:tc>
        <w:tc>
          <w:tcPr>
            <w:tcW w:w="3629" w:type="dxa"/>
            <w:shd w:val="clear" w:color="auto" w:fill="FFFFFF" w:themeFill="background1"/>
          </w:tcPr>
          <w:p w:rsidR="008C7CBA" w:rsidRPr="0062440D" w:rsidRDefault="008C7CB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Наличие в городском округе (муниципальном районе) </w:t>
            </w:r>
            <w:proofErr w:type="gramStart"/>
            <w:r w:rsidRPr="0062440D">
              <w:rPr>
                <w:rFonts w:ascii="Times New Roman" w:eastAsia="Times New Roman" w:hAnsi="Times New Roman" w:cs="Times New Roman"/>
                <w:sz w:val="20"/>
                <w:szCs w:val="20"/>
                <w:lang w:val="ru-RU"/>
              </w:rPr>
              <w:t>утвержден-ного</w:t>
            </w:r>
            <w:proofErr w:type="gramEnd"/>
            <w:r w:rsidRPr="0062440D">
              <w:rPr>
                <w:rFonts w:ascii="Times New Roman" w:eastAsia="Times New Roman" w:hAnsi="Times New Roman" w:cs="Times New Roman"/>
                <w:sz w:val="20"/>
                <w:szCs w:val="20"/>
                <w:lang w:val="ru-RU"/>
              </w:rPr>
              <w:t xml:space="preserve">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8C7CBA" w:rsidRPr="0062440D" w:rsidRDefault="008C7CB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rPr>
              <w:t>2</w:t>
            </w:r>
            <w:r w:rsidRPr="0062440D">
              <w:rPr>
                <w:rFonts w:ascii="Times New Roman" w:hAnsi="Times New Roman" w:cs="Times New Roman"/>
                <w:sz w:val="20"/>
                <w:szCs w:val="20"/>
                <w:lang w:val="ru-RU"/>
              </w:rPr>
              <w:t>2</w:t>
            </w:r>
          </w:p>
        </w:tc>
        <w:tc>
          <w:tcPr>
            <w:tcW w:w="1418"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rPr>
              <w:t>2</w:t>
            </w:r>
            <w:r w:rsidRPr="0062440D">
              <w:rPr>
                <w:rFonts w:ascii="Times New Roman" w:hAnsi="Times New Roman" w:cs="Times New Roman"/>
                <w:sz w:val="20"/>
                <w:szCs w:val="20"/>
                <w:lang w:val="ru-RU"/>
              </w:rPr>
              <w:t>2</w:t>
            </w: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22</w:t>
            </w:r>
          </w:p>
        </w:tc>
        <w:tc>
          <w:tcPr>
            <w:tcW w:w="1275"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rPr>
              <w:t>2</w:t>
            </w:r>
            <w:r w:rsidRPr="0062440D">
              <w:rPr>
                <w:rFonts w:ascii="Times New Roman" w:hAnsi="Times New Roman" w:cs="Times New Roman"/>
                <w:sz w:val="20"/>
                <w:szCs w:val="20"/>
                <w:lang w:val="ru-RU"/>
              </w:rPr>
              <w:t>2</w:t>
            </w: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rPr>
              <w:t>2</w:t>
            </w:r>
            <w:r w:rsidRPr="0062440D">
              <w:rPr>
                <w:rFonts w:ascii="Times New Roman" w:hAnsi="Times New Roman" w:cs="Times New Roman"/>
                <w:sz w:val="20"/>
                <w:szCs w:val="20"/>
                <w:lang w:val="ru-RU"/>
              </w:rPr>
              <w:t>2</w:t>
            </w: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22</w:t>
            </w:r>
          </w:p>
        </w:tc>
        <w:tc>
          <w:tcPr>
            <w:tcW w:w="4290" w:type="dxa"/>
            <w:shd w:val="clear" w:color="auto" w:fill="FFFFFF" w:themeFill="background1"/>
          </w:tcPr>
          <w:p w:rsidR="007664D5" w:rsidRPr="0062440D" w:rsidRDefault="008C7CB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целях осуществления устойчивого развития территории </w:t>
            </w:r>
            <w:r w:rsidR="007664D5" w:rsidRPr="0062440D">
              <w:rPr>
                <w:rFonts w:ascii="Times New Roman" w:eastAsia="Times New Roman" w:hAnsi="Times New Roman" w:cs="Times New Roman"/>
                <w:sz w:val="20"/>
                <w:szCs w:val="20"/>
                <w:lang w:val="ru-RU"/>
              </w:rPr>
              <w:t>Белгородской области,</w:t>
            </w:r>
          </w:p>
          <w:p w:rsidR="008C7CBA" w:rsidRPr="0062440D" w:rsidRDefault="008C7CB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при осуществлении</w:t>
            </w:r>
            <w:r w:rsidR="007664D5" w:rsidRPr="0062440D">
              <w:rPr>
                <w:rFonts w:ascii="Times New Roman" w:eastAsia="Times New Roman" w:hAnsi="Times New Roman" w:cs="Times New Roman"/>
                <w:sz w:val="20"/>
                <w:szCs w:val="20"/>
                <w:lang w:val="ru-RU"/>
              </w:rPr>
              <w:t xml:space="preserve"> градостроительной деятельности</w:t>
            </w:r>
            <w:r w:rsidRPr="0062440D">
              <w:rPr>
                <w:rFonts w:ascii="Times New Roman" w:eastAsia="Times New Roman" w:hAnsi="Times New Roman" w:cs="Times New Roman"/>
                <w:sz w:val="20"/>
                <w:szCs w:val="20"/>
                <w:lang w:val="ru-RU"/>
              </w:rPr>
              <w:t xml:space="preserve"> органами местного самоу</w:t>
            </w:r>
            <w:r w:rsidR="007664D5" w:rsidRPr="0062440D">
              <w:rPr>
                <w:rFonts w:ascii="Times New Roman" w:eastAsia="Times New Roman" w:hAnsi="Times New Roman" w:cs="Times New Roman"/>
                <w:sz w:val="20"/>
                <w:szCs w:val="20"/>
                <w:lang w:val="ru-RU"/>
              </w:rPr>
              <w:t>правления была проведена работа</w:t>
            </w:r>
            <w:r w:rsidR="007664D5"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по подготовке и утверждению документов территориального пл</w:t>
            </w:r>
            <w:r w:rsidR="007664D5" w:rsidRPr="0062440D">
              <w:rPr>
                <w:rFonts w:ascii="Times New Roman" w:eastAsia="Times New Roman" w:hAnsi="Times New Roman" w:cs="Times New Roman"/>
                <w:sz w:val="20"/>
                <w:szCs w:val="20"/>
                <w:lang w:val="ru-RU"/>
              </w:rPr>
              <w:t>анирования, п</w:t>
            </w:r>
            <w:r w:rsidRPr="0062440D">
              <w:rPr>
                <w:rFonts w:ascii="Times New Roman" w:eastAsia="Times New Roman" w:hAnsi="Times New Roman" w:cs="Times New Roman"/>
                <w:sz w:val="20"/>
                <w:szCs w:val="20"/>
                <w:lang w:val="ru-RU"/>
              </w:rPr>
              <w:t xml:space="preserve">о результатам которой на территории </w:t>
            </w:r>
            <w:r w:rsidR="007664D5" w:rsidRPr="0062440D">
              <w:rPr>
                <w:rFonts w:ascii="Times New Roman" w:eastAsia="Times New Roman" w:hAnsi="Times New Roman" w:cs="Times New Roman"/>
                <w:sz w:val="20"/>
                <w:szCs w:val="20"/>
                <w:lang w:val="ru-RU"/>
              </w:rPr>
              <w:t>региона</w:t>
            </w:r>
            <w:r w:rsidRPr="0062440D">
              <w:rPr>
                <w:rFonts w:ascii="Times New Roman" w:eastAsia="Times New Roman" w:hAnsi="Times New Roman" w:cs="Times New Roman"/>
                <w:sz w:val="20"/>
                <w:szCs w:val="20"/>
                <w:lang w:val="ru-RU"/>
              </w:rPr>
              <w:t xml:space="preserve"> схемы территориального планирования муниципальных районов, генеральные планы городских округов утверждены во всех муниципальных </w:t>
            </w:r>
            <w:r w:rsidR="007664D5" w:rsidRPr="0062440D">
              <w:rPr>
                <w:rFonts w:ascii="Times New Roman" w:eastAsia="Times New Roman" w:hAnsi="Times New Roman" w:cs="Times New Roman"/>
                <w:sz w:val="20"/>
                <w:szCs w:val="20"/>
                <w:lang w:val="ru-RU"/>
              </w:rPr>
              <w:t>образованиях</w:t>
            </w:r>
            <w:r w:rsidRPr="0062440D">
              <w:rPr>
                <w:rFonts w:ascii="Times New Roman" w:eastAsia="Times New Roman" w:hAnsi="Times New Roman" w:cs="Times New Roman"/>
                <w:sz w:val="20"/>
                <w:szCs w:val="20"/>
                <w:lang w:val="ru-RU"/>
              </w:rPr>
              <w:t xml:space="preserve"> области</w:t>
            </w:r>
            <w:proofErr w:type="gramEnd"/>
          </w:p>
        </w:tc>
      </w:tr>
      <w:tr w:rsidR="008C7CBA" w:rsidRPr="0062440D" w:rsidTr="00051883">
        <w:tc>
          <w:tcPr>
            <w:tcW w:w="709"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37</w:t>
            </w:r>
          </w:p>
        </w:tc>
        <w:tc>
          <w:tcPr>
            <w:tcW w:w="3629" w:type="dxa"/>
            <w:shd w:val="clear" w:color="auto" w:fill="FFFFFF" w:themeFill="background1"/>
          </w:tcPr>
          <w:p w:rsidR="008C7CBA" w:rsidRPr="0062440D" w:rsidRDefault="008C7CB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8C7CBA" w:rsidRPr="0062440D" w:rsidRDefault="008C7CB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94,15</w:t>
            </w:r>
          </w:p>
        </w:tc>
        <w:tc>
          <w:tcPr>
            <w:tcW w:w="1418"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94,38</w:t>
            </w: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93,8</w:t>
            </w:r>
          </w:p>
        </w:tc>
        <w:tc>
          <w:tcPr>
            <w:tcW w:w="1275"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91,74</w:t>
            </w: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91,83</w:t>
            </w: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87,53</w:t>
            </w:r>
          </w:p>
        </w:tc>
        <w:tc>
          <w:tcPr>
            <w:tcW w:w="4290" w:type="dxa"/>
            <w:shd w:val="clear" w:color="auto" w:fill="FFFFFF" w:themeFill="background1"/>
          </w:tcPr>
          <w:p w:rsidR="008C7CBA" w:rsidRPr="0062440D" w:rsidRDefault="008C7CBA"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Во исполнение постановления Губернатора обл</w:t>
            </w:r>
            <w:r w:rsidR="002223D2" w:rsidRPr="0062440D">
              <w:rPr>
                <w:rFonts w:ascii="Times New Roman" w:eastAsia="Times New Roman" w:hAnsi="Times New Roman" w:cs="Times New Roman"/>
                <w:sz w:val="20"/>
                <w:szCs w:val="20"/>
                <w:lang w:val="ru-RU"/>
              </w:rPr>
              <w:t>асти от 11 марта 2014 года № 19</w:t>
            </w:r>
            <w:r w:rsidR="002223D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Белгородской области  ежегодно на постоянной основе осуществляется опрос населения, определяющий уровень удовлетворенности населения работой руководителей органов местного самоуправления, унитарных предприятий</w:t>
            </w:r>
            <w:r w:rsidR="007664D5"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учреждений, действующих на региональном и муниципальном уровнях, а также акционерных обществ, контрольный пакет акций которых находится в собственности суб</w:t>
            </w:r>
            <w:r w:rsidR="007664D5" w:rsidRPr="0062440D">
              <w:rPr>
                <w:rFonts w:ascii="Times New Roman" w:eastAsia="Times New Roman" w:hAnsi="Times New Roman" w:cs="Times New Roman"/>
                <w:sz w:val="20"/>
                <w:szCs w:val="20"/>
                <w:lang w:val="ru-RU"/>
              </w:rPr>
              <w:t>ъектов Российской Федерации или</w:t>
            </w:r>
            <w:r w:rsidR="007664D5"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муниципальной собственности.</w:t>
            </w:r>
            <w:proofErr w:type="gramEnd"/>
            <w:r w:rsidRPr="0062440D">
              <w:rPr>
                <w:rFonts w:ascii="Times New Roman" w:eastAsia="Times New Roman" w:hAnsi="Times New Roman" w:cs="Times New Roman"/>
                <w:sz w:val="20"/>
                <w:szCs w:val="20"/>
                <w:lang w:val="ru-RU"/>
              </w:rPr>
              <w:t xml:space="preserve"> Опрос осуществляется с применением </w:t>
            </w:r>
            <w:r w:rsidRPr="0062440D">
              <w:rPr>
                <w:rFonts w:ascii="Times New Roman" w:eastAsia="Times New Roman" w:hAnsi="Times New Roman" w:cs="Times New Roman"/>
                <w:sz w:val="20"/>
                <w:szCs w:val="20"/>
              </w:rPr>
              <w:t>IT</w:t>
            </w:r>
            <w:r w:rsidRPr="0062440D">
              <w:rPr>
                <w:rFonts w:ascii="Times New Roman" w:eastAsia="Times New Roman" w:hAnsi="Times New Roman" w:cs="Times New Roman"/>
                <w:sz w:val="20"/>
                <w:szCs w:val="20"/>
                <w:lang w:val="ru-RU"/>
              </w:rPr>
              <w:t xml:space="preserve">-технологий на веб-сайте </w:t>
            </w:r>
            <w:r w:rsidRPr="0062440D">
              <w:rPr>
                <w:rFonts w:ascii="Times New Roman" w:eastAsia="Times New Roman" w:hAnsi="Times New Roman" w:cs="Times New Roman"/>
                <w:sz w:val="20"/>
                <w:szCs w:val="20"/>
              </w:rPr>
              <w:t>ocenka</w:t>
            </w: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belregion</w:t>
            </w: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ru</w:t>
            </w:r>
            <w:r w:rsidRPr="0062440D">
              <w:rPr>
                <w:rFonts w:ascii="Times New Roman" w:eastAsia="Times New Roman" w:hAnsi="Times New Roman" w:cs="Times New Roman"/>
                <w:sz w:val="20"/>
                <w:szCs w:val="20"/>
                <w:lang w:val="ru-RU"/>
              </w:rPr>
              <w:t xml:space="preserve">, итоги которого применяются в комплексной оценке эффективности органов местного самоуправления. Регистрация граждан на </w:t>
            </w:r>
            <w:proofErr w:type="gramStart"/>
            <w:r w:rsidRPr="0062440D">
              <w:rPr>
                <w:rFonts w:ascii="Times New Roman" w:eastAsia="Times New Roman" w:hAnsi="Times New Roman" w:cs="Times New Roman"/>
                <w:sz w:val="20"/>
                <w:szCs w:val="20"/>
                <w:lang w:val="ru-RU"/>
              </w:rPr>
              <w:t>портале</w:t>
            </w:r>
            <w:proofErr w:type="gramEnd"/>
            <w:r w:rsidRPr="0062440D">
              <w:rPr>
                <w:rFonts w:ascii="Times New Roman" w:eastAsia="Times New Roman" w:hAnsi="Times New Roman" w:cs="Times New Roman"/>
                <w:sz w:val="20"/>
                <w:szCs w:val="20"/>
                <w:lang w:val="ru-RU"/>
              </w:rPr>
              <w:t xml:space="preserve"> в целях получения достоверных данных об итогах голосования осуществляется с помощью системы идентификации и аутентификации. На постоянной основе реализуются мероприятия Плана информационной поддержки темы «Популяризация сайта </w:t>
            </w:r>
            <w:r w:rsidRPr="0062440D">
              <w:rPr>
                <w:rFonts w:ascii="Times New Roman" w:eastAsia="Times New Roman" w:hAnsi="Times New Roman" w:cs="Times New Roman"/>
                <w:sz w:val="20"/>
                <w:szCs w:val="20"/>
              </w:rPr>
              <w:t>ocenka</w:t>
            </w: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belregion</w:t>
            </w: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ru</w:t>
            </w:r>
            <w:r w:rsidRPr="0062440D">
              <w:rPr>
                <w:rFonts w:ascii="Times New Roman" w:eastAsia="Times New Roman" w:hAnsi="Times New Roman" w:cs="Times New Roman"/>
                <w:sz w:val="20"/>
                <w:szCs w:val="20"/>
                <w:lang w:val="ru-RU"/>
              </w:rPr>
              <w:t>», утвержденного распоряжением заместителя Губернатора области – начальника департамента внутренней</w:t>
            </w:r>
          </w:p>
          <w:p w:rsidR="00D53616" w:rsidRPr="0062440D" w:rsidRDefault="008C7CBA"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и кадровой политики области от 04 июля </w:t>
            </w:r>
          </w:p>
          <w:p w:rsidR="008C7CBA" w:rsidRPr="0062440D" w:rsidRDefault="008C7CBA"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2017 года № 40. Пороговое значение данного показателя определено в пределах 75 % (ежегодное достижение)</w:t>
            </w:r>
          </w:p>
        </w:tc>
      </w:tr>
      <w:tr w:rsidR="008C7CBA" w:rsidRPr="0062440D" w:rsidTr="00051883">
        <w:tc>
          <w:tcPr>
            <w:tcW w:w="709"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38</w:t>
            </w:r>
          </w:p>
        </w:tc>
        <w:tc>
          <w:tcPr>
            <w:tcW w:w="3629" w:type="dxa"/>
            <w:shd w:val="clear" w:color="auto" w:fill="FFFFFF" w:themeFill="background1"/>
          </w:tcPr>
          <w:p w:rsidR="008C7CBA" w:rsidRPr="0062440D" w:rsidRDefault="008C7CB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тыс</w:t>
            </w:r>
            <w:proofErr w:type="gramEnd"/>
            <w:r w:rsidRPr="0062440D">
              <w:rPr>
                <w:rFonts w:ascii="Times New Roman" w:eastAsia="Times New Roman" w:hAnsi="Times New Roman" w:cs="Times New Roman"/>
                <w:sz w:val="20"/>
                <w:szCs w:val="20"/>
              </w:rPr>
              <w:t>.</w:t>
            </w:r>
            <w:r w:rsidR="00D53616" w:rsidRPr="0062440D">
              <w:rPr>
                <w:rFonts w:ascii="Times New Roman" w:eastAsia="Times New Roman" w:hAnsi="Times New Roman" w:cs="Times New Roman"/>
                <w:sz w:val="20"/>
                <w:szCs w:val="20"/>
                <w:lang w:val="ru-RU"/>
              </w:rPr>
              <w:t xml:space="preserve"> </w:t>
            </w:r>
            <w:proofErr w:type="gramStart"/>
            <w:r w:rsidRPr="0062440D">
              <w:rPr>
                <w:rFonts w:ascii="Times New Roman" w:eastAsia="Times New Roman" w:hAnsi="Times New Roman" w:cs="Times New Roman"/>
                <w:sz w:val="20"/>
                <w:szCs w:val="20"/>
              </w:rPr>
              <w:t>чел</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1628,17</w:t>
            </w:r>
          </w:p>
        </w:tc>
        <w:tc>
          <w:tcPr>
            <w:tcW w:w="1418"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1549,87</w:t>
            </w:r>
          </w:p>
        </w:tc>
        <w:tc>
          <w:tcPr>
            <w:tcW w:w="1276" w:type="dxa"/>
            <w:shd w:val="clear" w:color="auto" w:fill="FFFFFF" w:themeFill="background1"/>
          </w:tcPr>
          <w:p w:rsidR="008C7CBA" w:rsidRPr="0062440D" w:rsidRDefault="008C7CBA" w:rsidP="00572280">
            <w:pPr>
              <w:shd w:val="clear" w:color="auto" w:fill="FFFFFF" w:themeFill="background1"/>
              <w:tabs>
                <w:tab w:val="left" w:pos="285"/>
                <w:tab w:val="center" w:pos="530"/>
              </w:tabs>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154</w:t>
            </w:r>
            <w:r w:rsidR="00D53616" w:rsidRPr="0062440D">
              <w:rPr>
                <w:rFonts w:ascii="Times New Roman" w:hAnsi="Times New Roman" w:cs="Times New Roman"/>
                <w:sz w:val="20"/>
                <w:szCs w:val="20"/>
                <w:lang w:val="ru-RU"/>
              </w:rPr>
              <w:t>7</w:t>
            </w:r>
            <w:r w:rsidRPr="0062440D">
              <w:rPr>
                <w:rFonts w:ascii="Times New Roman" w:hAnsi="Times New Roman" w:cs="Times New Roman"/>
                <w:sz w:val="20"/>
                <w:szCs w:val="20"/>
                <w:lang w:val="ru-RU"/>
              </w:rPr>
              <w:t>,</w:t>
            </w:r>
            <w:r w:rsidR="00D53616" w:rsidRPr="0062440D">
              <w:rPr>
                <w:rFonts w:ascii="Times New Roman" w:hAnsi="Times New Roman" w:cs="Times New Roman"/>
                <w:sz w:val="20"/>
                <w:szCs w:val="20"/>
                <w:lang w:val="ru-RU"/>
              </w:rPr>
              <w:t>40</w:t>
            </w:r>
          </w:p>
        </w:tc>
        <w:tc>
          <w:tcPr>
            <w:tcW w:w="1275"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1636,57</w:t>
            </w: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1637,96</w:t>
            </w: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1540,13</w:t>
            </w:r>
          </w:p>
        </w:tc>
        <w:tc>
          <w:tcPr>
            <w:tcW w:w="4290" w:type="dxa"/>
            <w:shd w:val="clear" w:color="auto" w:fill="FFFFFF" w:themeFill="background1"/>
          </w:tcPr>
          <w:p w:rsidR="00BC0F7E" w:rsidRPr="0062440D" w:rsidRDefault="00BC0F7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Численность населения Белгородской области </w:t>
            </w:r>
          </w:p>
          <w:p w:rsidR="00BC0F7E" w:rsidRPr="0062440D" w:rsidRDefault="00BC0F7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на 1 января 2019 года составила </w:t>
            </w:r>
          </w:p>
          <w:p w:rsidR="00BC0F7E" w:rsidRPr="0062440D" w:rsidRDefault="00BC0F7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1547,4 тыс. </w:t>
            </w:r>
            <w:r w:rsidR="007664D5" w:rsidRPr="0062440D">
              <w:rPr>
                <w:rFonts w:ascii="Times New Roman" w:eastAsia="Times New Roman" w:hAnsi="Times New Roman" w:cs="Times New Roman"/>
                <w:sz w:val="20"/>
                <w:szCs w:val="20"/>
                <w:lang w:val="ru-RU"/>
              </w:rPr>
              <w:t>человек и снизилась за 2018 год</w:t>
            </w:r>
            <w:r w:rsidR="007664D5"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на 2,5 тыс. человек, или на 0,2%.</w:t>
            </w:r>
          </w:p>
          <w:p w:rsidR="00BC0F7E" w:rsidRPr="0062440D" w:rsidRDefault="00BC0F7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отчетном году численность городского населени</w:t>
            </w:r>
            <w:r w:rsidR="00D51EAF" w:rsidRPr="0062440D">
              <w:rPr>
                <w:rFonts w:ascii="Times New Roman" w:eastAsia="Times New Roman" w:hAnsi="Times New Roman" w:cs="Times New Roman"/>
                <w:sz w:val="20"/>
                <w:szCs w:val="20"/>
                <w:lang w:val="ru-RU"/>
              </w:rPr>
              <w:t>я снизилась на 0,7 тыс. человек</w:t>
            </w:r>
            <w:r w:rsidR="00D51EAF"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(на 0,1%) и составила 1043,8 тыс. человек. Численность сельского населения снизилась </w:t>
            </w:r>
          </w:p>
          <w:p w:rsidR="00BC0F7E" w:rsidRPr="0062440D" w:rsidRDefault="00BC0F7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 1,8 тыс. человек (на 0,3</w:t>
            </w:r>
            <w:r w:rsidR="00C63778">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 xml:space="preserve">%) и составила </w:t>
            </w:r>
          </w:p>
          <w:p w:rsidR="00BC0F7E" w:rsidRPr="0062440D" w:rsidRDefault="00BC0F7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503,6 тыс. человек. Прирост численности населения за 2018 год отмечается на территории городского округа  г. Белгород –</w:t>
            </w:r>
          </w:p>
          <w:p w:rsidR="00BC0F7E" w:rsidRPr="0062440D" w:rsidRDefault="00BC0F7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 на 0,2</w:t>
            </w:r>
            <w:r w:rsidR="00C63778">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 и Белгородского муниципального района – на 4,4</w:t>
            </w:r>
            <w:r w:rsidR="00C63778">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w:t>
            </w:r>
          </w:p>
          <w:p w:rsidR="00BC0F7E" w:rsidRPr="0062440D" w:rsidRDefault="00BC0F7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Снижение численности населения наблюдалось на территории 8 городских округов и 12 муниципальных районов, н</w:t>
            </w:r>
            <w:r w:rsidR="00D51EAF" w:rsidRPr="0062440D">
              <w:rPr>
                <w:rFonts w:ascii="Times New Roman" w:eastAsia="Times New Roman" w:hAnsi="Times New Roman" w:cs="Times New Roman"/>
                <w:sz w:val="20"/>
                <w:szCs w:val="20"/>
                <w:lang w:val="ru-RU"/>
              </w:rPr>
              <w:t>аибольшее из которых отмечается</w:t>
            </w:r>
            <w:r w:rsidR="00D51EAF"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горо</w:t>
            </w:r>
            <w:r w:rsidR="00D51EAF" w:rsidRPr="0062440D">
              <w:rPr>
                <w:rFonts w:ascii="Times New Roman" w:eastAsia="Times New Roman" w:hAnsi="Times New Roman" w:cs="Times New Roman"/>
                <w:sz w:val="20"/>
                <w:szCs w:val="20"/>
                <w:lang w:val="ru-RU"/>
              </w:rPr>
              <w:t>дских округах: Новооскольском –</w:t>
            </w:r>
            <w:r w:rsidR="00D51EAF"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на 1,</w:t>
            </w:r>
            <w:r w:rsidR="00D51EAF" w:rsidRPr="0062440D">
              <w:rPr>
                <w:rFonts w:ascii="Times New Roman" w:eastAsia="Times New Roman" w:hAnsi="Times New Roman" w:cs="Times New Roman"/>
                <w:sz w:val="20"/>
                <w:szCs w:val="20"/>
                <w:lang w:val="ru-RU"/>
              </w:rPr>
              <w:t>5</w:t>
            </w:r>
            <w:r w:rsidR="00C63778">
              <w:rPr>
                <w:rFonts w:ascii="Times New Roman" w:eastAsia="Times New Roman" w:hAnsi="Times New Roman" w:cs="Times New Roman"/>
                <w:sz w:val="20"/>
                <w:szCs w:val="20"/>
                <w:lang w:val="ru-RU"/>
              </w:rPr>
              <w:t xml:space="preserve"> </w:t>
            </w:r>
            <w:r w:rsidR="00D51EAF" w:rsidRPr="0062440D">
              <w:rPr>
                <w:rFonts w:ascii="Times New Roman" w:eastAsia="Times New Roman" w:hAnsi="Times New Roman" w:cs="Times New Roman"/>
                <w:sz w:val="20"/>
                <w:szCs w:val="20"/>
                <w:lang w:val="ru-RU"/>
              </w:rPr>
              <w:t>%, Шебекинском и Яковлевском –</w:t>
            </w:r>
            <w:r w:rsidR="00D51EAF"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на 1,3</w:t>
            </w:r>
            <w:r w:rsidR="00C63778">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 в каждом, Алексеевском – на 0,9</w:t>
            </w:r>
            <w:r w:rsidR="00C63778">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w:t>
            </w:r>
          </w:p>
          <w:p w:rsidR="00BC0F7E" w:rsidRPr="0062440D" w:rsidRDefault="00BC0F7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Губкинском</w:t>
            </w:r>
            <w:proofErr w:type="gramEnd"/>
            <w:r w:rsidRPr="0062440D">
              <w:rPr>
                <w:rFonts w:ascii="Times New Roman" w:eastAsia="Times New Roman" w:hAnsi="Times New Roman" w:cs="Times New Roman"/>
                <w:sz w:val="20"/>
                <w:szCs w:val="20"/>
                <w:lang w:val="ru-RU"/>
              </w:rPr>
              <w:t xml:space="preserve"> – на 0,8</w:t>
            </w:r>
            <w:r w:rsidR="00C63778">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 xml:space="preserve">% и в Валуйском – </w:t>
            </w:r>
          </w:p>
          <w:p w:rsidR="00BC0F7E" w:rsidRPr="0062440D" w:rsidRDefault="00BC0F7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 0,7%, а также в муниципальных районах: Крас</w:t>
            </w:r>
            <w:r w:rsidR="00D51EAF" w:rsidRPr="0062440D">
              <w:rPr>
                <w:rFonts w:ascii="Times New Roman" w:eastAsia="Times New Roman" w:hAnsi="Times New Roman" w:cs="Times New Roman"/>
                <w:sz w:val="20"/>
                <w:szCs w:val="20"/>
                <w:lang w:val="ru-RU"/>
              </w:rPr>
              <w:t>ненском – на 1,9</w:t>
            </w:r>
            <w:r w:rsidR="00C63778">
              <w:rPr>
                <w:rFonts w:ascii="Times New Roman" w:eastAsia="Times New Roman" w:hAnsi="Times New Roman" w:cs="Times New Roman"/>
                <w:sz w:val="20"/>
                <w:szCs w:val="20"/>
                <w:lang w:val="ru-RU"/>
              </w:rPr>
              <w:t xml:space="preserve"> </w:t>
            </w:r>
            <w:r w:rsidR="00D51EAF" w:rsidRPr="0062440D">
              <w:rPr>
                <w:rFonts w:ascii="Times New Roman" w:eastAsia="Times New Roman" w:hAnsi="Times New Roman" w:cs="Times New Roman"/>
                <w:sz w:val="20"/>
                <w:szCs w:val="20"/>
                <w:lang w:val="ru-RU"/>
              </w:rPr>
              <w:t>%, Вейделевском</w:t>
            </w:r>
            <w:r w:rsidR="00D51EAF"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Ивнянском – на 1,8</w:t>
            </w:r>
            <w:r w:rsidR="00C63778">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 xml:space="preserve">% в каждом, Волоконовском и Краснояружском – </w:t>
            </w:r>
          </w:p>
          <w:p w:rsidR="008C7CBA" w:rsidRPr="0062440D" w:rsidRDefault="00BC0F7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 1,7</w:t>
            </w:r>
            <w:r w:rsidR="00C63778">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 в каждом, Борисовском – на 1,4</w:t>
            </w:r>
            <w:r w:rsidR="00C63778">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 xml:space="preserve">%, Прохоровском и </w:t>
            </w:r>
            <w:r w:rsidR="004A40F7" w:rsidRPr="0062440D">
              <w:rPr>
                <w:rFonts w:ascii="Times New Roman" w:eastAsia="Times New Roman" w:hAnsi="Times New Roman" w:cs="Times New Roman"/>
                <w:sz w:val="20"/>
                <w:szCs w:val="20"/>
                <w:lang w:val="ru-RU"/>
              </w:rPr>
              <w:t xml:space="preserve">в Чернянском – </w:t>
            </w:r>
            <w:r w:rsidR="00D51EAF" w:rsidRPr="0062440D">
              <w:rPr>
                <w:rFonts w:ascii="Times New Roman" w:eastAsia="Times New Roman" w:hAnsi="Times New Roman" w:cs="Times New Roman"/>
                <w:sz w:val="20"/>
                <w:szCs w:val="20"/>
                <w:lang w:val="ru-RU"/>
              </w:rPr>
              <w:br/>
            </w:r>
            <w:r w:rsidR="004A40F7" w:rsidRPr="0062440D">
              <w:rPr>
                <w:rFonts w:ascii="Times New Roman" w:eastAsia="Times New Roman" w:hAnsi="Times New Roman" w:cs="Times New Roman"/>
                <w:sz w:val="20"/>
                <w:szCs w:val="20"/>
                <w:lang w:val="ru-RU"/>
              </w:rPr>
              <w:t>на 1,0</w:t>
            </w:r>
            <w:r w:rsidR="00C63778">
              <w:rPr>
                <w:rFonts w:ascii="Times New Roman" w:eastAsia="Times New Roman" w:hAnsi="Times New Roman" w:cs="Times New Roman"/>
                <w:sz w:val="20"/>
                <w:szCs w:val="20"/>
                <w:lang w:val="ru-RU"/>
              </w:rPr>
              <w:t xml:space="preserve"> </w:t>
            </w:r>
            <w:r w:rsidR="004A40F7" w:rsidRPr="0062440D">
              <w:rPr>
                <w:rFonts w:ascii="Times New Roman" w:eastAsia="Times New Roman" w:hAnsi="Times New Roman" w:cs="Times New Roman"/>
                <w:sz w:val="20"/>
                <w:szCs w:val="20"/>
                <w:lang w:val="ru-RU"/>
              </w:rPr>
              <w:t>% в каждом</w:t>
            </w:r>
          </w:p>
        </w:tc>
      </w:tr>
      <w:tr w:rsidR="008C7CBA" w:rsidRPr="0062440D" w:rsidTr="00051883">
        <w:tc>
          <w:tcPr>
            <w:tcW w:w="18040" w:type="dxa"/>
            <w:gridSpan w:val="11"/>
            <w:shd w:val="clear" w:color="auto" w:fill="FFFFFF" w:themeFill="background1"/>
          </w:tcPr>
          <w:p w:rsidR="008C7CBA" w:rsidRPr="0062440D" w:rsidRDefault="008C7CBA"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B80654" w:rsidRPr="0062440D" w:rsidTr="00051883">
        <w:tc>
          <w:tcPr>
            <w:tcW w:w="709"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w:t>
            </w:r>
          </w:p>
        </w:tc>
        <w:tc>
          <w:tcPr>
            <w:tcW w:w="3629" w:type="dxa"/>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Удельная величина потребления энер-гетических ресурсов в многоквар-тирных </w:t>
            </w:r>
            <w:proofErr w:type="gramStart"/>
            <w:r w:rsidRPr="0062440D">
              <w:rPr>
                <w:rFonts w:ascii="Times New Roman" w:eastAsia="Times New Roman" w:hAnsi="Times New Roman" w:cs="Times New Roman"/>
                <w:sz w:val="20"/>
                <w:szCs w:val="20"/>
                <w:lang w:val="ru-RU"/>
              </w:rPr>
              <w:t>домах</w:t>
            </w:r>
            <w:proofErr w:type="gramEnd"/>
            <w:r w:rsidRPr="0062440D">
              <w:rPr>
                <w:rFonts w:ascii="Times New Roman" w:eastAsia="Times New Roman" w:hAnsi="Times New Roman" w:cs="Times New Roman"/>
                <w:sz w:val="20"/>
                <w:szCs w:val="20"/>
                <w:lang w:val="ru-RU"/>
              </w:rPr>
              <w:t>:</w:t>
            </w:r>
          </w:p>
        </w:tc>
        <w:tc>
          <w:tcPr>
            <w:tcW w:w="1474" w:type="dxa"/>
            <w:gridSpan w:val="2"/>
            <w:shd w:val="clear" w:color="auto" w:fill="FFFFFF" w:themeFill="background1"/>
          </w:tcPr>
          <w:p w:rsidR="00B80654" w:rsidRPr="0062440D" w:rsidRDefault="00B80654"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p>
        </w:tc>
        <w:tc>
          <w:tcPr>
            <w:tcW w:w="1417"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vMerge w:val="restart"/>
            <w:shd w:val="clear" w:color="auto" w:fill="FFFFFF" w:themeFill="background1"/>
          </w:tcPr>
          <w:p w:rsidR="00D51EAF" w:rsidRPr="0062440D" w:rsidRDefault="00B8065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В 2018 году департаментом жилищно-коммунального хозяйства Белгородской области успешно реализованы проекты «Реализация энергосберегающих мероприятий в многоквартирных домах на территории Белгородской области посредством заключения энергосервисных контрактов» и «Комплексная замена электрооборудования в многоквартирных домах Белгородской области», что позволило снизить электропотребление в многоквартирных домах области, а также уменьшить плату за данную услугу населению области.</w:t>
            </w:r>
            <w:proofErr w:type="gramEnd"/>
          </w:p>
          <w:p w:rsidR="00B80654" w:rsidRPr="0062440D" w:rsidRDefault="00B8065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На территории муниципальных образований области </w:t>
            </w:r>
            <w:proofErr w:type="gramStart"/>
            <w:r w:rsidRPr="0062440D">
              <w:rPr>
                <w:rFonts w:ascii="Times New Roman" w:eastAsia="Times New Roman" w:hAnsi="Times New Roman" w:cs="Times New Roman"/>
                <w:sz w:val="20"/>
                <w:szCs w:val="20"/>
                <w:lang w:val="ru-RU"/>
              </w:rPr>
              <w:t>разработаны  и реализуются</w:t>
            </w:r>
            <w:proofErr w:type="gramEnd"/>
            <w:r w:rsidRPr="0062440D">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lastRenderedPageBreak/>
              <w:t>программы в области энергосбережения и повышения энергетической эффективности.</w:t>
            </w:r>
          </w:p>
          <w:p w:rsidR="00B80654" w:rsidRPr="0062440D" w:rsidRDefault="00B8065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w:t>
            </w:r>
            <w:r w:rsidRPr="0062440D">
              <w:rPr>
                <w:rFonts w:ascii="Times New Roman" w:eastAsia="Times New Roman" w:hAnsi="Times New Roman" w:cs="Times New Roman"/>
                <w:sz w:val="20"/>
                <w:szCs w:val="20"/>
                <w:lang w:val="ru-RU"/>
              </w:rPr>
              <w:br/>
              <w:t xml:space="preserve">В отчетном периоде департаментом </w:t>
            </w:r>
            <w:proofErr w:type="gramStart"/>
            <w:r w:rsidRPr="0062440D">
              <w:rPr>
                <w:rFonts w:ascii="Times New Roman" w:eastAsia="Times New Roman" w:hAnsi="Times New Roman" w:cs="Times New Roman"/>
                <w:sz w:val="20"/>
                <w:szCs w:val="20"/>
                <w:lang w:val="ru-RU"/>
              </w:rPr>
              <w:t>жилищно-коммунального</w:t>
            </w:r>
            <w:proofErr w:type="gramEnd"/>
            <w:r w:rsidRPr="0062440D">
              <w:rPr>
                <w:rFonts w:ascii="Times New Roman" w:eastAsia="Times New Roman" w:hAnsi="Times New Roman" w:cs="Times New Roman"/>
                <w:sz w:val="20"/>
                <w:szCs w:val="20"/>
                <w:lang w:val="ru-RU"/>
              </w:rPr>
              <w:t xml:space="preserve"> хозяйства области реализованы проекты: «Повышение энергоэффективности  в многоквартирных </w:t>
            </w:r>
            <w:proofErr w:type="gramStart"/>
            <w:r w:rsidRPr="0062440D">
              <w:rPr>
                <w:rFonts w:ascii="Times New Roman" w:eastAsia="Times New Roman" w:hAnsi="Times New Roman" w:cs="Times New Roman"/>
                <w:sz w:val="20"/>
                <w:szCs w:val="20"/>
                <w:lang w:val="ru-RU"/>
              </w:rPr>
              <w:t>домах</w:t>
            </w:r>
            <w:proofErr w:type="gramEnd"/>
            <w:r w:rsidRPr="0062440D">
              <w:rPr>
                <w:rFonts w:ascii="Times New Roman" w:eastAsia="Times New Roman" w:hAnsi="Times New Roman" w:cs="Times New Roman"/>
                <w:sz w:val="20"/>
                <w:szCs w:val="20"/>
                <w:lang w:val="ru-RU"/>
              </w:rPr>
              <w:t>» (сроки реализации: март 2017 года - июнь 2018 года) и «Создание региональной Единой Автоматизированной Информационно-Измерительной Системы учета энергоресурсов ЕАИИС: Электронный диспетчер».</w:t>
            </w:r>
          </w:p>
          <w:p w:rsidR="00B80654" w:rsidRPr="0062440D" w:rsidRDefault="00B80654" w:rsidP="00C63778">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рамках их исполнения установлены</w:t>
            </w:r>
            <w:r w:rsidRPr="0062440D">
              <w:rPr>
                <w:rFonts w:ascii="Times New Roman" w:eastAsia="Times New Roman" w:hAnsi="Times New Roman" w:cs="Times New Roman"/>
                <w:sz w:val="20"/>
                <w:szCs w:val="20"/>
                <w:lang w:val="ru-RU"/>
              </w:rPr>
              <w:br/>
              <w:t>86 автом</w:t>
            </w:r>
            <w:r w:rsidR="00D51EAF" w:rsidRPr="0062440D">
              <w:rPr>
                <w:rFonts w:ascii="Times New Roman" w:eastAsia="Times New Roman" w:hAnsi="Times New Roman" w:cs="Times New Roman"/>
                <w:sz w:val="20"/>
                <w:szCs w:val="20"/>
                <w:lang w:val="ru-RU"/>
              </w:rPr>
              <w:t>атизированных тепловых пунктов,</w:t>
            </w:r>
            <w:r w:rsidR="00D51EAF"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что обеспечило снижение не </w:t>
            </w:r>
            <w:r w:rsidR="00D51EAF" w:rsidRPr="0062440D">
              <w:rPr>
                <w:rFonts w:ascii="Times New Roman" w:eastAsia="Times New Roman" w:hAnsi="Times New Roman" w:cs="Times New Roman"/>
                <w:sz w:val="20"/>
                <w:szCs w:val="20"/>
                <w:lang w:val="ru-RU"/>
              </w:rPr>
              <w:t>менее чем</w:t>
            </w:r>
            <w:r w:rsidR="00D51EAF"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на 15 % годового потребления тепловой энергии многоквартирными домами.</w:t>
            </w:r>
            <w:r w:rsidR="00D51EAF"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отчетном периоде выполнены работы по анализу теплопотребления многоквартирных домов,</w:t>
            </w:r>
            <w:r w:rsidR="00D51EAF" w:rsidRPr="0062440D">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а также размещены информационные материа</w:t>
            </w:r>
            <w:r w:rsidR="00D51EAF" w:rsidRPr="0062440D">
              <w:rPr>
                <w:rFonts w:ascii="Times New Roman" w:eastAsia="Times New Roman" w:hAnsi="Times New Roman" w:cs="Times New Roman"/>
                <w:sz w:val="20"/>
                <w:szCs w:val="20"/>
                <w:lang w:val="ru-RU"/>
              </w:rPr>
              <w:t>лы по пропаганде тепловых узлов</w:t>
            </w:r>
            <w:r w:rsidR="00D51EAF"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СМИ. В рамках исполнения проекта создан круглосуточно функционирующий</w:t>
            </w:r>
            <w:r w:rsidR="00D51EAF"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WEB</w:t>
            </w:r>
            <w:r w:rsidR="00C63778">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lang w:val="ru-RU"/>
              </w:rPr>
              <w:t>ресурс, позволяющий в режиме реального времени осуществить мониторинг 3597 приборов учета тепла, воды, электроэнергии, газа</w:t>
            </w:r>
          </w:p>
        </w:tc>
      </w:tr>
      <w:tr w:rsidR="00B80654" w:rsidRPr="0062440D" w:rsidTr="00051883">
        <w:tc>
          <w:tcPr>
            <w:tcW w:w="709"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 xml:space="preserve">на 1 </w:t>
            </w:r>
            <w:proofErr w:type="gramStart"/>
            <w:r w:rsidRPr="0062440D">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649,48</w:t>
            </w:r>
          </w:p>
        </w:tc>
        <w:tc>
          <w:tcPr>
            <w:tcW w:w="1418"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647,22</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653,73</w:t>
            </w:r>
          </w:p>
        </w:tc>
        <w:tc>
          <w:tcPr>
            <w:tcW w:w="1275"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642,18</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641,78</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645,75</w:t>
            </w:r>
          </w:p>
        </w:tc>
        <w:tc>
          <w:tcPr>
            <w:tcW w:w="4290" w:type="dxa"/>
            <w:vMerge/>
            <w:shd w:val="clear" w:color="auto" w:fill="FFFFFF" w:themeFill="background1"/>
          </w:tcPr>
          <w:p w:rsidR="00B80654" w:rsidRPr="0062440D" w:rsidRDefault="00B8065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B80654" w:rsidRPr="0062440D" w:rsidTr="00051883">
        <w:tc>
          <w:tcPr>
            <w:tcW w:w="709"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0,13</w:t>
            </w:r>
          </w:p>
        </w:tc>
        <w:tc>
          <w:tcPr>
            <w:tcW w:w="1418"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0,12</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0,12</w:t>
            </w:r>
          </w:p>
        </w:tc>
        <w:tc>
          <w:tcPr>
            <w:tcW w:w="1275"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0,12</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0,12</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0,12</w:t>
            </w:r>
          </w:p>
        </w:tc>
        <w:tc>
          <w:tcPr>
            <w:tcW w:w="4290" w:type="dxa"/>
            <w:vMerge/>
            <w:shd w:val="clear" w:color="auto" w:fill="FFFFFF" w:themeFill="background1"/>
          </w:tcPr>
          <w:p w:rsidR="00B80654" w:rsidRPr="0062440D" w:rsidRDefault="00B8065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B80654" w:rsidRPr="0062440D" w:rsidTr="00051883">
        <w:tc>
          <w:tcPr>
            <w:tcW w:w="709"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 xml:space="preserve">на 1 </w:t>
            </w:r>
            <w:proofErr w:type="gramStart"/>
            <w:r w:rsidRPr="0062440D">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5,06</w:t>
            </w:r>
          </w:p>
        </w:tc>
        <w:tc>
          <w:tcPr>
            <w:tcW w:w="1418"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4,51</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4,46</w:t>
            </w:r>
          </w:p>
        </w:tc>
        <w:tc>
          <w:tcPr>
            <w:tcW w:w="1275"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4,43</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4,42</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4,86</w:t>
            </w:r>
          </w:p>
        </w:tc>
        <w:tc>
          <w:tcPr>
            <w:tcW w:w="4290" w:type="dxa"/>
            <w:vMerge/>
            <w:shd w:val="clear" w:color="auto" w:fill="FFFFFF" w:themeFill="background1"/>
          </w:tcPr>
          <w:p w:rsidR="00B80654" w:rsidRPr="0062440D" w:rsidRDefault="00B8065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B80654" w:rsidRPr="0062440D" w:rsidTr="00051883">
        <w:tc>
          <w:tcPr>
            <w:tcW w:w="709"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39.4</w:t>
            </w:r>
          </w:p>
        </w:tc>
        <w:tc>
          <w:tcPr>
            <w:tcW w:w="3629" w:type="dxa"/>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 xml:space="preserve">на 1 </w:t>
            </w:r>
            <w:proofErr w:type="gramStart"/>
            <w:r w:rsidRPr="0062440D">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32,32</w:t>
            </w:r>
          </w:p>
        </w:tc>
        <w:tc>
          <w:tcPr>
            <w:tcW w:w="1418"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32,31</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33,16</w:t>
            </w:r>
          </w:p>
        </w:tc>
        <w:tc>
          <w:tcPr>
            <w:tcW w:w="1275"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32,71</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32,64</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32,73</w:t>
            </w:r>
          </w:p>
        </w:tc>
        <w:tc>
          <w:tcPr>
            <w:tcW w:w="4290" w:type="dxa"/>
            <w:vMerge/>
            <w:shd w:val="clear" w:color="auto" w:fill="FFFFFF" w:themeFill="background1"/>
          </w:tcPr>
          <w:p w:rsidR="00B80654" w:rsidRPr="0062440D" w:rsidRDefault="00B8065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B80654" w:rsidRPr="0062440D" w:rsidTr="00051883">
        <w:tc>
          <w:tcPr>
            <w:tcW w:w="709"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39.5</w:t>
            </w:r>
          </w:p>
        </w:tc>
        <w:tc>
          <w:tcPr>
            <w:tcW w:w="3629" w:type="dxa"/>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 xml:space="preserve">на 1 </w:t>
            </w:r>
            <w:proofErr w:type="gramStart"/>
            <w:r w:rsidRPr="0062440D">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275,89</w:t>
            </w:r>
          </w:p>
        </w:tc>
        <w:tc>
          <w:tcPr>
            <w:tcW w:w="1418"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270,15</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253,21</w:t>
            </w:r>
          </w:p>
        </w:tc>
        <w:tc>
          <w:tcPr>
            <w:tcW w:w="1275"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271,67</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271,00</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264,80</w:t>
            </w:r>
          </w:p>
        </w:tc>
        <w:tc>
          <w:tcPr>
            <w:tcW w:w="4290" w:type="dxa"/>
            <w:vMerge/>
            <w:shd w:val="clear" w:color="auto" w:fill="FFFFFF" w:themeFill="background1"/>
          </w:tcPr>
          <w:p w:rsidR="00B80654" w:rsidRPr="0062440D" w:rsidRDefault="00B8065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B80654" w:rsidRPr="0062440D" w:rsidTr="00051883">
        <w:tc>
          <w:tcPr>
            <w:tcW w:w="709"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40</w:t>
            </w:r>
          </w:p>
        </w:tc>
        <w:tc>
          <w:tcPr>
            <w:tcW w:w="3629" w:type="dxa"/>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Удельная величина потребления </w:t>
            </w:r>
            <w:proofErr w:type="gramStart"/>
            <w:r w:rsidRPr="0062440D">
              <w:rPr>
                <w:rFonts w:ascii="Times New Roman" w:eastAsia="Times New Roman" w:hAnsi="Times New Roman" w:cs="Times New Roman"/>
                <w:sz w:val="20"/>
                <w:szCs w:val="20"/>
                <w:lang w:val="ru-RU"/>
              </w:rPr>
              <w:t>энер-гетических</w:t>
            </w:r>
            <w:proofErr w:type="gramEnd"/>
            <w:r w:rsidRPr="0062440D">
              <w:rPr>
                <w:rFonts w:ascii="Times New Roman" w:eastAsia="Times New Roman" w:hAnsi="Times New Roman" w:cs="Times New Roman"/>
                <w:sz w:val="20"/>
                <w:szCs w:val="20"/>
                <w:lang w:val="ru-RU"/>
              </w:rPr>
              <w:t xml:space="preserve"> ресурсов муниципальными бюджетными учреждениями:</w:t>
            </w:r>
          </w:p>
        </w:tc>
        <w:tc>
          <w:tcPr>
            <w:tcW w:w="1474" w:type="dxa"/>
            <w:gridSpan w:val="2"/>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vMerge w:val="restart"/>
            <w:shd w:val="clear" w:color="auto" w:fill="FFFFFF" w:themeFill="background1"/>
          </w:tcPr>
          <w:p w:rsidR="00D51EAF" w:rsidRPr="0062440D" w:rsidRDefault="00B8065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рамках реализации подведомственной департаменту жилищно-коммунального хозяйства Белгородской области п</w:t>
            </w:r>
            <w:r w:rsidR="00D51EAF" w:rsidRPr="0062440D">
              <w:rPr>
                <w:rFonts w:ascii="Times New Roman" w:eastAsia="Times New Roman" w:hAnsi="Times New Roman" w:cs="Times New Roman"/>
                <w:sz w:val="20"/>
                <w:szCs w:val="20"/>
                <w:lang w:val="ru-RU"/>
              </w:rPr>
              <w:t>одпрограммы 5 «Энергосбережение</w:t>
            </w:r>
            <w:r w:rsidR="00D51EAF"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повышение энергетической эффективности» государственной программы Белгородской области «Развитие экономического потенциала и формирование благоприятно</w:t>
            </w:r>
            <w:r w:rsidR="00D51EAF" w:rsidRPr="0062440D">
              <w:rPr>
                <w:rFonts w:ascii="Times New Roman" w:eastAsia="Times New Roman" w:hAnsi="Times New Roman" w:cs="Times New Roman"/>
                <w:sz w:val="20"/>
                <w:szCs w:val="20"/>
                <w:lang w:val="ru-RU"/>
              </w:rPr>
              <w:t>го предпринимательского климата</w:t>
            </w:r>
            <w:r w:rsidR="00D51EAF"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Белгород</w:t>
            </w:r>
            <w:r w:rsidR="00D51EAF" w:rsidRPr="0062440D">
              <w:rPr>
                <w:rFonts w:ascii="Times New Roman" w:eastAsia="Times New Roman" w:hAnsi="Times New Roman" w:cs="Times New Roman"/>
                <w:sz w:val="20"/>
                <w:szCs w:val="20"/>
                <w:lang w:val="ru-RU"/>
              </w:rPr>
              <w:t>ской области на 2014-2020 годы»</w:t>
            </w:r>
            <w:r w:rsidR="00D51EAF"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lastRenderedPageBreak/>
              <w:t xml:space="preserve">в 2018 году по результатам закупочных процедур ОГБУ «Центр энергосбережения Белгородской области» заключены 161 контракт на сумму 169 </w:t>
            </w:r>
            <w:proofErr w:type="gramStart"/>
            <w:r w:rsidRPr="0062440D">
              <w:rPr>
                <w:rFonts w:ascii="Times New Roman" w:eastAsia="Times New Roman" w:hAnsi="Times New Roman" w:cs="Times New Roman"/>
                <w:sz w:val="20"/>
                <w:szCs w:val="20"/>
                <w:lang w:val="ru-RU"/>
              </w:rPr>
              <w:t>млн</w:t>
            </w:r>
            <w:proofErr w:type="gramEnd"/>
            <w:r w:rsidRPr="0062440D">
              <w:rPr>
                <w:rFonts w:ascii="Times New Roman" w:eastAsia="Times New Roman" w:hAnsi="Times New Roman" w:cs="Times New Roman"/>
                <w:sz w:val="20"/>
                <w:szCs w:val="20"/>
                <w:lang w:val="ru-RU"/>
              </w:rPr>
              <w:t xml:space="preserve"> рублей на оказание услуг, направленных на энергосбережение и повышение энергетической эффективности объектов бюджетной сферы.</w:t>
            </w:r>
            <w:r w:rsidR="00D51EAF" w:rsidRPr="0062440D">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В рамках в</w:t>
            </w:r>
            <w:r w:rsidR="00D51EAF" w:rsidRPr="0062440D">
              <w:rPr>
                <w:rFonts w:ascii="Times New Roman" w:eastAsia="Times New Roman" w:hAnsi="Times New Roman" w:cs="Times New Roman"/>
                <w:sz w:val="20"/>
                <w:szCs w:val="20"/>
                <w:lang w:val="ru-RU"/>
              </w:rPr>
              <w:t>ыполнения основного мероприятия</w:t>
            </w:r>
          </w:p>
          <w:p w:rsidR="00B80654" w:rsidRPr="0062440D" w:rsidRDefault="00B8065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5.2 «Обеспечение деятельности (оказание услуг) государственных учреждений (организаций)» в 2018 году выполнена актуализация 120 схем теплоснабжения</w:t>
            </w:r>
            <w:r w:rsidR="00D51EAF"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317 схемы водоснабжения и водоотведения муниципальных образований</w:t>
            </w:r>
          </w:p>
        </w:tc>
      </w:tr>
      <w:tr w:rsidR="00B80654" w:rsidRPr="0062440D" w:rsidTr="00051883">
        <w:tc>
          <w:tcPr>
            <w:tcW w:w="709"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40.1</w:t>
            </w:r>
          </w:p>
        </w:tc>
        <w:tc>
          <w:tcPr>
            <w:tcW w:w="3629" w:type="dxa"/>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электрическая энергия</w:t>
            </w:r>
          </w:p>
        </w:tc>
        <w:tc>
          <w:tcPr>
            <w:tcW w:w="1474" w:type="dxa"/>
            <w:gridSpan w:val="2"/>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w:t>
            </w:r>
            <w:proofErr w:type="gramStart"/>
            <w:r w:rsidRPr="0062440D">
              <w:rPr>
                <w:rFonts w:ascii="Times New Roman" w:eastAsia="Times New Roman" w:hAnsi="Times New Roman" w:cs="Times New Roman"/>
                <w:sz w:val="20"/>
                <w:szCs w:val="20"/>
                <w:lang w:val="ru-RU"/>
              </w:rPr>
              <w:t>ч</w:t>
            </w:r>
            <w:proofErr w:type="gramEnd"/>
            <w:r w:rsidRPr="0062440D">
              <w:rPr>
                <w:rFonts w:ascii="Times New Roman" w:eastAsia="Times New Roman" w:hAnsi="Times New Roman" w:cs="Times New Roman"/>
                <w:sz w:val="20"/>
                <w:szCs w:val="20"/>
                <w:lang w:val="ru-RU"/>
              </w:rPr>
              <w:br/>
              <w:t>на 1 человека населения</w:t>
            </w:r>
          </w:p>
        </w:tc>
        <w:tc>
          <w:tcPr>
            <w:tcW w:w="1417"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81,19</w:t>
            </w:r>
          </w:p>
        </w:tc>
        <w:tc>
          <w:tcPr>
            <w:tcW w:w="1418"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92,45</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90,46</w:t>
            </w:r>
          </w:p>
        </w:tc>
        <w:tc>
          <w:tcPr>
            <w:tcW w:w="1275"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95,67</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95,96</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90,63</w:t>
            </w:r>
          </w:p>
        </w:tc>
        <w:tc>
          <w:tcPr>
            <w:tcW w:w="4290" w:type="dxa"/>
            <w:vMerge/>
            <w:shd w:val="clear" w:color="auto" w:fill="FFFFFF" w:themeFill="background1"/>
          </w:tcPr>
          <w:p w:rsidR="00B80654" w:rsidRPr="0062440D" w:rsidRDefault="00B8065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B80654" w:rsidRPr="0062440D" w:rsidTr="00051883">
        <w:tc>
          <w:tcPr>
            <w:tcW w:w="709"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p w:rsidR="00D51EAF" w:rsidRPr="0062440D" w:rsidRDefault="00D51EA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0,11</w:t>
            </w:r>
          </w:p>
        </w:tc>
        <w:tc>
          <w:tcPr>
            <w:tcW w:w="1418"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0,11</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0,10</w:t>
            </w:r>
          </w:p>
        </w:tc>
        <w:tc>
          <w:tcPr>
            <w:tcW w:w="1275"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0,16</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0,16</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0,10</w:t>
            </w:r>
          </w:p>
        </w:tc>
        <w:tc>
          <w:tcPr>
            <w:tcW w:w="4290" w:type="dxa"/>
            <w:vMerge/>
            <w:shd w:val="clear" w:color="auto" w:fill="FFFFFF" w:themeFill="background1"/>
          </w:tcPr>
          <w:p w:rsidR="00B80654" w:rsidRPr="0062440D" w:rsidRDefault="00B8065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B80654" w:rsidRPr="0062440D" w:rsidTr="00051883">
        <w:tc>
          <w:tcPr>
            <w:tcW w:w="709"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40.3</w:t>
            </w:r>
          </w:p>
        </w:tc>
        <w:tc>
          <w:tcPr>
            <w:tcW w:w="3629" w:type="dxa"/>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0,15</w:t>
            </w:r>
          </w:p>
        </w:tc>
        <w:tc>
          <w:tcPr>
            <w:tcW w:w="1418"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0,15</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0,17</w:t>
            </w:r>
          </w:p>
        </w:tc>
        <w:tc>
          <w:tcPr>
            <w:tcW w:w="1275"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0,16</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0,15</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0,19</w:t>
            </w:r>
          </w:p>
        </w:tc>
        <w:tc>
          <w:tcPr>
            <w:tcW w:w="4290" w:type="dxa"/>
            <w:vMerge/>
            <w:shd w:val="clear" w:color="auto" w:fill="FFFFFF" w:themeFill="background1"/>
          </w:tcPr>
          <w:p w:rsidR="00B80654" w:rsidRPr="0062440D" w:rsidRDefault="00B8065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B80654" w:rsidRPr="0062440D" w:rsidTr="00051883">
        <w:tc>
          <w:tcPr>
            <w:tcW w:w="709"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40.4</w:t>
            </w:r>
          </w:p>
        </w:tc>
        <w:tc>
          <w:tcPr>
            <w:tcW w:w="3629" w:type="dxa"/>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1,68</w:t>
            </w:r>
          </w:p>
        </w:tc>
        <w:tc>
          <w:tcPr>
            <w:tcW w:w="1418"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1,67</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1,67</w:t>
            </w:r>
          </w:p>
        </w:tc>
        <w:tc>
          <w:tcPr>
            <w:tcW w:w="1275"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1,71</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1,72</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w:t>
            </w:r>
          </w:p>
        </w:tc>
        <w:tc>
          <w:tcPr>
            <w:tcW w:w="4290" w:type="dxa"/>
            <w:vMerge/>
            <w:shd w:val="clear" w:color="auto" w:fill="FFFFFF" w:themeFill="background1"/>
          </w:tcPr>
          <w:p w:rsidR="00B80654" w:rsidRPr="0062440D" w:rsidRDefault="00B8065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B80654" w:rsidRPr="0062440D" w:rsidTr="00051883">
        <w:tc>
          <w:tcPr>
            <w:tcW w:w="709"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shd w:val="clear" w:color="auto" w:fill="FFFFFF" w:themeFill="background1"/>
          </w:tcPr>
          <w:p w:rsidR="00B80654" w:rsidRPr="0062440D" w:rsidRDefault="00B8065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19,82</w:t>
            </w:r>
          </w:p>
        </w:tc>
        <w:tc>
          <w:tcPr>
            <w:tcW w:w="1418"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19,45</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20,07</w:t>
            </w:r>
          </w:p>
        </w:tc>
        <w:tc>
          <w:tcPr>
            <w:tcW w:w="1275"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21,37</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21,41</w:t>
            </w:r>
          </w:p>
        </w:tc>
        <w:tc>
          <w:tcPr>
            <w:tcW w:w="1276" w:type="dxa"/>
            <w:shd w:val="clear" w:color="auto" w:fill="FFFFFF" w:themeFill="background1"/>
          </w:tcPr>
          <w:p w:rsidR="00B80654" w:rsidRPr="0062440D" w:rsidRDefault="00B8065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21,61</w:t>
            </w:r>
          </w:p>
        </w:tc>
        <w:tc>
          <w:tcPr>
            <w:tcW w:w="4290" w:type="dxa"/>
            <w:vMerge/>
            <w:shd w:val="clear" w:color="auto" w:fill="FFFFFF" w:themeFill="background1"/>
          </w:tcPr>
          <w:p w:rsidR="00B80654" w:rsidRPr="0062440D" w:rsidRDefault="00B8065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8C7CBA" w:rsidRPr="0062440D" w:rsidTr="00051883">
        <w:trPr>
          <w:trHeight w:val="192"/>
        </w:trPr>
        <w:tc>
          <w:tcPr>
            <w:tcW w:w="18040" w:type="dxa"/>
            <w:gridSpan w:val="11"/>
            <w:shd w:val="clear" w:color="auto" w:fill="FFFFFF" w:themeFill="background1"/>
            <w:vAlign w:val="center"/>
          </w:tcPr>
          <w:p w:rsidR="008C7CBA" w:rsidRPr="0062440D" w:rsidRDefault="008C7CBA"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8C7CBA" w:rsidRPr="0062440D" w:rsidTr="00051883">
        <w:tc>
          <w:tcPr>
            <w:tcW w:w="709"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shd w:val="clear" w:color="auto" w:fill="FFFFFF" w:themeFill="background1"/>
          </w:tcPr>
          <w:p w:rsidR="008C7CBA" w:rsidRPr="0062440D" w:rsidRDefault="008C7CB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Результаты независимой </w:t>
            </w:r>
            <w:proofErr w:type="gramStart"/>
            <w:r w:rsidRPr="0062440D">
              <w:rPr>
                <w:rFonts w:ascii="Times New Roman" w:eastAsia="Times New Roman" w:hAnsi="Times New Roman" w:cs="Times New Roman"/>
                <w:sz w:val="20"/>
                <w:szCs w:val="20"/>
                <w:lang w:val="ru-RU"/>
              </w:rPr>
              <w:t>оценки качества условий оказания услуг</w:t>
            </w:r>
            <w:proofErr w:type="gramEnd"/>
            <w:r w:rsidRPr="0062440D">
              <w:rPr>
                <w:rFonts w:ascii="Times New Roman" w:eastAsia="Times New Roman" w:hAnsi="Times New Roman" w:cs="Times New Roman"/>
                <w:sz w:val="20"/>
                <w:szCs w:val="20"/>
                <w:lang w:val="ru-RU"/>
              </w:rPr>
              <w:t xml:space="preserve"> муниципальными организациями:</w:t>
            </w:r>
          </w:p>
        </w:tc>
        <w:tc>
          <w:tcPr>
            <w:tcW w:w="1474" w:type="dxa"/>
            <w:gridSpan w:val="2"/>
            <w:shd w:val="clear" w:color="auto" w:fill="FFFFFF" w:themeFill="background1"/>
          </w:tcPr>
          <w:p w:rsidR="008C7CBA" w:rsidRPr="0062440D" w:rsidRDefault="008C7CB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8C7CBA" w:rsidRPr="0062440D" w:rsidRDefault="008C7CB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8C7CBA" w:rsidRPr="0062440D" w:rsidRDefault="008C7CBA"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*Результаты независимой </w:t>
            </w:r>
            <w:proofErr w:type="gramStart"/>
            <w:r w:rsidRPr="0062440D">
              <w:rPr>
                <w:rFonts w:ascii="Times New Roman" w:eastAsia="Times New Roman" w:hAnsi="Times New Roman" w:cs="Times New Roman"/>
                <w:sz w:val="20"/>
                <w:szCs w:val="20"/>
                <w:lang w:val="ru-RU"/>
              </w:rPr>
              <w:t>оценки качества условий оказания услуг</w:t>
            </w:r>
            <w:proofErr w:type="gramEnd"/>
            <w:r w:rsidRPr="0062440D">
              <w:rPr>
                <w:rFonts w:ascii="Times New Roman" w:eastAsia="Times New Roman" w:hAnsi="Times New Roman" w:cs="Times New Roman"/>
                <w:sz w:val="20"/>
                <w:szCs w:val="20"/>
                <w:lang w:val="ru-RU"/>
              </w:rPr>
              <w:t xml:space="preserve">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7574D5" w:rsidRPr="0062440D" w:rsidTr="00051883">
        <w:tc>
          <w:tcPr>
            <w:tcW w:w="709"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shd w:val="clear" w:color="auto" w:fill="FFFFFF" w:themeFill="background1"/>
          </w:tcPr>
          <w:p w:rsidR="007574D5" w:rsidRPr="0062440D" w:rsidRDefault="007574D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shd w:val="clear" w:color="auto" w:fill="FFFFFF" w:themeFill="background1"/>
          </w:tcPr>
          <w:p w:rsidR="007574D5" w:rsidRPr="0062440D" w:rsidRDefault="007574D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92,77</w:t>
            </w:r>
          </w:p>
        </w:tc>
        <w:tc>
          <w:tcPr>
            <w:tcW w:w="1275"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95,00</w:t>
            </w:r>
          </w:p>
        </w:tc>
        <w:tc>
          <w:tcPr>
            <w:tcW w:w="1276"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96,00</w:t>
            </w:r>
          </w:p>
        </w:tc>
        <w:tc>
          <w:tcPr>
            <w:tcW w:w="1276"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97,00</w:t>
            </w:r>
          </w:p>
        </w:tc>
        <w:tc>
          <w:tcPr>
            <w:tcW w:w="4290" w:type="dxa"/>
            <w:vMerge w:val="restart"/>
            <w:shd w:val="clear" w:color="auto" w:fill="FFFFFF" w:themeFill="background1"/>
          </w:tcPr>
          <w:p w:rsidR="007574D5" w:rsidRPr="0062440D" w:rsidRDefault="007574D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По итогам отчетного года независимой оценке качества условий оказания услуг по обозначенным отраслям подлежали организации всех муниципальных образований области. Однако по отрасли «Социальное обслуживание» организации некоторых муниципальных районов (Белгородского, Волоконовского, Ракитянского, Краснояружского и Чернянского районов)</w:t>
            </w:r>
          </w:p>
          <w:p w:rsidR="007574D5" w:rsidRPr="0062440D" w:rsidRDefault="007574D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 не вошли в перечень организаций для проведения независимой оценки.</w:t>
            </w:r>
          </w:p>
          <w:p w:rsidR="007574D5" w:rsidRPr="0062440D" w:rsidRDefault="007574D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С 2019 года по утверждённым сферам деятельности  будут оцениваться  организации всех территорий области  </w:t>
            </w:r>
          </w:p>
        </w:tc>
      </w:tr>
      <w:tr w:rsidR="007574D5" w:rsidRPr="0062440D" w:rsidTr="00051883">
        <w:tc>
          <w:tcPr>
            <w:tcW w:w="709"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41.2</w:t>
            </w:r>
          </w:p>
        </w:tc>
        <w:tc>
          <w:tcPr>
            <w:tcW w:w="3629" w:type="dxa"/>
            <w:shd w:val="clear" w:color="auto" w:fill="FFFFFF" w:themeFill="background1"/>
          </w:tcPr>
          <w:p w:rsidR="007574D5" w:rsidRPr="0062440D" w:rsidRDefault="007574D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shd w:val="clear" w:color="auto" w:fill="FFFFFF" w:themeFill="background1"/>
          </w:tcPr>
          <w:p w:rsidR="007574D5" w:rsidRPr="0062440D" w:rsidRDefault="007574D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92,5</w:t>
            </w:r>
          </w:p>
        </w:tc>
        <w:tc>
          <w:tcPr>
            <w:tcW w:w="1275"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95,00</w:t>
            </w:r>
          </w:p>
        </w:tc>
        <w:tc>
          <w:tcPr>
            <w:tcW w:w="1276"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96,00</w:t>
            </w:r>
          </w:p>
        </w:tc>
        <w:tc>
          <w:tcPr>
            <w:tcW w:w="1276"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97,00</w:t>
            </w:r>
          </w:p>
        </w:tc>
        <w:tc>
          <w:tcPr>
            <w:tcW w:w="4290" w:type="dxa"/>
            <w:vMerge/>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7574D5" w:rsidRPr="0062440D" w:rsidTr="00051883">
        <w:tc>
          <w:tcPr>
            <w:tcW w:w="709"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shd w:val="clear" w:color="auto" w:fill="FFFFFF" w:themeFill="background1"/>
          </w:tcPr>
          <w:p w:rsidR="007574D5" w:rsidRPr="0062440D" w:rsidRDefault="007574D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shd w:val="clear" w:color="auto" w:fill="FFFFFF" w:themeFill="background1"/>
          </w:tcPr>
          <w:p w:rsidR="007574D5" w:rsidRPr="0062440D" w:rsidRDefault="007574D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91,86</w:t>
            </w:r>
          </w:p>
        </w:tc>
        <w:tc>
          <w:tcPr>
            <w:tcW w:w="1275"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95,00</w:t>
            </w:r>
          </w:p>
        </w:tc>
        <w:tc>
          <w:tcPr>
            <w:tcW w:w="1276"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96,00</w:t>
            </w:r>
          </w:p>
        </w:tc>
        <w:tc>
          <w:tcPr>
            <w:tcW w:w="1276"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97,00</w:t>
            </w:r>
          </w:p>
        </w:tc>
        <w:tc>
          <w:tcPr>
            <w:tcW w:w="4290" w:type="dxa"/>
            <w:vMerge/>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7574D5" w:rsidRPr="0062440D" w:rsidTr="00051883">
        <w:tc>
          <w:tcPr>
            <w:tcW w:w="709"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shd w:val="clear" w:color="auto" w:fill="FFFFFF" w:themeFill="background1"/>
          </w:tcPr>
          <w:p w:rsidR="007574D5" w:rsidRPr="0062440D" w:rsidRDefault="007574D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shd w:val="clear" w:color="auto" w:fill="FFFFFF" w:themeFill="background1"/>
          </w:tcPr>
          <w:p w:rsidR="007574D5" w:rsidRPr="0062440D" w:rsidRDefault="007574D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5"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4290" w:type="dxa"/>
            <w:vMerge/>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7574D5" w:rsidRPr="0062440D" w:rsidTr="00051883">
        <w:tc>
          <w:tcPr>
            <w:tcW w:w="709"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41.5</w:t>
            </w:r>
          </w:p>
        </w:tc>
        <w:tc>
          <w:tcPr>
            <w:tcW w:w="3629" w:type="dxa"/>
            <w:shd w:val="clear" w:color="auto" w:fill="FFFFFF" w:themeFill="background1"/>
          </w:tcPr>
          <w:p w:rsidR="007574D5" w:rsidRPr="0062440D" w:rsidRDefault="007574D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shd w:val="clear" w:color="auto" w:fill="FFFFFF" w:themeFill="background1"/>
          </w:tcPr>
          <w:p w:rsidR="007574D5" w:rsidRPr="0062440D" w:rsidRDefault="007574D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94,12</w:t>
            </w:r>
          </w:p>
        </w:tc>
        <w:tc>
          <w:tcPr>
            <w:tcW w:w="1275"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95,00</w:t>
            </w:r>
          </w:p>
        </w:tc>
        <w:tc>
          <w:tcPr>
            <w:tcW w:w="1276"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96,00</w:t>
            </w:r>
          </w:p>
        </w:tc>
        <w:tc>
          <w:tcPr>
            <w:tcW w:w="1276" w:type="dxa"/>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97,00</w:t>
            </w:r>
          </w:p>
        </w:tc>
        <w:tc>
          <w:tcPr>
            <w:tcW w:w="4290" w:type="dxa"/>
            <w:vMerge/>
            <w:shd w:val="clear" w:color="auto" w:fill="FFFFFF" w:themeFill="background1"/>
          </w:tcPr>
          <w:p w:rsidR="007574D5" w:rsidRPr="0062440D" w:rsidRDefault="007574D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bl>
    <w:p w:rsidR="0017458B" w:rsidRPr="0062440D" w:rsidRDefault="0017458B" w:rsidP="00572280">
      <w:pPr>
        <w:shd w:val="clear" w:color="auto" w:fill="FFFFFF" w:themeFill="background1"/>
        <w:spacing w:after="0" w:line="240" w:lineRule="atLeast"/>
        <w:rPr>
          <w:rFonts w:ascii="Times New Roman" w:hAnsi="Times New Roman" w:cs="Times New Roman"/>
        </w:rPr>
      </w:pPr>
    </w:p>
    <w:p w:rsidR="0017458B" w:rsidRPr="0062440D" w:rsidRDefault="0017458B"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497A16" w:rsidRPr="0062440D" w:rsidRDefault="00497A1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lastRenderedPageBreak/>
        <w:t>1.2. Доклады глав администраций городских округов и муниципальных районов Белгородской области  (типовые формы)</w:t>
      </w:r>
    </w:p>
    <w:p w:rsidR="00D85BAB" w:rsidRPr="0062440D" w:rsidRDefault="00D85BAB" w:rsidP="00572280">
      <w:pPr>
        <w:shd w:val="clear" w:color="auto" w:fill="FFFFFF" w:themeFill="background1"/>
        <w:spacing w:after="0" w:line="240" w:lineRule="atLeast"/>
        <w:rPr>
          <w:rFonts w:ascii="Times New Roman" w:hAnsi="Times New Roman" w:cs="Times New Roman"/>
          <w:b/>
        </w:rPr>
      </w:pPr>
    </w:p>
    <w:p w:rsidR="00497A16" w:rsidRPr="0062440D" w:rsidRDefault="00D85BAB" w:rsidP="00572280">
      <w:pPr>
        <w:shd w:val="clear" w:color="auto" w:fill="FFFFFF" w:themeFill="background1"/>
        <w:spacing w:after="0" w:line="240" w:lineRule="atLeast"/>
        <w:rPr>
          <w:rFonts w:ascii="Times New Roman" w:hAnsi="Times New Roman" w:cs="Times New Roman"/>
          <w:b/>
        </w:rPr>
      </w:pPr>
      <w:r w:rsidRPr="0062440D">
        <w:rPr>
          <w:rFonts w:ascii="Times New Roman" w:hAnsi="Times New Roman" w:cs="Times New Roman"/>
          <w:b/>
        </w:rPr>
        <w:t>П</w:t>
      </w:r>
      <w:r w:rsidR="00497A16" w:rsidRPr="0062440D">
        <w:rPr>
          <w:rFonts w:ascii="Times New Roman" w:hAnsi="Times New Roman" w:cs="Times New Roman"/>
          <w:b/>
        </w:rPr>
        <w:t xml:space="preserve">ервая группа </w:t>
      </w:r>
      <w:r w:rsidR="00D107E2" w:rsidRPr="0062440D">
        <w:rPr>
          <w:rFonts w:ascii="Times New Roman" w:hAnsi="Times New Roman" w:cs="Times New Roman"/>
          <w:b/>
        </w:rPr>
        <w:t xml:space="preserve">муниципальных образований </w:t>
      </w:r>
      <w:r w:rsidR="00497A16" w:rsidRPr="0062440D">
        <w:rPr>
          <w:rFonts w:ascii="Times New Roman" w:hAnsi="Times New Roman" w:cs="Times New Roman"/>
          <w:b/>
        </w:rPr>
        <w:t xml:space="preserve">(3 </w:t>
      </w:r>
      <w:proofErr w:type="gramStart"/>
      <w:r w:rsidR="00497A16" w:rsidRPr="0062440D">
        <w:rPr>
          <w:rFonts w:ascii="Times New Roman" w:hAnsi="Times New Roman" w:cs="Times New Roman"/>
          <w:b/>
        </w:rPr>
        <w:t>м/о</w:t>
      </w:r>
      <w:proofErr w:type="gramEnd"/>
      <w:r w:rsidR="00497A16" w:rsidRPr="0062440D">
        <w:rPr>
          <w:rFonts w:ascii="Times New Roman" w:hAnsi="Times New Roman" w:cs="Times New Roman"/>
          <w:b/>
        </w:rPr>
        <w:t>)</w:t>
      </w:r>
    </w:p>
    <w:p w:rsidR="00497A16" w:rsidRPr="0062440D" w:rsidRDefault="00497A16" w:rsidP="00572280">
      <w:pPr>
        <w:shd w:val="clear" w:color="auto" w:fill="FFFFFF" w:themeFill="background1"/>
        <w:spacing w:after="0" w:line="240" w:lineRule="atLeast"/>
        <w:jc w:val="center"/>
        <w:rPr>
          <w:rFonts w:ascii="Times New Roman" w:hAnsi="Times New Roman" w:cs="Times New Roman"/>
        </w:rPr>
      </w:pPr>
    </w:p>
    <w:p w:rsidR="00497A16" w:rsidRPr="0062440D" w:rsidRDefault="00497A16" w:rsidP="00572280">
      <w:pPr>
        <w:shd w:val="clear" w:color="auto" w:fill="FFFFFF" w:themeFill="background1"/>
        <w:spacing w:after="0" w:line="240" w:lineRule="atLeast"/>
        <w:jc w:val="center"/>
        <w:rPr>
          <w:rFonts w:ascii="Times New Roman" w:hAnsi="Times New Roman" w:cs="Times New Roman"/>
        </w:rPr>
      </w:pPr>
    </w:p>
    <w:p w:rsidR="00497A16" w:rsidRPr="0062440D" w:rsidRDefault="00497A1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ТИПОВАЯ ФОРМА ДОКЛАДА</w:t>
      </w:r>
    </w:p>
    <w:p w:rsidR="00497A16" w:rsidRPr="0062440D" w:rsidRDefault="00497A16" w:rsidP="00572280">
      <w:pPr>
        <w:shd w:val="clear" w:color="auto" w:fill="FFFFFF" w:themeFill="background1"/>
        <w:spacing w:after="0" w:line="240" w:lineRule="atLeast"/>
        <w:jc w:val="center"/>
        <w:rPr>
          <w:rFonts w:ascii="Times New Roman" w:hAnsi="Times New Roman" w:cs="Times New Roman"/>
        </w:rPr>
      </w:pPr>
    </w:p>
    <w:p w:rsidR="00497A16" w:rsidRPr="0062440D" w:rsidRDefault="009D517D"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Галдун Юрий Владимирович</w:t>
      </w:r>
    </w:p>
    <w:p w:rsidR="00497A16" w:rsidRPr="0062440D" w:rsidRDefault="00497A16"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497A16" w:rsidRPr="0062440D" w:rsidRDefault="00497A16" w:rsidP="00572280">
      <w:pPr>
        <w:shd w:val="clear" w:color="auto" w:fill="FFFFFF" w:themeFill="background1"/>
        <w:spacing w:after="0" w:line="240" w:lineRule="atLeast"/>
        <w:jc w:val="center"/>
        <w:rPr>
          <w:rFonts w:ascii="Times New Roman" w:hAnsi="Times New Roman" w:cs="Times New Roman"/>
        </w:rPr>
      </w:pPr>
    </w:p>
    <w:p w:rsidR="00AB4F76" w:rsidRPr="0062440D" w:rsidRDefault="00AB4F7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 xml:space="preserve">Городской округ «Город Белгород» </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9D5732" w:rsidRPr="0062440D" w:rsidRDefault="009D5732" w:rsidP="00572280">
      <w:pPr>
        <w:shd w:val="clear" w:color="auto" w:fill="FFFFFF" w:themeFill="background1"/>
        <w:spacing w:after="0" w:line="240" w:lineRule="atLeast"/>
        <w:jc w:val="center"/>
        <w:rPr>
          <w:rFonts w:ascii="Times New Roman" w:hAnsi="Times New Roman" w:cs="Times New Roman"/>
        </w:rPr>
      </w:pPr>
    </w:p>
    <w:p w:rsidR="00497A16" w:rsidRPr="0062440D" w:rsidRDefault="00497A1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9D5732" w:rsidRPr="0062440D" w:rsidRDefault="00497A1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9D517D" w:rsidRPr="0062440D">
        <w:rPr>
          <w:rFonts w:ascii="Times New Roman" w:hAnsi="Times New Roman" w:cs="Times New Roman"/>
          <w:b/>
        </w:rPr>
        <w:t>8</w:t>
      </w:r>
      <w:r w:rsidRPr="0062440D">
        <w:rPr>
          <w:rFonts w:ascii="Times New Roman" w:hAnsi="Times New Roman" w:cs="Times New Roman"/>
          <w:b/>
        </w:rPr>
        <w:t xml:space="preserve"> год  и их планируемых </w:t>
      </w:r>
      <w:proofErr w:type="gramStart"/>
      <w:r w:rsidRPr="0062440D">
        <w:rPr>
          <w:rFonts w:ascii="Times New Roman" w:hAnsi="Times New Roman" w:cs="Times New Roman"/>
          <w:b/>
        </w:rPr>
        <w:t>значениях</w:t>
      </w:r>
      <w:proofErr w:type="gramEnd"/>
      <w:r w:rsidRPr="0062440D">
        <w:rPr>
          <w:rFonts w:ascii="Times New Roman" w:hAnsi="Times New Roman" w:cs="Times New Roman"/>
          <w:b/>
        </w:rPr>
        <w:t xml:space="preserve"> на 3-х летний период</w:t>
      </w:r>
    </w:p>
    <w:p w:rsidR="00497A16" w:rsidRPr="0062440D" w:rsidRDefault="00497A16" w:rsidP="00572280">
      <w:pPr>
        <w:shd w:val="clear" w:color="auto" w:fill="FFFFFF" w:themeFill="background1"/>
        <w:spacing w:after="0" w:line="240" w:lineRule="atLeast"/>
        <w:jc w:val="center"/>
        <w:rPr>
          <w:rFonts w:ascii="Times New Roman" w:hAnsi="Times New Roman" w:cs="Times New Roman"/>
          <w:b/>
        </w:rPr>
      </w:pPr>
    </w:p>
    <w:p w:rsidR="00497A16" w:rsidRPr="0062440D" w:rsidRDefault="00497A16" w:rsidP="00572280">
      <w:pPr>
        <w:shd w:val="clear" w:color="auto" w:fill="FFFFFF" w:themeFill="background1"/>
        <w:spacing w:after="0" w:line="240" w:lineRule="atLeast"/>
        <w:jc w:val="right"/>
        <w:rPr>
          <w:rFonts w:ascii="Times New Roman" w:hAnsi="Times New Roman" w:cs="Times New Roman"/>
          <w:b/>
        </w:rPr>
      </w:pPr>
      <w:r w:rsidRPr="0062440D">
        <w:rPr>
          <w:rFonts w:ascii="Times New Roman" w:hAnsi="Times New Roman" w:cs="Times New Roman"/>
          <w:b/>
        </w:rPr>
        <w:t>Подпись _____________</w:t>
      </w:r>
    </w:p>
    <w:p w:rsidR="00497A16" w:rsidRPr="0062440D" w:rsidRDefault="00497A16" w:rsidP="00572280">
      <w:pPr>
        <w:shd w:val="clear" w:color="auto" w:fill="FFFFFF" w:themeFill="background1"/>
        <w:spacing w:after="0" w:line="240" w:lineRule="atLeast"/>
        <w:jc w:val="right"/>
        <w:rPr>
          <w:rFonts w:ascii="Times New Roman" w:hAnsi="Times New Roman" w:cs="Times New Roman"/>
        </w:rPr>
      </w:pPr>
    </w:p>
    <w:p w:rsidR="00497A16" w:rsidRPr="0062440D" w:rsidRDefault="00497A1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497A16" w:rsidRPr="0062440D" w:rsidRDefault="00497A1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497A16" w:rsidRPr="0062440D" w:rsidRDefault="00497A16" w:rsidP="00572280">
      <w:pPr>
        <w:shd w:val="clear" w:color="auto" w:fill="FFFFFF" w:themeFill="background1"/>
        <w:spacing w:after="0" w:line="240" w:lineRule="atLeast"/>
        <w:jc w:val="center"/>
        <w:rPr>
          <w:rFonts w:ascii="Times New Roman" w:hAnsi="Times New Roman" w:cs="Times New Roman"/>
        </w:rPr>
      </w:pPr>
    </w:p>
    <w:p w:rsidR="00497A16" w:rsidRPr="0062440D" w:rsidRDefault="00497A1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Городской округ «Город Белгород»</w:t>
      </w:r>
    </w:p>
    <w:p w:rsidR="009D5732" w:rsidRPr="0062440D" w:rsidRDefault="00497A16"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497A16" w:rsidRPr="0062440D" w:rsidRDefault="00497A16" w:rsidP="00572280">
      <w:pPr>
        <w:shd w:val="clear" w:color="auto" w:fill="FFFFFF" w:themeFill="background1"/>
        <w:spacing w:after="0" w:line="240" w:lineRule="atLeast"/>
        <w:jc w:val="center"/>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E21F1D" w:rsidRPr="0062440D" w:rsidTr="00E21F1D">
        <w:tc>
          <w:tcPr>
            <w:tcW w:w="709"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E21F1D" w:rsidRPr="0062440D" w:rsidTr="00E21F1D">
        <w:tc>
          <w:tcPr>
            <w:tcW w:w="709"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3686" w:type="dxa"/>
            <w:gridSpan w:val="2"/>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E21F1D" w:rsidRPr="0062440D" w:rsidTr="00E21F1D">
        <w:tc>
          <w:tcPr>
            <w:tcW w:w="18040" w:type="dxa"/>
            <w:gridSpan w:val="11"/>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625,92</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629,3</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629,3</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628,66</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628,19</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633,45</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ind w:right="-76"/>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При расчёте показателя использовались данные сплошного наблюдения за деятельностью мал</w:t>
            </w:r>
            <w:r w:rsidR="005742A9" w:rsidRPr="0062440D">
              <w:rPr>
                <w:rFonts w:ascii="Times New Roman" w:hAnsi="Times New Roman" w:cs="Times New Roman"/>
                <w:sz w:val="18"/>
                <w:szCs w:val="18"/>
                <w:lang w:val="ru-RU"/>
              </w:rPr>
              <w:t>ого</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и среднего бизнеса в 2015 году. Динамика показателя обусловлена увеличени</w:t>
            </w:r>
            <w:r w:rsidR="005742A9" w:rsidRPr="0062440D">
              <w:rPr>
                <w:rFonts w:ascii="Times New Roman" w:hAnsi="Times New Roman" w:cs="Times New Roman"/>
                <w:sz w:val="18"/>
                <w:szCs w:val="18"/>
                <w:lang w:val="ru-RU"/>
              </w:rPr>
              <w:t>ем численности населения города</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среднесписочной численности работников (без внешних </w:t>
            </w:r>
            <w:proofErr w:type="gramStart"/>
            <w:r w:rsidRPr="0062440D">
              <w:rPr>
                <w:rFonts w:ascii="Times New Roman" w:eastAsia="Times New Roman" w:hAnsi="Times New Roman" w:cs="Times New Roman"/>
                <w:sz w:val="20"/>
                <w:szCs w:val="20"/>
                <w:lang w:val="ru-RU"/>
              </w:rPr>
              <w:t>совмести-телей</w:t>
            </w:r>
            <w:proofErr w:type="gramEnd"/>
            <w:r w:rsidRPr="0062440D">
              <w:rPr>
                <w:rFonts w:ascii="Times New Roman" w:eastAsia="Times New Roman" w:hAnsi="Times New Roman" w:cs="Times New Roman"/>
                <w:sz w:val="20"/>
                <w:szCs w:val="20"/>
                <w:lang w:val="ru-RU"/>
              </w:rPr>
              <w:t>)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37,66</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36,7</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36,7</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36,7</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36,7</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36,7</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При расчёте показателя использовались данные сплошного наблюдения за деятельностью малого</w:t>
            </w:r>
            <w:r w:rsidR="005742A9" w:rsidRPr="0062440D">
              <w:rPr>
                <w:rFonts w:ascii="Times New Roman" w:hAnsi="Times New Roman" w:cs="Times New Roman"/>
                <w:sz w:val="18"/>
                <w:szCs w:val="18"/>
                <w:lang w:val="ru-RU"/>
              </w:rPr>
              <w:t xml:space="preserve"> и среднего бизнеса в 2015 году</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30715,1</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40256,3</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43367,3</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44534,6</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45084,4</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45640,8</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Увеличение объёма инвестиций планируется за счёт реализации инвестиционных проектов х</w:t>
            </w:r>
            <w:r w:rsidR="005742A9" w:rsidRPr="0062440D">
              <w:rPr>
                <w:rFonts w:ascii="Times New Roman" w:hAnsi="Times New Roman" w:cs="Times New Roman"/>
                <w:sz w:val="18"/>
                <w:szCs w:val="18"/>
                <w:lang w:val="ru-RU"/>
              </w:rPr>
              <w:t>озяйствующими субъектами города</w:t>
            </w:r>
          </w:p>
          <w:p w:rsidR="005742A9" w:rsidRPr="0062440D" w:rsidRDefault="005742A9" w:rsidP="00572280">
            <w:pPr>
              <w:shd w:val="clear" w:color="auto" w:fill="FFFFFF" w:themeFill="background1"/>
              <w:spacing w:before="0" w:after="0" w:line="240" w:lineRule="atLeast"/>
              <w:jc w:val="center"/>
              <w:rPr>
                <w:rFonts w:ascii="Times New Roman" w:hAnsi="Times New Roman" w:cs="Times New Roman"/>
                <w:sz w:val="18"/>
                <w:szCs w:val="18"/>
                <w:lang w:val="ru-RU"/>
              </w:rPr>
            </w:pP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w:t>
            </w:r>
            <w:proofErr w:type="gramStart"/>
            <w:r w:rsidRPr="0062440D">
              <w:rPr>
                <w:rFonts w:ascii="Times New Roman" w:eastAsia="Times New Roman" w:hAnsi="Times New Roman" w:cs="Times New Roman"/>
                <w:sz w:val="20"/>
                <w:szCs w:val="20"/>
                <w:lang w:val="ru-RU"/>
              </w:rPr>
              <w:t>муниципального</w:t>
            </w:r>
            <w:proofErr w:type="gramEnd"/>
            <w:r w:rsidRPr="0062440D">
              <w:rPr>
                <w:rFonts w:ascii="Times New Roman" w:eastAsia="Times New Roman" w:hAnsi="Times New Roman" w:cs="Times New Roman"/>
                <w:sz w:val="20"/>
                <w:szCs w:val="20"/>
                <w:lang w:val="ru-RU"/>
              </w:rPr>
              <w:t xml:space="preserve"> района)</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58,29</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61,31</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61,63</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61,9</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62,1</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62,24</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ind w:right="-76"/>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Доля площади земельных участков, являющихся объектов налогообложения</w:t>
            </w:r>
            <w:r w:rsidR="005742A9" w:rsidRPr="0062440D">
              <w:rPr>
                <w:rFonts w:ascii="Times New Roman" w:hAnsi="Times New Roman" w:cs="Times New Roman"/>
                <w:sz w:val="18"/>
                <w:szCs w:val="18"/>
                <w:lang w:val="ru-RU"/>
              </w:rPr>
              <w:t xml:space="preserve"> возросла на 0,32 пункта.</w:t>
            </w:r>
            <w:r w:rsidRPr="0062440D">
              <w:rPr>
                <w:rFonts w:ascii="Times New Roman" w:hAnsi="Times New Roman" w:cs="Times New Roman"/>
                <w:sz w:val="18"/>
                <w:szCs w:val="18"/>
                <w:lang w:val="ru-RU"/>
              </w:rPr>
              <w:t xml:space="preserve"> Увеличение показателя в 2019-2021 годах планируется за </w:t>
            </w:r>
            <w:r w:rsidR="005742A9" w:rsidRPr="0062440D">
              <w:rPr>
                <w:rFonts w:ascii="Times New Roman" w:hAnsi="Times New Roman" w:cs="Times New Roman"/>
                <w:sz w:val="18"/>
                <w:szCs w:val="18"/>
                <w:lang w:val="ru-RU"/>
              </w:rPr>
              <w:t>счёт продажи земельных участков</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в собственность, предоставления в по</w:t>
            </w:r>
            <w:r w:rsidR="005742A9" w:rsidRPr="0062440D">
              <w:rPr>
                <w:rFonts w:ascii="Times New Roman" w:hAnsi="Times New Roman" w:cs="Times New Roman"/>
                <w:sz w:val="18"/>
                <w:szCs w:val="18"/>
                <w:lang w:val="ru-RU"/>
              </w:rPr>
              <w:t>стоянное бессрочное пользование</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5</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прибыльных сельскохозяйствен-ных организаций в </w:t>
            </w:r>
            <w:proofErr w:type="gramStart"/>
            <w:r w:rsidRPr="0062440D">
              <w:rPr>
                <w:rFonts w:ascii="Times New Roman" w:eastAsia="Times New Roman" w:hAnsi="Times New Roman" w:cs="Times New Roman"/>
                <w:sz w:val="20"/>
                <w:szCs w:val="20"/>
                <w:lang w:val="ru-RU"/>
              </w:rPr>
              <w:t>общем</w:t>
            </w:r>
            <w:proofErr w:type="gramEnd"/>
            <w:r w:rsidRPr="0062440D">
              <w:rPr>
                <w:rFonts w:ascii="Times New Roman" w:eastAsia="Times New Roman" w:hAnsi="Times New Roman" w:cs="Times New Roman"/>
                <w:sz w:val="20"/>
                <w:szCs w:val="20"/>
                <w:lang w:val="ru-RU"/>
              </w:rPr>
              <w:t xml:space="preserve"> их числе</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На территории города отсутствуют сельскохозяйственные организации, являющиеся получателям</w:t>
            </w:r>
            <w:r w:rsidR="005742A9" w:rsidRPr="0062440D">
              <w:rPr>
                <w:rFonts w:ascii="Times New Roman" w:hAnsi="Times New Roman" w:cs="Times New Roman"/>
                <w:sz w:val="18"/>
                <w:szCs w:val="18"/>
                <w:lang w:val="ru-RU"/>
              </w:rPr>
              <w:t>и мер государственной поддержки</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6</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протяженности автомобильных дорог общего пользования местного значения, не отвечающих </w:t>
            </w:r>
            <w:proofErr w:type="gramStart"/>
            <w:r w:rsidRPr="0062440D">
              <w:rPr>
                <w:rFonts w:ascii="Times New Roman" w:eastAsia="Times New Roman" w:hAnsi="Times New Roman" w:cs="Times New Roman"/>
                <w:sz w:val="20"/>
                <w:szCs w:val="20"/>
                <w:lang w:val="ru-RU"/>
              </w:rPr>
              <w:t>норматив-ным</w:t>
            </w:r>
            <w:proofErr w:type="gramEnd"/>
            <w:r w:rsidRPr="0062440D">
              <w:rPr>
                <w:rFonts w:ascii="Times New Roman" w:eastAsia="Times New Roman" w:hAnsi="Times New Roman" w:cs="Times New Roman"/>
                <w:sz w:val="20"/>
                <w:szCs w:val="20"/>
                <w:lang w:val="ru-RU"/>
              </w:rPr>
              <w:t xml:space="preserve">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0,16</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23,3</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20,43</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18,24</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16,08</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Протяжённость автодорог, не отвечающих нормативным требованиям,  составляет 128,5 км.</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7</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 xml:space="preserve">в населенных </w:t>
            </w:r>
            <w:proofErr w:type="gramStart"/>
            <w:r w:rsidRPr="0062440D">
              <w:rPr>
                <w:rFonts w:ascii="Times New Roman" w:eastAsia="Times New Roman" w:hAnsi="Times New Roman" w:cs="Times New Roman"/>
                <w:sz w:val="20"/>
                <w:szCs w:val="20"/>
                <w:lang w:val="ru-RU"/>
              </w:rPr>
              <w:t>пунктах</w:t>
            </w:r>
            <w:proofErr w:type="gramEnd"/>
            <w:r w:rsidRPr="0062440D">
              <w:rPr>
                <w:rFonts w:ascii="Times New Roman" w:eastAsia="Times New Roman" w:hAnsi="Times New Roman" w:cs="Times New Roman"/>
                <w:sz w:val="20"/>
                <w:szCs w:val="20"/>
                <w:lang w:val="ru-RU"/>
              </w:rPr>
              <w:t>,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Население города обеспечено транспортны</w:t>
            </w:r>
            <w:r w:rsidR="005742A9" w:rsidRPr="0062440D">
              <w:rPr>
                <w:rFonts w:ascii="Times New Roman" w:hAnsi="Times New Roman" w:cs="Times New Roman"/>
                <w:sz w:val="18"/>
                <w:szCs w:val="18"/>
                <w:lang w:val="ru-RU"/>
              </w:rPr>
              <w:t>м обслуживанием в полном объёме</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31875,8</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33597</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36978,9</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38700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40800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42900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ind w:right="-76"/>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Рост среднемесячной номинальной начисленной заработной</w:t>
            </w:r>
            <w:r w:rsidR="005742A9" w:rsidRPr="0062440D">
              <w:rPr>
                <w:rFonts w:ascii="Times New Roman" w:hAnsi="Times New Roman" w:cs="Times New Roman"/>
                <w:sz w:val="18"/>
                <w:szCs w:val="18"/>
                <w:lang w:val="ru-RU"/>
              </w:rPr>
              <w:t xml:space="preserve"> платы в 2018 году по сравнению</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с 2017 годом составил 110,07%. При этом в реальном выражении заработная плата увеличилась на 7,1%. Указанная тенденция сохранится в 2019-2021 гг.</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8.2</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16987,8</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17727,6</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19741</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19760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19958</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20158</w:t>
            </w:r>
          </w:p>
        </w:tc>
        <w:tc>
          <w:tcPr>
            <w:tcW w:w="4290" w:type="dxa"/>
            <w:vMerge w:val="restart"/>
            <w:shd w:val="clear" w:color="auto" w:fill="FFFFFF" w:themeFill="background1"/>
          </w:tcPr>
          <w:p w:rsidR="004037F1" w:rsidRPr="0062440D" w:rsidRDefault="004037F1" w:rsidP="00572280">
            <w:pPr>
              <w:shd w:val="clear" w:color="auto" w:fill="FFFFFF" w:themeFill="background1"/>
              <w:spacing w:before="0" w:after="0" w:line="240" w:lineRule="atLeast"/>
              <w:ind w:right="-76"/>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Рост пока</w:t>
            </w:r>
            <w:r w:rsidR="005742A9" w:rsidRPr="0062440D">
              <w:rPr>
                <w:rFonts w:ascii="Times New Roman" w:hAnsi="Times New Roman" w:cs="Times New Roman"/>
                <w:sz w:val="18"/>
                <w:szCs w:val="18"/>
                <w:lang w:val="ru-RU"/>
              </w:rPr>
              <w:t>зателя в 2018 году по сравнению</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с 2017 годом составил 111,4%.</w:t>
            </w:r>
          </w:p>
          <w:p w:rsidR="004037F1" w:rsidRPr="0062440D" w:rsidRDefault="004037F1" w:rsidP="00572280">
            <w:pPr>
              <w:shd w:val="clear" w:color="auto" w:fill="FFFFFF" w:themeFill="background1"/>
              <w:spacing w:before="0" w:after="0" w:line="240" w:lineRule="atLeast"/>
              <w:ind w:right="-76"/>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Рост показателя в 2018 году по сравнению</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 xml:space="preserve"> с 2017 годом составил 104,5%.</w:t>
            </w:r>
          </w:p>
          <w:p w:rsidR="004037F1" w:rsidRPr="0062440D" w:rsidRDefault="004037F1" w:rsidP="00572280">
            <w:pPr>
              <w:shd w:val="clear" w:color="auto" w:fill="FFFFFF" w:themeFill="background1"/>
              <w:spacing w:before="0" w:after="0" w:line="240" w:lineRule="atLeast"/>
              <w:ind w:right="-76"/>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Рост показателя в 2018 году по с</w:t>
            </w:r>
            <w:r w:rsidR="005742A9" w:rsidRPr="0062440D">
              <w:rPr>
                <w:rFonts w:ascii="Times New Roman" w:hAnsi="Times New Roman" w:cs="Times New Roman"/>
                <w:sz w:val="18"/>
                <w:szCs w:val="18"/>
                <w:lang w:val="ru-RU"/>
              </w:rPr>
              <w:t>равнению</w:t>
            </w:r>
            <w:r w:rsidR="005742A9" w:rsidRPr="0062440D">
              <w:rPr>
                <w:rFonts w:ascii="Times New Roman" w:hAnsi="Times New Roman" w:cs="Times New Roman"/>
                <w:sz w:val="18"/>
                <w:szCs w:val="18"/>
                <w:lang w:val="ru-RU"/>
              </w:rPr>
              <w:br/>
              <w:t>с 2017 годом составил 103,3%</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8.3</w:t>
            </w:r>
          </w:p>
        </w:tc>
        <w:tc>
          <w:tcPr>
            <w:tcW w:w="3629" w:type="dxa"/>
            <w:shd w:val="clear" w:color="auto" w:fill="FFFFFF" w:themeFill="background1"/>
          </w:tcPr>
          <w:p w:rsidR="004037F1" w:rsidRPr="0062440D" w:rsidRDefault="004037F1"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 xml:space="preserve">муниципальных </w:t>
            </w:r>
            <w:proofErr w:type="gramStart"/>
            <w:r w:rsidRPr="0062440D">
              <w:rPr>
                <w:rFonts w:ascii="Times New Roman" w:eastAsia="Times New Roman" w:hAnsi="Times New Roman" w:cs="Times New Roman"/>
                <w:sz w:val="20"/>
                <w:szCs w:val="20"/>
                <w:lang w:val="ru-RU"/>
              </w:rPr>
              <w:t>общеобразо-вательных</w:t>
            </w:r>
            <w:proofErr w:type="gramEnd"/>
            <w:r w:rsidRPr="0062440D">
              <w:rPr>
                <w:rFonts w:ascii="Times New Roman" w:eastAsia="Times New Roman" w:hAnsi="Times New Roman" w:cs="Times New Roman"/>
                <w:sz w:val="20"/>
                <w:szCs w:val="20"/>
                <w:lang w:val="ru-RU"/>
              </w:rPr>
              <w:t xml:space="preserve"> учреждений</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24794,5</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25649,7</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26806,3</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27040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27310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27583</w:t>
            </w:r>
          </w:p>
        </w:tc>
        <w:tc>
          <w:tcPr>
            <w:tcW w:w="4290" w:type="dxa"/>
            <w:vMerge/>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8.4</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учителей муниципаль</w:t>
            </w:r>
            <w:r w:rsidRPr="0062440D">
              <w:rPr>
                <w:rFonts w:ascii="Times New Roman" w:eastAsia="Times New Roman" w:hAnsi="Times New Roman" w:cs="Times New Roman"/>
                <w:sz w:val="20"/>
                <w:szCs w:val="20"/>
              </w:rPr>
              <w:t>ных общеобразовательных учреждений</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28383</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28905,3</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29865,8</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30165</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30467</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30771</w:t>
            </w:r>
          </w:p>
        </w:tc>
        <w:tc>
          <w:tcPr>
            <w:tcW w:w="4290" w:type="dxa"/>
            <w:vMerge/>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8.5</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25567,2</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27568,2</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31604,3</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32360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34276</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36291</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ind w:right="-76"/>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Рост показателя в 2018 году по сравнен</w:t>
            </w:r>
            <w:r w:rsidR="005742A9" w:rsidRPr="0062440D">
              <w:rPr>
                <w:rFonts w:ascii="Times New Roman" w:hAnsi="Times New Roman" w:cs="Times New Roman"/>
                <w:sz w:val="18"/>
                <w:szCs w:val="18"/>
                <w:lang w:val="ru-RU"/>
              </w:rPr>
              <w:t>ию</w:t>
            </w:r>
            <w:r w:rsidR="005742A9" w:rsidRPr="0062440D">
              <w:rPr>
                <w:rFonts w:ascii="Times New Roman" w:hAnsi="Times New Roman" w:cs="Times New Roman"/>
                <w:sz w:val="18"/>
                <w:szCs w:val="18"/>
                <w:lang w:val="ru-RU"/>
              </w:rPr>
              <w:br/>
              <w:t>с 2017 годом составил 114,6%</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8.6</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21001</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26587,2</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29783</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30100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30600,6</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31824,6</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ind w:right="-76"/>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Рост пока</w:t>
            </w:r>
            <w:r w:rsidR="005742A9" w:rsidRPr="0062440D">
              <w:rPr>
                <w:rFonts w:ascii="Times New Roman" w:hAnsi="Times New Roman" w:cs="Times New Roman"/>
                <w:sz w:val="18"/>
                <w:szCs w:val="18"/>
                <w:lang w:val="ru-RU"/>
              </w:rPr>
              <w:t>зателя в 2018 году по сравнению</w:t>
            </w:r>
            <w:r w:rsidR="005742A9" w:rsidRPr="0062440D">
              <w:rPr>
                <w:rFonts w:ascii="Times New Roman" w:hAnsi="Times New Roman" w:cs="Times New Roman"/>
                <w:sz w:val="18"/>
                <w:szCs w:val="18"/>
                <w:lang w:val="ru-RU"/>
              </w:rPr>
              <w:br/>
              <w:t>с 2017 годом составил 112%</w:t>
            </w:r>
          </w:p>
          <w:p w:rsidR="005742A9" w:rsidRPr="0062440D" w:rsidRDefault="005742A9" w:rsidP="00572280">
            <w:pPr>
              <w:shd w:val="clear" w:color="auto" w:fill="FFFFFF" w:themeFill="background1"/>
              <w:spacing w:before="0" w:after="0" w:line="240" w:lineRule="atLeast"/>
              <w:ind w:right="-76"/>
              <w:jc w:val="center"/>
              <w:rPr>
                <w:rFonts w:ascii="Times New Roman" w:hAnsi="Times New Roman" w:cs="Times New Roman"/>
                <w:sz w:val="18"/>
                <w:szCs w:val="18"/>
                <w:lang w:val="ru-RU"/>
              </w:rPr>
            </w:pPr>
          </w:p>
          <w:p w:rsidR="005742A9" w:rsidRPr="0062440D" w:rsidRDefault="005742A9" w:rsidP="00572280">
            <w:pPr>
              <w:shd w:val="clear" w:color="auto" w:fill="FFFFFF" w:themeFill="background1"/>
              <w:spacing w:before="0" w:after="0" w:line="240" w:lineRule="atLeast"/>
              <w:ind w:right="-76"/>
              <w:jc w:val="center"/>
              <w:rPr>
                <w:rFonts w:ascii="Times New Roman" w:hAnsi="Times New Roman" w:cs="Times New Roman"/>
                <w:sz w:val="18"/>
                <w:szCs w:val="18"/>
                <w:lang w:val="ru-RU"/>
              </w:rPr>
            </w:pPr>
          </w:p>
        </w:tc>
      </w:tr>
      <w:tr w:rsidR="004037F1" w:rsidRPr="0062440D" w:rsidTr="005742A9">
        <w:tc>
          <w:tcPr>
            <w:tcW w:w="18040" w:type="dxa"/>
            <w:gridSpan w:val="11"/>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lastRenderedPageBreak/>
              <w:t>Дошкольное образование</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65,77</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69,23</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68,64</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71,05</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72,68</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73,31</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 xml:space="preserve">Снижение показателя обусловлено увеличением количества детского населения старшего дошкольного </w:t>
            </w:r>
            <w:r w:rsidR="005742A9" w:rsidRPr="0062440D">
              <w:rPr>
                <w:rFonts w:ascii="Times New Roman" w:hAnsi="Times New Roman" w:cs="Times New Roman"/>
                <w:sz w:val="18"/>
                <w:szCs w:val="18"/>
                <w:lang w:val="ru-RU"/>
              </w:rPr>
              <w:t>возраста: 2012 г.р. (в 2017г. -</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4711 чел., в 2018 – 4952 чел.) и 2013 г.р.</w:t>
            </w:r>
            <w:r w:rsidR="005742A9" w:rsidRPr="0062440D">
              <w:rPr>
                <w:rFonts w:ascii="Times New Roman" w:hAnsi="Times New Roman" w:cs="Times New Roman"/>
                <w:sz w:val="18"/>
                <w:szCs w:val="18"/>
                <w:lang w:val="ru-RU"/>
              </w:rPr>
              <w:t xml:space="preserve"> </w:t>
            </w:r>
            <w:r w:rsidRPr="0062440D">
              <w:rPr>
                <w:rFonts w:ascii="Times New Roman" w:hAnsi="Times New Roman" w:cs="Times New Roman"/>
                <w:sz w:val="18"/>
                <w:szCs w:val="18"/>
                <w:lang w:val="ru-RU"/>
              </w:rPr>
              <w:t xml:space="preserve">(в 2017г. - 4757 чел., в 2018 – 4899 чел.), при незначительном </w:t>
            </w:r>
            <w:proofErr w:type="gramStart"/>
            <w:r w:rsidRPr="0062440D">
              <w:rPr>
                <w:rFonts w:ascii="Times New Roman" w:hAnsi="Times New Roman" w:cs="Times New Roman"/>
                <w:sz w:val="18"/>
                <w:szCs w:val="18"/>
                <w:lang w:val="ru-RU"/>
              </w:rPr>
              <w:t>увеличении</w:t>
            </w:r>
            <w:proofErr w:type="gramEnd"/>
            <w:r w:rsidRPr="0062440D">
              <w:rPr>
                <w:rFonts w:ascii="Times New Roman" w:hAnsi="Times New Roman" w:cs="Times New Roman"/>
                <w:sz w:val="18"/>
                <w:szCs w:val="18"/>
                <w:lang w:val="ru-RU"/>
              </w:rPr>
              <w:t xml:space="preserve"> количества детей, получающих услугу (с 18456 в 2017г. до 18632 в 2018г.)</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10</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3,06</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2,33</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2,41</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2,36</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2,29</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1,93</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 xml:space="preserve">В 2018 году </w:t>
            </w:r>
            <w:r w:rsidR="005742A9" w:rsidRPr="0062440D">
              <w:rPr>
                <w:rFonts w:ascii="Times New Roman" w:hAnsi="Times New Roman" w:cs="Times New Roman"/>
                <w:sz w:val="18"/>
                <w:szCs w:val="18"/>
                <w:lang w:val="ru-RU"/>
              </w:rPr>
              <w:t>увеличилась доля детей, стоящих</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на учёте для определения в МДОУ в связи с увеличением  количества заявок родителей детей раннего возрас</w:t>
            </w:r>
            <w:r w:rsidR="005742A9" w:rsidRPr="0062440D">
              <w:rPr>
                <w:rFonts w:ascii="Times New Roman" w:hAnsi="Times New Roman" w:cs="Times New Roman"/>
                <w:sz w:val="18"/>
                <w:szCs w:val="18"/>
                <w:lang w:val="ru-RU"/>
              </w:rPr>
              <w:t>та, желающих определить ребенка</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в МДОУ с 1,5-2 лет. Снижение показателя очередности в 2019-2021г. планируется за счет ввода новых ДОУ (2019 год – 1224 места, 2020 год –</w:t>
            </w:r>
            <w:r w:rsidR="005742A9" w:rsidRPr="0062440D">
              <w:rPr>
                <w:rFonts w:ascii="Times New Roman" w:hAnsi="Times New Roman" w:cs="Times New Roman"/>
                <w:sz w:val="18"/>
                <w:szCs w:val="18"/>
                <w:lang w:val="ru-RU"/>
              </w:rPr>
              <w:t xml:space="preserve"> 449 мест, 2021 год – 175 мест)</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w:t>
            </w:r>
            <w:proofErr w:type="gramStart"/>
            <w:r w:rsidRPr="0062440D">
              <w:rPr>
                <w:rFonts w:ascii="Times New Roman" w:eastAsia="Times New Roman" w:hAnsi="Times New Roman" w:cs="Times New Roman"/>
                <w:sz w:val="20"/>
                <w:szCs w:val="20"/>
                <w:lang w:val="ru-RU"/>
              </w:rPr>
              <w:t>муниципаль-ных</w:t>
            </w:r>
            <w:proofErr w:type="gramEnd"/>
            <w:r w:rsidRPr="0062440D">
              <w:rPr>
                <w:rFonts w:ascii="Times New Roman" w:eastAsia="Times New Roman" w:hAnsi="Times New Roman" w:cs="Times New Roman"/>
                <w:sz w:val="20"/>
                <w:szCs w:val="20"/>
                <w:lang w:val="ru-RU"/>
              </w:rPr>
              <w:t xml:space="preserve"> дошкольных образовательных учреждений</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1,47</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1,47</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 xml:space="preserve">В 2018 году МДОУ детский сад №51 ликвидировано </w:t>
            </w:r>
            <w:r w:rsidR="005742A9" w:rsidRPr="0062440D">
              <w:rPr>
                <w:rFonts w:ascii="Times New Roman" w:hAnsi="Times New Roman" w:cs="Times New Roman"/>
                <w:sz w:val="18"/>
                <w:szCs w:val="18"/>
                <w:lang w:val="ru-RU"/>
              </w:rPr>
              <w:t>как юридическое лицо</w:t>
            </w:r>
          </w:p>
        </w:tc>
      </w:tr>
      <w:tr w:rsidR="004037F1" w:rsidRPr="0062440D" w:rsidTr="005742A9">
        <w:tc>
          <w:tcPr>
            <w:tcW w:w="18040" w:type="dxa"/>
            <w:gridSpan w:val="11"/>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Общее и дополнительное образование</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12</w:t>
            </w:r>
          </w:p>
        </w:tc>
        <w:tc>
          <w:tcPr>
            <w:tcW w:w="3629" w:type="dxa"/>
            <w:shd w:val="clear" w:color="auto" w:fill="FFFFFF" w:themeFill="background1"/>
          </w:tcPr>
          <w:p w:rsidR="004037F1" w:rsidRPr="0062440D" w:rsidRDefault="004037F1"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 xml:space="preserve">не получивших аттестат о среднем (полном) образовании, в общей </w:t>
            </w:r>
            <w:proofErr w:type="gramStart"/>
            <w:r w:rsidRPr="0062440D">
              <w:rPr>
                <w:rFonts w:ascii="Times New Roman" w:eastAsia="Times New Roman" w:hAnsi="Times New Roman" w:cs="Times New Roman"/>
                <w:sz w:val="20"/>
                <w:szCs w:val="20"/>
                <w:lang w:val="ru-RU"/>
              </w:rPr>
              <w:t>числен-ности</w:t>
            </w:r>
            <w:proofErr w:type="gramEnd"/>
            <w:r w:rsidRPr="0062440D">
              <w:rPr>
                <w:rFonts w:ascii="Times New Roman" w:eastAsia="Times New Roman" w:hAnsi="Times New Roman" w:cs="Times New Roman"/>
                <w:sz w:val="20"/>
                <w:szCs w:val="20"/>
                <w:lang w:val="ru-RU"/>
              </w:rPr>
              <w:t xml:space="preserve"> выпускников муниципальных общеобразовательных  учреждений</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1,03</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0,72</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0,83</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По</w:t>
            </w:r>
            <w:r w:rsidR="005742A9" w:rsidRPr="0062440D">
              <w:rPr>
                <w:rFonts w:ascii="Times New Roman" w:hAnsi="Times New Roman" w:cs="Times New Roman"/>
                <w:sz w:val="18"/>
                <w:szCs w:val="18"/>
                <w:lang w:val="ru-RU"/>
              </w:rPr>
              <w:t>сле пересдачи ЕГЭ в сентябре 2018 года</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не получили аттестаты о среднем о</w:t>
            </w:r>
            <w:r w:rsidR="005742A9" w:rsidRPr="0062440D">
              <w:rPr>
                <w:rFonts w:ascii="Times New Roman" w:hAnsi="Times New Roman" w:cs="Times New Roman"/>
                <w:sz w:val="18"/>
                <w:szCs w:val="18"/>
                <w:lang w:val="ru-RU"/>
              </w:rPr>
              <w:t>бщем образовании 13 выпускников</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муниципальных общеобразова-тельных учреждений, соответствую-щих современным требованиям обучения, в </w:t>
            </w:r>
            <w:proofErr w:type="gramStart"/>
            <w:r w:rsidRPr="0062440D">
              <w:rPr>
                <w:rFonts w:ascii="Times New Roman" w:eastAsia="Times New Roman" w:hAnsi="Times New Roman" w:cs="Times New Roman"/>
                <w:sz w:val="20"/>
                <w:szCs w:val="20"/>
                <w:lang w:val="ru-RU"/>
              </w:rPr>
              <w:t>общем</w:t>
            </w:r>
            <w:proofErr w:type="gramEnd"/>
            <w:r w:rsidRPr="0062440D">
              <w:rPr>
                <w:rFonts w:ascii="Times New Roman" w:eastAsia="Times New Roman" w:hAnsi="Times New Roman" w:cs="Times New Roman"/>
                <w:sz w:val="20"/>
                <w:szCs w:val="20"/>
                <w:lang w:val="ru-RU"/>
              </w:rPr>
              <w:t xml:space="preserve"> количестве муниципальных общеобразовательных учреждений</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87,93</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88,75</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88,96</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89,03</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89,13</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89,22</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На увеличение показателя повлияло строительство МБОУ «Центр образования №15 «Луч», МБОУ «Цен</w:t>
            </w:r>
            <w:r w:rsidR="005742A9" w:rsidRPr="0062440D">
              <w:rPr>
                <w:rFonts w:ascii="Times New Roman" w:hAnsi="Times New Roman" w:cs="Times New Roman"/>
                <w:sz w:val="18"/>
                <w:szCs w:val="18"/>
                <w:lang w:val="ru-RU"/>
              </w:rPr>
              <w:t>тр образования №6 «Перспектива»</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14</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муниципальных </w:t>
            </w:r>
            <w:proofErr w:type="gramStart"/>
            <w:r w:rsidRPr="0062440D">
              <w:rPr>
                <w:rFonts w:ascii="Times New Roman" w:eastAsia="Times New Roman" w:hAnsi="Times New Roman" w:cs="Times New Roman"/>
                <w:sz w:val="20"/>
                <w:szCs w:val="20"/>
                <w:lang w:val="ru-RU"/>
              </w:rPr>
              <w:t>общеобразова-тельных</w:t>
            </w:r>
            <w:proofErr w:type="gramEnd"/>
            <w:r w:rsidRPr="0062440D">
              <w:rPr>
                <w:rFonts w:ascii="Times New Roman" w:eastAsia="Times New Roman" w:hAnsi="Times New Roman" w:cs="Times New Roman"/>
                <w:sz w:val="20"/>
                <w:szCs w:val="20"/>
                <w:lang w:val="ru-RU"/>
              </w:rPr>
              <w:t xml:space="preserve">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p w:rsidR="005742A9" w:rsidRPr="0062440D" w:rsidRDefault="005742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p w:rsidR="005742A9" w:rsidRPr="0062440D" w:rsidRDefault="005742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Здания, находящиеся в аварийном состоянии или требующие капремонт</w:t>
            </w:r>
            <w:r w:rsidR="005742A9" w:rsidRPr="0062440D">
              <w:rPr>
                <w:rFonts w:ascii="Times New Roman" w:hAnsi="Times New Roman" w:cs="Times New Roman"/>
                <w:sz w:val="18"/>
                <w:szCs w:val="18"/>
                <w:lang w:val="ru-RU"/>
              </w:rPr>
              <w:t>а, отсутствуют</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15</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82,5</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81,92</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84,44</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85,36</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86</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86,5</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 xml:space="preserve">Количество детей 1 и 2 групп здоровья увеличилось по сравнению с 2017 годом. </w:t>
            </w:r>
            <w:r w:rsidRPr="0062440D">
              <w:rPr>
                <w:rFonts w:ascii="Times New Roman" w:hAnsi="Times New Roman" w:cs="Times New Roman"/>
                <w:sz w:val="18"/>
                <w:szCs w:val="18"/>
              </w:rPr>
              <w:t>Также прогнозируется постепенный ежегод</w:t>
            </w:r>
            <w:r w:rsidR="005742A9" w:rsidRPr="0062440D">
              <w:rPr>
                <w:rFonts w:ascii="Times New Roman" w:hAnsi="Times New Roman" w:cs="Times New Roman"/>
                <w:sz w:val="18"/>
                <w:szCs w:val="18"/>
              </w:rPr>
              <w:t>ный рост данной категории детей</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16</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обучающихся в муниципальных общеобразовательных </w:t>
            </w:r>
            <w:proofErr w:type="gramStart"/>
            <w:r w:rsidRPr="0062440D">
              <w:rPr>
                <w:rFonts w:ascii="Times New Roman" w:eastAsia="Times New Roman" w:hAnsi="Times New Roman" w:cs="Times New Roman"/>
                <w:sz w:val="20"/>
                <w:szCs w:val="20"/>
                <w:lang w:val="ru-RU"/>
              </w:rPr>
              <w:t>учреждениях</w:t>
            </w:r>
            <w:proofErr w:type="gramEnd"/>
            <w:r w:rsidRPr="0062440D">
              <w:rPr>
                <w:rFonts w:ascii="Times New Roman" w:eastAsia="Times New Roman" w:hAnsi="Times New Roman" w:cs="Times New Roman"/>
                <w:sz w:val="20"/>
                <w:szCs w:val="20"/>
                <w:lang w:val="ru-RU"/>
              </w:rPr>
              <w:t>,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9,72</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7,86</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5,05</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5,04</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2,96</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1,21</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В 2018 год</w:t>
            </w:r>
            <w:r w:rsidR="005742A9" w:rsidRPr="0062440D">
              <w:rPr>
                <w:rFonts w:ascii="Times New Roman" w:hAnsi="Times New Roman" w:cs="Times New Roman"/>
                <w:sz w:val="18"/>
                <w:szCs w:val="18"/>
                <w:lang w:val="ru-RU"/>
              </w:rPr>
              <w:t>у количество детей, обучающихся</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в ОУ город</w:t>
            </w:r>
            <w:r w:rsidR="005742A9" w:rsidRPr="0062440D">
              <w:rPr>
                <w:rFonts w:ascii="Times New Roman" w:hAnsi="Times New Roman" w:cs="Times New Roman"/>
                <w:sz w:val="18"/>
                <w:szCs w:val="18"/>
                <w:lang w:val="ru-RU"/>
              </w:rPr>
              <w:t>а во 2 смену, снизилось в связи</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 xml:space="preserve">с проведенной </w:t>
            </w:r>
            <w:r w:rsidR="005742A9" w:rsidRPr="0062440D">
              <w:rPr>
                <w:rFonts w:ascii="Times New Roman" w:hAnsi="Times New Roman" w:cs="Times New Roman"/>
                <w:sz w:val="18"/>
                <w:szCs w:val="18"/>
                <w:lang w:val="ru-RU"/>
              </w:rPr>
              <w:t>оптимизацией загруженности школ</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и вводом МБ</w:t>
            </w:r>
            <w:r w:rsidR="005742A9" w:rsidRPr="0062440D">
              <w:rPr>
                <w:rFonts w:ascii="Times New Roman" w:hAnsi="Times New Roman" w:cs="Times New Roman"/>
                <w:sz w:val="18"/>
                <w:szCs w:val="18"/>
                <w:lang w:val="ru-RU"/>
              </w:rPr>
              <w:t>ОУ «Центр образования №15 «Луч»</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и МБОУ «Цен</w:t>
            </w:r>
            <w:r w:rsidR="005742A9" w:rsidRPr="0062440D">
              <w:rPr>
                <w:rFonts w:ascii="Times New Roman" w:hAnsi="Times New Roman" w:cs="Times New Roman"/>
                <w:sz w:val="18"/>
                <w:szCs w:val="18"/>
                <w:lang w:val="ru-RU"/>
              </w:rPr>
              <w:t>тр образования №6 «Перспектива»</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Расходы бюджета </w:t>
            </w:r>
            <w:proofErr w:type="gramStart"/>
            <w:r w:rsidRPr="0062440D">
              <w:rPr>
                <w:rFonts w:ascii="Times New Roman" w:eastAsia="Times New Roman" w:hAnsi="Times New Roman" w:cs="Times New Roman"/>
                <w:sz w:val="20"/>
                <w:szCs w:val="20"/>
                <w:lang w:val="ru-RU"/>
              </w:rPr>
              <w:t>муниципального</w:t>
            </w:r>
            <w:proofErr w:type="gramEnd"/>
            <w:r w:rsidRPr="0062440D">
              <w:rPr>
                <w:rFonts w:ascii="Times New Roman" w:eastAsia="Times New Roman" w:hAnsi="Times New Roman" w:cs="Times New Roman"/>
                <w:sz w:val="20"/>
                <w:szCs w:val="20"/>
                <w:lang w:val="ru-RU"/>
              </w:rPr>
              <w:t xml:space="preserve">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w:t>
            </w:r>
            <w:proofErr w:type="gramStart"/>
            <w:r w:rsidRPr="0062440D">
              <w:rPr>
                <w:rFonts w:ascii="Times New Roman" w:eastAsia="Times New Roman" w:hAnsi="Times New Roman" w:cs="Times New Roman"/>
                <w:sz w:val="20"/>
                <w:szCs w:val="20"/>
                <w:lang w:val="ru-RU"/>
              </w:rPr>
              <w:t>.р</w:t>
            </w:r>
            <w:proofErr w:type="gramEnd"/>
            <w:r w:rsidRPr="0062440D">
              <w:rPr>
                <w:rFonts w:ascii="Times New Roman" w:eastAsia="Times New Roman" w:hAnsi="Times New Roman" w:cs="Times New Roman"/>
                <w:sz w:val="20"/>
                <w:szCs w:val="20"/>
                <w:lang w:val="ru-RU"/>
              </w:rPr>
              <w:t>уб.</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11,96</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12,6</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12,33</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13,3</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13,3</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13,2</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 xml:space="preserve">В 2018 году произошло уменьшение показателя за счёт увеличения численности обучающихся в общеобразовательных школах на 3,4%. </w:t>
            </w:r>
            <w:r w:rsidRPr="0062440D">
              <w:rPr>
                <w:rFonts w:ascii="Times New Roman" w:hAnsi="Times New Roman" w:cs="Times New Roman"/>
                <w:sz w:val="18"/>
                <w:szCs w:val="18"/>
              </w:rPr>
              <w:t>При этом бюджет</w:t>
            </w:r>
            <w:r w:rsidR="005742A9" w:rsidRPr="0062440D">
              <w:rPr>
                <w:rFonts w:ascii="Times New Roman" w:hAnsi="Times New Roman" w:cs="Times New Roman"/>
                <w:sz w:val="18"/>
                <w:szCs w:val="18"/>
              </w:rPr>
              <w:t>ные расходы увеличились на 1,3%</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18</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roofErr w:type="gramEnd"/>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2F19F8" w:rsidRDefault="002F19F8" w:rsidP="00572280">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418" w:type="dxa"/>
            <w:shd w:val="clear" w:color="auto" w:fill="FFFFFF" w:themeFill="background1"/>
          </w:tcPr>
          <w:p w:rsidR="004037F1" w:rsidRPr="002F19F8" w:rsidRDefault="002F19F8" w:rsidP="00572280">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4037F1" w:rsidRPr="002F19F8" w:rsidRDefault="002F19F8" w:rsidP="00572280">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5" w:type="dxa"/>
            <w:shd w:val="clear" w:color="auto" w:fill="FFFFFF" w:themeFill="background1"/>
          </w:tcPr>
          <w:p w:rsidR="004037F1" w:rsidRPr="002F19F8" w:rsidRDefault="002F19F8" w:rsidP="00572280">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4037F1" w:rsidRPr="002F19F8" w:rsidRDefault="002F19F8" w:rsidP="00572280">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4037F1" w:rsidRPr="002F19F8" w:rsidRDefault="002F19F8" w:rsidP="00572280">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4290" w:type="dxa"/>
            <w:shd w:val="clear" w:color="auto" w:fill="FFFFFF" w:themeFill="background1"/>
          </w:tcPr>
          <w:p w:rsidR="004037F1" w:rsidRPr="0062440D" w:rsidRDefault="002F19F8" w:rsidP="002F19F8">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Значение показателя ежегодно достигает максимального значения</w:t>
            </w:r>
            <w:r w:rsidR="004037F1" w:rsidRPr="0062440D">
              <w:rPr>
                <w:rFonts w:ascii="Times New Roman" w:hAnsi="Times New Roman" w:cs="Times New Roman"/>
                <w:sz w:val="18"/>
                <w:szCs w:val="18"/>
                <w:lang w:val="ru-RU"/>
              </w:rPr>
              <w:t xml:space="preserve">  за счет увеличения количества детей, обучающихся по дополнительным образовательным программам в государственных, муниципальных учреждениях по отраслям «Образование», «К</w:t>
            </w:r>
            <w:r w:rsidR="005742A9" w:rsidRPr="0062440D">
              <w:rPr>
                <w:rFonts w:ascii="Times New Roman" w:hAnsi="Times New Roman" w:cs="Times New Roman"/>
                <w:sz w:val="18"/>
                <w:szCs w:val="18"/>
                <w:lang w:val="ru-RU"/>
              </w:rPr>
              <w:t>ультура» и частных организациях</w:t>
            </w:r>
          </w:p>
        </w:tc>
      </w:tr>
      <w:tr w:rsidR="004037F1" w:rsidRPr="0062440D" w:rsidTr="005742A9">
        <w:tc>
          <w:tcPr>
            <w:tcW w:w="18040" w:type="dxa"/>
            <w:gridSpan w:val="11"/>
            <w:shd w:val="clear" w:color="auto" w:fill="FFFFFF" w:themeFill="background1"/>
          </w:tcPr>
          <w:p w:rsidR="004037F1" w:rsidRPr="002F19F8" w:rsidRDefault="004037F1"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2F19F8">
              <w:rPr>
                <w:rFonts w:ascii="Times New Roman" w:eastAsia="Times New Roman" w:hAnsi="Times New Roman" w:cs="Times New Roman"/>
                <w:b/>
                <w:sz w:val="20"/>
                <w:szCs w:val="20"/>
                <w:lang w:val="ru-RU"/>
              </w:rPr>
              <w:t>Культура</w:t>
            </w:r>
          </w:p>
        </w:tc>
      </w:tr>
      <w:tr w:rsidR="004037F1" w:rsidRPr="0062440D" w:rsidTr="005742A9">
        <w:tc>
          <w:tcPr>
            <w:tcW w:w="709" w:type="dxa"/>
            <w:shd w:val="clear" w:color="auto" w:fill="FFFFFF" w:themeFill="background1"/>
          </w:tcPr>
          <w:p w:rsidR="004037F1" w:rsidRPr="002F19F8"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2F19F8">
              <w:rPr>
                <w:rFonts w:ascii="Times New Roman" w:hAnsi="Times New Roman" w:cs="Times New Roman"/>
                <w:b/>
                <w:sz w:val="20"/>
                <w:szCs w:val="20"/>
                <w:lang w:val="ru-RU"/>
              </w:rPr>
              <w:t>19</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Уровень фактической обеспеченности учреждениями культуры от </w:t>
            </w:r>
            <w:proofErr w:type="gramStart"/>
            <w:r w:rsidRPr="0062440D">
              <w:rPr>
                <w:rFonts w:ascii="Times New Roman" w:eastAsia="Times New Roman" w:hAnsi="Times New Roman" w:cs="Times New Roman"/>
                <w:sz w:val="20"/>
                <w:szCs w:val="20"/>
                <w:lang w:val="ru-RU"/>
              </w:rPr>
              <w:t>норматив-ной</w:t>
            </w:r>
            <w:proofErr w:type="gramEnd"/>
            <w:r w:rsidRPr="0062440D">
              <w:rPr>
                <w:rFonts w:ascii="Times New Roman" w:eastAsia="Times New Roman" w:hAnsi="Times New Roman" w:cs="Times New Roman"/>
                <w:sz w:val="20"/>
                <w:szCs w:val="20"/>
                <w:lang w:val="ru-RU"/>
              </w:rPr>
              <w:t xml:space="preserve"> потребности:</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vMerge w:val="restart"/>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Показатель достиг максимального значения</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19.1</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80</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4290" w:type="dxa"/>
            <w:vMerge/>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19.2</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библиотеками</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88</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4290" w:type="dxa"/>
            <w:vMerge/>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19.3</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4290" w:type="dxa"/>
            <w:vMerge/>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20</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 xml:space="preserve">в аварийном состоянии или требуют капитального ремонта, в общем количестве муниципальных </w:t>
            </w:r>
            <w:proofErr w:type="gramStart"/>
            <w:r w:rsidRPr="0062440D">
              <w:rPr>
                <w:rFonts w:ascii="Times New Roman" w:eastAsia="Times New Roman" w:hAnsi="Times New Roman" w:cs="Times New Roman"/>
                <w:sz w:val="20"/>
                <w:szCs w:val="20"/>
                <w:lang w:val="ru-RU"/>
              </w:rPr>
              <w:t>учреж-дений</w:t>
            </w:r>
            <w:proofErr w:type="gramEnd"/>
            <w:r w:rsidRPr="0062440D">
              <w:rPr>
                <w:rFonts w:ascii="Times New Roman" w:eastAsia="Times New Roman" w:hAnsi="Times New Roman" w:cs="Times New Roman"/>
                <w:sz w:val="20"/>
                <w:szCs w:val="20"/>
                <w:lang w:val="ru-RU"/>
              </w:rPr>
              <w:t xml:space="preserve"> культуры</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18,42</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3,45</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3,45</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3,45</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Из 29 зданий муниципальных учреждений культуры 1 здание требует ремонта - МБУК "Центр</w:t>
            </w:r>
            <w:r w:rsidR="005742A9" w:rsidRPr="0062440D">
              <w:rPr>
                <w:rFonts w:ascii="Times New Roman" w:hAnsi="Times New Roman" w:cs="Times New Roman"/>
                <w:sz w:val="18"/>
                <w:szCs w:val="18"/>
                <w:lang w:val="ru-RU"/>
              </w:rPr>
              <w:t xml:space="preserve"> досуга"</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21</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объектов культурного наследия, находящихся в муниципальной собственности и требующих </w:t>
            </w:r>
            <w:proofErr w:type="gramStart"/>
            <w:r w:rsidRPr="0062440D">
              <w:rPr>
                <w:rFonts w:ascii="Times New Roman" w:eastAsia="Times New Roman" w:hAnsi="Times New Roman" w:cs="Times New Roman"/>
                <w:sz w:val="20"/>
                <w:szCs w:val="20"/>
                <w:lang w:val="ru-RU"/>
              </w:rPr>
              <w:t>консерва-ции</w:t>
            </w:r>
            <w:proofErr w:type="gramEnd"/>
            <w:r w:rsidRPr="0062440D">
              <w:rPr>
                <w:rFonts w:ascii="Times New Roman" w:eastAsia="Times New Roman" w:hAnsi="Times New Roman" w:cs="Times New Roman"/>
                <w:sz w:val="20"/>
                <w:szCs w:val="20"/>
                <w:lang w:val="ru-RU"/>
              </w:rPr>
              <w:t xml:space="preserve">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12,12</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7,14</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13,33</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7,14</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7,14</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7,14</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18"/>
                <w:szCs w:val="18"/>
                <w:lang w:val="ru-RU"/>
              </w:rPr>
              <w:t xml:space="preserve">Рост значения </w:t>
            </w:r>
            <w:r w:rsidR="005742A9" w:rsidRPr="0062440D">
              <w:rPr>
                <w:rFonts w:ascii="Times New Roman" w:hAnsi="Times New Roman" w:cs="Times New Roman"/>
                <w:sz w:val="18"/>
                <w:szCs w:val="18"/>
                <w:lang w:val="ru-RU"/>
              </w:rPr>
              <w:t>показателя обусловлен принятием</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 xml:space="preserve">в муниципальную собственность 2-х объектов культурного наследия регионального значения, требующих консервации или реставрации: </w:t>
            </w:r>
            <w:proofErr w:type="gramStart"/>
            <w:r w:rsidRPr="0062440D">
              <w:rPr>
                <w:rFonts w:ascii="Times New Roman" w:hAnsi="Times New Roman" w:cs="Times New Roman"/>
                <w:sz w:val="18"/>
                <w:szCs w:val="18"/>
                <w:lang w:val="ru-RU"/>
              </w:rPr>
              <w:t>«Дом жилой на погребах» (пр.</w:t>
            </w:r>
            <w:proofErr w:type="gramEnd"/>
            <w:r w:rsidRPr="0062440D">
              <w:rPr>
                <w:rFonts w:ascii="Times New Roman" w:hAnsi="Times New Roman" w:cs="Times New Roman"/>
                <w:sz w:val="18"/>
                <w:szCs w:val="18"/>
                <w:lang w:val="ru-RU"/>
              </w:rPr>
              <w:t xml:space="preserve"> Славы, д. 57) и «Воскобойня и медовая баня, конец </w:t>
            </w:r>
            <w:r w:rsidRPr="0062440D">
              <w:rPr>
                <w:rFonts w:ascii="Times New Roman" w:hAnsi="Times New Roman" w:cs="Times New Roman"/>
                <w:sz w:val="18"/>
                <w:szCs w:val="18"/>
              </w:rPr>
              <w:t>XIX</w:t>
            </w:r>
            <w:r w:rsidR="005742A9" w:rsidRPr="0062440D">
              <w:rPr>
                <w:rFonts w:ascii="Times New Roman" w:hAnsi="Times New Roman" w:cs="Times New Roman"/>
                <w:sz w:val="18"/>
                <w:szCs w:val="18"/>
                <w:lang w:val="ru-RU"/>
              </w:rPr>
              <w:t xml:space="preserve"> века»</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w:t>
            </w:r>
            <w:proofErr w:type="gramStart"/>
            <w:r w:rsidRPr="0062440D">
              <w:rPr>
                <w:rFonts w:ascii="Times New Roman" w:hAnsi="Times New Roman" w:cs="Times New Roman"/>
                <w:sz w:val="18"/>
                <w:szCs w:val="18"/>
                <w:lang w:val="ru-RU"/>
              </w:rPr>
              <w:t>п</w:t>
            </w:r>
            <w:proofErr w:type="gramEnd"/>
            <w:r w:rsidRPr="0062440D">
              <w:rPr>
                <w:rFonts w:ascii="Times New Roman" w:hAnsi="Times New Roman" w:cs="Times New Roman"/>
                <w:sz w:val="18"/>
                <w:szCs w:val="18"/>
                <w:lang w:val="ru-RU"/>
              </w:rPr>
              <w:t xml:space="preserve"> Славы, д. 57-б). В дальнейшем планируется э</w:t>
            </w:r>
            <w:r w:rsidR="005742A9" w:rsidRPr="0062440D">
              <w:rPr>
                <w:rFonts w:ascii="Times New Roman" w:hAnsi="Times New Roman" w:cs="Times New Roman"/>
                <w:sz w:val="18"/>
                <w:szCs w:val="18"/>
                <w:lang w:val="ru-RU"/>
              </w:rPr>
              <w:t>ти объекты выставить на продажу</w:t>
            </w:r>
          </w:p>
        </w:tc>
      </w:tr>
      <w:tr w:rsidR="004037F1" w:rsidRPr="0062440D" w:rsidTr="005742A9">
        <w:tc>
          <w:tcPr>
            <w:tcW w:w="18040" w:type="dxa"/>
            <w:gridSpan w:val="11"/>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Физическая культура и спорт</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22</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населения, систематически </w:t>
            </w:r>
            <w:proofErr w:type="gramStart"/>
            <w:r w:rsidRPr="0062440D">
              <w:rPr>
                <w:rFonts w:ascii="Times New Roman" w:eastAsia="Times New Roman" w:hAnsi="Times New Roman" w:cs="Times New Roman"/>
                <w:sz w:val="20"/>
                <w:szCs w:val="20"/>
                <w:lang w:val="ru-RU"/>
              </w:rPr>
              <w:t>занимающегося</w:t>
            </w:r>
            <w:proofErr w:type="gramEnd"/>
            <w:r w:rsidRPr="0062440D">
              <w:rPr>
                <w:rFonts w:ascii="Times New Roman" w:eastAsia="Times New Roman" w:hAnsi="Times New Roman" w:cs="Times New Roman"/>
                <w:sz w:val="20"/>
                <w:szCs w:val="20"/>
                <w:lang w:val="ru-RU"/>
              </w:rPr>
              <w:t xml:space="preserve"> физической культурой и спортом</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lang w:val="ru-RU"/>
              </w:rPr>
              <w:t>44,5</w:t>
            </w:r>
            <w:r w:rsidRPr="0062440D">
              <w:rPr>
                <w:rFonts w:ascii="Times New Roman" w:hAnsi="Times New Roman" w:cs="Times New Roman"/>
                <w:sz w:val="18"/>
                <w:szCs w:val="18"/>
              </w:rPr>
              <w:t>8</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46,4</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49,85</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50,23</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50,4</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50,9</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Комплекс мероприятий, направленный на пропаганду здорового образа жизни и привлечение населения к занятиям физической культурой и спортом, способствует</w:t>
            </w:r>
            <w:r w:rsidR="005742A9" w:rsidRPr="0062440D">
              <w:rPr>
                <w:rFonts w:ascii="Times New Roman" w:hAnsi="Times New Roman" w:cs="Times New Roman"/>
                <w:sz w:val="18"/>
                <w:szCs w:val="18"/>
                <w:lang w:val="ru-RU"/>
              </w:rPr>
              <w:t xml:space="preserve"> увеличению значения показателя</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23</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w:t>
            </w:r>
            <w:proofErr w:type="gramStart"/>
            <w:r w:rsidRPr="0062440D">
              <w:rPr>
                <w:rFonts w:ascii="Times New Roman" w:eastAsia="Times New Roman" w:hAnsi="Times New Roman" w:cs="Times New Roman"/>
                <w:sz w:val="20"/>
                <w:szCs w:val="20"/>
                <w:lang w:val="ru-RU"/>
              </w:rPr>
              <w:t>обучающихся</w:t>
            </w:r>
            <w:proofErr w:type="gramEnd"/>
            <w:r w:rsidRPr="0062440D">
              <w:rPr>
                <w:rFonts w:ascii="Times New Roman" w:eastAsia="Times New Roman" w:hAnsi="Times New Roman" w:cs="Times New Roman"/>
                <w:sz w:val="20"/>
                <w:szCs w:val="20"/>
                <w:lang w:val="ru-RU"/>
              </w:rPr>
              <w:t>,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99,9</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99,9</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99,9</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99,9</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99,9</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Высокое значение показателя обусловлено проведением в общеобразовательных учреждениях меропр</w:t>
            </w:r>
            <w:r w:rsidR="005742A9" w:rsidRPr="0062440D">
              <w:rPr>
                <w:rFonts w:ascii="Times New Roman" w:hAnsi="Times New Roman" w:cs="Times New Roman"/>
                <w:sz w:val="18"/>
                <w:szCs w:val="18"/>
                <w:lang w:val="ru-RU"/>
              </w:rPr>
              <w:t>иятий спортивной направленности</w:t>
            </w:r>
          </w:p>
        </w:tc>
      </w:tr>
      <w:tr w:rsidR="004037F1" w:rsidRPr="0062440D" w:rsidTr="005742A9">
        <w:tc>
          <w:tcPr>
            <w:tcW w:w="18040" w:type="dxa"/>
            <w:gridSpan w:val="11"/>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24,9</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24,76</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25,12</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25,51</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25,9</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26,29</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 xml:space="preserve">Рост значения показателя связан с </w:t>
            </w:r>
            <w:r w:rsidR="005742A9" w:rsidRPr="0062440D">
              <w:rPr>
                <w:rFonts w:ascii="Times New Roman" w:hAnsi="Times New Roman" w:cs="Times New Roman"/>
                <w:sz w:val="18"/>
                <w:szCs w:val="18"/>
                <w:lang w:val="ru-RU"/>
              </w:rPr>
              <w:t>вводом</w:t>
            </w:r>
            <w:r w:rsidR="005742A9" w:rsidRPr="0062440D">
              <w:rPr>
                <w:rFonts w:ascii="Times New Roman" w:hAnsi="Times New Roman" w:cs="Times New Roman"/>
                <w:sz w:val="18"/>
                <w:szCs w:val="18"/>
                <w:lang w:val="ru-RU"/>
              </w:rPr>
              <w:br/>
              <w:t xml:space="preserve">в эксплуатацию </w:t>
            </w:r>
            <w:proofErr w:type="gramStart"/>
            <w:r w:rsidR="005742A9" w:rsidRPr="0062440D">
              <w:rPr>
                <w:rFonts w:ascii="Times New Roman" w:hAnsi="Times New Roman" w:cs="Times New Roman"/>
                <w:sz w:val="18"/>
                <w:szCs w:val="18"/>
                <w:lang w:val="ru-RU"/>
              </w:rPr>
              <w:t>новых</w:t>
            </w:r>
            <w:proofErr w:type="gramEnd"/>
            <w:r w:rsidR="005742A9" w:rsidRPr="0062440D">
              <w:rPr>
                <w:rFonts w:ascii="Times New Roman" w:hAnsi="Times New Roman" w:cs="Times New Roman"/>
                <w:sz w:val="18"/>
                <w:szCs w:val="18"/>
                <w:lang w:val="ru-RU"/>
              </w:rPr>
              <w:t xml:space="preserve"> МКД</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24.1</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 в том числе </w:t>
            </w:r>
            <w:proofErr w:type="gramStart"/>
            <w:r w:rsidRPr="0062440D">
              <w:rPr>
                <w:rFonts w:ascii="Times New Roman" w:eastAsia="Times New Roman" w:hAnsi="Times New Roman" w:cs="Times New Roman"/>
                <w:sz w:val="20"/>
                <w:szCs w:val="20"/>
                <w:lang w:val="ru-RU"/>
              </w:rPr>
              <w:t>введенная</w:t>
            </w:r>
            <w:proofErr w:type="gramEnd"/>
            <w:r w:rsidRPr="0062440D">
              <w:rPr>
                <w:rFonts w:ascii="Times New Roman" w:eastAsia="Times New Roman" w:hAnsi="Times New Roman" w:cs="Times New Roman"/>
                <w:sz w:val="20"/>
                <w:szCs w:val="20"/>
                <w:lang w:val="ru-RU"/>
              </w:rPr>
              <w:t xml:space="preserve"> в действие за один год</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w:t>
            </w:r>
            <w:proofErr w:type="gramStart"/>
            <w:r w:rsidRPr="0062440D">
              <w:rPr>
                <w:rFonts w:ascii="Times New Roman" w:eastAsia="Times New Roman" w:hAnsi="Times New Roman" w:cs="Times New Roman"/>
                <w:sz w:val="20"/>
                <w:szCs w:val="20"/>
                <w:lang w:val="ru-RU"/>
              </w:rPr>
              <w:t>.м</w:t>
            </w:r>
            <w:proofErr w:type="gramEnd"/>
            <w:r w:rsidRPr="0062440D">
              <w:rPr>
                <w:rFonts w:ascii="Times New Roman" w:eastAsia="Times New Roman" w:hAnsi="Times New Roman" w:cs="Times New Roman"/>
                <w:sz w:val="20"/>
                <w:szCs w:val="20"/>
                <w:lang w:val="ru-RU"/>
              </w:rPr>
              <w:t>етров</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0,41</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0,5</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0,42</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0,35</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0,41</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0,27</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В прогнозируемый период наблюдается снижение объёмов ввода жилья за счёт снижения территорий, предназначенных для строительства. В 2020 году планируется ввод МКД в связи с пер</w:t>
            </w:r>
            <w:r w:rsidR="005742A9" w:rsidRPr="0062440D">
              <w:rPr>
                <w:rFonts w:ascii="Times New Roman" w:hAnsi="Times New Roman" w:cs="Times New Roman"/>
                <w:sz w:val="18"/>
                <w:szCs w:val="18"/>
                <w:lang w:val="ru-RU"/>
              </w:rPr>
              <w:t>еносом сроков ввода с 2019 года</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25</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1,27</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1,56</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2,58</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0,71</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0,69</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0,66</w:t>
            </w:r>
          </w:p>
        </w:tc>
        <w:tc>
          <w:tcPr>
            <w:tcW w:w="4290" w:type="dxa"/>
            <w:vMerge w:val="restart"/>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 xml:space="preserve">В 2018 г. предоставлены земельные участки для строительства дорог, а также </w:t>
            </w:r>
            <w:proofErr w:type="gramStart"/>
            <w:r w:rsidRPr="0062440D">
              <w:rPr>
                <w:rFonts w:ascii="Times New Roman" w:hAnsi="Times New Roman" w:cs="Times New Roman"/>
                <w:sz w:val="18"/>
                <w:szCs w:val="18"/>
                <w:lang w:val="ru-RU"/>
              </w:rPr>
              <w:t>индивидуального</w:t>
            </w:r>
            <w:proofErr w:type="gramEnd"/>
            <w:r w:rsidRPr="0062440D">
              <w:rPr>
                <w:rFonts w:ascii="Times New Roman" w:hAnsi="Times New Roman" w:cs="Times New Roman"/>
                <w:sz w:val="18"/>
                <w:szCs w:val="18"/>
                <w:lang w:val="ru-RU"/>
              </w:rPr>
              <w:t xml:space="preserve"> жилищного строительства мног</w:t>
            </w:r>
            <w:r w:rsidR="005742A9" w:rsidRPr="0062440D">
              <w:rPr>
                <w:rFonts w:ascii="Times New Roman" w:hAnsi="Times New Roman" w:cs="Times New Roman"/>
                <w:sz w:val="18"/>
                <w:szCs w:val="18"/>
                <w:lang w:val="ru-RU"/>
              </w:rPr>
              <w:t xml:space="preserve">одетными семьями. В </w:t>
            </w:r>
            <w:r w:rsidRPr="0062440D">
              <w:rPr>
                <w:rFonts w:ascii="Times New Roman" w:hAnsi="Times New Roman" w:cs="Times New Roman"/>
                <w:sz w:val="18"/>
                <w:szCs w:val="18"/>
                <w:lang w:val="ru-RU"/>
              </w:rPr>
              <w:t>связи с  дефицитом в городе свободных территорий</w:t>
            </w:r>
            <w:r w:rsidR="005742A9" w:rsidRPr="0062440D">
              <w:rPr>
                <w:rFonts w:ascii="Times New Roman" w:hAnsi="Times New Roman" w:cs="Times New Roman"/>
                <w:sz w:val="18"/>
                <w:szCs w:val="18"/>
                <w:lang w:val="ru-RU"/>
              </w:rPr>
              <w:t xml:space="preserve"> этот показатель в 2019-2021 г.</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будет уменьшаться.</w:t>
            </w:r>
          </w:p>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Значение показа</w:t>
            </w:r>
            <w:r w:rsidR="005742A9" w:rsidRPr="0062440D">
              <w:rPr>
                <w:rFonts w:ascii="Times New Roman" w:hAnsi="Times New Roman" w:cs="Times New Roman"/>
                <w:sz w:val="18"/>
                <w:szCs w:val="18"/>
                <w:lang w:val="ru-RU"/>
              </w:rPr>
              <w:t>теля увеличилось в связи с тем,</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 xml:space="preserve">что были выделены земельные участки для многодетных семей. В 2019-2021 г. показатель будет снижаться за счёт </w:t>
            </w:r>
            <w:r w:rsidR="005742A9" w:rsidRPr="0062440D">
              <w:rPr>
                <w:rFonts w:ascii="Times New Roman" w:hAnsi="Times New Roman" w:cs="Times New Roman"/>
                <w:sz w:val="18"/>
                <w:szCs w:val="18"/>
                <w:lang w:val="ru-RU"/>
              </w:rPr>
              <w:t>отсутствия свободных территорий</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25.1</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 xml:space="preserve">в том числе участков, </w:t>
            </w:r>
            <w:proofErr w:type="gramStart"/>
            <w:r w:rsidRPr="0062440D">
              <w:rPr>
                <w:rFonts w:ascii="Times New Roman" w:eastAsia="Times New Roman" w:hAnsi="Times New Roman" w:cs="Times New Roman"/>
                <w:sz w:val="20"/>
                <w:szCs w:val="20"/>
                <w:lang w:val="ru-RU"/>
              </w:rPr>
              <w:t>предостав-ленных</w:t>
            </w:r>
            <w:proofErr w:type="gramEnd"/>
            <w:r w:rsidRPr="0062440D">
              <w:rPr>
                <w:rFonts w:ascii="Times New Roman" w:eastAsia="Times New Roman" w:hAnsi="Times New Roman" w:cs="Times New Roman"/>
                <w:sz w:val="20"/>
                <w:szCs w:val="20"/>
                <w:lang w:val="ru-RU"/>
              </w:rPr>
              <w:t xml:space="preserve">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0,23</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0,09</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0,53</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0,16</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0,11</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0,1</w:t>
            </w:r>
          </w:p>
        </w:tc>
        <w:tc>
          <w:tcPr>
            <w:tcW w:w="4290" w:type="dxa"/>
            <w:vMerge/>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 xml:space="preserve">в </w:t>
            </w:r>
            <w:proofErr w:type="gramStart"/>
            <w:r w:rsidRPr="0062440D">
              <w:rPr>
                <w:rFonts w:ascii="Times New Roman" w:eastAsia="Times New Roman" w:hAnsi="Times New Roman" w:cs="Times New Roman"/>
                <w:sz w:val="20"/>
                <w:szCs w:val="20"/>
                <w:lang w:val="ru-RU"/>
              </w:rPr>
              <w:t>отношении</w:t>
            </w:r>
            <w:proofErr w:type="gramEnd"/>
            <w:r w:rsidRPr="0062440D">
              <w:rPr>
                <w:rFonts w:ascii="Times New Roman" w:eastAsia="Times New Roman" w:hAnsi="Times New Roman" w:cs="Times New Roman"/>
                <w:sz w:val="20"/>
                <w:szCs w:val="20"/>
                <w:lang w:val="ru-RU"/>
              </w:rPr>
              <w:t xml:space="preserve">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14571</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13905</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13700</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13600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13500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13400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 xml:space="preserve">Снижение показателя обусловлено вводом в эксплуатацию объектов, на которых ранее была превышена нормативная </w:t>
            </w:r>
            <w:r w:rsidR="005742A9" w:rsidRPr="0062440D">
              <w:rPr>
                <w:rFonts w:ascii="Times New Roman" w:hAnsi="Times New Roman" w:cs="Times New Roman"/>
                <w:sz w:val="18"/>
                <w:szCs w:val="18"/>
                <w:lang w:val="ru-RU"/>
              </w:rPr>
              <w:t>продолжительность строительства</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w:t>
            </w:r>
            <w:proofErr w:type="gramStart"/>
            <w:r w:rsidRPr="0062440D">
              <w:rPr>
                <w:rFonts w:ascii="Times New Roman" w:eastAsia="Times New Roman" w:hAnsi="Times New Roman" w:cs="Times New Roman"/>
                <w:sz w:val="20"/>
                <w:szCs w:val="20"/>
                <w:lang w:val="ru-RU"/>
              </w:rPr>
              <w:t>.м</w:t>
            </w:r>
            <w:proofErr w:type="gramEnd"/>
            <w:r w:rsidRPr="0062440D">
              <w:rPr>
                <w:rFonts w:ascii="Times New Roman" w:eastAsia="Times New Roman" w:hAnsi="Times New Roman" w:cs="Times New Roman"/>
                <w:sz w:val="20"/>
                <w:szCs w:val="20"/>
                <w:lang w:val="ru-RU"/>
              </w:rPr>
              <w:t>етров</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2915</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2915</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2900</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2850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2800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2750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Снижение показателя прогнозируется за счёт ввода в эксплуатац</w:t>
            </w:r>
            <w:r w:rsidR="005742A9" w:rsidRPr="0062440D">
              <w:rPr>
                <w:rFonts w:ascii="Times New Roman" w:hAnsi="Times New Roman" w:cs="Times New Roman"/>
                <w:sz w:val="18"/>
                <w:szCs w:val="18"/>
                <w:lang w:val="ru-RU"/>
              </w:rPr>
              <w:t>ию многоэтажных жилых объектов,</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 xml:space="preserve">по которым была превышена нормативная </w:t>
            </w:r>
            <w:r w:rsidR="005742A9" w:rsidRPr="0062440D">
              <w:rPr>
                <w:rFonts w:ascii="Times New Roman" w:hAnsi="Times New Roman" w:cs="Times New Roman"/>
                <w:sz w:val="18"/>
                <w:szCs w:val="18"/>
                <w:lang w:val="ru-RU"/>
              </w:rPr>
              <w:t>продолжительность строительства</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 xml:space="preserve">иных объектов </w:t>
            </w:r>
            <w:proofErr w:type="gramStart"/>
            <w:r w:rsidRPr="0062440D">
              <w:rPr>
                <w:rFonts w:ascii="Times New Roman" w:eastAsia="Times New Roman" w:hAnsi="Times New Roman" w:cs="Times New Roman"/>
                <w:sz w:val="20"/>
                <w:szCs w:val="20"/>
                <w:lang w:val="ru-RU"/>
              </w:rPr>
              <w:t>капитального</w:t>
            </w:r>
            <w:proofErr w:type="gramEnd"/>
            <w:r w:rsidRPr="0062440D">
              <w:rPr>
                <w:rFonts w:ascii="Times New Roman" w:eastAsia="Times New Roman" w:hAnsi="Times New Roman" w:cs="Times New Roman"/>
                <w:sz w:val="20"/>
                <w:szCs w:val="20"/>
                <w:lang w:val="ru-RU"/>
              </w:rPr>
              <w:t xml:space="preserve"> строительства - в течение 5 лет</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w:t>
            </w:r>
            <w:proofErr w:type="gramStart"/>
            <w:r w:rsidRPr="0062440D">
              <w:rPr>
                <w:rFonts w:ascii="Times New Roman" w:eastAsia="Times New Roman" w:hAnsi="Times New Roman" w:cs="Times New Roman"/>
                <w:sz w:val="20"/>
                <w:szCs w:val="20"/>
                <w:lang w:val="ru-RU"/>
              </w:rPr>
              <w:t>.м</w:t>
            </w:r>
            <w:proofErr w:type="gramEnd"/>
            <w:r w:rsidRPr="0062440D">
              <w:rPr>
                <w:rFonts w:ascii="Times New Roman" w:eastAsia="Times New Roman" w:hAnsi="Times New Roman" w:cs="Times New Roman"/>
                <w:sz w:val="20"/>
                <w:szCs w:val="20"/>
                <w:lang w:val="ru-RU"/>
              </w:rPr>
              <w:t>етров</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11656</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10990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10800</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10750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10700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10650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Снижение показателя прогнозируется за счёт ввода в эксплуатацию объектов социально-культурного назначения, по которым была превышена нормативная продолжительность строительства</w:t>
            </w:r>
          </w:p>
          <w:p w:rsidR="005742A9" w:rsidRPr="0062440D" w:rsidRDefault="005742A9" w:rsidP="00572280">
            <w:pPr>
              <w:shd w:val="clear" w:color="auto" w:fill="FFFFFF" w:themeFill="background1"/>
              <w:spacing w:before="0" w:after="0" w:line="240" w:lineRule="auto"/>
              <w:jc w:val="center"/>
              <w:rPr>
                <w:rFonts w:ascii="Times New Roman" w:hAnsi="Times New Roman" w:cs="Times New Roman"/>
                <w:sz w:val="18"/>
                <w:szCs w:val="18"/>
                <w:lang w:val="ru-RU"/>
              </w:rPr>
            </w:pPr>
          </w:p>
          <w:p w:rsidR="005742A9" w:rsidRPr="0062440D" w:rsidRDefault="005742A9" w:rsidP="00572280">
            <w:pPr>
              <w:shd w:val="clear" w:color="auto" w:fill="FFFFFF" w:themeFill="background1"/>
              <w:spacing w:before="0" w:after="0" w:line="240" w:lineRule="auto"/>
              <w:jc w:val="center"/>
              <w:rPr>
                <w:rFonts w:ascii="Times New Roman" w:hAnsi="Times New Roman" w:cs="Times New Roman"/>
                <w:sz w:val="18"/>
                <w:szCs w:val="18"/>
                <w:lang w:val="ru-RU"/>
              </w:rPr>
            </w:pPr>
          </w:p>
        </w:tc>
      </w:tr>
      <w:tr w:rsidR="004037F1" w:rsidRPr="0062440D" w:rsidTr="005742A9">
        <w:tc>
          <w:tcPr>
            <w:tcW w:w="18040" w:type="dxa"/>
            <w:gridSpan w:val="11"/>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lastRenderedPageBreak/>
              <w:t>Жилищно-коммунальное хозяйство</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 xml:space="preserve">в которых собственники помещений выбрали и реализуют один из способов управления многоквартирными </w:t>
            </w:r>
            <w:proofErr w:type="gramStart"/>
            <w:r w:rsidRPr="0062440D">
              <w:rPr>
                <w:rFonts w:ascii="Times New Roman" w:eastAsia="Times New Roman" w:hAnsi="Times New Roman" w:cs="Times New Roman"/>
                <w:sz w:val="20"/>
                <w:szCs w:val="20"/>
                <w:lang w:val="ru-RU"/>
              </w:rPr>
              <w:t>дома-ми</w:t>
            </w:r>
            <w:proofErr w:type="gramEnd"/>
            <w:r w:rsidRPr="0062440D">
              <w:rPr>
                <w:rFonts w:ascii="Times New Roman" w:eastAsia="Times New Roman" w:hAnsi="Times New Roman" w:cs="Times New Roman"/>
                <w:sz w:val="20"/>
                <w:szCs w:val="20"/>
                <w:lang w:val="ru-RU"/>
              </w:rPr>
              <w:t>,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rPr>
              <w:t>Достигнуто м</w:t>
            </w:r>
            <w:r w:rsidR="005742A9" w:rsidRPr="0062440D">
              <w:rPr>
                <w:rFonts w:ascii="Times New Roman" w:hAnsi="Times New Roman" w:cs="Times New Roman"/>
                <w:sz w:val="18"/>
                <w:szCs w:val="18"/>
              </w:rPr>
              <w:t>аксимальное значение показателя</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w:t>
            </w:r>
            <w:proofErr w:type="gramStart"/>
            <w:r w:rsidRPr="0062440D">
              <w:rPr>
                <w:rFonts w:ascii="Times New Roman" w:eastAsia="Times New Roman" w:hAnsi="Times New Roman" w:cs="Times New Roman"/>
                <w:sz w:val="20"/>
                <w:szCs w:val="20"/>
                <w:lang w:val="ru-RU"/>
              </w:rPr>
              <w:t>о-</w:t>
            </w:r>
            <w:proofErr w:type="gramEnd"/>
            <w:r w:rsidRPr="0062440D">
              <w:rPr>
                <w:rFonts w:ascii="Times New Roman" w:eastAsia="Times New Roman" w:hAnsi="Times New Roman" w:cs="Times New Roman"/>
                <w:sz w:val="20"/>
                <w:szCs w:val="20"/>
                <w:lang w:val="ru-RU"/>
              </w:rPr>
              <w:t xml:space="preserve">,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w:t>
            </w:r>
            <w:proofErr w:type="gramStart"/>
            <w:r w:rsidRPr="0062440D">
              <w:rPr>
                <w:rFonts w:ascii="Times New Roman" w:eastAsia="Times New Roman" w:hAnsi="Times New Roman" w:cs="Times New Roman"/>
                <w:sz w:val="20"/>
                <w:szCs w:val="20"/>
                <w:lang w:val="ru-RU"/>
              </w:rPr>
              <w:t>осуществляющих</w:t>
            </w:r>
            <w:proofErr w:type="gramEnd"/>
            <w:r w:rsidRPr="0062440D">
              <w:rPr>
                <w:rFonts w:ascii="Times New Roman" w:eastAsia="Times New Roman" w:hAnsi="Times New Roman" w:cs="Times New Roman"/>
                <w:sz w:val="20"/>
                <w:szCs w:val="20"/>
                <w:lang w:val="ru-RU"/>
              </w:rPr>
              <w:t xml:space="preserve"> свою деятельность на территории городского округа (муниципального района)</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На территории города Белгорода ук</w:t>
            </w:r>
            <w:r w:rsidR="005742A9" w:rsidRPr="0062440D">
              <w:rPr>
                <w:rFonts w:ascii="Times New Roman" w:hAnsi="Times New Roman" w:cs="Times New Roman"/>
                <w:sz w:val="18"/>
                <w:szCs w:val="18"/>
                <w:lang w:val="ru-RU"/>
              </w:rPr>
              <w:t>азанные организации отсутствуют</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29</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многоквартирных домов, расположенных на земельных участ-ках, в </w:t>
            </w:r>
            <w:proofErr w:type="gramStart"/>
            <w:r w:rsidRPr="0062440D">
              <w:rPr>
                <w:rFonts w:ascii="Times New Roman" w:eastAsia="Times New Roman" w:hAnsi="Times New Roman" w:cs="Times New Roman"/>
                <w:sz w:val="20"/>
                <w:szCs w:val="20"/>
                <w:lang w:val="ru-RU"/>
              </w:rPr>
              <w:t>отношении</w:t>
            </w:r>
            <w:proofErr w:type="gramEnd"/>
            <w:r w:rsidRPr="0062440D">
              <w:rPr>
                <w:rFonts w:ascii="Times New Roman" w:eastAsia="Times New Roman" w:hAnsi="Times New Roman" w:cs="Times New Roman"/>
                <w:sz w:val="20"/>
                <w:szCs w:val="20"/>
                <w:lang w:val="ru-RU"/>
              </w:rPr>
              <w:t xml:space="preserve"> которых осуществлен государственный кадастровый учет</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В 2015 г. полностью закончена работа по постановке на государственный кадастровый учет земельных участков, на которых р</w:t>
            </w:r>
            <w:r w:rsidR="005742A9" w:rsidRPr="0062440D">
              <w:rPr>
                <w:rFonts w:ascii="Times New Roman" w:hAnsi="Times New Roman" w:cs="Times New Roman"/>
                <w:sz w:val="18"/>
                <w:szCs w:val="18"/>
                <w:lang w:val="ru-RU"/>
              </w:rPr>
              <w:t>асположены многоквартирные дома</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30</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roofErr w:type="gramEnd"/>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5,1</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5,22</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5,1</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5,18</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5,18</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rPr>
            </w:pPr>
            <w:r w:rsidRPr="0062440D">
              <w:rPr>
                <w:rFonts w:ascii="Times New Roman" w:hAnsi="Times New Roman" w:cs="Times New Roman"/>
                <w:sz w:val="18"/>
                <w:szCs w:val="18"/>
              </w:rPr>
              <w:t>5,18</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На снижение показателя оказало влияние сокращение объёмов финанси</w:t>
            </w:r>
            <w:r w:rsidR="005742A9" w:rsidRPr="0062440D">
              <w:rPr>
                <w:rFonts w:ascii="Times New Roman" w:hAnsi="Times New Roman" w:cs="Times New Roman"/>
                <w:sz w:val="18"/>
                <w:szCs w:val="18"/>
                <w:lang w:val="ru-RU"/>
              </w:rPr>
              <w:t>рования из вышестоящих бюджетов</w:t>
            </w:r>
          </w:p>
        </w:tc>
      </w:tr>
      <w:tr w:rsidR="004037F1" w:rsidRPr="0062440D" w:rsidTr="005742A9">
        <w:tc>
          <w:tcPr>
            <w:tcW w:w="18040" w:type="dxa"/>
            <w:gridSpan w:val="11"/>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 xml:space="preserve">Организация </w:t>
            </w:r>
            <w:proofErr w:type="gramStart"/>
            <w:r w:rsidRPr="0062440D">
              <w:rPr>
                <w:rFonts w:ascii="Times New Roman" w:eastAsia="Times New Roman" w:hAnsi="Times New Roman" w:cs="Times New Roman"/>
                <w:b/>
                <w:sz w:val="20"/>
                <w:szCs w:val="20"/>
                <w:lang w:val="ru-RU"/>
              </w:rPr>
              <w:t>муниципального</w:t>
            </w:r>
            <w:proofErr w:type="gramEnd"/>
            <w:r w:rsidRPr="0062440D">
              <w:rPr>
                <w:rFonts w:ascii="Times New Roman" w:eastAsia="Times New Roman" w:hAnsi="Times New Roman" w:cs="Times New Roman"/>
                <w:b/>
                <w:sz w:val="20"/>
                <w:szCs w:val="20"/>
                <w:lang w:val="ru-RU"/>
              </w:rPr>
              <w:t xml:space="preserve"> управления</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налоговых и неналоговых доходов местного бюджета (за исклю-чением поступлений налоговых доходов по дополнительным нормативам отчислений) в </w:t>
            </w:r>
            <w:proofErr w:type="gramStart"/>
            <w:r w:rsidRPr="0062440D">
              <w:rPr>
                <w:rFonts w:ascii="Times New Roman" w:eastAsia="Times New Roman" w:hAnsi="Times New Roman" w:cs="Times New Roman"/>
                <w:sz w:val="20"/>
                <w:szCs w:val="20"/>
                <w:lang w:val="ru-RU"/>
              </w:rPr>
              <w:t>общем</w:t>
            </w:r>
            <w:proofErr w:type="gramEnd"/>
            <w:r w:rsidRPr="0062440D">
              <w:rPr>
                <w:rFonts w:ascii="Times New Roman" w:eastAsia="Times New Roman" w:hAnsi="Times New Roman" w:cs="Times New Roman"/>
                <w:sz w:val="20"/>
                <w:szCs w:val="20"/>
                <w:lang w:val="ru-RU"/>
              </w:rPr>
              <w:t xml:space="preserve">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79,03</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77,51</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86,08</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85,42</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93,65</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92,65</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В 2018 году по сравнению с 2017 годом поступления по налоговым и неналоговым доходам возросли на 105 процентов в основном за счёт увеличения поступлений по НДФЛ.</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32</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Муницип</w:t>
            </w:r>
            <w:r w:rsidR="005742A9" w:rsidRPr="0062440D">
              <w:rPr>
                <w:rFonts w:ascii="Times New Roman" w:hAnsi="Times New Roman" w:cs="Times New Roman"/>
                <w:sz w:val="18"/>
                <w:szCs w:val="18"/>
                <w:lang w:val="ru-RU"/>
              </w:rPr>
              <w:t>альные организации, находящиеся</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на</w:t>
            </w:r>
            <w:r w:rsidR="005742A9" w:rsidRPr="0062440D">
              <w:rPr>
                <w:rFonts w:ascii="Times New Roman" w:hAnsi="Times New Roman" w:cs="Times New Roman"/>
                <w:sz w:val="18"/>
                <w:szCs w:val="18"/>
                <w:lang w:val="ru-RU"/>
              </w:rPr>
              <w:t xml:space="preserve"> стадии банкротства отсутствуют</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33</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 xml:space="preserve">На территории города отсутствуют объекты </w:t>
            </w:r>
            <w:proofErr w:type="gramStart"/>
            <w:r w:rsidRPr="0062440D">
              <w:rPr>
                <w:rFonts w:ascii="Times New Roman" w:hAnsi="Times New Roman" w:cs="Times New Roman"/>
                <w:sz w:val="18"/>
                <w:szCs w:val="18"/>
                <w:lang w:val="ru-RU"/>
              </w:rPr>
              <w:t>незавершённого</w:t>
            </w:r>
            <w:proofErr w:type="gramEnd"/>
            <w:r w:rsidRPr="0062440D">
              <w:rPr>
                <w:rFonts w:ascii="Times New Roman" w:hAnsi="Times New Roman" w:cs="Times New Roman"/>
                <w:sz w:val="18"/>
                <w:szCs w:val="18"/>
                <w:lang w:val="ru-RU"/>
              </w:rPr>
              <w:t xml:space="preserve"> строительства</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34</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Просроченная задолженность по оплате труда отсутствует</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35</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1067,8</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1045,84</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1108,33</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1157</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1194</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1230</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Увеличе</w:t>
            </w:r>
            <w:r w:rsidR="005742A9" w:rsidRPr="0062440D">
              <w:rPr>
                <w:rFonts w:ascii="Times New Roman" w:hAnsi="Times New Roman" w:cs="Times New Roman"/>
                <w:sz w:val="18"/>
                <w:szCs w:val="18"/>
                <w:lang w:val="ru-RU"/>
              </w:rPr>
              <w:t>ние значения показателя в связи</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с поэтапным совершенствованием системы оплаты т</w:t>
            </w:r>
            <w:r w:rsidR="005742A9" w:rsidRPr="0062440D">
              <w:rPr>
                <w:rFonts w:ascii="Times New Roman" w:hAnsi="Times New Roman" w:cs="Times New Roman"/>
                <w:sz w:val="18"/>
                <w:szCs w:val="18"/>
                <w:lang w:val="ru-RU"/>
              </w:rPr>
              <w:t xml:space="preserve">руда в </w:t>
            </w:r>
            <w:proofErr w:type="gramStart"/>
            <w:r w:rsidR="005742A9" w:rsidRPr="0062440D">
              <w:rPr>
                <w:rFonts w:ascii="Times New Roman" w:hAnsi="Times New Roman" w:cs="Times New Roman"/>
                <w:sz w:val="18"/>
                <w:szCs w:val="18"/>
                <w:lang w:val="ru-RU"/>
              </w:rPr>
              <w:t>муниципальных</w:t>
            </w:r>
            <w:proofErr w:type="gramEnd"/>
            <w:r w:rsidR="005742A9" w:rsidRPr="0062440D">
              <w:rPr>
                <w:rFonts w:ascii="Times New Roman" w:hAnsi="Times New Roman" w:cs="Times New Roman"/>
                <w:sz w:val="18"/>
                <w:szCs w:val="18"/>
                <w:lang w:val="ru-RU"/>
              </w:rPr>
              <w:t xml:space="preserve"> учреждения</w:t>
            </w:r>
            <w:r w:rsidRPr="0062440D">
              <w:rPr>
                <w:rFonts w:ascii="Times New Roman" w:hAnsi="Times New Roman" w:cs="Times New Roman"/>
                <w:sz w:val="18"/>
                <w:szCs w:val="18"/>
                <w:lang w:val="ru-RU"/>
              </w:rPr>
              <w:t>.</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36</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Наличие в городском округе (муниципальном районе) </w:t>
            </w:r>
            <w:proofErr w:type="gramStart"/>
            <w:r w:rsidRPr="0062440D">
              <w:rPr>
                <w:rFonts w:ascii="Times New Roman" w:eastAsia="Times New Roman" w:hAnsi="Times New Roman" w:cs="Times New Roman"/>
                <w:sz w:val="20"/>
                <w:szCs w:val="20"/>
                <w:lang w:val="ru-RU"/>
              </w:rPr>
              <w:t>утвержден-ного</w:t>
            </w:r>
            <w:proofErr w:type="gramEnd"/>
            <w:r w:rsidRPr="0062440D">
              <w:rPr>
                <w:rFonts w:ascii="Times New Roman" w:eastAsia="Times New Roman" w:hAnsi="Times New Roman" w:cs="Times New Roman"/>
                <w:sz w:val="20"/>
                <w:szCs w:val="20"/>
                <w:lang w:val="ru-RU"/>
              </w:rPr>
              <w:t xml:space="preserve">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Да</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Да</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Да</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Да</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Да</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Да</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Генеральный план городского округа утверждён решением Совета депутатов от 26.09.2006 г. №335 "О генеральном плане развития городского округа</w:t>
            </w:r>
            <w:r w:rsidR="005742A9" w:rsidRPr="0062440D">
              <w:rPr>
                <w:rFonts w:ascii="Times New Roman" w:hAnsi="Times New Roman" w:cs="Times New Roman"/>
                <w:sz w:val="18"/>
                <w:szCs w:val="18"/>
                <w:lang w:val="ru-RU"/>
              </w:rPr>
              <w:t xml:space="preserve"> "Город Белгород" до 2025 года"</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37</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91,99</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89,04</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92,25</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92,3</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92,5</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92,5</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Произошёл рост показателя по причине повышения активности участия населения в интерактивном опросе.</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38</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тыс.чел.</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389,11</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391,35</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392,06</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392,76</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393,11</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393,36</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 xml:space="preserve">Наблюдается положительная динамика показателя за счёт миграционного </w:t>
            </w:r>
            <w:r w:rsidR="005742A9" w:rsidRPr="0062440D">
              <w:rPr>
                <w:rFonts w:ascii="Times New Roman" w:hAnsi="Times New Roman" w:cs="Times New Roman"/>
                <w:sz w:val="18"/>
                <w:szCs w:val="18"/>
                <w:lang w:val="ru-RU"/>
              </w:rPr>
              <w:t xml:space="preserve">прироста населения </w:t>
            </w:r>
            <w:r w:rsidR="005742A9" w:rsidRPr="0062440D">
              <w:rPr>
                <w:rFonts w:ascii="Times New Roman" w:hAnsi="Times New Roman" w:cs="Times New Roman"/>
                <w:sz w:val="18"/>
                <w:szCs w:val="18"/>
                <w:lang w:val="ru-RU"/>
              </w:rPr>
              <w:br/>
              <w:t>в 2018 году</w:t>
            </w:r>
          </w:p>
        </w:tc>
      </w:tr>
      <w:tr w:rsidR="004037F1" w:rsidRPr="0062440D" w:rsidTr="005742A9">
        <w:tc>
          <w:tcPr>
            <w:tcW w:w="18040" w:type="dxa"/>
            <w:gridSpan w:val="11"/>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w:t>
            </w:r>
          </w:p>
        </w:tc>
        <w:tc>
          <w:tcPr>
            <w:tcW w:w="3629" w:type="dxa"/>
            <w:shd w:val="clear" w:color="auto" w:fill="FFFFFF" w:themeFill="background1"/>
          </w:tcPr>
          <w:p w:rsidR="005742A9"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Удельная величина потребления энер-гетических ресурсов в многоквар-тирных </w:t>
            </w:r>
            <w:proofErr w:type="gramStart"/>
            <w:r w:rsidRPr="0062440D">
              <w:rPr>
                <w:rFonts w:ascii="Times New Roman" w:eastAsia="Times New Roman" w:hAnsi="Times New Roman" w:cs="Times New Roman"/>
                <w:sz w:val="20"/>
                <w:szCs w:val="20"/>
                <w:lang w:val="ru-RU"/>
              </w:rPr>
              <w:t>домах</w:t>
            </w:r>
            <w:proofErr w:type="gramEnd"/>
            <w:r w:rsidRPr="0062440D">
              <w:rPr>
                <w:rFonts w:ascii="Times New Roman" w:eastAsia="Times New Roman" w:hAnsi="Times New Roman" w:cs="Times New Roman"/>
                <w:sz w:val="20"/>
                <w:szCs w:val="20"/>
                <w:lang w:val="ru-RU"/>
              </w:rPr>
              <w:t>:</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uto"/>
              <w:jc w:val="both"/>
              <w:rPr>
                <w:rFonts w:ascii="Times New Roman" w:eastAsia="Times New Roman" w:hAnsi="Times New Roman" w:cs="Times New Roman"/>
                <w:sz w:val="20"/>
                <w:szCs w:val="20"/>
                <w:lang w:val="ru-RU"/>
              </w:rPr>
            </w:pP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 xml:space="preserve">на 1 </w:t>
            </w:r>
            <w:proofErr w:type="gramStart"/>
            <w:r w:rsidRPr="0062440D">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720,05</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663,17</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653,7</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650,85</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664,48</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669,73</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Внутридомовое и внутриквартирное освещение выполнено с применением энергосберегающих ламп и бытовых приборов, что оказывает сдерживающий эффект роста потребле</w:t>
            </w:r>
            <w:r w:rsidR="005742A9" w:rsidRPr="0062440D">
              <w:rPr>
                <w:rFonts w:ascii="Times New Roman" w:hAnsi="Times New Roman" w:cs="Times New Roman"/>
                <w:sz w:val="18"/>
                <w:szCs w:val="18"/>
                <w:lang w:val="ru-RU"/>
              </w:rPr>
              <w:t>ния электроэнергии жителями МКД</w:t>
            </w:r>
          </w:p>
          <w:p w:rsidR="005742A9" w:rsidRPr="0062440D" w:rsidRDefault="005742A9" w:rsidP="00572280">
            <w:pPr>
              <w:shd w:val="clear" w:color="auto" w:fill="FFFFFF" w:themeFill="background1"/>
              <w:spacing w:before="0" w:after="0" w:line="240" w:lineRule="auto"/>
              <w:jc w:val="center"/>
              <w:rPr>
                <w:rFonts w:ascii="Times New Roman" w:hAnsi="Times New Roman" w:cs="Times New Roman"/>
                <w:sz w:val="18"/>
                <w:szCs w:val="18"/>
                <w:lang w:val="ru-RU"/>
              </w:rPr>
            </w:pP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39.2</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0,08</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0,08</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0,08</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0,08</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0,08</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0,08</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 xml:space="preserve">Показатель потребления тепловой энергии достиг максимального значения, т.к. все МКД, подлежащие оснащению общедомовыми приборами учёта тепла обеспечены </w:t>
            </w:r>
            <w:r w:rsidR="005742A9" w:rsidRPr="0062440D">
              <w:rPr>
                <w:rFonts w:ascii="Times New Roman" w:hAnsi="Times New Roman" w:cs="Times New Roman"/>
                <w:sz w:val="18"/>
                <w:szCs w:val="18"/>
                <w:lang w:val="ru-RU"/>
              </w:rPr>
              <w:t>общедомовыми ПУ в полном объёме</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 xml:space="preserve">на 1 </w:t>
            </w:r>
            <w:proofErr w:type="gramStart"/>
            <w:r w:rsidRPr="0062440D">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12,27</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11,84</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11,34</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11,34</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11,34</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11,3</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Снижение показателей потребления горячей воды обеспечено активизацией жителями МКД процесса установки инд</w:t>
            </w:r>
            <w:r w:rsidR="005742A9" w:rsidRPr="0062440D">
              <w:rPr>
                <w:rFonts w:ascii="Times New Roman" w:hAnsi="Times New Roman" w:cs="Times New Roman"/>
                <w:sz w:val="18"/>
                <w:szCs w:val="18"/>
                <w:lang w:val="ru-RU"/>
              </w:rPr>
              <w:t>ивидуальных ПУ на энергоресурсы</w:t>
            </w:r>
          </w:p>
        </w:tc>
      </w:tr>
      <w:tr w:rsidR="004037F1" w:rsidRPr="0062440D" w:rsidTr="005742A9">
        <w:tc>
          <w:tcPr>
            <w:tcW w:w="709" w:type="dxa"/>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39.4</w:t>
            </w:r>
          </w:p>
        </w:tc>
        <w:tc>
          <w:tcPr>
            <w:tcW w:w="3629" w:type="dxa"/>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 xml:space="preserve">на 1 </w:t>
            </w:r>
            <w:proofErr w:type="gramStart"/>
            <w:r w:rsidRPr="0062440D">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61,86</w:t>
            </w:r>
          </w:p>
        </w:tc>
        <w:tc>
          <w:tcPr>
            <w:tcW w:w="1418"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55,06</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52,36</w:t>
            </w:r>
          </w:p>
        </w:tc>
        <w:tc>
          <w:tcPr>
            <w:tcW w:w="1275"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51,15</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48,47</w:t>
            </w:r>
          </w:p>
        </w:tc>
        <w:tc>
          <w:tcPr>
            <w:tcW w:w="1276"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46,88</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Снижение показателей потребления холодной воды обеспечено активизацией жителями МКД процесса установки инд</w:t>
            </w:r>
            <w:r w:rsidR="005742A9" w:rsidRPr="0062440D">
              <w:rPr>
                <w:rFonts w:ascii="Times New Roman" w:hAnsi="Times New Roman" w:cs="Times New Roman"/>
                <w:sz w:val="18"/>
                <w:szCs w:val="18"/>
                <w:lang w:val="ru-RU"/>
              </w:rPr>
              <w:t>ивидуальных ПУ на энергоресурсы</w:t>
            </w:r>
          </w:p>
        </w:tc>
      </w:tr>
      <w:tr w:rsidR="004037F1" w:rsidRPr="0062440D" w:rsidTr="005742A9">
        <w:tc>
          <w:tcPr>
            <w:tcW w:w="709" w:type="dxa"/>
            <w:tcBorders>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 xml:space="preserve">на 1 </w:t>
            </w:r>
            <w:proofErr w:type="gramStart"/>
            <w:r w:rsidRPr="0062440D">
              <w:rPr>
                <w:rFonts w:ascii="Times New Roman" w:eastAsia="Times New Roman" w:hAnsi="Times New Roman" w:cs="Times New Roman"/>
                <w:sz w:val="20"/>
                <w:szCs w:val="20"/>
                <w:lang w:val="ru-RU"/>
              </w:rPr>
              <w:t>прожива-ющего</w:t>
            </w:r>
            <w:proofErr w:type="gramEnd"/>
          </w:p>
        </w:tc>
        <w:tc>
          <w:tcPr>
            <w:tcW w:w="1417" w:type="dxa"/>
            <w:tcBorders>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194,8</w:t>
            </w:r>
          </w:p>
        </w:tc>
        <w:tc>
          <w:tcPr>
            <w:tcW w:w="1418" w:type="dxa"/>
            <w:tcBorders>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185,3</w:t>
            </w:r>
          </w:p>
        </w:tc>
        <w:tc>
          <w:tcPr>
            <w:tcW w:w="1276" w:type="dxa"/>
            <w:tcBorders>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177,84</w:t>
            </w:r>
          </w:p>
        </w:tc>
        <w:tc>
          <w:tcPr>
            <w:tcW w:w="1275" w:type="dxa"/>
            <w:tcBorders>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171,98</w:t>
            </w:r>
          </w:p>
        </w:tc>
        <w:tc>
          <w:tcPr>
            <w:tcW w:w="1276" w:type="dxa"/>
            <w:tcBorders>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166,41</w:t>
            </w:r>
          </w:p>
        </w:tc>
        <w:tc>
          <w:tcPr>
            <w:tcW w:w="1276" w:type="dxa"/>
            <w:tcBorders>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160,92</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Снижение показателей потребления газа обеспечено активизацией жителями МКД процесса установки инд</w:t>
            </w:r>
            <w:r w:rsidR="005742A9" w:rsidRPr="0062440D">
              <w:rPr>
                <w:rFonts w:ascii="Times New Roman" w:hAnsi="Times New Roman" w:cs="Times New Roman"/>
                <w:sz w:val="18"/>
                <w:szCs w:val="18"/>
                <w:lang w:val="ru-RU"/>
              </w:rPr>
              <w:t>ивидуальных ПУ на энергоресурсы</w:t>
            </w:r>
          </w:p>
        </w:tc>
      </w:tr>
      <w:tr w:rsidR="004037F1" w:rsidRPr="0062440D" w:rsidTr="005742A9">
        <w:tc>
          <w:tcPr>
            <w:tcW w:w="709" w:type="dxa"/>
            <w:tcBorders>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Удельная величина потребления </w:t>
            </w:r>
            <w:proofErr w:type="gramStart"/>
            <w:r w:rsidRPr="0062440D">
              <w:rPr>
                <w:rFonts w:ascii="Times New Roman" w:eastAsia="Times New Roman" w:hAnsi="Times New Roman" w:cs="Times New Roman"/>
                <w:sz w:val="20"/>
                <w:szCs w:val="20"/>
                <w:lang w:val="ru-RU"/>
              </w:rPr>
              <w:t>энер-гетических</w:t>
            </w:r>
            <w:proofErr w:type="gramEnd"/>
            <w:r w:rsidRPr="0062440D">
              <w:rPr>
                <w:rFonts w:ascii="Times New Roman" w:eastAsia="Times New Roman" w:hAnsi="Times New Roman" w:cs="Times New Roman"/>
                <w:sz w:val="20"/>
                <w:szCs w:val="20"/>
                <w:lang w:val="ru-RU"/>
              </w:rPr>
              <w:t xml:space="preserve">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p>
        </w:tc>
        <w:tc>
          <w:tcPr>
            <w:tcW w:w="1418" w:type="dxa"/>
            <w:tcBorders>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p>
        </w:tc>
        <w:tc>
          <w:tcPr>
            <w:tcW w:w="1276" w:type="dxa"/>
            <w:tcBorders>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p>
        </w:tc>
        <w:tc>
          <w:tcPr>
            <w:tcW w:w="1275" w:type="dxa"/>
            <w:tcBorders>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p>
        </w:tc>
        <w:tc>
          <w:tcPr>
            <w:tcW w:w="1276" w:type="dxa"/>
            <w:tcBorders>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p>
        </w:tc>
        <w:tc>
          <w:tcPr>
            <w:tcW w:w="1276" w:type="dxa"/>
            <w:tcBorders>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p>
        </w:tc>
      </w:tr>
      <w:tr w:rsidR="004037F1" w:rsidRPr="0062440D" w:rsidTr="005742A9">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w:t>
            </w:r>
            <w:proofErr w:type="gramStart"/>
            <w:r w:rsidRPr="0062440D">
              <w:rPr>
                <w:rFonts w:ascii="Times New Roman" w:eastAsia="Times New Roman" w:hAnsi="Times New Roman" w:cs="Times New Roman"/>
                <w:sz w:val="20"/>
                <w:szCs w:val="20"/>
                <w:lang w:val="ru-RU"/>
              </w:rPr>
              <w:t>ч</w:t>
            </w:r>
            <w:proofErr w:type="gramEnd"/>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41,86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43,95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44,58</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50,8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50,75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50,72</w:t>
            </w:r>
          </w:p>
        </w:tc>
        <w:tc>
          <w:tcPr>
            <w:tcW w:w="4290" w:type="dxa"/>
            <w:tcBorders>
              <w:lef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Незнач</w:t>
            </w:r>
            <w:r w:rsidR="005742A9" w:rsidRPr="0062440D">
              <w:rPr>
                <w:rFonts w:ascii="Times New Roman" w:hAnsi="Times New Roman" w:cs="Times New Roman"/>
                <w:sz w:val="18"/>
                <w:szCs w:val="18"/>
                <w:lang w:val="ru-RU"/>
              </w:rPr>
              <w:t>ительный рост показателя связан</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с увеличением количества  муниципальных учреждений, отвечающих современным строитель</w:t>
            </w:r>
            <w:r w:rsidR="005742A9" w:rsidRPr="0062440D">
              <w:rPr>
                <w:rFonts w:ascii="Times New Roman" w:hAnsi="Times New Roman" w:cs="Times New Roman"/>
                <w:sz w:val="18"/>
                <w:szCs w:val="18"/>
                <w:lang w:val="ru-RU"/>
              </w:rPr>
              <w:t>ным и архитектурным требованиям</w:t>
            </w:r>
          </w:p>
        </w:tc>
      </w:tr>
      <w:tr w:rsidR="004037F1" w:rsidRPr="0062440D" w:rsidTr="005742A9">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0,14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0,14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0,18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0,18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0,18</w:t>
            </w:r>
          </w:p>
        </w:tc>
        <w:tc>
          <w:tcPr>
            <w:tcW w:w="4290" w:type="dxa"/>
            <w:tcBorders>
              <w:lef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Незначительный рост значений показателя связан с передачей котельных Дворца спорта "Серебряный Донец", СОШ №2</w:t>
            </w:r>
            <w:r w:rsidR="005742A9" w:rsidRPr="0062440D">
              <w:rPr>
                <w:rFonts w:ascii="Times New Roman" w:hAnsi="Times New Roman" w:cs="Times New Roman"/>
                <w:sz w:val="18"/>
                <w:szCs w:val="18"/>
                <w:lang w:val="ru-RU"/>
              </w:rPr>
              <w:t>4, 50, детского лагеря "Юность"</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в аренду специализированной теплоснабжающей организац</w:t>
            </w:r>
            <w:proofErr w:type="gramStart"/>
            <w:r w:rsidRPr="0062440D">
              <w:rPr>
                <w:rFonts w:ascii="Times New Roman" w:hAnsi="Times New Roman" w:cs="Times New Roman"/>
                <w:sz w:val="18"/>
                <w:szCs w:val="18"/>
                <w:lang w:val="ru-RU"/>
              </w:rPr>
              <w:t>ии ООО</w:t>
            </w:r>
            <w:proofErr w:type="gramEnd"/>
            <w:r w:rsidRPr="0062440D">
              <w:rPr>
                <w:rFonts w:ascii="Times New Roman" w:hAnsi="Times New Roman" w:cs="Times New Roman"/>
                <w:sz w:val="18"/>
                <w:szCs w:val="18"/>
                <w:lang w:val="ru-RU"/>
              </w:rPr>
              <w:t xml:space="preserve"> "</w:t>
            </w:r>
            <w:r w:rsidR="005742A9" w:rsidRPr="0062440D">
              <w:rPr>
                <w:rFonts w:ascii="Times New Roman" w:hAnsi="Times New Roman" w:cs="Times New Roman"/>
                <w:sz w:val="18"/>
                <w:szCs w:val="18"/>
                <w:lang w:val="ru-RU"/>
              </w:rPr>
              <w:t>Энергосервисная компания ЖБК-1"</w:t>
            </w:r>
          </w:p>
        </w:tc>
      </w:tr>
      <w:tr w:rsidR="004037F1" w:rsidRPr="0062440D" w:rsidTr="005742A9">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0,61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0,57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0,58</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0,56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0,56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0,56</w:t>
            </w:r>
          </w:p>
        </w:tc>
        <w:tc>
          <w:tcPr>
            <w:tcW w:w="4290" w:type="dxa"/>
            <w:tcBorders>
              <w:lef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Незнач</w:t>
            </w:r>
            <w:r w:rsidR="005742A9" w:rsidRPr="0062440D">
              <w:rPr>
                <w:rFonts w:ascii="Times New Roman" w:hAnsi="Times New Roman" w:cs="Times New Roman"/>
                <w:sz w:val="18"/>
                <w:szCs w:val="18"/>
                <w:lang w:val="ru-RU"/>
              </w:rPr>
              <w:t>ительный рост показателя связан</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с увеличением колич</w:t>
            </w:r>
            <w:r w:rsidR="005742A9" w:rsidRPr="0062440D">
              <w:rPr>
                <w:rFonts w:ascii="Times New Roman" w:hAnsi="Times New Roman" w:cs="Times New Roman"/>
                <w:sz w:val="18"/>
                <w:szCs w:val="18"/>
                <w:lang w:val="ru-RU"/>
              </w:rPr>
              <w:t>ества  муниципальных учреждений</w:t>
            </w:r>
          </w:p>
        </w:tc>
      </w:tr>
      <w:tr w:rsidR="004037F1" w:rsidRPr="0062440D" w:rsidTr="005742A9">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1,16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1,21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1,45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1,45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1,5</w:t>
            </w:r>
          </w:p>
        </w:tc>
        <w:tc>
          <w:tcPr>
            <w:tcW w:w="4290" w:type="dxa"/>
            <w:tcBorders>
              <w:left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Незнач</w:t>
            </w:r>
            <w:r w:rsidR="005742A9" w:rsidRPr="0062440D">
              <w:rPr>
                <w:rFonts w:ascii="Times New Roman" w:hAnsi="Times New Roman" w:cs="Times New Roman"/>
                <w:sz w:val="18"/>
                <w:szCs w:val="18"/>
                <w:lang w:val="ru-RU"/>
              </w:rPr>
              <w:t>ительный рост показателя связан</w:t>
            </w:r>
            <w:r w:rsidR="005742A9" w:rsidRPr="0062440D">
              <w:rPr>
                <w:rFonts w:ascii="Times New Roman" w:hAnsi="Times New Roman" w:cs="Times New Roman"/>
                <w:sz w:val="18"/>
                <w:szCs w:val="18"/>
                <w:lang w:val="ru-RU"/>
              </w:rPr>
              <w:br/>
            </w:r>
            <w:r w:rsidRPr="0062440D">
              <w:rPr>
                <w:rFonts w:ascii="Times New Roman" w:hAnsi="Times New Roman" w:cs="Times New Roman"/>
                <w:sz w:val="18"/>
                <w:szCs w:val="18"/>
                <w:lang w:val="ru-RU"/>
              </w:rPr>
              <w:t>с увеличением количества  муниципальных учреждений.</w:t>
            </w:r>
          </w:p>
        </w:tc>
      </w:tr>
      <w:tr w:rsidR="004037F1" w:rsidRPr="0062440D" w:rsidTr="005742A9">
        <w:tc>
          <w:tcPr>
            <w:tcW w:w="709" w:type="dxa"/>
            <w:tcBorders>
              <w:top w:val="single" w:sz="4" w:space="0" w:color="auto"/>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0,91</w:t>
            </w:r>
          </w:p>
        </w:tc>
        <w:tc>
          <w:tcPr>
            <w:tcW w:w="1418" w:type="dxa"/>
            <w:tcBorders>
              <w:top w:val="single" w:sz="4" w:space="0" w:color="auto"/>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1,79</w:t>
            </w:r>
          </w:p>
        </w:tc>
        <w:tc>
          <w:tcPr>
            <w:tcW w:w="1276" w:type="dxa"/>
            <w:tcBorders>
              <w:top w:val="single" w:sz="4" w:space="0" w:color="auto"/>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0,2</w:t>
            </w:r>
          </w:p>
        </w:tc>
        <w:tc>
          <w:tcPr>
            <w:tcW w:w="1275" w:type="dxa"/>
            <w:tcBorders>
              <w:top w:val="single" w:sz="4" w:space="0" w:color="auto"/>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0,2</w:t>
            </w:r>
          </w:p>
        </w:tc>
        <w:tc>
          <w:tcPr>
            <w:tcW w:w="1276" w:type="dxa"/>
            <w:tcBorders>
              <w:top w:val="single" w:sz="4" w:space="0" w:color="auto"/>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0,2</w:t>
            </w:r>
          </w:p>
        </w:tc>
        <w:tc>
          <w:tcPr>
            <w:tcW w:w="1276" w:type="dxa"/>
            <w:tcBorders>
              <w:top w:val="single" w:sz="4" w:space="0" w:color="auto"/>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0,2</w:t>
            </w: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Снижение показателя связано с тем, что котельные для отопления Дворца спорта «Серебряный Донец», СОШ № 24, СОШ № 50,  детского лагеря «Юность» переданы в аренду специализированной теплоснабжающей организац</w:t>
            </w:r>
            <w:proofErr w:type="gramStart"/>
            <w:r w:rsidRPr="0062440D">
              <w:rPr>
                <w:rFonts w:ascii="Times New Roman" w:hAnsi="Times New Roman" w:cs="Times New Roman"/>
                <w:sz w:val="18"/>
                <w:szCs w:val="18"/>
                <w:lang w:val="ru-RU"/>
              </w:rPr>
              <w:t>ии ООО</w:t>
            </w:r>
            <w:proofErr w:type="gramEnd"/>
            <w:r w:rsidRPr="0062440D">
              <w:rPr>
                <w:rFonts w:ascii="Times New Roman" w:hAnsi="Times New Roman" w:cs="Times New Roman"/>
                <w:sz w:val="18"/>
                <w:szCs w:val="18"/>
                <w:lang w:val="ru-RU"/>
              </w:rPr>
              <w:t xml:space="preserve"> «</w:t>
            </w:r>
            <w:r w:rsidR="005742A9" w:rsidRPr="0062440D">
              <w:rPr>
                <w:rFonts w:ascii="Times New Roman" w:hAnsi="Times New Roman" w:cs="Times New Roman"/>
                <w:sz w:val="18"/>
                <w:szCs w:val="18"/>
                <w:lang w:val="ru-RU"/>
              </w:rPr>
              <w:t>Энергосервисная компания ЖБК-1»</w:t>
            </w:r>
          </w:p>
        </w:tc>
      </w:tr>
      <w:tr w:rsidR="004037F1" w:rsidRPr="0062440D" w:rsidTr="005742A9">
        <w:trPr>
          <w:trHeight w:val="192"/>
        </w:trPr>
        <w:tc>
          <w:tcPr>
            <w:tcW w:w="18040" w:type="dxa"/>
            <w:gridSpan w:val="11"/>
            <w:tcBorders>
              <w:top w:val="single" w:sz="4" w:space="0" w:color="auto"/>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4037F1" w:rsidRPr="0062440D" w:rsidTr="005742A9">
        <w:tc>
          <w:tcPr>
            <w:tcW w:w="709" w:type="dxa"/>
            <w:tcBorders>
              <w:top w:val="single" w:sz="4" w:space="0" w:color="auto"/>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Результаты независимой </w:t>
            </w:r>
            <w:proofErr w:type="gramStart"/>
            <w:r w:rsidRPr="0062440D">
              <w:rPr>
                <w:rFonts w:ascii="Times New Roman" w:eastAsia="Times New Roman" w:hAnsi="Times New Roman" w:cs="Times New Roman"/>
                <w:sz w:val="20"/>
                <w:szCs w:val="20"/>
                <w:lang w:val="ru-RU"/>
              </w:rPr>
              <w:t>оценки качества условий оказания услуг</w:t>
            </w:r>
            <w:proofErr w:type="gramEnd"/>
            <w:r w:rsidRPr="0062440D">
              <w:rPr>
                <w:rFonts w:ascii="Times New Roman" w:eastAsia="Times New Roman" w:hAnsi="Times New Roman" w:cs="Times New Roman"/>
                <w:sz w:val="20"/>
                <w:szCs w:val="20"/>
                <w:lang w:val="ru-RU"/>
              </w:rPr>
              <w:t xml:space="preserve">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4037F1" w:rsidRPr="0062440D" w:rsidRDefault="004037F1"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4290" w:type="dxa"/>
            <w:shd w:val="clear" w:color="auto" w:fill="FFFFFF" w:themeFill="background1"/>
          </w:tcPr>
          <w:p w:rsidR="004037F1" w:rsidRPr="0062440D" w:rsidRDefault="004037F1"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945159" w:rsidRPr="0062440D" w:rsidTr="005742A9">
        <w:tc>
          <w:tcPr>
            <w:tcW w:w="709"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945159" w:rsidRPr="0062440D" w:rsidRDefault="00945159"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945159" w:rsidRPr="0062440D" w:rsidRDefault="00945159"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lang w:val="ru-RU"/>
              </w:rPr>
              <w:t>-</w:t>
            </w:r>
          </w:p>
        </w:tc>
        <w:tc>
          <w:tcPr>
            <w:tcW w:w="1418"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lang w:val="ru-RU"/>
              </w:rPr>
              <w:t>-</w:t>
            </w:r>
          </w:p>
        </w:tc>
        <w:tc>
          <w:tcPr>
            <w:tcW w:w="1276"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96</w:t>
            </w:r>
          </w:p>
        </w:tc>
        <w:tc>
          <w:tcPr>
            <w:tcW w:w="1275"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97</w:t>
            </w:r>
          </w:p>
        </w:tc>
        <w:tc>
          <w:tcPr>
            <w:tcW w:w="1276"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98</w:t>
            </w:r>
          </w:p>
        </w:tc>
        <w:tc>
          <w:tcPr>
            <w:tcW w:w="1276"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99</w:t>
            </w:r>
          </w:p>
        </w:tc>
        <w:tc>
          <w:tcPr>
            <w:tcW w:w="4290" w:type="dxa"/>
            <w:shd w:val="clear" w:color="auto" w:fill="FFFFFF" w:themeFill="background1"/>
          </w:tcPr>
          <w:p w:rsidR="00945159" w:rsidRPr="0062440D" w:rsidRDefault="00945159" w:rsidP="00572280">
            <w:pPr>
              <w:shd w:val="clear" w:color="auto" w:fill="FFFFFF" w:themeFill="background1"/>
              <w:spacing w:before="0" w:after="0" w:line="240" w:lineRule="auto"/>
              <w:ind w:right="-76"/>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 xml:space="preserve">Значение показателя включает результаты оценки показателей, характеризующих критерии оценки качества услуг, рассчитываются в баллах максимально возможное </w:t>
            </w:r>
            <w:proofErr w:type="gramStart"/>
            <w:r w:rsidRPr="0062440D">
              <w:rPr>
                <w:rFonts w:ascii="Times New Roman" w:hAnsi="Times New Roman" w:cs="Times New Roman"/>
                <w:sz w:val="18"/>
                <w:szCs w:val="18"/>
                <w:lang w:val="ru-RU"/>
              </w:rPr>
              <w:t>значени</w:t>
            </w:r>
            <w:r w:rsidR="005742A9" w:rsidRPr="0062440D">
              <w:rPr>
                <w:rFonts w:ascii="Times New Roman" w:hAnsi="Times New Roman" w:cs="Times New Roman"/>
                <w:sz w:val="18"/>
                <w:szCs w:val="18"/>
                <w:lang w:val="ru-RU"/>
              </w:rPr>
              <w:t>е</w:t>
            </w:r>
            <w:proofErr w:type="gramEnd"/>
            <w:r w:rsidR="005742A9" w:rsidRPr="0062440D">
              <w:rPr>
                <w:rFonts w:ascii="Times New Roman" w:hAnsi="Times New Roman" w:cs="Times New Roman"/>
                <w:sz w:val="18"/>
                <w:szCs w:val="18"/>
                <w:lang w:val="ru-RU"/>
              </w:rPr>
              <w:t xml:space="preserve"> которых составляет 100 баллов</w:t>
            </w:r>
          </w:p>
          <w:p w:rsidR="005742A9" w:rsidRPr="0062440D" w:rsidRDefault="005742A9" w:rsidP="00572280">
            <w:pPr>
              <w:shd w:val="clear" w:color="auto" w:fill="FFFFFF" w:themeFill="background1"/>
              <w:spacing w:before="0" w:after="0" w:line="240" w:lineRule="auto"/>
              <w:ind w:right="-76"/>
              <w:jc w:val="center"/>
              <w:rPr>
                <w:rFonts w:ascii="Times New Roman" w:hAnsi="Times New Roman" w:cs="Times New Roman"/>
                <w:sz w:val="18"/>
                <w:szCs w:val="18"/>
                <w:lang w:val="ru-RU"/>
              </w:rPr>
            </w:pPr>
          </w:p>
        </w:tc>
      </w:tr>
      <w:tr w:rsidR="00945159" w:rsidRPr="0062440D" w:rsidTr="005742A9">
        <w:tc>
          <w:tcPr>
            <w:tcW w:w="709"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41.2</w:t>
            </w:r>
          </w:p>
        </w:tc>
        <w:tc>
          <w:tcPr>
            <w:tcW w:w="3629" w:type="dxa"/>
            <w:tcBorders>
              <w:top w:val="single" w:sz="4" w:space="0" w:color="auto"/>
              <w:bottom w:val="single" w:sz="4" w:space="0" w:color="auto"/>
            </w:tcBorders>
            <w:shd w:val="clear" w:color="auto" w:fill="FFFFFF" w:themeFill="background1"/>
          </w:tcPr>
          <w:p w:rsidR="00945159" w:rsidRPr="0062440D" w:rsidRDefault="00945159"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945159" w:rsidRPr="0062440D" w:rsidRDefault="00945159"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lang w:val="ru-RU"/>
              </w:rPr>
              <w:t>-</w:t>
            </w:r>
          </w:p>
        </w:tc>
        <w:tc>
          <w:tcPr>
            <w:tcW w:w="1418"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w:t>
            </w:r>
          </w:p>
        </w:tc>
        <w:tc>
          <w:tcPr>
            <w:tcW w:w="1276"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93</w:t>
            </w:r>
          </w:p>
        </w:tc>
        <w:tc>
          <w:tcPr>
            <w:tcW w:w="1275"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94</w:t>
            </w:r>
          </w:p>
        </w:tc>
        <w:tc>
          <w:tcPr>
            <w:tcW w:w="1276"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95</w:t>
            </w:r>
          </w:p>
        </w:tc>
        <w:tc>
          <w:tcPr>
            <w:tcW w:w="1276"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96</w:t>
            </w:r>
          </w:p>
        </w:tc>
        <w:tc>
          <w:tcPr>
            <w:tcW w:w="4290" w:type="dxa"/>
            <w:shd w:val="clear" w:color="auto" w:fill="FFFFFF" w:themeFill="background1"/>
          </w:tcPr>
          <w:p w:rsidR="00945159" w:rsidRPr="0062440D" w:rsidRDefault="00945159" w:rsidP="00572280">
            <w:pPr>
              <w:shd w:val="clear" w:color="auto" w:fill="FFFFFF" w:themeFill="background1"/>
              <w:spacing w:before="0" w:after="0" w:line="240" w:lineRule="auto"/>
              <w:ind w:right="-76"/>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Значение показателя достигло 93 балла из 100 возможных по причине низкой оценки критерия «Дост</w:t>
            </w:r>
            <w:r w:rsidR="005742A9" w:rsidRPr="0062440D">
              <w:rPr>
                <w:rFonts w:ascii="Times New Roman" w:hAnsi="Times New Roman" w:cs="Times New Roman"/>
                <w:sz w:val="18"/>
                <w:szCs w:val="18"/>
                <w:lang w:val="ru-RU"/>
              </w:rPr>
              <w:t>упность услуг для инвалидов»</w:t>
            </w:r>
          </w:p>
        </w:tc>
      </w:tr>
      <w:tr w:rsidR="00945159" w:rsidRPr="0062440D" w:rsidTr="005742A9">
        <w:tc>
          <w:tcPr>
            <w:tcW w:w="709"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945159" w:rsidRPr="0062440D" w:rsidRDefault="00945159"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945159" w:rsidRPr="0062440D" w:rsidRDefault="00945159"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w:t>
            </w:r>
          </w:p>
        </w:tc>
        <w:tc>
          <w:tcPr>
            <w:tcW w:w="1418"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w:t>
            </w:r>
          </w:p>
        </w:tc>
        <w:tc>
          <w:tcPr>
            <w:tcW w:w="1276"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98</w:t>
            </w:r>
          </w:p>
        </w:tc>
        <w:tc>
          <w:tcPr>
            <w:tcW w:w="1275"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99</w:t>
            </w:r>
          </w:p>
        </w:tc>
        <w:tc>
          <w:tcPr>
            <w:tcW w:w="1276"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4290" w:type="dxa"/>
            <w:shd w:val="clear" w:color="auto" w:fill="FFFFFF" w:themeFill="background1"/>
          </w:tcPr>
          <w:p w:rsidR="00945159" w:rsidRPr="0062440D" w:rsidRDefault="00945159" w:rsidP="00572280">
            <w:pPr>
              <w:shd w:val="clear" w:color="auto" w:fill="FFFFFF" w:themeFill="background1"/>
              <w:spacing w:before="0" w:after="0" w:line="240" w:lineRule="auto"/>
              <w:ind w:right="-76"/>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Значение показателя достигло 98 баллов из 100 возможных по причине низкой оценки критерия «Наличие условий организации обучения и воспитания обучающихся с ограниченными возм</w:t>
            </w:r>
            <w:r w:rsidR="005742A9" w:rsidRPr="0062440D">
              <w:rPr>
                <w:rFonts w:ascii="Times New Roman" w:hAnsi="Times New Roman" w:cs="Times New Roman"/>
                <w:sz w:val="18"/>
                <w:szCs w:val="18"/>
                <w:lang w:val="ru-RU"/>
              </w:rPr>
              <w:t>ожностями здоровья и инвалидов»</w:t>
            </w:r>
          </w:p>
        </w:tc>
      </w:tr>
      <w:tr w:rsidR="00945159" w:rsidRPr="0062440D" w:rsidTr="005742A9">
        <w:tc>
          <w:tcPr>
            <w:tcW w:w="709"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945159" w:rsidRPr="0062440D" w:rsidRDefault="00945159"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945159" w:rsidRPr="0062440D" w:rsidRDefault="00945159"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w:t>
            </w:r>
          </w:p>
        </w:tc>
        <w:tc>
          <w:tcPr>
            <w:tcW w:w="1418"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w:t>
            </w:r>
          </w:p>
        </w:tc>
        <w:tc>
          <w:tcPr>
            <w:tcW w:w="1276"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lang w:val="ru-RU"/>
              </w:rPr>
              <w:t>-</w:t>
            </w:r>
          </w:p>
        </w:tc>
        <w:tc>
          <w:tcPr>
            <w:tcW w:w="1275"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w:t>
            </w:r>
          </w:p>
        </w:tc>
        <w:tc>
          <w:tcPr>
            <w:tcW w:w="1276"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w:t>
            </w:r>
          </w:p>
        </w:tc>
        <w:tc>
          <w:tcPr>
            <w:tcW w:w="1276" w:type="dxa"/>
            <w:tcBorders>
              <w:top w:val="single" w:sz="4" w:space="0" w:color="auto"/>
              <w:bottom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lang w:val="ru-RU"/>
              </w:rPr>
              <w:t>-</w:t>
            </w:r>
          </w:p>
        </w:tc>
        <w:tc>
          <w:tcPr>
            <w:tcW w:w="4290" w:type="dxa"/>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*Результаты независимой </w:t>
            </w:r>
            <w:proofErr w:type="gramStart"/>
            <w:r w:rsidRPr="0062440D">
              <w:rPr>
                <w:rFonts w:ascii="Times New Roman" w:eastAsia="Times New Roman" w:hAnsi="Times New Roman" w:cs="Times New Roman"/>
                <w:sz w:val="20"/>
                <w:szCs w:val="20"/>
                <w:lang w:val="ru-RU"/>
              </w:rPr>
              <w:t>оценки качества условий оказания услуг</w:t>
            </w:r>
            <w:proofErr w:type="gramEnd"/>
            <w:r w:rsidRPr="0062440D">
              <w:rPr>
                <w:rFonts w:ascii="Times New Roman" w:eastAsia="Times New Roman" w:hAnsi="Times New Roman" w:cs="Times New Roman"/>
                <w:sz w:val="20"/>
                <w:szCs w:val="20"/>
                <w:lang w:val="ru-RU"/>
              </w:rPr>
              <w:t xml:space="preserve">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945159" w:rsidRPr="0062440D" w:rsidTr="005742A9">
        <w:tc>
          <w:tcPr>
            <w:tcW w:w="709" w:type="dxa"/>
            <w:tcBorders>
              <w:top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945159" w:rsidRPr="0062440D" w:rsidRDefault="00945159"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945159" w:rsidRPr="0062440D" w:rsidRDefault="00945159"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lang w:val="ru-RU"/>
              </w:rPr>
            </w:pPr>
            <w:r w:rsidRPr="0062440D">
              <w:rPr>
                <w:rFonts w:ascii="Times New Roman" w:hAnsi="Times New Roman" w:cs="Times New Roman"/>
                <w:sz w:val="18"/>
                <w:szCs w:val="18"/>
                <w:lang w:val="ru-RU"/>
              </w:rPr>
              <w:t>-</w:t>
            </w:r>
          </w:p>
        </w:tc>
        <w:tc>
          <w:tcPr>
            <w:tcW w:w="1418" w:type="dxa"/>
            <w:tcBorders>
              <w:top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lang w:val="ru-RU"/>
              </w:rPr>
              <w:t>-</w:t>
            </w:r>
          </w:p>
        </w:tc>
        <w:tc>
          <w:tcPr>
            <w:tcW w:w="1276" w:type="dxa"/>
            <w:tcBorders>
              <w:top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98</w:t>
            </w:r>
          </w:p>
        </w:tc>
        <w:tc>
          <w:tcPr>
            <w:tcW w:w="1275" w:type="dxa"/>
            <w:tcBorders>
              <w:top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99</w:t>
            </w:r>
          </w:p>
        </w:tc>
        <w:tc>
          <w:tcPr>
            <w:tcW w:w="1276" w:type="dxa"/>
            <w:tcBorders>
              <w:top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1276" w:type="dxa"/>
            <w:tcBorders>
              <w:top w:val="single" w:sz="4" w:space="0" w:color="auto"/>
            </w:tcBorders>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hAnsi="Times New Roman" w:cs="Times New Roman"/>
                <w:sz w:val="18"/>
                <w:szCs w:val="18"/>
              </w:rPr>
            </w:pPr>
            <w:r w:rsidRPr="0062440D">
              <w:rPr>
                <w:rFonts w:ascii="Times New Roman" w:hAnsi="Times New Roman" w:cs="Times New Roman"/>
                <w:sz w:val="18"/>
                <w:szCs w:val="18"/>
              </w:rPr>
              <w:t>100</w:t>
            </w:r>
          </w:p>
        </w:tc>
        <w:tc>
          <w:tcPr>
            <w:tcW w:w="4290" w:type="dxa"/>
            <w:shd w:val="clear" w:color="auto" w:fill="FFFFFF" w:themeFill="background1"/>
          </w:tcPr>
          <w:p w:rsidR="00945159" w:rsidRPr="0062440D" w:rsidRDefault="00945159"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Значение показателя достигло 98 баллов из 100 возможных по причине низкой оценки критерия "Время </w:t>
            </w:r>
            <w:r w:rsidR="005742A9" w:rsidRPr="0062440D">
              <w:rPr>
                <w:rFonts w:ascii="Times New Roman" w:eastAsia="Times New Roman" w:hAnsi="Times New Roman" w:cs="Times New Roman"/>
                <w:sz w:val="20"/>
                <w:szCs w:val="20"/>
                <w:lang w:val="ru-RU"/>
              </w:rPr>
              <w:t>ожидания предоставления услуги"</w:t>
            </w:r>
          </w:p>
        </w:tc>
      </w:tr>
    </w:tbl>
    <w:p w:rsidR="00E34D80" w:rsidRPr="0062440D" w:rsidRDefault="00E34D80" w:rsidP="00572280">
      <w:pPr>
        <w:shd w:val="clear" w:color="auto" w:fill="FFFFFF" w:themeFill="background1"/>
        <w:spacing w:after="0" w:line="240" w:lineRule="atLeast"/>
        <w:jc w:val="center"/>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05504E" w:rsidRPr="0062440D" w:rsidRDefault="0005504E" w:rsidP="00572280">
      <w:pPr>
        <w:shd w:val="clear" w:color="auto" w:fill="FFFFFF" w:themeFill="background1"/>
        <w:spacing w:after="0" w:line="230" w:lineRule="auto"/>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05504E" w:rsidRPr="0062440D" w:rsidRDefault="0005504E" w:rsidP="00572280">
      <w:pPr>
        <w:shd w:val="clear" w:color="auto" w:fill="FFFFFF" w:themeFill="background1"/>
        <w:spacing w:after="0" w:line="230" w:lineRule="auto"/>
        <w:jc w:val="center"/>
        <w:rPr>
          <w:rFonts w:ascii="Times New Roman" w:hAnsi="Times New Roman" w:cs="Times New Roman"/>
        </w:rPr>
      </w:pPr>
    </w:p>
    <w:p w:rsidR="0005504E" w:rsidRPr="0062440D" w:rsidRDefault="0005504E" w:rsidP="00572280">
      <w:pPr>
        <w:shd w:val="clear" w:color="auto" w:fill="FFFFFF" w:themeFill="background1"/>
        <w:spacing w:after="0" w:line="230" w:lineRule="auto"/>
        <w:jc w:val="center"/>
        <w:rPr>
          <w:rFonts w:ascii="Times New Roman" w:hAnsi="Times New Roman" w:cs="Times New Roman"/>
          <w:b/>
        </w:rPr>
      </w:pPr>
      <w:r w:rsidRPr="0062440D">
        <w:rPr>
          <w:rFonts w:ascii="Times New Roman" w:hAnsi="Times New Roman" w:cs="Times New Roman"/>
          <w:b/>
        </w:rPr>
        <w:t>Кретов Анатолий Алексеевич</w:t>
      </w:r>
    </w:p>
    <w:p w:rsidR="0005504E" w:rsidRPr="0062440D" w:rsidRDefault="0005504E" w:rsidP="00572280">
      <w:pPr>
        <w:shd w:val="clear" w:color="auto" w:fill="FFFFFF" w:themeFill="background1"/>
        <w:spacing w:after="0" w:line="230" w:lineRule="auto"/>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05504E" w:rsidRPr="0062440D" w:rsidRDefault="0005504E" w:rsidP="00572280">
      <w:pPr>
        <w:shd w:val="clear" w:color="auto" w:fill="FFFFFF" w:themeFill="background1"/>
        <w:spacing w:after="0" w:line="230" w:lineRule="auto"/>
        <w:jc w:val="center"/>
        <w:rPr>
          <w:rFonts w:ascii="Times New Roman" w:hAnsi="Times New Roman" w:cs="Times New Roman"/>
        </w:rPr>
      </w:pPr>
    </w:p>
    <w:p w:rsidR="0005504E" w:rsidRPr="0062440D" w:rsidRDefault="0005504E" w:rsidP="00572280">
      <w:pPr>
        <w:shd w:val="clear" w:color="auto" w:fill="FFFFFF" w:themeFill="background1"/>
        <w:spacing w:after="0" w:line="230" w:lineRule="auto"/>
        <w:jc w:val="center"/>
        <w:rPr>
          <w:rFonts w:ascii="Times New Roman" w:hAnsi="Times New Roman" w:cs="Times New Roman"/>
        </w:rPr>
      </w:pPr>
      <w:r w:rsidRPr="0062440D">
        <w:rPr>
          <w:rFonts w:ascii="Times New Roman" w:eastAsia="Times New Roman" w:hAnsi="Times New Roman" w:cs="Times New Roman"/>
          <w:b/>
          <w:bCs/>
        </w:rPr>
        <w:t>Губкинский городской округ</w:t>
      </w:r>
    </w:p>
    <w:p w:rsidR="00D85BAB" w:rsidRPr="0062440D" w:rsidRDefault="00D85BAB" w:rsidP="00572280">
      <w:pPr>
        <w:shd w:val="clear" w:color="auto" w:fill="FFFFFF" w:themeFill="background1"/>
        <w:spacing w:after="0" w:line="230" w:lineRule="auto"/>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05504E" w:rsidRPr="0062440D" w:rsidRDefault="0005504E" w:rsidP="00572280">
      <w:pPr>
        <w:shd w:val="clear" w:color="auto" w:fill="FFFFFF" w:themeFill="background1"/>
        <w:spacing w:after="0" w:line="230" w:lineRule="auto"/>
        <w:jc w:val="center"/>
        <w:rPr>
          <w:rFonts w:ascii="Times New Roman" w:hAnsi="Times New Roman" w:cs="Times New Roman"/>
        </w:rPr>
      </w:pPr>
    </w:p>
    <w:p w:rsidR="0005504E" w:rsidRPr="0062440D" w:rsidRDefault="0005504E" w:rsidP="00572280">
      <w:pPr>
        <w:shd w:val="clear" w:color="auto" w:fill="FFFFFF" w:themeFill="background1"/>
        <w:spacing w:after="0" w:line="230" w:lineRule="auto"/>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05504E" w:rsidRPr="0062440D" w:rsidRDefault="0005504E" w:rsidP="00572280">
      <w:pPr>
        <w:shd w:val="clear" w:color="auto" w:fill="FFFFFF" w:themeFill="background1"/>
        <w:spacing w:after="0" w:line="230" w:lineRule="auto"/>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D107E2" w:rsidRPr="0062440D">
        <w:rPr>
          <w:rFonts w:ascii="Times New Roman" w:hAnsi="Times New Roman" w:cs="Times New Roman"/>
          <w:b/>
        </w:rPr>
        <w:t>8</w:t>
      </w:r>
      <w:r w:rsidRPr="0062440D">
        <w:rPr>
          <w:rFonts w:ascii="Times New Roman" w:hAnsi="Times New Roman" w:cs="Times New Roman"/>
          <w:b/>
        </w:rPr>
        <w:t xml:space="preserve"> год  и их планируемых </w:t>
      </w:r>
      <w:proofErr w:type="gramStart"/>
      <w:r w:rsidRPr="0062440D">
        <w:rPr>
          <w:rFonts w:ascii="Times New Roman" w:hAnsi="Times New Roman" w:cs="Times New Roman"/>
          <w:b/>
        </w:rPr>
        <w:t>значениях</w:t>
      </w:r>
      <w:proofErr w:type="gramEnd"/>
      <w:r w:rsidRPr="0062440D">
        <w:rPr>
          <w:rFonts w:ascii="Times New Roman" w:hAnsi="Times New Roman" w:cs="Times New Roman"/>
          <w:b/>
        </w:rPr>
        <w:t xml:space="preserve"> на 3-х летний период</w:t>
      </w:r>
    </w:p>
    <w:p w:rsidR="0005504E" w:rsidRPr="0062440D" w:rsidRDefault="0005504E" w:rsidP="00572280">
      <w:pPr>
        <w:shd w:val="clear" w:color="auto" w:fill="FFFFFF" w:themeFill="background1"/>
        <w:spacing w:after="0" w:line="230" w:lineRule="auto"/>
        <w:jc w:val="center"/>
        <w:rPr>
          <w:rFonts w:ascii="Times New Roman" w:hAnsi="Times New Roman" w:cs="Times New Roman"/>
          <w:b/>
        </w:rPr>
      </w:pPr>
    </w:p>
    <w:p w:rsidR="0005504E" w:rsidRPr="0062440D" w:rsidRDefault="0005504E" w:rsidP="00572280">
      <w:pPr>
        <w:shd w:val="clear" w:color="auto" w:fill="FFFFFF" w:themeFill="background1"/>
        <w:spacing w:after="0" w:line="230" w:lineRule="auto"/>
        <w:jc w:val="right"/>
        <w:rPr>
          <w:rFonts w:ascii="Times New Roman" w:hAnsi="Times New Roman" w:cs="Times New Roman"/>
          <w:b/>
        </w:rPr>
      </w:pPr>
      <w:r w:rsidRPr="0062440D">
        <w:rPr>
          <w:rFonts w:ascii="Times New Roman" w:hAnsi="Times New Roman" w:cs="Times New Roman"/>
          <w:b/>
        </w:rPr>
        <w:t>Подпись _____________</w:t>
      </w:r>
    </w:p>
    <w:p w:rsidR="0005504E" w:rsidRPr="0062440D" w:rsidRDefault="0005504E" w:rsidP="00572280">
      <w:pPr>
        <w:shd w:val="clear" w:color="auto" w:fill="FFFFFF" w:themeFill="background1"/>
        <w:spacing w:after="0" w:line="230" w:lineRule="auto"/>
        <w:jc w:val="right"/>
        <w:rPr>
          <w:rFonts w:ascii="Times New Roman" w:hAnsi="Times New Roman" w:cs="Times New Roman"/>
        </w:rPr>
      </w:pPr>
    </w:p>
    <w:p w:rsidR="0005504E" w:rsidRPr="0062440D" w:rsidRDefault="0005504E" w:rsidP="00572280">
      <w:pPr>
        <w:shd w:val="clear" w:color="auto" w:fill="FFFFFF" w:themeFill="background1"/>
        <w:spacing w:after="0" w:line="230" w:lineRule="auto"/>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05504E" w:rsidRPr="0062440D" w:rsidRDefault="0005504E" w:rsidP="00572280">
      <w:pPr>
        <w:shd w:val="clear" w:color="auto" w:fill="FFFFFF" w:themeFill="background1"/>
        <w:spacing w:after="0" w:line="230" w:lineRule="auto"/>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05504E" w:rsidRPr="0062440D" w:rsidRDefault="0005504E" w:rsidP="00572280">
      <w:pPr>
        <w:shd w:val="clear" w:color="auto" w:fill="FFFFFF" w:themeFill="background1"/>
        <w:spacing w:after="0" w:line="230" w:lineRule="auto"/>
        <w:jc w:val="center"/>
        <w:rPr>
          <w:rFonts w:ascii="Times New Roman" w:hAnsi="Times New Roman" w:cs="Times New Roman"/>
        </w:rPr>
      </w:pPr>
    </w:p>
    <w:p w:rsidR="00AB4F76" w:rsidRPr="0062440D" w:rsidRDefault="00AB4F76" w:rsidP="00572280">
      <w:pPr>
        <w:shd w:val="clear" w:color="auto" w:fill="FFFFFF" w:themeFill="background1"/>
        <w:spacing w:after="0" w:line="230" w:lineRule="auto"/>
        <w:jc w:val="center"/>
        <w:rPr>
          <w:rFonts w:ascii="Times New Roman" w:hAnsi="Times New Roman" w:cs="Times New Roman"/>
          <w:u w:val="single"/>
        </w:rPr>
      </w:pPr>
      <w:r w:rsidRPr="0062440D">
        <w:rPr>
          <w:rFonts w:ascii="Times New Roman" w:eastAsia="Times New Roman" w:hAnsi="Times New Roman" w:cs="Times New Roman"/>
          <w:b/>
          <w:bCs/>
        </w:rPr>
        <w:t>Губкинский городской округ</w:t>
      </w:r>
      <w:r w:rsidRPr="0062440D">
        <w:rPr>
          <w:rFonts w:ascii="Times New Roman" w:hAnsi="Times New Roman" w:cs="Times New Roman"/>
          <w:u w:val="single"/>
        </w:rPr>
        <w:t xml:space="preserve"> </w:t>
      </w:r>
    </w:p>
    <w:p w:rsidR="0005504E" w:rsidRPr="0062440D" w:rsidRDefault="0005504E" w:rsidP="00572280">
      <w:pPr>
        <w:shd w:val="clear" w:color="auto" w:fill="FFFFFF" w:themeFill="background1"/>
        <w:spacing w:after="0" w:line="230" w:lineRule="auto"/>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9D5732" w:rsidRPr="0062440D" w:rsidRDefault="009D5732" w:rsidP="00572280">
      <w:pPr>
        <w:shd w:val="clear" w:color="auto" w:fill="FFFFFF" w:themeFill="background1"/>
        <w:spacing w:after="0" w:line="240" w:lineRule="atLeast"/>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E21F1D" w:rsidRPr="00C63778" w:rsidTr="00E21F1D">
        <w:tc>
          <w:tcPr>
            <w:tcW w:w="709" w:type="dxa"/>
            <w:vMerge w:val="restart"/>
            <w:shd w:val="clear" w:color="auto" w:fill="FFFFFF" w:themeFill="background1"/>
          </w:tcPr>
          <w:p w:rsidR="00E21F1D" w:rsidRPr="00C63778" w:rsidRDefault="00E21F1D"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 п/п</w:t>
            </w:r>
          </w:p>
        </w:tc>
        <w:tc>
          <w:tcPr>
            <w:tcW w:w="3686" w:type="dxa"/>
            <w:gridSpan w:val="2"/>
            <w:vMerge w:val="restart"/>
            <w:shd w:val="clear" w:color="auto" w:fill="FFFFFF" w:themeFill="background1"/>
          </w:tcPr>
          <w:p w:rsidR="00E21F1D" w:rsidRPr="00C63778" w:rsidRDefault="00E21F1D"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E21F1D" w:rsidRPr="00C63778" w:rsidRDefault="00E21F1D"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E21F1D" w:rsidRPr="00C63778" w:rsidRDefault="00E21F1D"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E21F1D" w:rsidRPr="00C63778" w:rsidRDefault="00E21F1D"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Примечание</w:t>
            </w:r>
          </w:p>
        </w:tc>
      </w:tr>
      <w:tr w:rsidR="00E21F1D" w:rsidRPr="00C63778" w:rsidTr="00E21F1D">
        <w:tc>
          <w:tcPr>
            <w:tcW w:w="709" w:type="dxa"/>
            <w:vMerge/>
            <w:shd w:val="clear" w:color="auto" w:fill="FFFFFF" w:themeFill="background1"/>
          </w:tcPr>
          <w:p w:rsidR="00E21F1D" w:rsidRPr="00C63778" w:rsidRDefault="00E21F1D" w:rsidP="00572280">
            <w:pPr>
              <w:shd w:val="clear" w:color="auto" w:fill="FFFFFF" w:themeFill="background1"/>
              <w:spacing w:before="0" w:after="0" w:line="240" w:lineRule="auto"/>
              <w:jc w:val="center"/>
              <w:rPr>
                <w:rFonts w:ascii="Times New Roman" w:hAnsi="Times New Roman" w:cs="Times New Roman"/>
                <w:sz w:val="20"/>
                <w:szCs w:val="20"/>
              </w:rPr>
            </w:pPr>
          </w:p>
        </w:tc>
        <w:tc>
          <w:tcPr>
            <w:tcW w:w="3686" w:type="dxa"/>
            <w:gridSpan w:val="2"/>
            <w:vMerge/>
            <w:shd w:val="clear" w:color="auto" w:fill="FFFFFF" w:themeFill="background1"/>
          </w:tcPr>
          <w:p w:rsidR="00E21F1D" w:rsidRPr="00C63778" w:rsidRDefault="00E21F1D" w:rsidP="00572280">
            <w:pPr>
              <w:shd w:val="clear" w:color="auto" w:fill="FFFFFF" w:themeFill="background1"/>
              <w:spacing w:before="0" w:after="0" w:line="240" w:lineRule="auto"/>
              <w:jc w:val="center"/>
              <w:rPr>
                <w:rFonts w:ascii="Times New Roman" w:hAnsi="Times New Roman" w:cs="Times New Roman"/>
                <w:sz w:val="20"/>
                <w:szCs w:val="20"/>
              </w:rPr>
            </w:pPr>
          </w:p>
        </w:tc>
        <w:tc>
          <w:tcPr>
            <w:tcW w:w="1417" w:type="dxa"/>
            <w:vMerge/>
            <w:shd w:val="clear" w:color="auto" w:fill="FFFFFF" w:themeFill="background1"/>
          </w:tcPr>
          <w:p w:rsidR="00E21F1D" w:rsidRPr="00C63778" w:rsidRDefault="00E21F1D" w:rsidP="00572280">
            <w:pPr>
              <w:shd w:val="clear" w:color="auto" w:fill="FFFFFF" w:themeFill="background1"/>
              <w:spacing w:before="0" w:after="0" w:line="240" w:lineRule="auto"/>
              <w:jc w:val="center"/>
              <w:rPr>
                <w:rFonts w:ascii="Times New Roman" w:hAnsi="Times New Roman" w:cs="Times New Roman"/>
                <w:sz w:val="20"/>
                <w:szCs w:val="20"/>
              </w:rPr>
            </w:pPr>
          </w:p>
        </w:tc>
        <w:tc>
          <w:tcPr>
            <w:tcW w:w="1417" w:type="dxa"/>
            <w:shd w:val="clear" w:color="auto" w:fill="FFFFFF" w:themeFill="background1"/>
          </w:tcPr>
          <w:p w:rsidR="00E21F1D" w:rsidRPr="00C63778" w:rsidRDefault="00E21F1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b/>
                <w:bCs/>
                <w:sz w:val="20"/>
                <w:szCs w:val="20"/>
                <w:lang w:val="ru-RU"/>
              </w:rPr>
            </w:pPr>
            <w:r w:rsidRPr="00C63778">
              <w:rPr>
                <w:rFonts w:ascii="Times New Roman" w:eastAsia="Times New Roman" w:hAnsi="Times New Roman" w:cs="Times New Roman"/>
                <w:b/>
                <w:bCs/>
                <w:sz w:val="20"/>
                <w:szCs w:val="20"/>
              </w:rPr>
              <w:t>201</w:t>
            </w:r>
            <w:r w:rsidRPr="00C63778">
              <w:rPr>
                <w:rFonts w:ascii="Times New Roman" w:eastAsia="Times New Roman" w:hAnsi="Times New Roman" w:cs="Times New Roman"/>
                <w:b/>
                <w:bCs/>
                <w:sz w:val="20"/>
                <w:szCs w:val="20"/>
                <w:lang w:val="ru-RU"/>
              </w:rPr>
              <w:t>6</w:t>
            </w:r>
          </w:p>
        </w:tc>
        <w:tc>
          <w:tcPr>
            <w:tcW w:w="1418" w:type="dxa"/>
            <w:shd w:val="clear" w:color="auto" w:fill="FFFFFF" w:themeFill="background1"/>
          </w:tcPr>
          <w:p w:rsidR="00E21F1D" w:rsidRPr="00C63778" w:rsidRDefault="00E21F1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b/>
                <w:bCs/>
                <w:sz w:val="20"/>
                <w:szCs w:val="20"/>
                <w:lang w:val="ru-RU"/>
              </w:rPr>
            </w:pPr>
            <w:r w:rsidRPr="00C63778">
              <w:rPr>
                <w:rFonts w:ascii="Times New Roman" w:eastAsia="Times New Roman" w:hAnsi="Times New Roman" w:cs="Times New Roman"/>
                <w:b/>
                <w:bCs/>
                <w:sz w:val="20"/>
                <w:szCs w:val="20"/>
              </w:rPr>
              <w:t>201</w:t>
            </w:r>
            <w:r w:rsidRPr="00C63778">
              <w:rPr>
                <w:rFonts w:ascii="Times New Roman" w:eastAsia="Times New Roman" w:hAnsi="Times New Roman" w:cs="Times New Roman"/>
                <w:b/>
                <w:bCs/>
                <w:sz w:val="20"/>
                <w:szCs w:val="20"/>
                <w:lang w:val="ru-RU"/>
              </w:rPr>
              <w:t>7</w:t>
            </w:r>
          </w:p>
        </w:tc>
        <w:tc>
          <w:tcPr>
            <w:tcW w:w="1276" w:type="dxa"/>
            <w:shd w:val="clear" w:color="auto" w:fill="FFFFFF" w:themeFill="background1"/>
          </w:tcPr>
          <w:p w:rsidR="00E21F1D" w:rsidRPr="00C63778" w:rsidRDefault="00E21F1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b/>
                <w:bCs/>
                <w:sz w:val="20"/>
                <w:szCs w:val="20"/>
                <w:lang w:val="ru-RU"/>
              </w:rPr>
            </w:pPr>
            <w:r w:rsidRPr="00C63778">
              <w:rPr>
                <w:rFonts w:ascii="Times New Roman" w:eastAsia="Times New Roman" w:hAnsi="Times New Roman" w:cs="Times New Roman"/>
                <w:b/>
                <w:bCs/>
                <w:sz w:val="20"/>
                <w:szCs w:val="20"/>
              </w:rPr>
              <w:t>201</w:t>
            </w:r>
            <w:r w:rsidRPr="00C63778">
              <w:rPr>
                <w:rFonts w:ascii="Times New Roman" w:eastAsia="Times New Roman" w:hAnsi="Times New Roman" w:cs="Times New Roman"/>
                <w:b/>
                <w:bCs/>
                <w:sz w:val="20"/>
                <w:szCs w:val="20"/>
                <w:lang w:val="ru-RU"/>
              </w:rPr>
              <w:t>8</w:t>
            </w:r>
          </w:p>
        </w:tc>
        <w:tc>
          <w:tcPr>
            <w:tcW w:w="1275" w:type="dxa"/>
            <w:shd w:val="clear" w:color="auto" w:fill="FFFFFF" w:themeFill="background1"/>
          </w:tcPr>
          <w:p w:rsidR="00E21F1D" w:rsidRPr="00C63778" w:rsidRDefault="00E21F1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b/>
                <w:bCs/>
                <w:sz w:val="20"/>
                <w:szCs w:val="20"/>
                <w:lang w:val="ru-RU"/>
              </w:rPr>
            </w:pPr>
            <w:r w:rsidRPr="00C63778">
              <w:rPr>
                <w:rFonts w:ascii="Times New Roman" w:eastAsia="Times New Roman" w:hAnsi="Times New Roman" w:cs="Times New Roman"/>
                <w:b/>
                <w:bCs/>
                <w:sz w:val="20"/>
                <w:szCs w:val="20"/>
              </w:rPr>
              <w:t>201</w:t>
            </w:r>
            <w:r w:rsidRPr="00C63778">
              <w:rPr>
                <w:rFonts w:ascii="Times New Roman" w:eastAsia="Times New Roman" w:hAnsi="Times New Roman" w:cs="Times New Roman"/>
                <w:b/>
                <w:bCs/>
                <w:sz w:val="20"/>
                <w:szCs w:val="20"/>
                <w:lang w:val="ru-RU"/>
              </w:rPr>
              <w:t>9</w:t>
            </w:r>
          </w:p>
        </w:tc>
        <w:tc>
          <w:tcPr>
            <w:tcW w:w="1276" w:type="dxa"/>
            <w:shd w:val="clear" w:color="auto" w:fill="FFFFFF" w:themeFill="background1"/>
          </w:tcPr>
          <w:p w:rsidR="00E21F1D" w:rsidRPr="00C63778" w:rsidRDefault="00E21F1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b/>
                <w:bCs/>
                <w:sz w:val="20"/>
                <w:szCs w:val="20"/>
                <w:lang w:val="ru-RU"/>
              </w:rPr>
            </w:pPr>
            <w:r w:rsidRPr="00C63778">
              <w:rPr>
                <w:rFonts w:ascii="Times New Roman" w:eastAsia="Times New Roman" w:hAnsi="Times New Roman" w:cs="Times New Roman"/>
                <w:b/>
                <w:bCs/>
                <w:sz w:val="20"/>
                <w:szCs w:val="20"/>
              </w:rPr>
              <w:t>20</w:t>
            </w:r>
            <w:r w:rsidRPr="00C63778">
              <w:rPr>
                <w:rFonts w:ascii="Times New Roman" w:eastAsia="Times New Roman" w:hAnsi="Times New Roman" w:cs="Times New Roman"/>
                <w:b/>
                <w:bCs/>
                <w:sz w:val="20"/>
                <w:szCs w:val="20"/>
                <w:lang w:val="ru-RU"/>
              </w:rPr>
              <w:t>20</w:t>
            </w:r>
          </w:p>
        </w:tc>
        <w:tc>
          <w:tcPr>
            <w:tcW w:w="1276" w:type="dxa"/>
            <w:shd w:val="clear" w:color="auto" w:fill="FFFFFF" w:themeFill="background1"/>
          </w:tcPr>
          <w:p w:rsidR="00E21F1D" w:rsidRPr="00C63778" w:rsidRDefault="00E21F1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b/>
                <w:bCs/>
                <w:sz w:val="20"/>
                <w:szCs w:val="20"/>
                <w:lang w:val="ru-RU"/>
              </w:rPr>
            </w:pPr>
            <w:r w:rsidRPr="00C63778">
              <w:rPr>
                <w:rFonts w:ascii="Times New Roman" w:eastAsia="Times New Roman" w:hAnsi="Times New Roman" w:cs="Times New Roman"/>
                <w:b/>
                <w:bCs/>
                <w:sz w:val="20"/>
                <w:szCs w:val="20"/>
              </w:rPr>
              <w:t>202</w:t>
            </w:r>
            <w:r w:rsidRPr="00C63778">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E21F1D" w:rsidRPr="00C63778" w:rsidRDefault="00E21F1D" w:rsidP="00572280">
            <w:pPr>
              <w:shd w:val="clear" w:color="auto" w:fill="FFFFFF" w:themeFill="background1"/>
              <w:spacing w:before="0" w:after="0" w:line="240" w:lineRule="auto"/>
              <w:jc w:val="center"/>
              <w:rPr>
                <w:rFonts w:ascii="Times New Roman" w:hAnsi="Times New Roman" w:cs="Times New Roman"/>
                <w:sz w:val="20"/>
                <w:szCs w:val="20"/>
              </w:rPr>
            </w:pPr>
          </w:p>
        </w:tc>
      </w:tr>
      <w:tr w:rsidR="00E21F1D" w:rsidRPr="00C63778" w:rsidTr="00E21F1D">
        <w:tc>
          <w:tcPr>
            <w:tcW w:w="18040" w:type="dxa"/>
            <w:gridSpan w:val="11"/>
            <w:shd w:val="clear" w:color="auto" w:fill="FFFFFF" w:themeFill="background1"/>
          </w:tcPr>
          <w:p w:rsidR="00E21F1D" w:rsidRPr="00C63778" w:rsidRDefault="00E21F1D" w:rsidP="00572280">
            <w:pPr>
              <w:shd w:val="clear" w:color="auto" w:fill="FFFFFF" w:themeFill="background1"/>
              <w:spacing w:before="0" w:after="0" w:line="240" w:lineRule="auto"/>
              <w:jc w:val="center"/>
              <w:rPr>
                <w:rFonts w:ascii="Times New Roman" w:hAnsi="Times New Roman" w:cs="Times New Roman"/>
                <w:sz w:val="20"/>
                <w:szCs w:val="20"/>
              </w:rPr>
            </w:pPr>
            <w:r w:rsidRPr="00C63778">
              <w:rPr>
                <w:rFonts w:ascii="Times New Roman" w:eastAsia="Times New Roman" w:hAnsi="Times New Roman" w:cs="Times New Roman"/>
                <w:b/>
                <w:sz w:val="20"/>
                <w:szCs w:val="20"/>
              </w:rPr>
              <w:t>Экономическое развитие</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1</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C63778">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275,42</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275,43</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275,4</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275,4</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275,4</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280,07</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Показатель получен в результате сплошного статист</w:t>
            </w:r>
            <w:r w:rsidR="005742A9" w:rsidRPr="00C63778">
              <w:rPr>
                <w:rFonts w:ascii="Times New Roman" w:eastAsia="Times New Roman" w:hAnsi="Times New Roman" w:cs="Times New Roman"/>
                <w:sz w:val="20"/>
                <w:szCs w:val="20"/>
                <w:lang w:val="ru-RU" w:eastAsia="ru-RU"/>
              </w:rPr>
              <w:t>ического обследования 2015 года</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2</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Доля среднесписочной численности работников (без внешних </w:t>
            </w:r>
            <w:proofErr w:type="gramStart"/>
            <w:r w:rsidRPr="00C63778">
              <w:rPr>
                <w:rFonts w:ascii="Times New Roman" w:eastAsia="Times New Roman" w:hAnsi="Times New Roman" w:cs="Times New Roman"/>
                <w:sz w:val="20"/>
                <w:szCs w:val="20"/>
                <w:lang w:val="ru-RU"/>
              </w:rPr>
              <w:t>совмести-телей</w:t>
            </w:r>
            <w:proofErr w:type="gramEnd"/>
            <w:r w:rsidRPr="00C63778">
              <w:rPr>
                <w:rFonts w:ascii="Times New Roman" w:eastAsia="Times New Roman" w:hAnsi="Times New Roman" w:cs="Times New Roman"/>
                <w:sz w:val="20"/>
                <w:szCs w:val="20"/>
                <w:lang w:val="ru-RU"/>
              </w:rPr>
              <w:t>) малых и средних предприятий</w:t>
            </w:r>
            <w:r w:rsidRPr="00C63778">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12,6</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12,6</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12,6</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12,6</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12,6</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20</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Показатель получен в результате сплошного статист</w:t>
            </w:r>
            <w:r w:rsidR="005742A9" w:rsidRPr="00C63778">
              <w:rPr>
                <w:rFonts w:ascii="Times New Roman" w:eastAsia="Times New Roman" w:hAnsi="Times New Roman" w:cs="Times New Roman"/>
                <w:sz w:val="20"/>
                <w:szCs w:val="20"/>
                <w:lang w:val="ru-RU" w:eastAsia="ru-RU"/>
              </w:rPr>
              <w:t>ического обследования 2015 года</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3</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руб.</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114866,1</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87791,9</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69895,1</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58201,2</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59476,7</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59936</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Снижение показателя произошло за счёт завершения строительства третьей очереди ЗГБЖ АО "ЛГОК"</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4</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w:t>
            </w:r>
            <w:proofErr w:type="gramStart"/>
            <w:r w:rsidRPr="00C63778">
              <w:rPr>
                <w:rFonts w:ascii="Times New Roman" w:eastAsia="Times New Roman" w:hAnsi="Times New Roman" w:cs="Times New Roman"/>
                <w:sz w:val="20"/>
                <w:szCs w:val="20"/>
                <w:lang w:val="ru-RU"/>
              </w:rPr>
              <w:t>муниципального</w:t>
            </w:r>
            <w:proofErr w:type="gramEnd"/>
            <w:r w:rsidRPr="00C63778">
              <w:rPr>
                <w:rFonts w:ascii="Times New Roman" w:eastAsia="Times New Roman" w:hAnsi="Times New Roman" w:cs="Times New Roman"/>
                <w:sz w:val="20"/>
                <w:szCs w:val="20"/>
                <w:lang w:val="ru-RU"/>
              </w:rPr>
              <w:t xml:space="preserve"> района)</w:t>
            </w:r>
          </w:p>
        </w:tc>
        <w:tc>
          <w:tcPr>
            <w:tcW w:w="1474" w:type="dxa"/>
            <w:gridSpan w:val="2"/>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96,28</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96,29</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96,29</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96,29</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96,29</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96,29</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За отчётный год площадь земельных участков, являющихся объектами налогообложения, увеличилась на 1 га.</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5</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Доля прибыльных сельскохозяйствен-ных организаций в </w:t>
            </w:r>
            <w:proofErr w:type="gramStart"/>
            <w:r w:rsidRPr="00C63778">
              <w:rPr>
                <w:rFonts w:ascii="Times New Roman" w:eastAsia="Times New Roman" w:hAnsi="Times New Roman" w:cs="Times New Roman"/>
                <w:sz w:val="20"/>
                <w:szCs w:val="20"/>
                <w:lang w:val="ru-RU"/>
              </w:rPr>
              <w:t>общем</w:t>
            </w:r>
            <w:proofErr w:type="gramEnd"/>
            <w:r w:rsidRPr="00C63778">
              <w:rPr>
                <w:rFonts w:ascii="Times New Roman" w:eastAsia="Times New Roman" w:hAnsi="Times New Roman" w:cs="Times New Roman"/>
                <w:sz w:val="20"/>
                <w:szCs w:val="20"/>
                <w:lang w:val="ru-RU"/>
              </w:rPr>
              <w:t xml:space="preserve"> их числе</w:t>
            </w:r>
          </w:p>
        </w:tc>
        <w:tc>
          <w:tcPr>
            <w:tcW w:w="1474" w:type="dxa"/>
            <w:gridSpan w:val="2"/>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75</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62,5</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57,14</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71,43</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Увеличение показателя произошло за счёт сокращение на одну единицу общего количества с</w:t>
            </w:r>
            <w:r w:rsidR="005742A9" w:rsidRPr="00C63778">
              <w:rPr>
                <w:rFonts w:ascii="Times New Roman" w:eastAsia="Times New Roman" w:hAnsi="Times New Roman" w:cs="Times New Roman"/>
                <w:sz w:val="20"/>
                <w:szCs w:val="20"/>
                <w:lang w:val="ru-RU" w:eastAsia="ru-RU"/>
              </w:rPr>
              <w:t>ельскохозяйственных предприятий</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6</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Доля протяженности автомобильных дорог общего пользования местного </w:t>
            </w:r>
            <w:r w:rsidRPr="00C63778">
              <w:rPr>
                <w:rFonts w:ascii="Times New Roman" w:eastAsia="Times New Roman" w:hAnsi="Times New Roman" w:cs="Times New Roman"/>
                <w:sz w:val="20"/>
                <w:szCs w:val="20"/>
                <w:lang w:val="ru-RU"/>
              </w:rPr>
              <w:lastRenderedPageBreak/>
              <w:t xml:space="preserve">значения, не отвечающих </w:t>
            </w:r>
            <w:proofErr w:type="gramStart"/>
            <w:r w:rsidRPr="00C63778">
              <w:rPr>
                <w:rFonts w:ascii="Times New Roman" w:eastAsia="Times New Roman" w:hAnsi="Times New Roman" w:cs="Times New Roman"/>
                <w:sz w:val="20"/>
                <w:szCs w:val="20"/>
                <w:lang w:val="ru-RU"/>
              </w:rPr>
              <w:t>норматив-ным</w:t>
            </w:r>
            <w:proofErr w:type="gramEnd"/>
            <w:r w:rsidRPr="00C63778">
              <w:rPr>
                <w:rFonts w:ascii="Times New Roman" w:eastAsia="Times New Roman" w:hAnsi="Times New Roman" w:cs="Times New Roman"/>
                <w:sz w:val="20"/>
                <w:szCs w:val="20"/>
                <w:lang w:val="ru-RU"/>
              </w:rPr>
              <w:t xml:space="preserve">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lastRenderedPageBreak/>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8,4</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8,34</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20,33</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20,01</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19,91</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19,64</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Показатель увеличился за счёт изменения исходных данных</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lastRenderedPageBreak/>
              <w:t>7</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Доля населения, проживающего</w:t>
            </w:r>
            <w:r w:rsidRPr="00C63778">
              <w:rPr>
                <w:rFonts w:ascii="Times New Roman" w:eastAsia="Times New Roman" w:hAnsi="Times New Roman" w:cs="Times New Roman"/>
                <w:sz w:val="20"/>
                <w:szCs w:val="20"/>
                <w:lang w:val="ru-RU"/>
              </w:rPr>
              <w:br/>
              <w:t xml:space="preserve">в населенных </w:t>
            </w:r>
            <w:proofErr w:type="gramStart"/>
            <w:r w:rsidRPr="00C63778">
              <w:rPr>
                <w:rFonts w:ascii="Times New Roman" w:eastAsia="Times New Roman" w:hAnsi="Times New Roman" w:cs="Times New Roman"/>
                <w:sz w:val="20"/>
                <w:szCs w:val="20"/>
                <w:lang w:val="ru-RU"/>
              </w:rPr>
              <w:t>пунктах</w:t>
            </w:r>
            <w:proofErr w:type="gramEnd"/>
            <w:r w:rsidRPr="00C63778">
              <w:rPr>
                <w:rFonts w:ascii="Times New Roman" w:eastAsia="Times New Roman" w:hAnsi="Times New Roman" w:cs="Times New Roman"/>
                <w:sz w:val="20"/>
                <w:szCs w:val="20"/>
                <w:lang w:val="ru-RU"/>
              </w:rPr>
              <w:t>,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0,08</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0,08</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0,08</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0,08</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0,08</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0,8</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Неохваченные транспортным обслуживанием остаются жите</w:t>
            </w:r>
            <w:r w:rsidR="005742A9" w:rsidRPr="00C63778">
              <w:rPr>
                <w:rFonts w:ascii="Times New Roman" w:eastAsia="Times New Roman" w:hAnsi="Times New Roman" w:cs="Times New Roman"/>
                <w:sz w:val="20"/>
                <w:szCs w:val="20"/>
                <w:lang w:val="ru-RU" w:eastAsia="ru-RU"/>
              </w:rPr>
              <w:t>ли сельских населённых пунктов,</w:t>
            </w:r>
            <w:r w:rsidR="005742A9" w:rsidRPr="00C63778">
              <w:rPr>
                <w:rFonts w:ascii="Times New Roman" w:eastAsia="Times New Roman" w:hAnsi="Times New Roman" w:cs="Times New Roman"/>
                <w:sz w:val="20"/>
                <w:szCs w:val="20"/>
                <w:lang w:val="ru-RU" w:eastAsia="ru-RU"/>
              </w:rPr>
              <w:br/>
            </w:r>
            <w:r w:rsidRPr="00C63778">
              <w:rPr>
                <w:rFonts w:ascii="Times New Roman" w:eastAsia="Times New Roman" w:hAnsi="Times New Roman" w:cs="Times New Roman"/>
                <w:sz w:val="20"/>
                <w:szCs w:val="20"/>
                <w:lang w:val="ru-RU" w:eastAsia="ru-RU"/>
              </w:rPr>
              <w:t>не имеющие подъ</w:t>
            </w:r>
            <w:r w:rsidR="005742A9" w:rsidRPr="00C63778">
              <w:rPr>
                <w:rFonts w:ascii="Times New Roman" w:eastAsia="Times New Roman" w:hAnsi="Times New Roman" w:cs="Times New Roman"/>
                <w:sz w:val="20"/>
                <w:szCs w:val="20"/>
                <w:lang w:val="ru-RU" w:eastAsia="ru-RU"/>
              </w:rPr>
              <w:t>ездых дорог с твёрдым покрытием</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8</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C63778">
              <w:rPr>
                <w:rFonts w:ascii="Times New Roman" w:eastAsia="Times New Roman" w:hAnsi="Times New Roman" w:cs="Times New Roman"/>
                <w:b/>
                <w:sz w:val="20"/>
                <w:szCs w:val="20"/>
                <w:lang w:val="ru-RU"/>
              </w:rPr>
              <w:t>8.1</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крупных и средних предприятий</w:t>
            </w:r>
            <w:r w:rsidRPr="00C63778">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руб.</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30841,6</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34214,1</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36140,8</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38533,6</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40640,1</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43020,8</w:t>
            </w:r>
          </w:p>
        </w:tc>
        <w:tc>
          <w:tcPr>
            <w:tcW w:w="4290" w:type="dxa"/>
            <w:shd w:val="clear" w:color="auto" w:fill="FFFFFF" w:themeFill="background1"/>
          </w:tcPr>
          <w:p w:rsidR="00C63778" w:rsidRDefault="00CB72B0" w:rsidP="00C63778">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 xml:space="preserve">Увеличение показателя произошло в основном за счёт увеличения </w:t>
            </w:r>
            <w:r w:rsidR="00C63778">
              <w:rPr>
                <w:rFonts w:ascii="Times New Roman" w:eastAsia="Times New Roman" w:hAnsi="Times New Roman" w:cs="Times New Roman"/>
                <w:sz w:val="20"/>
                <w:szCs w:val="20"/>
                <w:lang w:val="ru-RU" w:eastAsia="ru-RU"/>
              </w:rPr>
              <w:t>заработной платы работников АО «</w:t>
            </w:r>
            <w:r w:rsidRPr="00C63778">
              <w:rPr>
                <w:rFonts w:ascii="Times New Roman" w:eastAsia="Times New Roman" w:hAnsi="Times New Roman" w:cs="Times New Roman"/>
                <w:sz w:val="20"/>
                <w:szCs w:val="20"/>
                <w:lang w:val="ru-RU" w:eastAsia="ru-RU"/>
              </w:rPr>
              <w:t>Комбинат КМАруда</w:t>
            </w:r>
            <w:r w:rsidR="00C63778">
              <w:rPr>
                <w:rFonts w:ascii="Times New Roman" w:eastAsia="Times New Roman" w:hAnsi="Times New Roman" w:cs="Times New Roman"/>
                <w:sz w:val="20"/>
                <w:szCs w:val="20"/>
                <w:lang w:val="ru-RU" w:eastAsia="ru-RU"/>
              </w:rPr>
              <w:t>»</w:t>
            </w:r>
          </w:p>
          <w:p w:rsidR="00CB72B0" w:rsidRPr="00C63778" w:rsidRDefault="00CB72B0" w:rsidP="00C63778">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 xml:space="preserve"> и АО </w:t>
            </w:r>
            <w:r w:rsidR="00C63778">
              <w:rPr>
                <w:rFonts w:ascii="Times New Roman" w:eastAsia="Times New Roman" w:hAnsi="Times New Roman" w:cs="Times New Roman"/>
                <w:sz w:val="20"/>
                <w:szCs w:val="20"/>
                <w:lang w:val="ru-RU" w:eastAsia="ru-RU"/>
              </w:rPr>
              <w:t>«</w:t>
            </w:r>
            <w:r w:rsidRPr="00C63778">
              <w:rPr>
                <w:rFonts w:ascii="Times New Roman" w:eastAsia="Times New Roman" w:hAnsi="Times New Roman" w:cs="Times New Roman"/>
                <w:sz w:val="20"/>
                <w:szCs w:val="20"/>
                <w:lang w:val="ru-RU" w:eastAsia="ru-RU"/>
              </w:rPr>
              <w:t>Лебединский ГОК</w:t>
            </w:r>
            <w:r w:rsidR="00C63778">
              <w:rPr>
                <w:rFonts w:ascii="Times New Roman" w:eastAsia="Times New Roman" w:hAnsi="Times New Roman" w:cs="Times New Roman"/>
                <w:sz w:val="20"/>
                <w:szCs w:val="20"/>
                <w:lang w:val="ru-RU" w:eastAsia="ru-RU"/>
              </w:rPr>
              <w:t>»</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C63778">
              <w:rPr>
                <w:rFonts w:ascii="Times New Roman" w:eastAsia="Times New Roman" w:hAnsi="Times New Roman" w:cs="Times New Roman"/>
                <w:b/>
                <w:sz w:val="20"/>
                <w:szCs w:val="20"/>
                <w:lang w:val="ru-RU"/>
              </w:rPr>
              <w:t>8.2</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r w:rsidRPr="00C63778">
              <w:rPr>
                <w:rFonts w:ascii="Times New Roman" w:eastAsia="Times New Roman" w:hAnsi="Times New Roman" w:cs="Times New Roman"/>
                <w:sz w:val="20"/>
                <w:szCs w:val="20"/>
              </w:rPr>
              <w:t> </w:t>
            </w:r>
            <w:r w:rsidRPr="00C63778">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руб.</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16291,3</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16973,7</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18217,4</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19516</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19893</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20430</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В 2018 году целевой показатель достигнут, рост з</w:t>
            </w:r>
            <w:r w:rsidR="005742A9" w:rsidRPr="00C63778">
              <w:rPr>
                <w:rFonts w:ascii="Times New Roman" w:eastAsia="Times New Roman" w:hAnsi="Times New Roman" w:cs="Times New Roman"/>
                <w:sz w:val="20"/>
                <w:szCs w:val="20"/>
                <w:lang w:val="ru-RU" w:eastAsia="ru-RU"/>
              </w:rPr>
              <w:t>аработной платы составил 7,33 %</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C63778">
              <w:rPr>
                <w:rFonts w:ascii="Times New Roman" w:eastAsia="Times New Roman" w:hAnsi="Times New Roman" w:cs="Times New Roman"/>
                <w:b/>
                <w:sz w:val="20"/>
                <w:szCs w:val="20"/>
                <w:lang w:val="ru-RU"/>
              </w:rPr>
              <w:t>8.3</w:t>
            </w:r>
          </w:p>
        </w:tc>
        <w:tc>
          <w:tcPr>
            <w:tcW w:w="3629" w:type="dxa"/>
            <w:shd w:val="clear" w:color="auto" w:fill="FFFFFF" w:themeFill="background1"/>
          </w:tcPr>
          <w:p w:rsidR="00CB72B0" w:rsidRPr="00C63778" w:rsidRDefault="00CB72B0" w:rsidP="00572280">
            <w:pPr>
              <w:shd w:val="clear" w:color="auto" w:fill="FFFFFF" w:themeFill="background1"/>
              <w:spacing w:before="0" w:after="0" w:line="240" w:lineRule="auto"/>
              <w:jc w:val="both"/>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lang w:val="ru-RU"/>
              </w:rPr>
              <w:t>-</w:t>
            </w:r>
            <w:r w:rsidRPr="00C63778">
              <w:rPr>
                <w:rFonts w:ascii="Times New Roman" w:eastAsia="Times New Roman" w:hAnsi="Times New Roman" w:cs="Times New Roman"/>
                <w:sz w:val="20"/>
                <w:szCs w:val="20"/>
              </w:rPr>
              <w:t> </w:t>
            </w:r>
            <w:r w:rsidRPr="00C63778">
              <w:rPr>
                <w:rFonts w:ascii="Times New Roman" w:eastAsia="Times New Roman" w:hAnsi="Times New Roman" w:cs="Times New Roman"/>
                <w:sz w:val="20"/>
                <w:szCs w:val="20"/>
                <w:lang w:val="ru-RU"/>
              </w:rPr>
              <w:t xml:space="preserve">муниципальных </w:t>
            </w:r>
            <w:proofErr w:type="gramStart"/>
            <w:r w:rsidRPr="00C63778">
              <w:rPr>
                <w:rFonts w:ascii="Times New Roman" w:eastAsia="Times New Roman" w:hAnsi="Times New Roman" w:cs="Times New Roman"/>
                <w:sz w:val="20"/>
                <w:szCs w:val="20"/>
                <w:lang w:val="ru-RU"/>
              </w:rPr>
              <w:t>общеобразо-вательных</w:t>
            </w:r>
            <w:proofErr w:type="gramEnd"/>
            <w:r w:rsidRPr="00C63778">
              <w:rPr>
                <w:rFonts w:ascii="Times New Roman" w:eastAsia="Times New Roman" w:hAnsi="Times New Roman" w:cs="Times New Roman"/>
                <w:sz w:val="20"/>
                <w:szCs w:val="20"/>
                <w:lang w:val="ru-RU"/>
              </w:rPr>
              <w:t xml:space="preserve"> уч</w:t>
            </w:r>
            <w:r w:rsidRPr="00C63778">
              <w:rPr>
                <w:rFonts w:ascii="Times New Roman" w:eastAsia="Times New Roman" w:hAnsi="Times New Roman" w:cs="Times New Roman"/>
                <w:sz w:val="20"/>
                <w:szCs w:val="20"/>
              </w:rPr>
              <w:t>реждений</w:t>
            </w:r>
          </w:p>
        </w:tc>
        <w:tc>
          <w:tcPr>
            <w:tcW w:w="1474" w:type="dxa"/>
            <w:gridSpan w:val="2"/>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proofErr w:type="gramStart"/>
            <w:r w:rsidRPr="00C63778">
              <w:rPr>
                <w:rFonts w:ascii="Times New Roman" w:eastAsia="Times New Roman" w:hAnsi="Times New Roman" w:cs="Times New Roman"/>
                <w:sz w:val="20"/>
                <w:szCs w:val="20"/>
              </w:rPr>
              <w:t>руб</w:t>
            </w:r>
            <w:proofErr w:type="gramEnd"/>
            <w:r w:rsidRPr="00C63778">
              <w:rPr>
                <w:rFonts w:ascii="Times New Roman" w:eastAsia="Times New Roman" w:hAnsi="Times New Roman" w:cs="Times New Roman"/>
                <w:sz w:val="20"/>
                <w:szCs w:val="20"/>
              </w:rPr>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23315,4</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23763,7</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24906,4</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25520</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26030</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26550</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В 2018 году целевой показатель достигнут, рост з</w:t>
            </w:r>
            <w:r w:rsidR="005742A9" w:rsidRPr="00C63778">
              <w:rPr>
                <w:rFonts w:ascii="Times New Roman" w:eastAsia="Times New Roman" w:hAnsi="Times New Roman" w:cs="Times New Roman"/>
                <w:sz w:val="20"/>
                <w:szCs w:val="20"/>
                <w:lang w:val="ru-RU" w:eastAsia="ru-RU"/>
              </w:rPr>
              <w:t>аработной платы составил 4,81 %</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C63778">
              <w:rPr>
                <w:rFonts w:ascii="Times New Roman" w:eastAsia="Times New Roman" w:hAnsi="Times New Roman" w:cs="Times New Roman"/>
                <w:b/>
                <w:sz w:val="20"/>
                <w:szCs w:val="20"/>
              </w:rPr>
              <w:t>8.4</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proofErr w:type="gramStart"/>
            <w:r w:rsidRPr="00C63778">
              <w:rPr>
                <w:rFonts w:ascii="Times New Roman" w:eastAsia="Times New Roman" w:hAnsi="Times New Roman" w:cs="Times New Roman"/>
                <w:sz w:val="20"/>
                <w:szCs w:val="20"/>
              </w:rPr>
              <w:t>руб</w:t>
            </w:r>
            <w:proofErr w:type="gramEnd"/>
            <w:r w:rsidRPr="00C63778">
              <w:rPr>
                <w:rFonts w:ascii="Times New Roman" w:eastAsia="Times New Roman" w:hAnsi="Times New Roman" w:cs="Times New Roman"/>
                <w:sz w:val="20"/>
                <w:szCs w:val="20"/>
              </w:rPr>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29052,1</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29593,1</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30738,3</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32237</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34140</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36154</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В 2018 году целевой показатель достигнут, рост заработной платы</w:t>
            </w:r>
            <w:r w:rsidR="005742A9" w:rsidRPr="00C63778">
              <w:rPr>
                <w:rFonts w:ascii="Times New Roman" w:eastAsia="Times New Roman" w:hAnsi="Times New Roman" w:cs="Times New Roman"/>
                <w:sz w:val="20"/>
                <w:szCs w:val="20"/>
                <w:lang w:val="ru-RU" w:eastAsia="ru-RU"/>
              </w:rPr>
              <w:t xml:space="preserve"> составил 3,87 %</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C63778">
              <w:rPr>
                <w:rFonts w:ascii="Times New Roman" w:eastAsia="Times New Roman" w:hAnsi="Times New Roman" w:cs="Times New Roman"/>
                <w:b/>
                <w:sz w:val="20"/>
                <w:szCs w:val="20"/>
              </w:rPr>
              <w:t>8.5</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r w:rsidRPr="00C63778">
              <w:rPr>
                <w:rFonts w:ascii="Times New Roman" w:eastAsia="Times New Roman" w:hAnsi="Times New Roman" w:cs="Times New Roman"/>
                <w:sz w:val="20"/>
                <w:szCs w:val="20"/>
              </w:rPr>
              <w:t> </w:t>
            </w:r>
            <w:r w:rsidRPr="00C63778">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proofErr w:type="gramStart"/>
            <w:r w:rsidRPr="00C63778">
              <w:rPr>
                <w:rFonts w:ascii="Times New Roman" w:eastAsia="Times New Roman" w:hAnsi="Times New Roman" w:cs="Times New Roman"/>
                <w:sz w:val="20"/>
                <w:szCs w:val="20"/>
              </w:rPr>
              <w:t>руб</w:t>
            </w:r>
            <w:proofErr w:type="gramEnd"/>
            <w:r w:rsidRPr="00C63778">
              <w:rPr>
                <w:rFonts w:ascii="Times New Roman" w:eastAsia="Times New Roman" w:hAnsi="Times New Roman" w:cs="Times New Roman"/>
                <w:sz w:val="20"/>
                <w:szCs w:val="20"/>
              </w:rPr>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23085</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26729</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30563,7</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30600</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30930</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32750</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В 2018 году целевой показатель достигнут, рост за</w:t>
            </w:r>
            <w:r w:rsidR="005742A9" w:rsidRPr="00C63778">
              <w:rPr>
                <w:rFonts w:ascii="Times New Roman" w:eastAsia="Times New Roman" w:hAnsi="Times New Roman" w:cs="Times New Roman"/>
                <w:sz w:val="20"/>
                <w:szCs w:val="20"/>
                <w:lang w:val="ru-RU" w:eastAsia="ru-RU"/>
              </w:rPr>
              <w:t>работной платы составил 14,35 %</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C63778">
              <w:rPr>
                <w:rFonts w:ascii="Times New Roman" w:eastAsia="Times New Roman" w:hAnsi="Times New Roman" w:cs="Times New Roman"/>
                <w:b/>
                <w:sz w:val="20"/>
                <w:szCs w:val="20"/>
              </w:rPr>
              <w:t>8.6</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r w:rsidRPr="00C63778">
              <w:rPr>
                <w:rFonts w:ascii="Times New Roman" w:eastAsia="Times New Roman" w:hAnsi="Times New Roman" w:cs="Times New Roman"/>
                <w:sz w:val="20"/>
                <w:szCs w:val="20"/>
              </w:rPr>
              <w:t> </w:t>
            </w:r>
            <w:r w:rsidRPr="00C63778">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proofErr w:type="gramStart"/>
            <w:r w:rsidRPr="00C63778">
              <w:rPr>
                <w:rFonts w:ascii="Times New Roman" w:eastAsia="Times New Roman" w:hAnsi="Times New Roman" w:cs="Times New Roman"/>
                <w:sz w:val="20"/>
                <w:szCs w:val="20"/>
              </w:rPr>
              <w:t>руб</w:t>
            </w:r>
            <w:proofErr w:type="gramEnd"/>
            <w:r w:rsidRPr="00C63778">
              <w:rPr>
                <w:rFonts w:ascii="Times New Roman" w:eastAsia="Times New Roman" w:hAnsi="Times New Roman" w:cs="Times New Roman"/>
                <w:sz w:val="20"/>
                <w:szCs w:val="20"/>
              </w:rPr>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14613</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16096</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17386</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17560</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18252</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18981</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В 2018 году целевой показатель достигнут, раст з</w:t>
            </w:r>
            <w:r w:rsidR="005742A9" w:rsidRPr="00C63778">
              <w:rPr>
                <w:rFonts w:ascii="Times New Roman" w:eastAsia="Times New Roman" w:hAnsi="Times New Roman" w:cs="Times New Roman"/>
                <w:sz w:val="20"/>
                <w:szCs w:val="20"/>
                <w:lang w:val="ru-RU" w:eastAsia="ru-RU"/>
              </w:rPr>
              <w:t>аработной платы составил 8,01 %</w:t>
            </w:r>
          </w:p>
        </w:tc>
      </w:tr>
      <w:tr w:rsidR="00CB72B0" w:rsidRPr="00C63778" w:rsidTr="005742A9">
        <w:tc>
          <w:tcPr>
            <w:tcW w:w="18040" w:type="dxa"/>
            <w:gridSpan w:val="11"/>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C63778">
              <w:rPr>
                <w:rFonts w:ascii="Times New Roman" w:eastAsia="Times New Roman" w:hAnsi="Times New Roman" w:cs="Times New Roman"/>
                <w:b/>
                <w:sz w:val="20"/>
                <w:szCs w:val="20"/>
              </w:rPr>
              <w:t>Дошкольное образование</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9</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80,62</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78,98</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78,29</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79,29</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79,29</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79,29</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Детское население в 2018 г. от 1 до 7 лет сократилось на 241 ребенка, в связи с этим уменьшился охват дет</w:t>
            </w:r>
            <w:r w:rsidR="005742A9" w:rsidRPr="00C63778">
              <w:rPr>
                <w:rFonts w:ascii="Times New Roman" w:eastAsia="Times New Roman" w:hAnsi="Times New Roman" w:cs="Times New Roman"/>
                <w:sz w:val="20"/>
                <w:szCs w:val="20"/>
                <w:lang w:val="ru-RU" w:eastAsia="ru-RU"/>
              </w:rPr>
              <w:t>ей дошкольным образованием</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10</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Доля детей в возрасте 1 - 6 лет, стоящих на учете для определения</w:t>
            </w:r>
            <w:r w:rsidRPr="00C63778">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3,22</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1,87</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2,46</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2,5</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4290" w:type="dxa"/>
            <w:shd w:val="clear" w:color="auto" w:fill="FFFFFF" w:themeFill="background1"/>
          </w:tcPr>
          <w:p w:rsidR="00CB72B0" w:rsidRPr="00C63778" w:rsidRDefault="00CB72B0" w:rsidP="00C63778">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В 2018 г.  в городе не было открыто ни одной дополнительной группы, поскольку все имеющиеся ресурсы для открытия групп исчерпаны в 2017 г</w:t>
            </w:r>
            <w:r w:rsidR="00C63778">
              <w:rPr>
                <w:rFonts w:ascii="Times New Roman" w:eastAsia="Times New Roman" w:hAnsi="Times New Roman" w:cs="Times New Roman"/>
                <w:sz w:val="20"/>
                <w:szCs w:val="20"/>
                <w:lang w:val="ru-RU" w:eastAsia="ru-RU"/>
              </w:rPr>
              <w:t>оду</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11</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Доля муниципальных дошкольных образовательных учреждений, здания которых находятся в аварийном состоянии или требуют капитального </w:t>
            </w:r>
            <w:r w:rsidRPr="00C63778">
              <w:rPr>
                <w:rFonts w:ascii="Times New Roman" w:eastAsia="Times New Roman" w:hAnsi="Times New Roman" w:cs="Times New Roman"/>
                <w:sz w:val="20"/>
                <w:szCs w:val="20"/>
                <w:lang w:val="ru-RU"/>
              </w:rPr>
              <w:lastRenderedPageBreak/>
              <w:t xml:space="preserve">ремонта, в общем числе </w:t>
            </w:r>
            <w:proofErr w:type="gramStart"/>
            <w:r w:rsidRPr="00C63778">
              <w:rPr>
                <w:rFonts w:ascii="Times New Roman" w:eastAsia="Times New Roman" w:hAnsi="Times New Roman" w:cs="Times New Roman"/>
                <w:sz w:val="20"/>
                <w:szCs w:val="20"/>
                <w:lang w:val="ru-RU"/>
              </w:rPr>
              <w:t>муниципаль-ных</w:t>
            </w:r>
            <w:proofErr w:type="gramEnd"/>
            <w:r w:rsidRPr="00C63778">
              <w:rPr>
                <w:rFonts w:ascii="Times New Roman" w:eastAsia="Times New Roman" w:hAnsi="Times New Roman" w:cs="Times New Roman"/>
                <w:sz w:val="20"/>
                <w:szCs w:val="20"/>
                <w:lang w:val="ru-RU"/>
              </w:rPr>
              <w:t xml:space="preserve"> дошкольных образовательных учреждений</w:t>
            </w:r>
          </w:p>
        </w:tc>
        <w:tc>
          <w:tcPr>
            <w:tcW w:w="1474" w:type="dxa"/>
            <w:gridSpan w:val="2"/>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lastRenderedPageBreak/>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4,76</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14,29</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9,52</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9,52</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9,52</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9,52</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Из 42 зданий дошкольных образовательных учреждений</w:t>
            </w:r>
            <w:r w:rsidR="005742A9" w:rsidRPr="00C63778">
              <w:rPr>
                <w:rFonts w:ascii="Times New Roman" w:eastAsia="Times New Roman" w:hAnsi="Times New Roman" w:cs="Times New Roman"/>
                <w:sz w:val="20"/>
                <w:szCs w:val="20"/>
                <w:lang w:val="ru-RU" w:eastAsia="ru-RU"/>
              </w:rPr>
              <w:t xml:space="preserve"> 4 требуют капитального ремонта</w:t>
            </w:r>
          </w:p>
        </w:tc>
      </w:tr>
      <w:tr w:rsidR="00CB72B0" w:rsidRPr="00C63778" w:rsidTr="005742A9">
        <w:tc>
          <w:tcPr>
            <w:tcW w:w="18040" w:type="dxa"/>
            <w:gridSpan w:val="11"/>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C63778">
              <w:rPr>
                <w:rFonts w:ascii="Times New Roman" w:eastAsia="Times New Roman" w:hAnsi="Times New Roman" w:cs="Times New Roman"/>
                <w:b/>
                <w:sz w:val="20"/>
                <w:szCs w:val="20"/>
              </w:rPr>
              <w:lastRenderedPageBreak/>
              <w:t>Общее и дополнительное образование</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12</w:t>
            </w:r>
          </w:p>
        </w:tc>
        <w:tc>
          <w:tcPr>
            <w:tcW w:w="3629" w:type="dxa"/>
            <w:shd w:val="clear" w:color="auto" w:fill="FFFFFF" w:themeFill="background1"/>
          </w:tcPr>
          <w:p w:rsidR="00CB72B0" w:rsidRPr="00C63778" w:rsidRDefault="00CB72B0" w:rsidP="00572280">
            <w:pPr>
              <w:shd w:val="clear" w:color="auto" w:fill="FFFFFF" w:themeFill="background1"/>
              <w:spacing w:before="0" w:after="0" w:line="240" w:lineRule="auto"/>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C63778">
              <w:rPr>
                <w:rFonts w:ascii="Times New Roman" w:eastAsia="Times New Roman" w:hAnsi="Times New Roman" w:cs="Times New Roman"/>
                <w:sz w:val="20"/>
                <w:szCs w:val="20"/>
                <w:lang w:val="ru-RU"/>
              </w:rPr>
              <w:br/>
              <w:t xml:space="preserve">не получивших аттестат о среднем (полном) образовании, в общей </w:t>
            </w:r>
            <w:proofErr w:type="gramStart"/>
            <w:r w:rsidRPr="00C63778">
              <w:rPr>
                <w:rFonts w:ascii="Times New Roman" w:eastAsia="Times New Roman" w:hAnsi="Times New Roman" w:cs="Times New Roman"/>
                <w:sz w:val="20"/>
                <w:szCs w:val="20"/>
                <w:lang w:val="ru-RU"/>
              </w:rPr>
              <w:t>числен-ности</w:t>
            </w:r>
            <w:proofErr w:type="gramEnd"/>
            <w:r w:rsidRPr="00C63778">
              <w:rPr>
                <w:rFonts w:ascii="Times New Roman" w:eastAsia="Times New Roman" w:hAnsi="Times New Roman" w:cs="Times New Roman"/>
                <w:sz w:val="20"/>
                <w:szCs w:val="20"/>
                <w:lang w:val="ru-RU"/>
              </w:rPr>
              <w:t xml:space="preserve"> выпускников муниципальных общеобразовательных  учреждений</w:t>
            </w:r>
          </w:p>
        </w:tc>
        <w:tc>
          <w:tcPr>
            <w:tcW w:w="1474" w:type="dxa"/>
            <w:gridSpan w:val="2"/>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0,36</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0,46</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0,72</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2,5</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2,7</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2,5</w:t>
            </w:r>
          </w:p>
        </w:tc>
        <w:tc>
          <w:tcPr>
            <w:tcW w:w="4290" w:type="dxa"/>
            <w:shd w:val="clear" w:color="auto" w:fill="FFFFFF" w:themeFill="background1"/>
          </w:tcPr>
          <w:p w:rsidR="00CB72B0" w:rsidRPr="00C63778" w:rsidRDefault="00CB72B0" w:rsidP="00C63778">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По итогам 2017-</w:t>
            </w:r>
            <w:r w:rsidR="00E5168C" w:rsidRPr="00C63778">
              <w:rPr>
                <w:rFonts w:ascii="Times New Roman" w:eastAsia="Times New Roman" w:hAnsi="Times New Roman" w:cs="Times New Roman"/>
                <w:sz w:val="20"/>
                <w:szCs w:val="20"/>
                <w:lang w:val="ru-RU" w:eastAsia="ru-RU"/>
              </w:rPr>
              <w:t>2018 учебного года 3 выпускника</w:t>
            </w:r>
            <w:r w:rsidR="00C63778">
              <w:rPr>
                <w:rFonts w:ascii="Times New Roman" w:eastAsia="Times New Roman" w:hAnsi="Times New Roman" w:cs="Times New Roman"/>
                <w:sz w:val="20"/>
                <w:szCs w:val="20"/>
                <w:lang w:val="ru-RU" w:eastAsia="ru-RU"/>
              </w:rPr>
              <w:t xml:space="preserve"> </w:t>
            </w:r>
            <w:r w:rsidRPr="00C63778">
              <w:rPr>
                <w:rFonts w:ascii="Times New Roman" w:eastAsia="Times New Roman" w:hAnsi="Times New Roman" w:cs="Times New Roman"/>
                <w:sz w:val="20"/>
                <w:szCs w:val="20"/>
                <w:lang w:val="ru-RU" w:eastAsia="ru-RU"/>
              </w:rPr>
              <w:t>не получили аттес</w:t>
            </w:r>
            <w:r w:rsidR="00E5168C" w:rsidRPr="00C63778">
              <w:rPr>
                <w:rFonts w:ascii="Times New Roman" w:eastAsia="Times New Roman" w:hAnsi="Times New Roman" w:cs="Times New Roman"/>
                <w:sz w:val="20"/>
                <w:szCs w:val="20"/>
                <w:lang w:val="ru-RU" w:eastAsia="ru-RU"/>
              </w:rPr>
              <w:t>тат о среднем общем образовании</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13</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Доля муниципальных общеобразова-тельных учреждений, соответствую-щих современным требованиям обучения, в </w:t>
            </w:r>
            <w:proofErr w:type="gramStart"/>
            <w:r w:rsidRPr="00C63778">
              <w:rPr>
                <w:rFonts w:ascii="Times New Roman" w:eastAsia="Times New Roman" w:hAnsi="Times New Roman" w:cs="Times New Roman"/>
                <w:sz w:val="20"/>
                <w:szCs w:val="20"/>
                <w:lang w:val="ru-RU"/>
              </w:rPr>
              <w:t>общем</w:t>
            </w:r>
            <w:proofErr w:type="gramEnd"/>
            <w:r w:rsidRPr="00C63778">
              <w:rPr>
                <w:rFonts w:ascii="Times New Roman" w:eastAsia="Times New Roman" w:hAnsi="Times New Roman" w:cs="Times New Roman"/>
                <w:sz w:val="20"/>
                <w:szCs w:val="20"/>
                <w:lang w:val="ru-RU"/>
              </w:rPr>
              <w:t xml:space="preserve"> количестве муниципальных общеобразовательных учреждений</w:t>
            </w:r>
          </w:p>
        </w:tc>
        <w:tc>
          <w:tcPr>
            <w:tcW w:w="1474" w:type="dxa"/>
            <w:gridSpan w:val="2"/>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88,97</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88,79</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89,06</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89,06</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89,06</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89,06</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val="ru-RU" w:eastAsia="ru-RU"/>
              </w:rPr>
              <w:t xml:space="preserve">Снижение показателя произошло в связи с уменьшением количества общеобразовательных учреждений на две единицы. </w:t>
            </w:r>
            <w:r w:rsidRPr="00C63778">
              <w:rPr>
                <w:rFonts w:ascii="Times New Roman" w:eastAsia="Times New Roman" w:hAnsi="Times New Roman" w:cs="Times New Roman"/>
                <w:sz w:val="20"/>
                <w:szCs w:val="20"/>
                <w:lang w:eastAsia="ru-RU"/>
              </w:rPr>
              <w:t>Современным требованиям обучения не соответствуют две школы</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14</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Доля муниципальных </w:t>
            </w:r>
            <w:proofErr w:type="gramStart"/>
            <w:r w:rsidRPr="00C63778">
              <w:rPr>
                <w:rFonts w:ascii="Times New Roman" w:eastAsia="Times New Roman" w:hAnsi="Times New Roman" w:cs="Times New Roman"/>
                <w:sz w:val="20"/>
                <w:szCs w:val="20"/>
                <w:lang w:val="ru-RU"/>
              </w:rPr>
              <w:t>общеобразова-тельных</w:t>
            </w:r>
            <w:proofErr w:type="gramEnd"/>
            <w:r w:rsidRPr="00C63778">
              <w:rPr>
                <w:rFonts w:ascii="Times New Roman" w:eastAsia="Times New Roman" w:hAnsi="Times New Roman" w:cs="Times New Roman"/>
                <w:sz w:val="20"/>
                <w:szCs w:val="20"/>
                <w:lang w:val="ru-RU"/>
              </w:rPr>
              <w:t xml:space="preserve"> учреждений, здания которых находятся в аварийном состоянии или требуют капитального ремонта,</w:t>
            </w:r>
            <w:r w:rsidRPr="00C63778">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5,88</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5,88</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6,25</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6,25</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6,25</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6,25</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 xml:space="preserve">Снижение показателя произошло в связи с уменьшением количества общеобразовательных учреждений на две единицы. </w:t>
            </w:r>
            <w:r w:rsidRPr="00C63778">
              <w:rPr>
                <w:rFonts w:ascii="Times New Roman" w:eastAsia="Times New Roman" w:hAnsi="Times New Roman" w:cs="Times New Roman"/>
                <w:sz w:val="20"/>
                <w:szCs w:val="20"/>
                <w:lang w:eastAsia="ru-RU"/>
              </w:rPr>
              <w:t>Две шко</w:t>
            </w:r>
            <w:r w:rsidR="00E5168C" w:rsidRPr="00C63778">
              <w:rPr>
                <w:rFonts w:ascii="Times New Roman" w:eastAsia="Times New Roman" w:hAnsi="Times New Roman" w:cs="Times New Roman"/>
                <w:sz w:val="20"/>
                <w:szCs w:val="20"/>
                <w:lang w:eastAsia="ru-RU"/>
              </w:rPr>
              <w:t>лы требуют капитального ремонта</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15</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82,19</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90,08</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78,07</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75</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75</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75</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 xml:space="preserve">Показатель расчитан на </w:t>
            </w:r>
            <w:proofErr w:type="gramStart"/>
            <w:r w:rsidRPr="00C63778">
              <w:rPr>
                <w:rFonts w:ascii="Times New Roman" w:eastAsia="Times New Roman" w:hAnsi="Times New Roman" w:cs="Times New Roman"/>
                <w:sz w:val="20"/>
                <w:szCs w:val="20"/>
                <w:lang w:val="ru-RU" w:eastAsia="ru-RU"/>
              </w:rPr>
              <w:t>основании</w:t>
            </w:r>
            <w:proofErr w:type="gramEnd"/>
            <w:r w:rsidRPr="00C63778">
              <w:rPr>
                <w:rFonts w:ascii="Times New Roman" w:eastAsia="Times New Roman" w:hAnsi="Times New Roman" w:cs="Times New Roman"/>
                <w:sz w:val="20"/>
                <w:szCs w:val="20"/>
                <w:lang w:val="ru-RU" w:eastAsia="ru-RU"/>
              </w:rPr>
              <w:t xml:space="preserve"> формы № 30,</w:t>
            </w:r>
            <w:r w:rsidR="00E5168C" w:rsidRPr="00C63778">
              <w:rPr>
                <w:rFonts w:ascii="Times New Roman" w:eastAsia="Times New Roman" w:hAnsi="Times New Roman" w:cs="Times New Roman"/>
                <w:sz w:val="20"/>
                <w:szCs w:val="20"/>
                <w:lang w:val="ru-RU" w:eastAsia="ru-RU"/>
              </w:rPr>
              <w:t xml:space="preserve"> утвержденной приказом Росстата</w:t>
            </w:r>
            <w:r w:rsidR="00E5168C" w:rsidRPr="00C63778">
              <w:rPr>
                <w:rFonts w:ascii="Times New Roman" w:eastAsia="Times New Roman" w:hAnsi="Times New Roman" w:cs="Times New Roman"/>
                <w:sz w:val="20"/>
                <w:szCs w:val="20"/>
                <w:lang w:val="ru-RU" w:eastAsia="ru-RU"/>
              </w:rPr>
              <w:br/>
            </w:r>
            <w:r w:rsidRPr="00C63778">
              <w:rPr>
                <w:rFonts w:ascii="Times New Roman" w:eastAsia="Times New Roman" w:hAnsi="Times New Roman" w:cs="Times New Roman"/>
                <w:sz w:val="20"/>
                <w:szCs w:val="20"/>
                <w:lang w:val="ru-RU" w:eastAsia="ru-RU"/>
              </w:rPr>
              <w:t>от 03.08.2018 № 483</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16</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Доля обучающихся в муниципальных общеобразовательных </w:t>
            </w:r>
            <w:proofErr w:type="gramStart"/>
            <w:r w:rsidRPr="00C63778">
              <w:rPr>
                <w:rFonts w:ascii="Times New Roman" w:eastAsia="Times New Roman" w:hAnsi="Times New Roman" w:cs="Times New Roman"/>
                <w:sz w:val="20"/>
                <w:szCs w:val="20"/>
                <w:lang w:val="ru-RU"/>
              </w:rPr>
              <w:t>учреждениях</w:t>
            </w:r>
            <w:proofErr w:type="gramEnd"/>
            <w:r w:rsidRPr="00C63778">
              <w:rPr>
                <w:rFonts w:ascii="Times New Roman" w:eastAsia="Times New Roman" w:hAnsi="Times New Roman" w:cs="Times New Roman"/>
                <w:sz w:val="20"/>
                <w:szCs w:val="20"/>
                <w:lang w:val="ru-RU"/>
              </w:rPr>
              <w:t>,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Во всех муниципальных общеобразовательных организациях о</w:t>
            </w:r>
            <w:r w:rsidR="00E5168C" w:rsidRPr="00C63778">
              <w:rPr>
                <w:rFonts w:ascii="Times New Roman" w:eastAsia="Times New Roman" w:hAnsi="Times New Roman" w:cs="Times New Roman"/>
                <w:sz w:val="20"/>
                <w:szCs w:val="20"/>
                <w:lang w:val="ru-RU" w:eastAsia="ru-RU"/>
              </w:rPr>
              <w:t>бучение проходит в первую смену</w:t>
            </w:r>
          </w:p>
        </w:tc>
      </w:tr>
      <w:tr w:rsidR="00CB72B0" w:rsidRPr="00C63778" w:rsidTr="005742A9">
        <w:tc>
          <w:tcPr>
            <w:tcW w:w="709"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17</w:t>
            </w:r>
          </w:p>
        </w:tc>
        <w:tc>
          <w:tcPr>
            <w:tcW w:w="3629" w:type="dxa"/>
            <w:shd w:val="clear" w:color="auto" w:fill="FFFFFF" w:themeFill="background1"/>
          </w:tcPr>
          <w:p w:rsidR="00CB72B0" w:rsidRPr="00C63778" w:rsidRDefault="00CB72B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Расходы бюджета </w:t>
            </w:r>
            <w:proofErr w:type="gramStart"/>
            <w:r w:rsidRPr="00C63778">
              <w:rPr>
                <w:rFonts w:ascii="Times New Roman" w:eastAsia="Times New Roman" w:hAnsi="Times New Roman" w:cs="Times New Roman"/>
                <w:sz w:val="20"/>
                <w:szCs w:val="20"/>
                <w:lang w:val="ru-RU"/>
              </w:rPr>
              <w:t>муниципального</w:t>
            </w:r>
            <w:proofErr w:type="gramEnd"/>
            <w:r w:rsidRPr="00C63778">
              <w:rPr>
                <w:rFonts w:ascii="Times New Roman" w:eastAsia="Times New Roman" w:hAnsi="Times New Roman" w:cs="Times New Roman"/>
                <w:sz w:val="20"/>
                <w:szCs w:val="20"/>
                <w:lang w:val="ru-RU"/>
              </w:rPr>
              <w:t xml:space="preserve"> образования на общее образование</w:t>
            </w:r>
            <w:r w:rsidRPr="00C63778">
              <w:rPr>
                <w:rFonts w:ascii="Times New Roman" w:eastAsia="Times New Roman" w:hAnsi="Times New Roman" w:cs="Times New Roman"/>
                <w:sz w:val="20"/>
                <w:szCs w:val="20"/>
                <w:lang w:val="ru-RU"/>
              </w:rPr>
              <w:br/>
              <w:t>в расчете на 1 обучающегося</w:t>
            </w:r>
            <w:r w:rsidRPr="00C63778">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тыс</w:t>
            </w:r>
            <w:proofErr w:type="gramStart"/>
            <w:r w:rsidRPr="00C63778">
              <w:rPr>
                <w:rFonts w:ascii="Times New Roman" w:eastAsia="Times New Roman" w:hAnsi="Times New Roman" w:cs="Times New Roman"/>
                <w:sz w:val="20"/>
                <w:szCs w:val="20"/>
                <w:lang w:val="ru-RU"/>
              </w:rPr>
              <w:t>.р</w:t>
            </w:r>
            <w:proofErr w:type="gramEnd"/>
            <w:r w:rsidRPr="00C63778">
              <w:rPr>
                <w:rFonts w:ascii="Times New Roman" w:eastAsia="Times New Roman" w:hAnsi="Times New Roman" w:cs="Times New Roman"/>
                <w:sz w:val="20"/>
                <w:szCs w:val="20"/>
                <w:lang w:val="ru-RU"/>
              </w:rPr>
              <w:t>уб.</w:t>
            </w:r>
          </w:p>
        </w:tc>
        <w:tc>
          <w:tcPr>
            <w:tcW w:w="1417"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15,66</w:t>
            </w:r>
          </w:p>
        </w:tc>
        <w:tc>
          <w:tcPr>
            <w:tcW w:w="1418"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22</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24,48</w:t>
            </w:r>
          </w:p>
        </w:tc>
        <w:tc>
          <w:tcPr>
            <w:tcW w:w="1275"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20,16</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20,25</w:t>
            </w:r>
          </w:p>
        </w:tc>
        <w:tc>
          <w:tcPr>
            <w:tcW w:w="1276"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16,09</w:t>
            </w:r>
          </w:p>
        </w:tc>
        <w:tc>
          <w:tcPr>
            <w:tcW w:w="4290" w:type="dxa"/>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В 2018 году расходы на одного обучающегося выросли за счёт затрат на капитальные ремонты, благоустройств</w:t>
            </w:r>
            <w:r w:rsidR="00E5168C" w:rsidRPr="00C63778">
              <w:rPr>
                <w:rFonts w:ascii="Times New Roman" w:eastAsia="Times New Roman" w:hAnsi="Times New Roman" w:cs="Times New Roman"/>
                <w:sz w:val="20"/>
                <w:szCs w:val="20"/>
                <w:lang w:val="ru-RU" w:eastAsia="ru-RU"/>
              </w:rPr>
              <w:t>о образовательных учреждений</w:t>
            </w:r>
          </w:p>
        </w:tc>
      </w:tr>
      <w:tr w:rsidR="002F19F8" w:rsidRPr="00C63778" w:rsidTr="005742A9">
        <w:tc>
          <w:tcPr>
            <w:tcW w:w="709" w:type="dxa"/>
            <w:shd w:val="clear" w:color="auto" w:fill="FFFFFF" w:themeFill="background1"/>
          </w:tcPr>
          <w:p w:rsidR="002F19F8" w:rsidRPr="00C63778" w:rsidRDefault="002F19F8"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18</w:t>
            </w:r>
          </w:p>
        </w:tc>
        <w:tc>
          <w:tcPr>
            <w:tcW w:w="3629" w:type="dxa"/>
            <w:shd w:val="clear" w:color="auto" w:fill="FFFFFF" w:themeFill="background1"/>
          </w:tcPr>
          <w:p w:rsidR="002F19F8" w:rsidRDefault="002F19F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proofErr w:type="gramStart"/>
            <w:r w:rsidRPr="00C63778">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roofErr w:type="gramEnd"/>
          </w:p>
          <w:p w:rsidR="002F19F8" w:rsidRDefault="002F19F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p>
          <w:p w:rsidR="002F19F8" w:rsidRPr="00C63778" w:rsidRDefault="002F19F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2F19F8" w:rsidRPr="00C63778" w:rsidRDefault="002F19F8"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418"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5"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4290"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Значение показателя ежегодно достигает максимального значения</w:t>
            </w:r>
            <w:r w:rsidRPr="0062440D">
              <w:rPr>
                <w:rFonts w:ascii="Times New Roman" w:hAnsi="Times New Roman" w:cs="Times New Roman"/>
                <w:sz w:val="18"/>
                <w:szCs w:val="18"/>
                <w:lang w:val="ru-RU"/>
              </w:rPr>
              <w:t xml:space="preserve">  за счет увеличения количества детей, обучающихся по дополнительным образовательным программам в государственных, муниципальных учреждениях по отраслям «Образование», «Культура» и частных организациях</w:t>
            </w:r>
          </w:p>
        </w:tc>
      </w:tr>
      <w:tr w:rsidR="00CB72B0" w:rsidRPr="00C63778" w:rsidTr="005742A9">
        <w:tc>
          <w:tcPr>
            <w:tcW w:w="18040" w:type="dxa"/>
            <w:gridSpan w:val="11"/>
            <w:shd w:val="clear" w:color="auto" w:fill="FFFFFF" w:themeFill="background1"/>
          </w:tcPr>
          <w:p w:rsidR="00CB72B0" w:rsidRPr="00C63778" w:rsidRDefault="00CB72B0"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C63778">
              <w:rPr>
                <w:rFonts w:ascii="Times New Roman" w:eastAsia="Times New Roman" w:hAnsi="Times New Roman" w:cs="Times New Roman"/>
                <w:b/>
                <w:sz w:val="20"/>
                <w:szCs w:val="20"/>
              </w:rPr>
              <w:lastRenderedPageBreak/>
              <w:t>Культура</w:t>
            </w:r>
          </w:p>
        </w:tc>
      </w:tr>
      <w:tr w:rsidR="00C36E93" w:rsidRPr="00C63778" w:rsidTr="005742A9">
        <w:tc>
          <w:tcPr>
            <w:tcW w:w="709"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19</w:t>
            </w:r>
          </w:p>
        </w:tc>
        <w:tc>
          <w:tcPr>
            <w:tcW w:w="3629" w:type="dxa"/>
            <w:shd w:val="clear" w:color="auto" w:fill="FFFFFF" w:themeFill="background1"/>
          </w:tcPr>
          <w:p w:rsidR="00C36E93" w:rsidRPr="00C63778" w:rsidRDefault="00C36E93"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Уровень фактической обеспеченности учреждениями культуры от </w:t>
            </w:r>
            <w:proofErr w:type="gramStart"/>
            <w:r w:rsidRPr="00C63778">
              <w:rPr>
                <w:rFonts w:ascii="Times New Roman" w:eastAsia="Times New Roman" w:hAnsi="Times New Roman" w:cs="Times New Roman"/>
                <w:sz w:val="20"/>
                <w:szCs w:val="20"/>
                <w:lang w:val="ru-RU"/>
              </w:rPr>
              <w:t>норматив-ной</w:t>
            </w:r>
            <w:proofErr w:type="gramEnd"/>
            <w:r w:rsidRPr="00C63778">
              <w:rPr>
                <w:rFonts w:ascii="Times New Roman" w:eastAsia="Times New Roman" w:hAnsi="Times New Roman" w:cs="Times New Roman"/>
                <w:sz w:val="20"/>
                <w:szCs w:val="20"/>
                <w:lang w:val="ru-RU"/>
              </w:rPr>
              <w:t xml:space="preserve"> потребности:</w:t>
            </w:r>
          </w:p>
        </w:tc>
        <w:tc>
          <w:tcPr>
            <w:tcW w:w="1474" w:type="dxa"/>
            <w:gridSpan w:val="2"/>
            <w:shd w:val="clear" w:color="auto" w:fill="FFFFFF" w:themeFill="background1"/>
          </w:tcPr>
          <w:p w:rsidR="00C36E93" w:rsidRPr="00C63778" w:rsidRDefault="00C36E9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r>
      <w:tr w:rsidR="00C36E93" w:rsidRPr="00C63778" w:rsidTr="005742A9">
        <w:tc>
          <w:tcPr>
            <w:tcW w:w="709"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19.1</w:t>
            </w:r>
          </w:p>
        </w:tc>
        <w:tc>
          <w:tcPr>
            <w:tcW w:w="3629" w:type="dxa"/>
            <w:shd w:val="clear" w:color="auto" w:fill="FFFFFF" w:themeFill="background1"/>
          </w:tcPr>
          <w:p w:rsidR="00C36E93" w:rsidRPr="00C63778" w:rsidRDefault="00C36E93"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r w:rsidRPr="00C63778">
              <w:rPr>
                <w:rFonts w:ascii="Times New Roman" w:eastAsia="Times New Roman" w:hAnsi="Times New Roman" w:cs="Times New Roman"/>
                <w:sz w:val="20"/>
                <w:szCs w:val="20"/>
              </w:rPr>
              <w:t> </w:t>
            </w:r>
            <w:r w:rsidRPr="00C63778">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418"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5"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4290"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Показатель достиг максимального значения.</w:t>
            </w:r>
          </w:p>
        </w:tc>
      </w:tr>
      <w:tr w:rsidR="00C36E93" w:rsidRPr="00C63778" w:rsidTr="005742A9">
        <w:tc>
          <w:tcPr>
            <w:tcW w:w="709"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19.2</w:t>
            </w:r>
          </w:p>
        </w:tc>
        <w:tc>
          <w:tcPr>
            <w:tcW w:w="3629" w:type="dxa"/>
            <w:shd w:val="clear" w:color="auto" w:fill="FFFFFF" w:themeFill="background1"/>
          </w:tcPr>
          <w:p w:rsidR="00C36E93" w:rsidRPr="00C63778" w:rsidRDefault="00C36E93"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 библиотеками</w:t>
            </w:r>
          </w:p>
        </w:tc>
        <w:tc>
          <w:tcPr>
            <w:tcW w:w="1474" w:type="dxa"/>
            <w:gridSpan w:val="2"/>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418"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5"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4290"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eastAsia="ru-RU"/>
              </w:rPr>
              <w:t>Показател</w:t>
            </w:r>
            <w:r w:rsidR="00E5168C" w:rsidRPr="00C63778">
              <w:rPr>
                <w:rFonts w:ascii="Times New Roman" w:eastAsia="Times New Roman" w:hAnsi="Times New Roman" w:cs="Times New Roman"/>
                <w:sz w:val="20"/>
                <w:szCs w:val="20"/>
                <w:lang w:eastAsia="ru-RU"/>
              </w:rPr>
              <w:t>ь достиг максимального значения</w:t>
            </w:r>
          </w:p>
        </w:tc>
      </w:tr>
      <w:tr w:rsidR="00C36E93" w:rsidRPr="00C63778" w:rsidTr="005742A9">
        <w:tc>
          <w:tcPr>
            <w:tcW w:w="709"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19.3</w:t>
            </w:r>
          </w:p>
        </w:tc>
        <w:tc>
          <w:tcPr>
            <w:tcW w:w="3629" w:type="dxa"/>
            <w:shd w:val="clear" w:color="auto" w:fill="FFFFFF" w:themeFill="background1"/>
          </w:tcPr>
          <w:p w:rsidR="00C36E93" w:rsidRPr="00C63778" w:rsidRDefault="00C36E93"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418"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5"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4290"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eastAsia="ru-RU"/>
              </w:rPr>
              <w:t>Показател</w:t>
            </w:r>
            <w:r w:rsidR="00E5168C" w:rsidRPr="00C63778">
              <w:rPr>
                <w:rFonts w:ascii="Times New Roman" w:eastAsia="Times New Roman" w:hAnsi="Times New Roman" w:cs="Times New Roman"/>
                <w:sz w:val="20"/>
                <w:szCs w:val="20"/>
                <w:lang w:eastAsia="ru-RU"/>
              </w:rPr>
              <w:t>ь достиг максимального значения</w:t>
            </w:r>
          </w:p>
        </w:tc>
      </w:tr>
      <w:tr w:rsidR="00C36E93" w:rsidRPr="00C63778" w:rsidTr="005742A9">
        <w:tc>
          <w:tcPr>
            <w:tcW w:w="709"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20</w:t>
            </w:r>
          </w:p>
        </w:tc>
        <w:tc>
          <w:tcPr>
            <w:tcW w:w="3629" w:type="dxa"/>
            <w:shd w:val="clear" w:color="auto" w:fill="FFFFFF" w:themeFill="background1"/>
          </w:tcPr>
          <w:p w:rsidR="00C36E93" w:rsidRPr="00C63778" w:rsidRDefault="00C36E93"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C63778">
              <w:rPr>
                <w:rFonts w:ascii="Times New Roman" w:eastAsia="Times New Roman" w:hAnsi="Times New Roman" w:cs="Times New Roman"/>
                <w:sz w:val="20"/>
                <w:szCs w:val="20"/>
                <w:lang w:val="ru-RU"/>
              </w:rPr>
              <w:br/>
              <w:t xml:space="preserve">в аварийном состоянии или требуют капитального ремонта, в общем количестве муниципальных </w:t>
            </w:r>
            <w:proofErr w:type="gramStart"/>
            <w:r w:rsidRPr="00C63778">
              <w:rPr>
                <w:rFonts w:ascii="Times New Roman" w:eastAsia="Times New Roman" w:hAnsi="Times New Roman" w:cs="Times New Roman"/>
                <w:sz w:val="20"/>
                <w:szCs w:val="20"/>
                <w:lang w:val="ru-RU"/>
              </w:rPr>
              <w:t>учреж-дений</w:t>
            </w:r>
            <w:proofErr w:type="gramEnd"/>
            <w:r w:rsidRPr="00C63778">
              <w:rPr>
                <w:rFonts w:ascii="Times New Roman" w:eastAsia="Times New Roman" w:hAnsi="Times New Roman" w:cs="Times New Roman"/>
                <w:sz w:val="20"/>
                <w:szCs w:val="20"/>
                <w:lang w:val="ru-RU"/>
              </w:rPr>
              <w:t xml:space="preserve"> культуры</w:t>
            </w:r>
          </w:p>
        </w:tc>
        <w:tc>
          <w:tcPr>
            <w:tcW w:w="1474" w:type="dxa"/>
            <w:gridSpan w:val="2"/>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p>
        </w:tc>
        <w:tc>
          <w:tcPr>
            <w:tcW w:w="1417"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11,63</w:t>
            </w:r>
          </w:p>
        </w:tc>
        <w:tc>
          <w:tcPr>
            <w:tcW w:w="1418"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9,09</w:t>
            </w: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9,76</w:t>
            </w:r>
          </w:p>
        </w:tc>
        <w:tc>
          <w:tcPr>
            <w:tcW w:w="1275"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13,16</w:t>
            </w: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13,16</w:t>
            </w: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10,53</w:t>
            </w:r>
          </w:p>
        </w:tc>
        <w:tc>
          <w:tcPr>
            <w:tcW w:w="4290"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 xml:space="preserve">За отчётный год показатель увеличился за счёт уменьшения общего количества зданий, </w:t>
            </w:r>
            <w:r w:rsidR="00C63778">
              <w:rPr>
                <w:rFonts w:ascii="Times New Roman" w:eastAsia="Times New Roman" w:hAnsi="Times New Roman" w:cs="Times New Roman"/>
                <w:sz w:val="20"/>
                <w:szCs w:val="20"/>
                <w:lang w:val="ru-RU" w:eastAsia="ru-RU"/>
              </w:rPr>
              <w:br/>
            </w:r>
            <w:r w:rsidRPr="00C63778">
              <w:rPr>
                <w:rFonts w:ascii="Times New Roman" w:eastAsia="Times New Roman" w:hAnsi="Times New Roman" w:cs="Times New Roman"/>
                <w:sz w:val="20"/>
                <w:szCs w:val="20"/>
                <w:lang w:val="ru-RU" w:eastAsia="ru-RU"/>
              </w:rPr>
              <w:t>в которых</w:t>
            </w:r>
            <w:r w:rsidR="00E5168C" w:rsidRPr="00C63778">
              <w:rPr>
                <w:rFonts w:ascii="Times New Roman" w:eastAsia="Times New Roman" w:hAnsi="Times New Roman" w:cs="Times New Roman"/>
                <w:sz w:val="20"/>
                <w:szCs w:val="20"/>
                <w:lang w:val="ru-RU" w:eastAsia="ru-RU"/>
              </w:rPr>
              <w:t xml:space="preserve"> находятся организации культуры</w:t>
            </w:r>
          </w:p>
        </w:tc>
      </w:tr>
      <w:tr w:rsidR="00C36E93" w:rsidRPr="00C63778" w:rsidTr="005742A9">
        <w:tc>
          <w:tcPr>
            <w:tcW w:w="709"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21</w:t>
            </w:r>
          </w:p>
        </w:tc>
        <w:tc>
          <w:tcPr>
            <w:tcW w:w="3629" w:type="dxa"/>
            <w:shd w:val="clear" w:color="auto" w:fill="FFFFFF" w:themeFill="background1"/>
          </w:tcPr>
          <w:p w:rsidR="00C36E93" w:rsidRPr="00C63778" w:rsidRDefault="00C36E93"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Доля объектов культурного наследия, находящихся в муниципальной собственности и требующих </w:t>
            </w:r>
            <w:proofErr w:type="gramStart"/>
            <w:r w:rsidRPr="00C63778">
              <w:rPr>
                <w:rFonts w:ascii="Times New Roman" w:eastAsia="Times New Roman" w:hAnsi="Times New Roman" w:cs="Times New Roman"/>
                <w:sz w:val="20"/>
                <w:szCs w:val="20"/>
                <w:lang w:val="ru-RU"/>
              </w:rPr>
              <w:t>консерва-ции</w:t>
            </w:r>
            <w:proofErr w:type="gramEnd"/>
            <w:r w:rsidRPr="00C63778">
              <w:rPr>
                <w:rFonts w:ascii="Times New Roman" w:eastAsia="Times New Roman" w:hAnsi="Times New Roman" w:cs="Times New Roman"/>
                <w:sz w:val="20"/>
                <w:szCs w:val="20"/>
                <w:lang w:val="ru-RU"/>
              </w:rPr>
              <w:t xml:space="preserve">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418"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2,17</w:t>
            </w:r>
          </w:p>
        </w:tc>
        <w:tc>
          <w:tcPr>
            <w:tcW w:w="1275"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2,17</w:t>
            </w: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2,17</w:t>
            </w:r>
          </w:p>
        </w:tc>
        <w:tc>
          <w:tcPr>
            <w:tcW w:w="1276"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2,17</w:t>
            </w:r>
          </w:p>
        </w:tc>
        <w:tc>
          <w:tcPr>
            <w:tcW w:w="4290" w:type="dxa"/>
            <w:shd w:val="clear" w:color="auto" w:fill="FFFFFF" w:themeFill="background1"/>
          </w:tcPr>
          <w:p w:rsidR="00C36E93" w:rsidRPr="00C63778" w:rsidRDefault="00C36E9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Необходим ремонт одного объекта культурного наследия (памятник воинской славы), который расположен в с. Чуево</w:t>
            </w:r>
          </w:p>
        </w:tc>
      </w:tr>
      <w:tr w:rsidR="00C36E93" w:rsidRPr="00C63778" w:rsidTr="005742A9">
        <w:tc>
          <w:tcPr>
            <w:tcW w:w="18040" w:type="dxa"/>
            <w:gridSpan w:val="11"/>
            <w:shd w:val="clear" w:color="auto" w:fill="FFFFFF" w:themeFill="background1"/>
          </w:tcPr>
          <w:p w:rsidR="00C36E93" w:rsidRPr="00C63778" w:rsidRDefault="00C36E93" w:rsidP="00572280">
            <w:pPr>
              <w:shd w:val="clear" w:color="auto" w:fill="FFFFFF" w:themeFill="background1"/>
              <w:spacing w:before="0" w:after="0" w:line="228" w:lineRule="auto"/>
              <w:jc w:val="center"/>
              <w:rPr>
                <w:rFonts w:ascii="Times New Roman" w:eastAsia="Times New Roman" w:hAnsi="Times New Roman" w:cs="Times New Roman"/>
                <w:b/>
                <w:sz w:val="20"/>
                <w:szCs w:val="20"/>
              </w:rPr>
            </w:pPr>
            <w:r w:rsidRPr="00C63778">
              <w:rPr>
                <w:rFonts w:ascii="Times New Roman" w:eastAsia="Times New Roman" w:hAnsi="Times New Roman" w:cs="Times New Roman"/>
                <w:b/>
                <w:sz w:val="20"/>
                <w:szCs w:val="20"/>
              </w:rPr>
              <w:t>Физическая культура и спорт</w:t>
            </w:r>
          </w:p>
        </w:tc>
      </w:tr>
      <w:tr w:rsidR="00744AAB" w:rsidRPr="00C63778" w:rsidTr="005742A9">
        <w:tc>
          <w:tcPr>
            <w:tcW w:w="709" w:type="dxa"/>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22</w:t>
            </w:r>
          </w:p>
        </w:tc>
        <w:tc>
          <w:tcPr>
            <w:tcW w:w="3629" w:type="dxa"/>
            <w:shd w:val="clear" w:color="auto" w:fill="FFFFFF" w:themeFill="background1"/>
          </w:tcPr>
          <w:p w:rsidR="00744AAB" w:rsidRPr="00C63778" w:rsidRDefault="00744AAB"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Доля населения, систематически </w:t>
            </w:r>
            <w:proofErr w:type="gramStart"/>
            <w:r w:rsidRPr="00C63778">
              <w:rPr>
                <w:rFonts w:ascii="Times New Roman" w:eastAsia="Times New Roman" w:hAnsi="Times New Roman" w:cs="Times New Roman"/>
                <w:sz w:val="20"/>
                <w:szCs w:val="20"/>
                <w:lang w:val="ru-RU"/>
              </w:rPr>
              <w:t>занимающегося</w:t>
            </w:r>
            <w:proofErr w:type="gramEnd"/>
            <w:r w:rsidRPr="00C63778">
              <w:rPr>
                <w:rFonts w:ascii="Times New Roman" w:eastAsia="Times New Roman" w:hAnsi="Times New Roman" w:cs="Times New Roman"/>
                <w:sz w:val="20"/>
                <w:szCs w:val="20"/>
                <w:lang w:val="ru-RU"/>
              </w:rPr>
              <w:t xml:space="preserve"> физической культурой и спортом</w:t>
            </w:r>
          </w:p>
        </w:tc>
        <w:tc>
          <w:tcPr>
            <w:tcW w:w="1474" w:type="dxa"/>
            <w:gridSpan w:val="2"/>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37,25</w:t>
            </w:r>
          </w:p>
        </w:tc>
        <w:tc>
          <w:tcPr>
            <w:tcW w:w="1418" w:type="dxa"/>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40,47</w:t>
            </w:r>
          </w:p>
        </w:tc>
        <w:tc>
          <w:tcPr>
            <w:tcW w:w="1276" w:type="dxa"/>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42,26</w:t>
            </w:r>
          </w:p>
        </w:tc>
        <w:tc>
          <w:tcPr>
            <w:tcW w:w="1275" w:type="dxa"/>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43</w:t>
            </w:r>
          </w:p>
        </w:tc>
        <w:tc>
          <w:tcPr>
            <w:tcW w:w="1276" w:type="dxa"/>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44</w:t>
            </w:r>
          </w:p>
        </w:tc>
        <w:tc>
          <w:tcPr>
            <w:tcW w:w="1276" w:type="dxa"/>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45</w:t>
            </w:r>
          </w:p>
        </w:tc>
        <w:tc>
          <w:tcPr>
            <w:tcW w:w="4290" w:type="dxa"/>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Увеличесние показателя способствует реализация проектов по активизации вовлечения граждан в занятия массовой физической кул</w:t>
            </w:r>
            <w:r w:rsidR="00E5168C" w:rsidRPr="00C63778">
              <w:rPr>
                <w:rFonts w:ascii="Times New Roman" w:eastAsia="Times New Roman" w:hAnsi="Times New Roman" w:cs="Times New Roman"/>
                <w:sz w:val="20"/>
                <w:szCs w:val="20"/>
                <w:lang w:val="ru-RU" w:eastAsia="ru-RU"/>
              </w:rPr>
              <w:t>ьтурой</w:t>
            </w:r>
          </w:p>
        </w:tc>
      </w:tr>
      <w:tr w:rsidR="00744AAB" w:rsidRPr="00C63778" w:rsidTr="005742A9">
        <w:tc>
          <w:tcPr>
            <w:tcW w:w="709" w:type="dxa"/>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23</w:t>
            </w:r>
          </w:p>
        </w:tc>
        <w:tc>
          <w:tcPr>
            <w:tcW w:w="3629" w:type="dxa"/>
            <w:shd w:val="clear" w:color="auto" w:fill="FFFFFF" w:themeFill="background1"/>
          </w:tcPr>
          <w:p w:rsidR="00744AAB" w:rsidRPr="00C63778" w:rsidRDefault="00744AAB"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Доля </w:t>
            </w:r>
            <w:proofErr w:type="gramStart"/>
            <w:r w:rsidRPr="00C63778">
              <w:rPr>
                <w:rFonts w:ascii="Times New Roman" w:eastAsia="Times New Roman" w:hAnsi="Times New Roman" w:cs="Times New Roman"/>
                <w:sz w:val="20"/>
                <w:szCs w:val="20"/>
                <w:lang w:val="ru-RU"/>
              </w:rPr>
              <w:t>обучающихся</w:t>
            </w:r>
            <w:proofErr w:type="gramEnd"/>
            <w:r w:rsidRPr="00C63778">
              <w:rPr>
                <w:rFonts w:ascii="Times New Roman" w:eastAsia="Times New Roman" w:hAnsi="Times New Roman" w:cs="Times New Roman"/>
                <w:sz w:val="20"/>
                <w:szCs w:val="20"/>
                <w:lang w:val="ru-RU"/>
              </w:rPr>
              <w:t>,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99,41</w:t>
            </w:r>
          </w:p>
        </w:tc>
        <w:tc>
          <w:tcPr>
            <w:tcW w:w="1418" w:type="dxa"/>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99,9</w:t>
            </w:r>
          </w:p>
        </w:tc>
        <w:tc>
          <w:tcPr>
            <w:tcW w:w="1276" w:type="dxa"/>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99,89</w:t>
            </w:r>
          </w:p>
        </w:tc>
        <w:tc>
          <w:tcPr>
            <w:tcW w:w="1275" w:type="dxa"/>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99,9</w:t>
            </w:r>
          </w:p>
        </w:tc>
        <w:tc>
          <w:tcPr>
            <w:tcW w:w="1276" w:type="dxa"/>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99,9</w:t>
            </w:r>
          </w:p>
        </w:tc>
        <w:tc>
          <w:tcPr>
            <w:tcW w:w="1276" w:type="dxa"/>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99</w:t>
            </w:r>
          </w:p>
        </w:tc>
        <w:tc>
          <w:tcPr>
            <w:tcW w:w="4290" w:type="dxa"/>
            <w:shd w:val="clear" w:color="auto" w:fill="FFFFFF" w:themeFill="background1"/>
          </w:tcPr>
          <w:p w:rsidR="00744AAB" w:rsidRPr="00C63778" w:rsidRDefault="00744AAB"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Показатель достиг пра</w:t>
            </w:r>
            <w:r w:rsidR="00E5168C" w:rsidRPr="00C63778">
              <w:rPr>
                <w:rFonts w:ascii="Times New Roman" w:eastAsia="Times New Roman" w:hAnsi="Times New Roman" w:cs="Times New Roman"/>
                <w:sz w:val="20"/>
                <w:szCs w:val="20"/>
                <w:lang w:val="ru-RU" w:eastAsia="ru-RU"/>
              </w:rPr>
              <w:t>ктически максимального значения</w:t>
            </w:r>
          </w:p>
        </w:tc>
      </w:tr>
      <w:tr w:rsidR="00744AAB" w:rsidRPr="00C63778" w:rsidTr="005742A9">
        <w:tc>
          <w:tcPr>
            <w:tcW w:w="18040" w:type="dxa"/>
            <w:gridSpan w:val="11"/>
            <w:shd w:val="clear" w:color="auto" w:fill="FFFFFF" w:themeFill="background1"/>
          </w:tcPr>
          <w:p w:rsidR="00744AAB" w:rsidRPr="00C63778" w:rsidRDefault="00744AAB" w:rsidP="00572280">
            <w:pPr>
              <w:shd w:val="clear" w:color="auto" w:fill="FFFFFF" w:themeFill="background1"/>
              <w:spacing w:before="0" w:after="0" w:line="228" w:lineRule="auto"/>
              <w:jc w:val="center"/>
              <w:rPr>
                <w:rFonts w:ascii="Times New Roman" w:eastAsia="Times New Roman" w:hAnsi="Times New Roman" w:cs="Times New Roman"/>
                <w:b/>
                <w:sz w:val="20"/>
                <w:szCs w:val="20"/>
                <w:lang w:val="ru-RU"/>
              </w:rPr>
            </w:pPr>
            <w:r w:rsidRPr="00C63778">
              <w:rPr>
                <w:rFonts w:ascii="Times New Roman" w:eastAsia="Times New Roman" w:hAnsi="Times New Roman" w:cs="Times New Roman"/>
                <w:b/>
                <w:sz w:val="20"/>
                <w:szCs w:val="20"/>
                <w:lang w:val="ru-RU"/>
              </w:rPr>
              <w:t>Жилищное строительство и обеспечение граждан жильем</w:t>
            </w:r>
          </w:p>
        </w:tc>
      </w:tr>
      <w:tr w:rsidR="00DB5D43" w:rsidRPr="00C63778" w:rsidTr="005742A9">
        <w:tc>
          <w:tcPr>
            <w:tcW w:w="709"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24</w:t>
            </w:r>
          </w:p>
        </w:tc>
        <w:tc>
          <w:tcPr>
            <w:tcW w:w="3629" w:type="dxa"/>
            <w:shd w:val="clear" w:color="auto" w:fill="FFFFFF" w:themeFill="background1"/>
          </w:tcPr>
          <w:p w:rsidR="00DB5D43" w:rsidRPr="00C63778" w:rsidRDefault="00DB5D43"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DB5D43" w:rsidRPr="00C63778" w:rsidRDefault="00DB5D4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кв.метров</w:t>
            </w:r>
          </w:p>
        </w:tc>
        <w:tc>
          <w:tcPr>
            <w:tcW w:w="1417"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25,37</w:t>
            </w:r>
          </w:p>
        </w:tc>
        <w:tc>
          <w:tcPr>
            <w:tcW w:w="1418"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25,87</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26,09</w:t>
            </w:r>
          </w:p>
        </w:tc>
        <w:tc>
          <w:tcPr>
            <w:tcW w:w="1275"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26,45</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27,26</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27,88</w:t>
            </w:r>
          </w:p>
        </w:tc>
        <w:tc>
          <w:tcPr>
            <w:tcW w:w="4290" w:type="dxa"/>
            <w:shd w:val="clear" w:color="auto" w:fill="FFFFFF" w:themeFill="background1"/>
          </w:tcPr>
          <w:p w:rsidR="00DB5D43" w:rsidRPr="00C63778" w:rsidRDefault="00DB5D43" w:rsidP="00C63778">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Увеличение пок</w:t>
            </w:r>
            <w:r w:rsidR="00E5168C" w:rsidRPr="00C63778">
              <w:rPr>
                <w:rFonts w:ascii="Times New Roman" w:eastAsia="Times New Roman" w:hAnsi="Times New Roman" w:cs="Times New Roman"/>
                <w:sz w:val="20"/>
                <w:szCs w:val="20"/>
                <w:lang w:val="ru-RU" w:eastAsia="ru-RU"/>
              </w:rPr>
              <w:t>азателя произошло за счёт ввода</w:t>
            </w:r>
            <w:r w:rsidR="00C63778">
              <w:rPr>
                <w:rFonts w:ascii="Times New Roman" w:eastAsia="Times New Roman" w:hAnsi="Times New Roman" w:cs="Times New Roman"/>
                <w:sz w:val="20"/>
                <w:szCs w:val="20"/>
                <w:lang w:val="ru-RU" w:eastAsia="ru-RU"/>
              </w:rPr>
              <w:t xml:space="preserve"> </w:t>
            </w:r>
            <w:r w:rsidR="00E5168C" w:rsidRPr="00C63778">
              <w:rPr>
                <w:rFonts w:ascii="Times New Roman" w:eastAsia="Times New Roman" w:hAnsi="Times New Roman" w:cs="Times New Roman"/>
                <w:sz w:val="20"/>
                <w:szCs w:val="20"/>
                <w:lang w:val="ru-RU" w:eastAsia="ru-RU"/>
              </w:rPr>
              <w:t>в эксплуатацию в отчётном году</w:t>
            </w:r>
            <w:r w:rsidR="00E5168C" w:rsidRPr="00C63778">
              <w:rPr>
                <w:rFonts w:ascii="Times New Roman" w:eastAsia="Times New Roman" w:hAnsi="Times New Roman" w:cs="Times New Roman"/>
                <w:sz w:val="20"/>
                <w:szCs w:val="20"/>
                <w:lang w:val="ru-RU" w:eastAsia="ru-RU"/>
              </w:rPr>
              <w:br/>
              <w:t>61,05 тысяч кв. м. жилья</w:t>
            </w:r>
          </w:p>
        </w:tc>
      </w:tr>
      <w:tr w:rsidR="00DB5D43" w:rsidRPr="00C63778" w:rsidTr="005742A9">
        <w:tc>
          <w:tcPr>
            <w:tcW w:w="709"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24.1</w:t>
            </w:r>
          </w:p>
        </w:tc>
        <w:tc>
          <w:tcPr>
            <w:tcW w:w="3629" w:type="dxa"/>
            <w:shd w:val="clear" w:color="auto" w:fill="FFFFFF" w:themeFill="background1"/>
          </w:tcPr>
          <w:p w:rsidR="00DB5D43" w:rsidRPr="00C63778" w:rsidRDefault="00DB5D43"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 в том числе </w:t>
            </w:r>
            <w:proofErr w:type="gramStart"/>
            <w:r w:rsidRPr="00C63778">
              <w:rPr>
                <w:rFonts w:ascii="Times New Roman" w:eastAsia="Times New Roman" w:hAnsi="Times New Roman" w:cs="Times New Roman"/>
                <w:sz w:val="20"/>
                <w:szCs w:val="20"/>
                <w:lang w:val="ru-RU"/>
              </w:rPr>
              <w:t>введенная</w:t>
            </w:r>
            <w:proofErr w:type="gramEnd"/>
            <w:r w:rsidRPr="00C63778">
              <w:rPr>
                <w:rFonts w:ascii="Times New Roman" w:eastAsia="Times New Roman" w:hAnsi="Times New Roman" w:cs="Times New Roman"/>
                <w:sz w:val="20"/>
                <w:szCs w:val="20"/>
                <w:lang w:val="ru-RU"/>
              </w:rPr>
              <w:t xml:space="preserve"> в действие за один год</w:t>
            </w:r>
          </w:p>
        </w:tc>
        <w:tc>
          <w:tcPr>
            <w:tcW w:w="1474" w:type="dxa"/>
            <w:gridSpan w:val="2"/>
            <w:shd w:val="clear" w:color="auto" w:fill="FFFFFF" w:themeFill="background1"/>
          </w:tcPr>
          <w:p w:rsidR="00DB5D43" w:rsidRPr="00C63778" w:rsidRDefault="00DB5D4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кв</w:t>
            </w:r>
            <w:proofErr w:type="gramStart"/>
            <w:r w:rsidRPr="00C63778">
              <w:rPr>
                <w:rFonts w:ascii="Times New Roman" w:eastAsia="Times New Roman" w:hAnsi="Times New Roman" w:cs="Times New Roman"/>
                <w:sz w:val="20"/>
                <w:szCs w:val="20"/>
                <w:lang w:val="ru-RU"/>
              </w:rPr>
              <w:t>.м</w:t>
            </w:r>
            <w:proofErr w:type="gramEnd"/>
            <w:r w:rsidRPr="00C63778">
              <w:rPr>
                <w:rFonts w:ascii="Times New Roman" w:eastAsia="Times New Roman" w:hAnsi="Times New Roman" w:cs="Times New Roman"/>
                <w:sz w:val="20"/>
                <w:szCs w:val="20"/>
                <w:lang w:val="ru-RU"/>
              </w:rPr>
              <w:t>етров</w:t>
            </w:r>
          </w:p>
        </w:tc>
        <w:tc>
          <w:tcPr>
            <w:tcW w:w="1417"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0,63</w:t>
            </w:r>
          </w:p>
        </w:tc>
        <w:tc>
          <w:tcPr>
            <w:tcW w:w="1418"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0,59</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0,52</w:t>
            </w:r>
          </w:p>
        </w:tc>
        <w:tc>
          <w:tcPr>
            <w:tcW w:w="1275"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0,52</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0,52</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0,52</w:t>
            </w:r>
          </w:p>
        </w:tc>
        <w:tc>
          <w:tcPr>
            <w:tcW w:w="4290"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Снижение показателя обусловлено уменьшением введённого в эксплуатацию жилья в 2018 год</w:t>
            </w:r>
            <w:r w:rsidR="00E5168C" w:rsidRPr="00C63778">
              <w:rPr>
                <w:rFonts w:ascii="Times New Roman" w:eastAsia="Times New Roman" w:hAnsi="Times New Roman" w:cs="Times New Roman"/>
                <w:sz w:val="20"/>
                <w:szCs w:val="20"/>
                <w:lang w:val="ru-RU" w:eastAsia="ru-RU"/>
              </w:rPr>
              <w:t>у относительно предыдущего года</w:t>
            </w:r>
          </w:p>
        </w:tc>
      </w:tr>
      <w:tr w:rsidR="00DB5D43" w:rsidRPr="00C63778" w:rsidTr="005742A9">
        <w:tc>
          <w:tcPr>
            <w:tcW w:w="709"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25</w:t>
            </w:r>
          </w:p>
        </w:tc>
        <w:tc>
          <w:tcPr>
            <w:tcW w:w="3629" w:type="dxa"/>
            <w:shd w:val="clear" w:color="auto" w:fill="FFFFFF" w:themeFill="background1"/>
          </w:tcPr>
          <w:p w:rsidR="00DB5D43" w:rsidRPr="00C63778" w:rsidRDefault="00DB5D43"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C63778">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DB5D43" w:rsidRPr="00C63778" w:rsidRDefault="00DB5D4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га</w:t>
            </w:r>
          </w:p>
        </w:tc>
        <w:tc>
          <w:tcPr>
            <w:tcW w:w="1417"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2,42</w:t>
            </w:r>
          </w:p>
        </w:tc>
        <w:tc>
          <w:tcPr>
            <w:tcW w:w="1418"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1,17</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1,77</w:t>
            </w:r>
          </w:p>
        </w:tc>
        <w:tc>
          <w:tcPr>
            <w:tcW w:w="1275"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1,5</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1,85</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w:t>
            </w:r>
          </w:p>
        </w:tc>
        <w:tc>
          <w:tcPr>
            <w:tcW w:w="4290" w:type="dxa"/>
            <w:vMerge w:val="restart"/>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eastAsia="ru-RU"/>
              </w:rPr>
              <w:t>Увеличение показателя связано с повышением спроса на земельные участки для целей промышленного строительства.</w:t>
            </w:r>
          </w:p>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В 2016-2018 годах показатель был стабильным, снижение в последующие годы ожидается за счёт уменьшения спроса земельных участков под ИЖС</w:t>
            </w:r>
          </w:p>
        </w:tc>
      </w:tr>
      <w:tr w:rsidR="00DB5D43" w:rsidRPr="00C63778" w:rsidTr="005742A9">
        <w:tc>
          <w:tcPr>
            <w:tcW w:w="709"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25.1</w:t>
            </w:r>
          </w:p>
        </w:tc>
        <w:tc>
          <w:tcPr>
            <w:tcW w:w="3629" w:type="dxa"/>
            <w:shd w:val="clear" w:color="auto" w:fill="FFFFFF" w:themeFill="background1"/>
          </w:tcPr>
          <w:p w:rsidR="00DB5D43" w:rsidRPr="00C63778" w:rsidRDefault="00DB5D43"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r w:rsidRPr="00C63778">
              <w:rPr>
                <w:rFonts w:ascii="Times New Roman" w:eastAsia="Times New Roman" w:hAnsi="Times New Roman" w:cs="Times New Roman"/>
                <w:sz w:val="20"/>
                <w:szCs w:val="20"/>
              </w:rPr>
              <w:t> </w:t>
            </w:r>
            <w:r w:rsidRPr="00C63778">
              <w:rPr>
                <w:rFonts w:ascii="Times New Roman" w:eastAsia="Times New Roman" w:hAnsi="Times New Roman" w:cs="Times New Roman"/>
                <w:sz w:val="20"/>
                <w:szCs w:val="20"/>
                <w:lang w:val="ru-RU"/>
              </w:rPr>
              <w:t xml:space="preserve">в том числе участков, </w:t>
            </w:r>
            <w:proofErr w:type="gramStart"/>
            <w:r w:rsidRPr="00C63778">
              <w:rPr>
                <w:rFonts w:ascii="Times New Roman" w:eastAsia="Times New Roman" w:hAnsi="Times New Roman" w:cs="Times New Roman"/>
                <w:sz w:val="20"/>
                <w:szCs w:val="20"/>
                <w:lang w:val="ru-RU"/>
              </w:rPr>
              <w:t>предостав-ленных</w:t>
            </w:r>
            <w:proofErr w:type="gramEnd"/>
            <w:r w:rsidRPr="00C63778">
              <w:rPr>
                <w:rFonts w:ascii="Times New Roman" w:eastAsia="Times New Roman" w:hAnsi="Times New Roman" w:cs="Times New Roman"/>
                <w:sz w:val="20"/>
                <w:szCs w:val="20"/>
                <w:lang w:val="ru-RU"/>
              </w:rPr>
              <w:t xml:space="preserve"> для жилищного строительства, индивидуального строительства</w:t>
            </w:r>
            <w:r w:rsidRPr="00C63778">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DB5D43" w:rsidRPr="00C63778" w:rsidRDefault="00DB5D4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га</w:t>
            </w:r>
          </w:p>
        </w:tc>
        <w:tc>
          <w:tcPr>
            <w:tcW w:w="1417"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0,88</w:t>
            </w:r>
          </w:p>
        </w:tc>
        <w:tc>
          <w:tcPr>
            <w:tcW w:w="1418"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0,89</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0,88</w:t>
            </w:r>
          </w:p>
        </w:tc>
        <w:tc>
          <w:tcPr>
            <w:tcW w:w="1275"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0,73</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0,77</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0,86</w:t>
            </w:r>
          </w:p>
        </w:tc>
        <w:tc>
          <w:tcPr>
            <w:tcW w:w="4290" w:type="dxa"/>
            <w:vMerge/>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DB5D43" w:rsidRPr="00C63778" w:rsidTr="005742A9">
        <w:tc>
          <w:tcPr>
            <w:tcW w:w="709"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lastRenderedPageBreak/>
              <w:t>26</w:t>
            </w:r>
          </w:p>
        </w:tc>
        <w:tc>
          <w:tcPr>
            <w:tcW w:w="3629" w:type="dxa"/>
            <w:shd w:val="clear" w:color="auto" w:fill="FFFFFF" w:themeFill="background1"/>
          </w:tcPr>
          <w:p w:rsidR="00DB5D43" w:rsidRPr="00C63778" w:rsidRDefault="00DB5D43" w:rsidP="00C63778">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C63778">
              <w:rPr>
                <w:rFonts w:ascii="Times New Roman" w:eastAsia="Times New Roman" w:hAnsi="Times New Roman" w:cs="Times New Roman"/>
                <w:sz w:val="20"/>
                <w:szCs w:val="20"/>
                <w:lang w:val="ru-RU"/>
              </w:rPr>
              <w:br/>
              <w:t xml:space="preserve">в </w:t>
            </w:r>
            <w:proofErr w:type="gramStart"/>
            <w:r w:rsidRPr="00C63778">
              <w:rPr>
                <w:rFonts w:ascii="Times New Roman" w:eastAsia="Times New Roman" w:hAnsi="Times New Roman" w:cs="Times New Roman"/>
                <w:sz w:val="20"/>
                <w:szCs w:val="20"/>
                <w:lang w:val="ru-RU"/>
              </w:rPr>
              <w:t>отношении</w:t>
            </w:r>
            <w:proofErr w:type="gramEnd"/>
            <w:r w:rsidRPr="00C63778">
              <w:rPr>
                <w:rFonts w:ascii="Times New Roman" w:eastAsia="Times New Roman" w:hAnsi="Times New Roman" w:cs="Times New Roman"/>
                <w:sz w:val="20"/>
                <w:szCs w:val="20"/>
                <w:lang w:val="ru-RU"/>
              </w:rPr>
              <w:t xml:space="preserve"> которых с даты принятия решения о предоставлении земельного участка или подписания протокола</w:t>
            </w:r>
            <w:r w:rsidRPr="00C63778">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DB5D43" w:rsidRPr="00C63778" w:rsidRDefault="00DB5D4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418"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5"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4290"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p>
        </w:tc>
      </w:tr>
      <w:tr w:rsidR="00DB5D43" w:rsidRPr="00C63778" w:rsidTr="005742A9">
        <w:tc>
          <w:tcPr>
            <w:tcW w:w="709"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26.1</w:t>
            </w:r>
          </w:p>
        </w:tc>
        <w:tc>
          <w:tcPr>
            <w:tcW w:w="3629" w:type="dxa"/>
            <w:shd w:val="clear" w:color="auto" w:fill="FFFFFF" w:themeFill="background1"/>
          </w:tcPr>
          <w:p w:rsidR="00DB5D43" w:rsidRPr="00C63778" w:rsidRDefault="00DB5D43" w:rsidP="00C63778">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r w:rsidRPr="00C63778">
              <w:rPr>
                <w:rFonts w:ascii="Times New Roman" w:eastAsia="Times New Roman" w:hAnsi="Times New Roman" w:cs="Times New Roman"/>
                <w:sz w:val="20"/>
                <w:szCs w:val="20"/>
              </w:rPr>
              <w:t> </w:t>
            </w:r>
            <w:r w:rsidRPr="00C63778">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DB5D43" w:rsidRPr="00C63778" w:rsidRDefault="00DB5D4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кв</w:t>
            </w:r>
            <w:proofErr w:type="gramStart"/>
            <w:r w:rsidRPr="00C63778">
              <w:rPr>
                <w:rFonts w:ascii="Times New Roman" w:eastAsia="Times New Roman" w:hAnsi="Times New Roman" w:cs="Times New Roman"/>
                <w:sz w:val="20"/>
                <w:szCs w:val="20"/>
                <w:lang w:val="ru-RU"/>
              </w:rPr>
              <w:t>.м</w:t>
            </w:r>
            <w:proofErr w:type="gramEnd"/>
            <w:r w:rsidRPr="00C63778">
              <w:rPr>
                <w:rFonts w:ascii="Times New Roman" w:eastAsia="Times New Roman" w:hAnsi="Times New Roman" w:cs="Times New Roman"/>
                <w:sz w:val="20"/>
                <w:szCs w:val="20"/>
                <w:lang w:val="ru-RU"/>
              </w:rPr>
              <w:t>етров</w:t>
            </w:r>
          </w:p>
        </w:tc>
        <w:tc>
          <w:tcPr>
            <w:tcW w:w="1417"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418"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5"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4290"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eastAsia="ru-RU"/>
              </w:rPr>
              <w:t>Подобны</w:t>
            </w:r>
            <w:r w:rsidR="00E5168C" w:rsidRPr="00C63778">
              <w:rPr>
                <w:rFonts w:ascii="Times New Roman" w:eastAsia="Times New Roman" w:hAnsi="Times New Roman" w:cs="Times New Roman"/>
                <w:sz w:val="20"/>
                <w:szCs w:val="20"/>
                <w:lang w:eastAsia="ru-RU"/>
              </w:rPr>
              <w:t>е земельные участки отсутствуют</w:t>
            </w:r>
          </w:p>
        </w:tc>
      </w:tr>
      <w:tr w:rsidR="00DB5D43" w:rsidRPr="00C63778" w:rsidTr="005742A9">
        <w:tc>
          <w:tcPr>
            <w:tcW w:w="709"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26.2</w:t>
            </w:r>
          </w:p>
        </w:tc>
        <w:tc>
          <w:tcPr>
            <w:tcW w:w="3629" w:type="dxa"/>
            <w:shd w:val="clear" w:color="auto" w:fill="FFFFFF" w:themeFill="background1"/>
          </w:tcPr>
          <w:p w:rsidR="00DB5D43" w:rsidRPr="00C63778" w:rsidRDefault="00DB5D43" w:rsidP="00C63778">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r w:rsidRPr="00C63778">
              <w:rPr>
                <w:rFonts w:ascii="Times New Roman" w:eastAsia="Times New Roman" w:hAnsi="Times New Roman" w:cs="Times New Roman"/>
                <w:sz w:val="20"/>
                <w:szCs w:val="20"/>
              </w:rPr>
              <w:t> </w:t>
            </w:r>
            <w:r w:rsidRPr="00C63778">
              <w:rPr>
                <w:rFonts w:ascii="Times New Roman" w:eastAsia="Times New Roman" w:hAnsi="Times New Roman" w:cs="Times New Roman"/>
                <w:sz w:val="20"/>
                <w:szCs w:val="20"/>
                <w:lang w:val="ru-RU"/>
              </w:rPr>
              <w:t xml:space="preserve">иных объектов </w:t>
            </w:r>
            <w:proofErr w:type="gramStart"/>
            <w:r w:rsidRPr="00C63778">
              <w:rPr>
                <w:rFonts w:ascii="Times New Roman" w:eastAsia="Times New Roman" w:hAnsi="Times New Roman" w:cs="Times New Roman"/>
                <w:sz w:val="20"/>
                <w:szCs w:val="20"/>
                <w:lang w:val="ru-RU"/>
              </w:rPr>
              <w:t>капитального</w:t>
            </w:r>
            <w:proofErr w:type="gramEnd"/>
            <w:r w:rsidRPr="00C63778">
              <w:rPr>
                <w:rFonts w:ascii="Times New Roman" w:eastAsia="Times New Roman" w:hAnsi="Times New Roman" w:cs="Times New Roman"/>
                <w:sz w:val="20"/>
                <w:szCs w:val="20"/>
                <w:lang w:val="ru-RU"/>
              </w:rPr>
              <w:t xml:space="preserve"> строительства - в течение 5 лет</w:t>
            </w:r>
          </w:p>
        </w:tc>
        <w:tc>
          <w:tcPr>
            <w:tcW w:w="1474" w:type="dxa"/>
            <w:gridSpan w:val="2"/>
            <w:shd w:val="clear" w:color="auto" w:fill="FFFFFF" w:themeFill="background1"/>
          </w:tcPr>
          <w:p w:rsidR="00DB5D43" w:rsidRPr="00C63778" w:rsidRDefault="00DB5D4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кв.метров</w:t>
            </w:r>
          </w:p>
        </w:tc>
        <w:tc>
          <w:tcPr>
            <w:tcW w:w="1417"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418"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5"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4290"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eastAsia="ru-RU"/>
              </w:rPr>
              <w:t>Подобные зе</w:t>
            </w:r>
            <w:r w:rsidR="00E5168C" w:rsidRPr="00C63778">
              <w:rPr>
                <w:rFonts w:ascii="Times New Roman" w:eastAsia="Times New Roman" w:hAnsi="Times New Roman" w:cs="Times New Roman"/>
                <w:sz w:val="20"/>
                <w:szCs w:val="20"/>
                <w:lang w:eastAsia="ru-RU"/>
              </w:rPr>
              <w:t>мельные участки отсутствуют</w:t>
            </w:r>
          </w:p>
        </w:tc>
      </w:tr>
      <w:tr w:rsidR="00DB5D43" w:rsidRPr="00C63778" w:rsidTr="005742A9">
        <w:tc>
          <w:tcPr>
            <w:tcW w:w="18040" w:type="dxa"/>
            <w:gridSpan w:val="11"/>
            <w:shd w:val="clear" w:color="auto" w:fill="FFFFFF" w:themeFill="background1"/>
          </w:tcPr>
          <w:p w:rsidR="00DB5D43" w:rsidRPr="00C63778" w:rsidRDefault="00DB5D43" w:rsidP="00C63778">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C63778">
              <w:rPr>
                <w:rFonts w:ascii="Times New Roman" w:eastAsia="Times New Roman" w:hAnsi="Times New Roman" w:cs="Times New Roman"/>
                <w:b/>
                <w:sz w:val="20"/>
                <w:szCs w:val="20"/>
              </w:rPr>
              <w:t>Жилищно-коммунальное хозяйство</w:t>
            </w:r>
          </w:p>
        </w:tc>
      </w:tr>
      <w:tr w:rsidR="00DB5D43" w:rsidRPr="00C63778" w:rsidTr="005742A9">
        <w:tc>
          <w:tcPr>
            <w:tcW w:w="709"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27</w:t>
            </w:r>
          </w:p>
        </w:tc>
        <w:tc>
          <w:tcPr>
            <w:tcW w:w="3629" w:type="dxa"/>
            <w:shd w:val="clear" w:color="auto" w:fill="FFFFFF" w:themeFill="background1"/>
          </w:tcPr>
          <w:p w:rsidR="00DB5D43" w:rsidRPr="00C63778" w:rsidRDefault="00DB5D43" w:rsidP="00C63778">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Доля многоквартирных домов,</w:t>
            </w:r>
            <w:r w:rsidRPr="00C63778">
              <w:rPr>
                <w:rFonts w:ascii="Times New Roman" w:eastAsia="Times New Roman" w:hAnsi="Times New Roman" w:cs="Times New Roman"/>
                <w:sz w:val="20"/>
                <w:szCs w:val="20"/>
                <w:lang w:val="ru-RU"/>
              </w:rPr>
              <w:br/>
              <w:t xml:space="preserve">в которых собственники помещений выбрали и реализуют один из способов управления многоквартирными </w:t>
            </w:r>
            <w:proofErr w:type="gramStart"/>
            <w:r w:rsidRPr="00C63778">
              <w:rPr>
                <w:rFonts w:ascii="Times New Roman" w:eastAsia="Times New Roman" w:hAnsi="Times New Roman" w:cs="Times New Roman"/>
                <w:sz w:val="20"/>
                <w:szCs w:val="20"/>
                <w:lang w:val="ru-RU"/>
              </w:rPr>
              <w:t>дома-ми</w:t>
            </w:r>
            <w:proofErr w:type="gramEnd"/>
            <w:r w:rsidRPr="00C63778">
              <w:rPr>
                <w:rFonts w:ascii="Times New Roman" w:eastAsia="Times New Roman" w:hAnsi="Times New Roman" w:cs="Times New Roman"/>
                <w:sz w:val="20"/>
                <w:szCs w:val="20"/>
                <w:lang w:val="ru-RU"/>
              </w:rPr>
              <w:t>,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DB5D43" w:rsidRPr="00C63778" w:rsidRDefault="00DB5D4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p>
        </w:tc>
        <w:tc>
          <w:tcPr>
            <w:tcW w:w="1417"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418"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5"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4290"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eastAsia="ru-RU"/>
              </w:rPr>
              <w:t>Достигнуто м</w:t>
            </w:r>
            <w:r w:rsidR="00E5168C" w:rsidRPr="00C63778">
              <w:rPr>
                <w:rFonts w:ascii="Times New Roman" w:eastAsia="Times New Roman" w:hAnsi="Times New Roman" w:cs="Times New Roman"/>
                <w:sz w:val="20"/>
                <w:szCs w:val="20"/>
                <w:lang w:eastAsia="ru-RU"/>
              </w:rPr>
              <w:t>аксимальное значение показателя</w:t>
            </w:r>
          </w:p>
        </w:tc>
      </w:tr>
      <w:tr w:rsidR="00DB5D43" w:rsidRPr="00C63778" w:rsidTr="005742A9">
        <w:tc>
          <w:tcPr>
            <w:tcW w:w="709"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28</w:t>
            </w:r>
          </w:p>
        </w:tc>
        <w:tc>
          <w:tcPr>
            <w:tcW w:w="3629" w:type="dxa"/>
            <w:shd w:val="clear" w:color="auto" w:fill="FFFFFF" w:themeFill="background1"/>
          </w:tcPr>
          <w:p w:rsidR="00DB5D43" w:rsidRPr="00C63778" w:rsidRDefault="00DB5D43" w:rsidP="00C63778">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w:t>
            </w:r>
            <w:proofErr w:type="gramStart"/>
            <w:r w:rsidRPr="00C63778">
              <w:rPr>
                <w:rFonts w:ascii="Times New Roman" w:eastAsia="Times New Roman" w:hAnsi="Times New Roman" w:cs="Times New Roman"/>
                <w:sz w:val="20"/>
                <w:szCs w:val="20"/>
                <w:lang w:val="ru-RU"/>
              </w:rPr>
              <w:t>о-</w:t>
            </w:r>
            <w:proofErr w:type="gramEnd"/>
            <w:r w:rsidRPr="00C63778">
              <w:rPr>
                <w:rFonts w:ascii="Times New Roman" w:eastAsia="Times New Roman" w:hAnsi="Times New Roman" w:cs="Times New Roman"/>
                <w:sz w:val="20"/>
                <w:szCs w:val="20"/>
                <w:lang w:val="ru-RU"/>
              </w:rPr>
              <w:t xml:space="preserve">,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w:t>
            </w:r>
            <w:proofErr w:type="gramStart"/>
            <w:r w:rsidRPr="00C63778">
              <w:rPr>
                <w:rFonts w:ascii="Times New Roman" w:eastAsia="Times New Roman" w:hAnsi="Times New Roman" w:cs="Times New Roman"/>
                <w:sz w:val="20"/>
                <w:szCs w:val="20"/>
                <w:lang w:val="ru-RU"/>
              </w:rPr>
              <w:t>осуществляющих</w:t>
            </w:r>
            <w:proofErr w:type="gramEnd"/>
            <w:r w:rsidRPr="00C63778">
              <w:rPr>
                <w:rFonts w:ascii="Times New Roman" w:eastAsia="Times New Roman" w:hAnsi="Times New Roman" w:cs="Times New Roman"/>
                <w:sz w:val="20"/>
                <w:szCs w:val="20"/>
                <w:lang w:val="ru-RU"/>
              </w:rPr>
              <w:t xml:space="preserve"> свою деятельность на территории городского округа (муниципального района)</w:t>
            </w:r>
          </w:p>
        </w:tc>
        <w:tc>
          <w:tcPr>
            <w:tcW w:w="1474" w:type="dxa"/>
            <w:gridSpan w:val="2"/>
            <w:shd w:val="clear" w:color="auto" w:fill="FFFFFF" w:themeFill="background1"/>
          </w:tcPr>
          <w:p w:rsidR="00DB5D43" w:rsidRPr="00C63778" w:rsidRDefault="00DB5D4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87,5</w:t>
            </w:r>
          </w:p>
        </w:tc>
        <w:tc>
          <w:tcPr>
            <w:tcW w:w="1418"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87,5</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87,5</w:t>
            </w:r>
          </w:p>
        </w:tc>
        <w:tc>
          <w:tcPr>
            <w:tcW w:w="1275"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87,5</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87,5</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87,5</w:t>
            </w:r>
          </w:p>
        </w:tc>
        <w:tc>
          <w:tcPr>
            <w:tcW w:w="4290"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Из восьми предприятий данной категории МУП "Во</w:t>
            </w:r>
            <w:r w:rsidR="00E5168C" w:rsidRPr="00C63778">
              <w:rPr>
                <w:rFonts w:ascii="Times New Roman" w:eastAsia="Times New Roman" w:hAnsi="Times New Roman" w:cs="Times New Roman"/>
                <w:sz w:val="20"/>
                <w:szCs w:val="20"/>
                <w:lang w:val="ru-RU" w:eastAsia="ru-RU"/>
              </w:rPr>
              <w:t>доканал" является муниципальным</w:t>
            </w:r>
          </w:p>
        </w:tc>
      </w:tr>
      <w:tr w:rsidR="00DB5D43" w:rsidRPr="00C63778" w:rsidTr="005742A9">
        <w:tc>
          <w:tcPr>
            <w:tcW w:w="709"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29</w:t>
            </w:r>
          </w:p>
        </w:tc>
        <w:tc>
          <w:tcPr>
            <w:tcW w:w="3629" w:type="dxa"/>
            <w:shd w:val="clear" w:color="auto" w:fill="FFFFFF" w:themeFill="background1"/>
          </w:tcPr>
          <w:p w:rsidR="00DB5D43" w:rsidRDefault="00DB5D43" w:rsidP="00C63778">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Доля многоквартирных домов, расположенных на земельных участ-ках, в </w:t>
            </w:r>
            <w:proofErr w:type="gramStart"/>
            <w:r w:rsidRPr="00C63778">
              <w:rPr>
                <w:rFonts w:ascii="Times New Roman" w:eastAsia="Times New Roman" w:hAnsi="Times New Roman" w:cs="Times New Roman"/>
                <w:sz w:val="20"/>
                <w:szCs w:val="20"/>
                <w:lang w:val="ru-RU"/>
              </w:rPr>
              <w:t>отношении</w:t>
            </w:r>
            <w:proofErr w:type="gramEnd"/>
            <w:r w:rsidRPr="00C63778">
              <w:rPr>
                <w:rFonts w:ascii="Times New Roman" w:eastAsia="Times New Roman" w:hAnsi="Times New Roman" w:cs="Times New Roman"/>
                <w:sz w:val="20"/>
                <w:szCs w:val="20"/>
                <w:lang w:val="ru-RU"/>
              </w:rPr>
              <w:t xml:space="preserve"> которых осуществлен государственный кадастровый учет</w:t>
            </w:r>
          </w:p>
          <w:p w:rsidR="00C63778" w:rsidRDefault="00C63778" w:rsidP="00C63778">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p>
          <w:p w:rsidR="00C63778" w:rsidRPr="00C63778" w:rsidRDefault="00C63778" w:rsidP="00C63778">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DB5D43" w:rsidRPr="00C63778" w:rsidRDefault="00DB5D4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418"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5"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100</w:t>
            </w:r>
          </w:p>
        </w:tc>
        <w:tc>
          <w:tcPr>
            <w:tcW w:w="4290"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eastAsia="ru-RU"/>
              </w:rPr>
              <w:t>Достигнуто м</w:t>
            </w:r>
            <w:r w:rsidR="00E5168C" w:rsidRPr="00C63778">
              <w:rPr>
                <w:rFonts w:ascii="Times New Roman" w:eastAsia="Times New Roman" w:hAnsi="Times New Roman" w:cs="Times New Roman"/>
                <w:sz w:val="20"/>
                <w:szCs w:val="20"/>
                <w:lang w:eastAsia="ru-RU"/>
              </w:rPr>
              <w:t>аксимальное значение показателя</w:t>
            </w:r>
          </w:p>
        </w:tc>
      </w:tr>
      <w:tr w:rsidR="00DB5D43" w:rsidRPr="00C63778" w:rsidTr="005742A9">
        <w:tc>
          <w:tcPr>
            <w:tcW w:w="709"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lastRenderedPageBreak/>
              <w:t>30</w:t>
            </w:r>
          </w:p>
        </w:tc>
        <w:tc>
          <w:tcPr>
            <w:tcW w:w="3629" w:type="dxa"/>
            <w:shd w:val="clear" w:color="auto" w:fill="FFFFFF" w:themeFill="background1"/>
          </w:tcPr>
          <w:p w:rsidR="00DB5D43" w:rsidRPr="00C63778" w:rsidRDefault="00DB5D43"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proofErr w:type="gramStart"/>
            <w:r w:rsidRPr="00C63778">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C63778">
              <w:rPr>
                <w:rFonts w:ascii="Times New Roman" w:eastAsia="Times New Roman" w:hAnsi="Times New Roman" w:cs="Times New Roman"/>
                <w:sz w:val="20"/>
                <w:szCs w:val="20"/>
                <w:lang w:val="ru-RU"/>
              </w:rPr>
              <w:br/>
              <w:t>в жилых помещениях</w:t>
            </w:r>
            <w:proofErr w:type="gramEnd"/>
          </w:p>
        </w:tc>
        <w:tc>
          <w:tcPr>
            <w:tcW w:w="1474" w:type="dxa"/>
            <w:gridSpan w:val="2"/>
            <w:shd w:val="clear" w:color="auto" w:fill="FFFFFF" w:themeFill="background1"/>
          </w:tcPr>
          <w:p w:rsidR="00DB5D43" w:rsidRPr="00C63778" w:rsidRDefault="00DB5D4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p>
        </w:tc>
        <w:tc>
          <w:tcPr>
            <w:tcW w:w="1417"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12,91</w:t>
            </w:r>
          </w:p>
        </w:tc>
        <w:tc>
          <w:tcPr>
            <w:tcW w:w="1418"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8,12</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14,25</w:t>
            </w:r>
          </w:p>
        </w:tc>
        <w:tc>
          <w:tcPr>
            <w:tcW w:w="1275"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1,98</w:t>
            </w:r>
          </w:p>
        </w:tc>
        <w:tc>
          <w:tcPr>
            <w:tcW w:w="1276"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1,78</w:t>
            </w:r>
          </w:p>
        </w:tc>
        <w:tc>
          <w:tcPr>
            <w:tcW w:w="4290" w:type="dxa"/>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 xml:space="preserve">Рост </w:t>
            </w:r>
            <w:proofErr w:type="gramStart"/>
            <w:r w:rsidRPr="00C63778">
              <w:rPr>
                <w:rFonts w:ascii="Times New Roman" w:eastAsia="Times New Roman" w:hAnsi="Times New Roman" w:cs="Times New Roman"/>
                <w:sz w:val="20"/>
                <w:szCs w:val="20"/>
                <w:lang w:val="ru-RU" w:eastAsia="ru-RU"/>
              </w:rPr>
              <w:t>показателя</w:t>
            </w:r>
            <w:proofErr w:type="gramEnd"/>
            <w:r w:rsidRPr="00C63778">
              <w:rPr>
                <w:rFonts w:ascii="Times New Roman" w:eastAsia="Times New Roman" w:hAnsi="Times New Roman" w:cs="Times New Roman"/>
                <w:sz w:val="20"/>
                <w:szCs w:val="20"/>
                <w:lang w:val="ru-RU" w:eastAsia="ru-RU"/>
              </w:rPr>
              <w:t xml:space="preserve"> </w:t>
            </w:r>
            <w:r w:rsidR="00E5168C" w:rsidRPr="00C63778">
              <w:rPr>
                <w:rFonts w:ascii="Times New Roman" w:eastAsia="Times New Roman" w:hAnsi="Times New Roman" w:cs="Times New Roman"/>
                <w:sz w:val="20"/>
                <w:szCs w:val="20"/>
                <w:lang w:val="ru-RU" w:eastAsia="ru-RU"/>
              </w:rPr>
              <w:t>достигнут за счет семей, снятых</w:t>
            </w:r>
            <w:r w:rsidR="00E5168C" w:rsidRPr="00C63778">
              <w:rPr>
                <w:rFonts w:ascii="Times New Roman" w:eastAsia="Times New Roman" w:hAnsi="Times New Roman" w:cs="Times New Roman"/>
                <w:sz w:val="20"/>
                <w:szCs w:val="20"/>
                <w:lang w:val="ru-RU" w:eastAsia="ru-RU"/>
              </w:rPr>
              <w:br/>
            </w:r>
            <w:r w:rsidRPr="00C63778">
              <w:rPr>
                <w:rFonts w:ascii="Times New Roman" w:eastAsia="Times New Roman" w:hAnsi="Times New Roman" w:cs="Times New Roman"/>
                <w:sz w:val="20"/>
                <w:szCs w:val="20"/>
                <w:lang w:val="ru-RU" w:eastAsia="ru-RU"/>
              </w:rPr>
              <w:t>с жилищного учета в связи с самостоятель</w:t>
            </w:r>
            <w:r w:rsidR="004A700C" w:rsidRPr="00C63778">
              <w:rPr>
                <w:rFonts w:ascii="Times New Roman" w:eastAsia="Times New Roman" w:hAnsi="Times New Roman" w:cs="Times New Roman"/>
                <w:sz w:val="20"/>
                <w:szCs w:val="20"/>
                <w:lang w:val="ru-RU" w:eastAsia="ru-RU"/>
              </w:rPr>
              <w:t>ным улучшением жилищных условий</w:t>
            </w:r>
          </w:p>
        </w:tc>
      </w:tr>
      <w:tr w:rsidR="00DB5D43" w:rsidRPr="00C63778" w:rsidTr="005742A9">
        <w:tc>
          <w:tcPr>
            <w:tcW w:w="18040" w:type="dxa"/>
            <w:gridSpan w:val="11"/>
            <w:shd w:val="clear" w:color="auto" w:fill="FFFFFF" w:themeFill="background1"/>
          </w:tcPr>
          <w:p w:rsidR="00DB5D43" w:rsidRPr="00C63778" w:rsidRDefault="00DB5D43"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C63778">
              <w:rPr>
                <w:rFonts w:ascii="Times New Roman" w:eastAsia="Times New Roman" w:hAnsi="Times New Roman" w:cs="Times New Roman"/>
                <w:b/>
                <w:sz w:val="20"/>
                <w:szCs w:val="20"/>
                <w:lang w:val="ru-RU"/>
              </w:rPr>
              <w:t xml:space="preserve">Организация </w:t>
            </w:r>
            <w:proofErr w:type="gramStart"/>
            <w:r w:rsidRPr="00C63778">
              <w:rPr>
                <w:rFonts w:ascii="Times New Roman" w:eastAsia="Times New Roman" w:hAnsi="Times New Roman" w:cs="Times New Roman"/>
                <w:b/>
                <w:sz w:val="20"/>
                <w:szCs w:val="20"/>
                <w:lang w:val="ru-RU"/>
              </w:rPr>
              <w:t>муниципального</w:t>
            </w:r>
            <w:proofErr w:type="gramEnd"/>
            <w:r w:rsidRPr="00C63778">
              <w:rPr>
                <w:rFonts w:ascii="Times New Roman" w:eastAsia="Times New Roman" w:hAnsi="Times New Roman" w:cs="Times New Roman"/>
                <w:b/>
                <w:sz w:val="20"/>
                <w:szCs w:val="20"/>
                <w:lang w:val="ru-RU"/>
              </w:rPr>
              <w:t xml:space="preserve"> управления</w:t>
            </w:r>
          </w:p>
        </w:tc>
      </w:tr>
      <w:tr w:rsidR="004A700C" w:rsidRPr="00C63778" w:rsidTr="005742A9">
        <w:tc>
          <w:tcPr>
            <w:tcW w:w="709"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31</w:t>
            </w:r>
          </w:p>
        </w:tc>
        <w:tc>
          <w:tcPr>
            <w:tcW w:w="3629" w:type="dxa"/>
            <w:shd w:val="clear" w:color="auto" w:fill="FFFFFF" w:themeFill="background1"/>
          </w:tcPr>
          <w:p w:rsidR="004A700C" w:rsidRPr="00C63778" w:rsidRDefault="004A700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Доля налоговых и неналоговых доходов местного бюджета (за исклю-чением поступлений налоговых доходов по дополнительным нормативам отчислений) в </w:t>
            </w:r>
            <w:proofErr w:type="gramStart"/>
            <w:r w:rsidRPr="00C63778">
              <w:rPr>
                <w:rFonts w:ascii="Times New Roman" w:eastAsia="Times New Roman" w:hAnsi="Times New Roman" w:cs="Times New Roman"/>
                <w:sz w:val="20"/>
                <w:szCs w:val="20"/>
                <w:lang w:val="ru-RU"/>
              </w:rPr>
              <w:t>общем</w:t>
            </w:r>
            <w:proofErr w:type="gramEnd"/>
            <w:r w:rsidRPr="00C63778">
              <w:rPr>
                <w:rFonts w:ascii="Times New Roman" w:eastAsia="Times New Roman" w:hAnsi="Times New Roman" w:cs="Times New Roman"/>
                <w:sz w:val="20"/>
                <w:szCs w:val="20"/>
                <w:lang w:val="ru-RU"/>
              </w:rPr>
              <w:t xml:space="preserve">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4A700C" w:rsidRPr="00C63778" w:rsidRDefault="004A700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p>
        </w:tc>
        <w:tc>
          <w:tcPr>
            <w:tcW w:w="1417"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67,49</w:t>
            </w:r>
          </w:p>
        </w:tc>
        <w:tc>
          <w:tcPr>
            <w:tcW w:w="1418"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65,25</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65,16</w:t>
            </w:r>
          </w:p>
        </w:tc>
        <w:tc>
          <w:tcPr>
            <w:tcW w:w="1275"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55,48</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57,38</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53,86</w:t>
            </w:r>
          </w:p>
        </w:tc>
        <w:tc>
          <w:tcPr>
            <w:tcW w:w="4290"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Уменьшение показателя произошло за счёт увеличения трансфертов из вышестоящих бюджетов</w:t>
            </w:r>
          </w:p>
        </w:tc>
      </w:tr>
      <w:tr w:rsidR="004A700C" w:rsidRPr="00C63778" w:rsidTr="005742A9">
        <w:tc>
          <w:tcPr>
            <w:tcW w:w="709"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32</w:t>
            </w:r>
          </w:p>
        </w:tc>
        <w:tc>
          <w:tcPr>
            <w:tcW w:w="3629" w:type="dxa"/>
            <w:shd w:val="clear" w:color="auto" w:fill="FFFFFF" w:themeFill="background1"/>
          </w:tcPr>
          <w:p w:rsidR="004A700C" w:rsidRPr="00C63778" w:rsidRDefault="004A700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4A700C" w:rsidRPr="00C63778" w:rsidRDefault="004A700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418"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5"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4290"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 xml:space="preserve">Муниципальных организаций, находящихся </w:t>
            </w:r>
            <w:r w:rsidR="00E5168C" w:rsidRPr="00C63778">
              <w:rPr>
                <w:rFonts w:ascii="Times New Roman" w:eastAsia="Times New Roman" w:hAnsi="Times New Roman" w:cs="Times New Roman"/>
                <w:sz w:val="20"/>
                <w:szCs w:val="20"/>
                <w:lang w:val="ru-RU" w:eastAsia="ru-RU"/>
              </w:rPr>
              <w:br/>
            </w:r>
            <w:r w:rsidRPr="00C63778">
              <w:rPr>
                <w:rFonts w:ascii="Times New Roman" w:eastAsia="Times New Roman" w:hAnsi="Times New Roman" w:cs="Times New Roman"/>
                <w:sz w:val="20"/>
                <w:szCs w:val="20"/>
                <w:lang w:val="ru-RU" w:eastAsia="ru-RU"/>
              </w:rPr>
              <w:t>в стадии банкротства, нет</w:t>
            </w:r>
          </w:p>
        </w:tc>
      </w:tr>
      <w:tr w:rsidR="004A700C" w:rsidRPr="00C63778" w:rsidTr="005742A9">
        <w:tc>
          <w:tcPr>
            <w:tcW w:w="709"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33</w:t>
            </w:r>
          </w:p>
        </w:tc>
        <w:tc>
          <w:tcPr>
            <w:tcW w:w="3629" w:type="dxa"/>
            <w:shd w:val="clear" w:color="auto" w:fill="FFFFFF" w:themeFill="background1"/>
          </w:tcPr>
          <w:p w:rsidR="004A700C" w:rsidRPr="00C63778" w:rsidRDefault="004A700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4A700C" w:rsidRPr="00C63778" w:rsidRDefault="004A700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тыс.руб.</w:t>
            </w:r>
          </w:p>
        </w:tc>
        <w:tc>
          <w:tcPr>
            <w:tcW w:w="1417"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418"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5"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4290"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На территории Губкинского городского округа отсутствуют объекты незавершённого строительства</w:t>
            </w:r>
          </w:p>
        </w:tc>
      </w:tr>
      <w:tr w:rsidR="004A700C" w:rsidRPr="00C63778" w:rsidTr="005742A9">
        <w:tc>
          <w:tcPr>
            <w:tcW w:w="709"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t>34</w:t>
            </w:r>
          </w:p>
        </w:tc>
        <w:tc>
          <w:tcPr>
            <w:tcW w:w="3629" w:type="dxa"/>
            <w:shd w:val="clear" w:color="auto" w:fill="FFFFFF" w:themeFill="background1"/>
          </w:tcPr>
          <w:p w:rsidR="004A700C" w:rsidRPr="00C63778" w:rsidRDefault="004A700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4A700C" w:rsidRPr="00C63778" w:rsidRDefault="004A700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w:t>
            </w:r>
          </w:p>
        </w:tc>
        <w:tc>
          <w:tcPr>
            <w:tcW w:w="1417"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418"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5"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w:t>
            </w:r>
          </w:p>
        </w:tc>
        <w:tc>
          <w:tcPr>
            <w:tcW w:w="4290"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 xml:space="preserve">Просроченная задолженность по оплате труда </w:t>
            </w:r>
            <w:r w:rsidR="00E5168C" w:rsidRPr="00C63778">
              <w:rPr>
                <w:rFonts w:ascii="Times New Roman" w:eastAsia="Times New Roman" w:hAnsi="Times New Roman" w:cs="Times New Roman"/>
                <w:sz w:val="20"/>
                <w:szCs w:val="20"/>
                <w:lang w:val="ru-RU" w:eastAsia="ru-RU"/>
              </w:rPr>
              <w:br/>
            </w:r>
            <w:r w:rsidRPr="00C63778">
              <w:rPr>
                <w:rFonts w:ascii="Times New Roman" w:eastAsia="Times New Roman" w:hAnsi="Times New Roman" w:cs="Times New Roman"/>
                <w:sz w:val="20"/>
                <w:szCs w:val="20"/>
                <w:lang w:val="ru-RU" w:eastAsia="ru-RU"/>
              </w:rPr>
              <w:t>в муниципальных учреждениях отсутствует</w:t>
            </w:r>
          </w:p>
        </w:tc>
      </w:tr>
      <w:tr w:rsidR="004A700C" w:rsidRPr="00C63778" w:rsidTr="005742A9">
        <w:tc>
          <w:tcPr>
            <w:tcW w:w="709"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35</w:t>
            </w:r>
          </w:p>
        </w:tc>
        <w:tc>
          <w:tcPr>
            <w:tcW w:w="3629" w:type="dxa"/>
            <w:shd w:val="clear" w:color="auto" w:fill="FFFFFF" w:themeFill="background1"/>
          </w:tcPr>
          <w:p w:rsidR="004A700C" w:rsidRPr="00C63778" w:rsidRDefault="004A700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4A700C" w:rsidRPr="00C63778" w:rsidRDefault="004A700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proofErr w:type="gramStart"/>
            <w:r w:rsidRPr="00C63778">
              <w:rPr>
                <w:rFonts w:ascii="Times New Roman" w:eastAsia="Times New Roman" w:hAnsi="Times New Roman" w:cs="Times New Roman"/>
                <w:sz w:val="20"/>
                <w:szCs w:val="20"/>
              </w:rPr>
              <w:t>руб</w:t>
            </w:r>
            <w:proofErr w:type="gramEnd"/>
            <w:r w:rsidRPr="00C63778">
              <w:rPr>
                <w:rFonts w:ascii="Times New Roman" w:eastAsia="Times New Roman" w:hAnsi="Times New Roman" w:cs="Times New Roman"/>
                <w:sz w:val="20"/>
                <w:szCs w:val="20"/>
              </w:rPr>
              <w:t>.</w:t>
            </w:r>
          </w:p>
        </w:tc>
        <w:tc>
          <w:tcPr>
            <w:tcW w:w="1417"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1673,06</w:t>
            </w:r>
          </w:p>
        </w:tc>
        <w:tc>
          <w:tcPr>
            <w:tcW w:w="1418"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1646,05</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1750,43</w:t>
            </w:r>
          </w:p>
        </w:tc>
        <w:tc>
          <w:tcPr>
            <w:tcW w:w="1275"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1991</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2048</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2133</w:t>
            </w:r>
          </w:p>
        </w:tc>
        <w:tc>
          <w:tcPr>
            <w:tcW w:w="4290"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 xml:space="preserve">Расходы бюджета городского округа увеличились </w:t>
            </w:r>
            <w:r w:rsidR="00E5168C" w:rsidRPr="00C63778">
              <w:rPr>
                <w:rFonts w:ascii="Times New Roman" w:eastAsia="Times New Roman" w:hAnsi="Times New Roman" w:cs="Times New Roman"/>
                <w:sz w:val="20"/>
                <w:szCs w:val="20"/>
                <w:lang w:val="ru-RU" w:eastAsia="ru-RU"/>
              </w:rPr>
              <w:br/>
            </w:r>
            <w:r w:rsidRPr="00C63778">
              <w:rPr>
                <w:rFonts w:ascii="Times New Roman" w:eastAsia="Times New Roman" w:hAnsi="Times New Roman" w:cs="Times New Roman"/>
                <w:sz w:val="20"/>
                <w:szCs w:val="20"/>
                <w:lang w:val="ru-RU" w:eastAsia="ru-RU"/>
              </w:rPr>
              <w:t>за счёт увеличения размера оплаты труда работников органов местного самоуправления</w:t>
            </w:r>
          </w:p>
        </w:tc>
      </w:tr>
      <w:tr w:rsidR="004A700C" w:rsidRPr="00C63778" w:rsidTr="005742A9">
        <w:tc>
          <w:tcPr>
            <w:tcW w:w="709"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36</w:t>
            </w:r>
          </w:p>
        </w:tc>
        <w:tc>
          <w:tcPr>
            <w:tcW w:w="3629" w:type="dxa"/>
            <w:shd w:val="clear" w:color="auto" w:fill="FFFFFF" w:themeFill="background1"/>
          </w:tcPr>
          <w:p w:rsidR="004A700C" w:rsidRDefault="004A700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Наличие в городском округе (муниципальном районе) </w:t>
            </w:r>
            <w:proofErr w:type="gramStart"/>
            <w:r w:rsidRPr="00C63778">
              <w:rPr>
                <w:rFonts w:ascii="Times New Roman" w:eastAsia="Times New Roman" w:hAnsi="Times New Roman" w:cs="Times New Roman"/>
                <w:sz w:val="20"/>
                <w:szCs w:val="20"/>
                <w:lang w:val="ru-RU"/>
              </w:rPr>
              <w:t>утвержден-ного</w:t>
            </w:r>
            <w:proofErr w:type="gramEnd"/>
            <w:r w:rsidRPr="00C63778">
              <w:rPr>
                <w:rFonts w:ascii="Times New Roman" w:eastAsia="Times New Roman" w:hAnsi="Times New Roman" w:cs="Times New Roman"/>
                <w:sz w:val="20"/>
                <w:szCs w:val="20"/>
                <w:lang w:val="ru-RU"/>
              </w:rPr>
              <w:t xml:space="preserve"> генерального плана городского округа (схемы территориального планирования муниципального района)</w:t>
            </w:r>
          </w:p>
          <w:p w:rsidR="00C63778" w:rsidRPr="00C63778" w:rsidRDefault="00C6377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4A700C" w:rsidRPr="00C63778" w:rsidRDefault="004A700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да-1/нет -0</w:t>
            </w:r>
          </w:p>
        </w:tc>
        <w:tc>
          <w:tcPr>
            <w:tcW w:w="1417"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Да</w:t>
            </w:r>
          </w:p>
        </w:tc>
        <w:tc>
          <w:tcPr>
            <w:tcW w:w="1418"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Да</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Да</w:t>
            </w:r>
          </w:p>
        </w:tc>
        <w:tc>
          <w:tcPr>
            <w:tcW w:w="1275"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Да</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Да</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Да</w:t>
            </w:r>
          </w:p>
        </w:tc>
        <w:tc>
          <w:tcPr>
            <w:tcW w:w="4290"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В соответствии с действующим градостроительным законодательством Губкинский городской округ имеет Генеральный план</w:t>
            </w:r>
          </w:p>
        </w:tc>
      </w:tr>
      <w:tr w:rsidR="004A700C" w:rsidRPr="00C63778" w:rsidTr="005742A9">
        <w:tc>
          <w:tcPr>
            <w:tcW w:w="709"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hAnsi="Times New Roman" w:cs="Times New Roman"/>
                <w:b/>
                <w:sz w:val="20"/>
                <w:szCs w:val="20"/>
              </w:rPr>
            </w:pPr>
            <w:r w:rsidRPr="00C63778">
              <w:rPr>
                <w:rFonts w:ascii="Times New Roman" w:hAnsi="Times New Roman" w:cs="Times New Roman"/>
                <w:b/>
                <w:sz w:val="20"/>
                <w:szCs w:val="20"/>
              </w:rPr>
              <w:lastRenderedPageBreak/>
              <w:t>37</w:t>
            </w:r>
          </w:p>
        </w:tc>
        <w:tc>
          <w:tcPr>
            <w:tcW w:w="3629" w:type="dxa"/>
            <w:shd w:val="clear" w:color="auto" w:fill="FFFFFF" w:themeFill="background1"/>
          </w:tcPr>
          <w:p w:rsidR="004A700C" w:rsidRPr="00C63778" w:rsidRDefault="004A700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4A700C" w:rsidRPr="00C63778" w:rsidRDefault="004A700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97,77</w:t>
            </w:r>
          </w:p>
        </w:tc>
        <w:tc>
          <w:tcPr>
            <w:tcW w:w="1418"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96,37</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94,03</w:t>
            </w:r>
          </w:p>
        </w:tc>
        <w:tc>
          <w:tcPr>
            <w:tcW w:w="1275"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76</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76</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76</w:t>
            </w:r>
          </w:p>
        </w:tc>
        <w:tc>
          <w:tcPr>
            <w:tcW w:w="4290"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 xml:space="preserve">Произошло незначительное снижение показателя </w:t>
            </w:r>
            <w:r w:rsidR="00E5168C" w:rsidRPr="00C63778">
              <w:rPr>
                <w:rFonts w:ascii="Times New Roman" w:eastAsia="Times New Roman" w:hAnsi="Times New Roman" w:cs="Times New Roman"/>
                <w:sz w:val="20"/>
                <w:szCs w:val="20"/>
                <w:lang w:val="ru-RU" w:eastAsia="ru-RU"/>
              </w:rPr>
              <w:br/>
            </w:r>
            <w:r w:rsidRPr="00C63778">
              <w:rPr>
                <w:rFonts w:ascii="Times New Roman" w:eastAsia="Times New Roman" w:hAnsi="Times New Roman" w:cs="Times New Roman"/>
                <w:sz w:val="20"/>
                <w:szCs w:val="20"/>
                <w:lang w:val="ru-RU" w:eastAsia="ru-RU"/>
              </w:rPr>
              <w:t>по причине снижения активности участия населения в интерактивном опросе</w:t>
            </w:r>
          </w:p>
        </w:tc>
      </w:tr>
      <w:tr w:rsidR="004A700C" w:rsidRPr="00C63778" w:rsidTr="005742A9">
        <w:tc>
          <w:tcPr>
            <w:tcW w:w="709"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38</w:t>
            </w:r>
          </w:p>
        </w:tc>
        <w:tc>
          <w:tcPr>
            <w:tcW w:w="3629" w:type="dxa"/>
            <w:shd w:val="clear" w:color="auto" w:fill="FFFFFF" w:themeFill="background1"/>
          </w:tcPr>
          <w:p w:rsidR="004A700C" w:rsidRPr="00C63778" w:rsidRDefault="004A700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Среднегодовая численность </w:t>
            </w:r>
            <w:proofErr w:type="gramStart"/>
            <w:r w:rsidRPr="00C63778">
              <w:rPr>
                <w:rFonts w:ascii="Times New Roman" w:eastAsia="Times New Roman" w:hAnsi="Times New Roman" w:cs="Times New Roman"/>
                <w:sz w:val="20"/>
                <w:szCs w:val="20"/>
                <w:lang w:val="ru-RU"/>
              </w:rPr>
              <w:t>постоянного</w:t>
            </w:r>
            <w:proofErr w:type="gramEnd"/>
            <w:r w:rsidRPr="00C63778">
              <w:rPr>
                <w:rFonts w:ascii="Times New Roman" w:eastAsia="Times New Roman" w:hAnsi="Times New Roman" w:cs="Times New Roman"/>
                <w:sz w:val="20"/>
                <w:szCs w:val="20"/>
                <w:lang w:val="ru-RU"/>
              </w:rPr>
              <w:t xml:space="preserve"> населения</w:t>
            </w:r>
          </w:p>
        </w:tc>
        <w:tc>
          <w:tcPr>
            <w:tcW w:w="1474" w:type="dxa"/>
            <w:gridSpan w:val="2"/>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тыс</w:t>
            </w:r>
            <w:proofErr w:type="gramStart"/>
            <w:r w:rsidRPr="00C63778">
              <w:rPr>
                <w:rFonts w:ascii="Times New Roman" w:eastAsia="Times New Roman" w:hAnsi="Times New Roman" w:cs="Times New Roman"/>
                <w:sz w:val="20"/>
                <w:szCs w:val="20"/>
                <w:lang w:val="ru-RU"/>
              </w:rPr>
              <w:t>.ч</w:t>
            </w:r>
            <w:proofErr w:type="gramEnd"/>
            <w:r w:rsidRPr="00C63778">
              <w:rPr>
                <w:rFonts w:ascii="Times New Roman" w:eastAsia="Times New Roman" w:hAnsi="Times New Roman" w:cs="Times New Roman"/>
                <w:sz w:val="20"/>
                <w:szCs w:val="20"/>
                <w:lang w:val="ru-RU"/>
              </w:rPr>
              <w:t>ел.</w:t>
            </w:r>
          </w:p>
        </w:tc>
        <w:tc>
          <w:tcPr>
            <w:tcW w:w="1417"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118,85</w:t>
            </w:r>
          </w:p>
        </w:tc>
        <w:tc>
          <w:tcPr>
            <w:tcW w:w="1418"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118,36</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117,53</w:t>
            </w:r>
          </w:p>
        </w:tc>
        <w:tc>
          <w:tcPr>
            <w:tcW w:w="1275"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117,03</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116,75</w:t>
            </w:r>
          </w:p>
        </w:tc>
        <w:tc>
          <w:tcPr>
            <w:tcW w:w="1276" w:type="dxa"/>
            <w:shd w:val="clear" w:color="auto" w:fill="FFFFFF" w:themeFill="background1"/>
          </w:tcPr>
          <w:p w:rsidR="004A700C" w:rsidRPr="00C63778" w:rsidRDefault="004A700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116,34</w:t>
            </w:r>
          </w:p>
        </w:tc>
        <w:tc>
          <w:tcPr>
            <w:tcW w:w="4290" w:type="dxa"/>
            <w:shd w:val="clear" w:color="auto" w:fill="FFFFFF" w:themeFill="background1"/>
          </w:tcPr>
          <w:p w:rsidR="00E5168C" w:rsidRPr="00C63778" w:rsidRDefault="004A700C" w:rsidP="00C63778">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Показатель снижается за счёт уменьшения женщин фертильного возраста</w:t>
            </w:r>
          </w:p>
        </w:tc>
      </w:tr>
      <w:tr w:rsidR="004A700C" w:rsidRPr="00C63778" w:rsidTr="005742A9">
        <w:tc>
          <w:tcPr>
            <w:tcW w:w="18040" w:type="dxa"/>
            <w:gridSpan w:val="11"/>
            <w:shd w:val="clear" w:color="auto" w:fill="FFFFFF" w:themeFill="background1"/>
          </w:tcPr>
          <w:p w:rsidR="004A700C" w:rsidRPr="00C63778" w:rsidRDefault="004A700C" w:rsidP="00572280">
            <w:pPr>
              <w:shd w:val="clear" w:color="auto" w:fill="FFFFFF" w:themeFill="background1"/>
              <w:spacing w:before="0" w:after="0" w:line="288" w:lineRule="auto"/>
              <w:jc w:val="center"/>
              <w:rPr>
                <w:rFonts w:ascii="Times New Roman" w:eastAsia="Times New Roman" w:hAnsi="Times New Roman" w:cs="Times New Roman"/>
                <w:b/>
                <w:sz w:val="20"/>
                <w:szCs w:val="20"/>
                <w:lang w:val="ru-RU"/>
              </w:rPr>
            </w:pPr>
            <w:r w:rsidRPr="00C63778">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4A700C" w:rsidRPr="00C63778" w:rsidTr="005742A9">
        <w:tc>
          <w:tcPr>
            <w:tcW w:w="709" w:type="dxa"/>
            <w:shd w:val="clear" w:color="auto" w:fill="FFFFFF" w:themeFill="background1"/>
          </w:tcPr>
          <w:p w:rsidR="004A700C" w:rsidRPr="00C63778" w:rsidRDefault="004A700C" w:rsidP="00572280">
            <w:pPr>
              <w:shd w:val="clear" w:color="auto" w:fill="FFFFFF" w:themeFill="background1"/>
              <w:spacing w:before="0" w:after="0" w:line="288" w:lineRule="auto"/>
              <w:jc w:val="center"/>
              <w:rPr>
                <w:rFonts w:ascii="Times New Roman" w:hAnsi="Times New Roman" w:cs="Times New Roman"/>
                <w:b/>
                <w:sz w:val="20"/>
                <w:szCs w:val="20"/>
              </w:rPr>
            </w:pPr>
            <w:r w:rsidRPr="00C63778">
              <w:rPr>
                <w:rFonts w:ascii="Times New Roman" w:hAnsi="Times New Roman" w:cs="Times New Roman"/>
                <w:b/>
                <w:sz w:val="20"/>
                <w:szCs w:val="20"/>
              </w:rPr>
              <w:t>39</w:t>
            </w:r>
          </w:p>
        </w:tc>
        <w:tc>
          <w:tcPr>
            <w:tcW w:w="3629" w:type="dxa"/>
            <w:shd w:val="clear" w:color="auto" w:fill="FFFFFF" w:themeFill="background1"/>
          </w:tcPr>
          <w:p w:rsidR="004A700C" w:rsidRPr="00C63778" w:rsidRDefault="004A700C" w:rsidP="00572280">
            <w:pPr>
              <w:keepNext/>
              <w:keepLines/>
              <w:shd w:val="clear" w:color="auto" w:fill="FFFFFF" w:themeFill="background1"/>
              <w:spacing w:before="0" w:after="0" w:line="28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Удельная величина потребления энер-гетических ресурсов в многоквар-тирных </w:t>
            </w:r>
            <w:proofErr w:type="gramStart"/>
            <w:r w:rsidRPr="00C63778">
              <w:rPr>
                <w:rFonts w:ascii="Times New Roman" w:eastAsia="Times New Roman" w:hAnsi="Times New Roman" w:cs="Times New Roman"/>
                <w:sz w:val="20"/>
                <w:szCs w:val="20"/>
                <w:lang w:val="ru-RU"/>
              </w:rPr>
              <w:t>домах</w:t>
            </w:r>
            <w:proofErr w:type="gramEnd"/>
            <w:r w:rsidRPr="00C63778">
              <w:rPr>
                <w:rFonts w:ascii="Times New Roman" w:eastAsia="Times New Roman" w:hAnsi="Times New Roman" w:cs="Times New Roman"/>
                <w:sz w:val="20"/>
                <w:szCs w:val="20"/>
                <w:lang w:val="ru-RU"/>
              </w:rPr>
              <w:t>:</w:t>
            </w:r>
          </w:p>
        </w:tc>
        <w:tc>
          <w:tcPr>
            <w:tcW w:w="1474" w:type="dxa"/>
            <w:gridSpan w:val="2"/>
            <w:shd w:val="clear" w:color="auto" w:fill="FFFFFF" w:themeFill="background1"/>
          </w:tcPr>
          <w:p w:rsidR="004A700C" w:rsidRPr="00C63778" w:rsidRDefault="004A700C" w:rsidP="00572280">
            <w:pPr>
              <w:shd w:val="clear" w:color="auto" w:fill="FFFFFF" w:themeFill="background1"/>
              <w:spacing w:before="0" w:after="0" w:line="288" w:lineRule="auto"/>
              <w:jc w:val="both"/>
              <w:rPr>
                <w:rFonts w:ascii="Times New Roman" w:eastAsia="Times New Roman" w:hAnsi="Times New Roman" w:cs="Times New Roman"/>
                <w:sz w:val="20"/>
                <w:szCs w:val="20"/>
                <w:lang w:val="ru-RU"/>
              </w:rPr>
            </w:pPr>
          </w:p>
        </w:tc>
        <w:tc>
          <w:tcPr>
            <w:tcW w:w="1417" w:type="dxa"/>
            <w:shd w:val="clear" w:color="auto" w:fill="FFFFFF" w:themeFill="background1"/>
          </w:tcPr>
          <w:p w:rsidR="004A700C" w:rsidRPr="00C63778" w:rsidRDefault="004A700C"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4A700C" w:rsidRPr="00C63778" w:rsidRDefault="004A700C"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A700C" w:rsidRPr="00C63778" w:rsidRDefault="004A700C"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4A700C" w:rsidRPr="00C63778" w:rsidRDefault="004A700C"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A700C" w:rsidRPr="00C63778" w:rsidRDefault="004A700C"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A700C" w:rsidRPr="00C63778" w:rsidRDefault="004A700C"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4A700C" w:rsidRPr="00C63778" w:rsidRDefault="004A700C"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rPr>
            </w:pPr>
          </w:p>
        </w:tc>
      </w:tr>
      <w:tr w:rsidR="0022598A" w:rsidRPr="00C63778" w:rsidTr="005742A9">
        <w:tc>
          <w:tcPr>
            <w:tcW w:w="709"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hAnsi="Times New Roman" w:cs="Times New Roman"/>
                <w:b/>
                <w:sz w:val="20"/>
                <w:szCs w:val="20"/>
              </w:rPr>
            </w:pPr>
            <w:r w:rsidRPr="00C63778">
              <w:rPr>
                <w:rFonts w:ascii="Times New Roman" w:hAnsi="Times New Roman" w:cs="Times New Roman"/>
                <w:b/>
                <w:sz w:val="20"/>
                <w:szCs w:val="20"/>
              </w:rPr>
              <w:t>39.1</w:t>
            </w:r>
          </w:p>
        </w:tc>
        <w:tc>
          <w:tcPr>
            <w:tcW w:w="3629" w:type="dxa"/>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both"/>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кВт/ч</w:t>
            </w:r>
            <w:r w:rsidRPr="00C63778">
              <w:rPr>
                <w:rFonts w:ascii="Times New Roman" w:eastAsia="Times New Roman" w:hAnsi="Times New Roman" w:cs="Times New Roman"/>
                <w:sz w:val="20"/>
                <w:szCs w:val="20"/>
                <w:lang w:val="ru-RU"/>
              </w:rPr>
              <w:br/>
              <w:t xml:space="preserve">на 1 </w:t>
            </w:r>
            <w:proofErr w:type="gramStart"/>
            <w:r w:rsidRPr="00C63778">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738,9</w:t>
            </w:r>
          </w:p>
        </w:tc>
        <w:tc>
          <w:tcPr>
            <w:tcW w:w="1418"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737,5</w:t>
            </w:r>
          </w:p>
        </w:tc>
        <w:tc>
          <w:tcPr>
            <w:tcW w:w="1276"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737,19</w:t>
            </w:r>
          </w:p>
        </w:tc>
        <w:tc>
          <w:tcPr>
            <w:tcW w:w="1275"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737,18</w:t>
            </w:r>
          </w:p>
        </w:tc>
        <w:tc>
          <w:tcPr>
            <w:tcW w:w="1276"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737,16</w:t>
            </w:r>
          </w:p>
        </w:tc>
        <w:tc>
          <w:tcPr>
            <w:tcW w:w="1276"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737,16</w:t>
            </w:r>
          </w:p>
        </w:tc>
        <w:tc>
          <w:tcPr>
            <w:tcW w:w="4290"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 xml:space="preserve">Уменьшение значения показателя связано </w:t>
            </w:r>
            <w:r w:rsidR="00E5168C" w:rsidRPr="00C63778">
              <w:rPr>
                <w:rFonts w:ascii="Times New Roman" w:eastAsia="Times New Roman" w:hAnsi="Times New Roman" w:cs="Times New Roman"/>
                <w:sz w:val="20"/>
                <w:szCs w:val="20"/>
                <w:lang w:val="ru-RU" w:eastAsia="ru-RU"/>
              </w:rPr>
              <w:br/>
            </w:r>
            <w:r w:rsidRPr="00C63778">
              <w:rPr>
                <w:rFonts w:ascii="Times New Roman" w:eastAsia="Times New Roman" w:hAnsi="Times New Roman" w:cs="Times New Roman"/>
                <w:sz w:val="20"/>
                <w:szCs w:val="20"/>
                <w:lang w:val="ru-RU" w:eastAsia="ru-RU"/>
              </w:rPr>
              <w:t xml:space="preserve">с экономным расходованием ресурса, использованием </w:t>
            </w:r>
            <w:r w:rsidR="00E5168C" w:rsidRPr="00C63778">
              <w:rPr>
                <w:rFonts w:ascii="Times New Roman" w:eastAsia="Times New Roman" w:hAnsi="Times New Roman" w:cs="Times New Roman"/>
                <w:sz w:val="20"/>
                <w:szCs w:val="20"/>
                <w:lang w:val="ru-RU" w:eastAsia="ru-RU"/>
              </w:rPr>
              <w:t>энергосберегающего оборудования</w:t>
            </w:r>
          </w:p>
        </w:tc>
      </w:tr>
      <w:tr w:rsidR="0022598A" w:rsidRPr="00C63778" w:rsidTr="005742A9">
        <w:tc>
          <w:tcPr>
            <w:tcW w:w="709"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39.2</w:t>
            </w:r>
          </w:p>
        </w:tc>
        <w:tc>
          <w:tcPr>
            <w:tcW w:w="3629" w:type="dxa"/>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0,17</w:t>
            </w:r>
          </w:p>
        </w:tc>
        <w:tc>
          <w:tcPr>
            <w:tcW w:w="1418"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0,16</w:t>
            </w:r>
          </w:p>
        </w:tc>
        <w:tc>
          <w:tcPr>
            <w:tcW w:w="1276"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0,16</w:t>
            </w:r>
          </w:p>
        </w:tc>
        <w:tc>
          <w:tcPr>
            <w:tcW w:w="1275"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0,15</w:t>
            </w:r>
          </w:p>
        </w:tc>
        <w:tc>
          <w:tcPr>
            <w:tcW w:w="1276"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0,15</w:t>
            </w:r>
          </w:p>
        </w:tc>
        <w:tc>
          <w:tcPr>
            <w:tcW w:w="1276"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0,15</w:t>
            </w:r>
          </w:p>
        </w:tc>
        <w:tc>
          <w:tcPr>
            <w:tcW w:w="4290"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Показатель остался без изменений.</w:t>
            </w:r>
          </w:p>
        </w:tc>
      </w:tr>
      <w:tr w:rsidR="0022598A" w:rsidRPr="00C63778" w:rsidTr="005742A9">
        <w:tc>
          <w:tcPr>
            <w:tcW w:w="709"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39.3</w:t>
            </w:r>
          </w:p>
        </w:tc>
        <w:tc>
          <w:tcPr>
            <w:tcW w:w="3629" w:type="dxa"/>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куб. метров</w:t>
            </w:r>
            <w:r w:rsidRPr="00C63778">
              <w:rPr>
                <w:rFonts w:ascii="Times New Roman" w:eastAsia="Times New Roman" w:hAnsi="Times New Roman" w:cs="Times New Roman"/>
                <w:sz w:val="20"/>
                <w:szCs w:val="20"/>
                <w:lang w:val="ru-RU"/>
              </w:rPr>
              <w:br/>
              <w:t xml:space="preserve">на 1 </w:t>
            </w:r>
            <w:proofErr w:type="gramStart"/>
            <w:r w:rsidRPr="00C63778">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17,78</w:t>
            </w:r>
          </w:p>
        </w:tc>
        <w:tc>
          <w:tcPr>
            <w:tcW w:w="1418"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16,62</w:t>
            </w:r>
          </w:p>
        </w:tc>
        <w:tc>
          <w:tcPr>
            <w:tcW w:w="1276"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16,11</w:t>
            </w:r>
          </w:p>
        </w:tc>
        <w:tc>
          <w:tcPr>
            <w:tcW w:w="1275"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16,1</w:t>
            </w:r>
          </w:p>
        </w:tc>
        <w:tc>
          <w:tcPr>
            <w:tcW w:w="1276"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16,1</w:t>
            </w:r>
          </w:p>
        </w:tc>
        <w:tc>
          <w:tcPr>
            <w:tcW w:w="1276"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16,09</w:t>
            </w:r>
          </w:p>
        </w:tc>
        <w:tc>
          <w:tcPr>
            <w:tcW w:w="4290"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 xml:space="preserve">Уменьшение значения показателя связано </w:t>
            </w:r>
            <w:r w:rsidR="00E5168C" w:rsidRPr="00C63778">
              <w:rPr>
                <w:rFonts w:ascii="Times New Roman" w:eastAsia="Times New Roman" w:hAnsi="Times New Roman" w:cs="Times New Roman"/>
                <w:sz w:val="20"/>
                <w:szCs w:val="20"/>
                <w:lang w:val="ru-RU" w:eastAsia="ru-RU"/>
              </w:rPr>
              <w:br/>
            </w:r>
            <w:r w:rsidRPr="00C63778">
              <w:rPr>
                <w:rFonts w:ascii="Times New Roman" w:eastAsia="Times New Roman" w:hAnsi="Times New Roman" w:cs="Times New Roman"/>
                <w:sz w:val="20"/>
                <w:szCs w:val="20"/>
                <w:lang w:val="ru-RU" w:eastAsia="ru-RU"/>
              </w:rPr>
              <w:t xml:space="preserve">с экономным расходованием ресурса, использованием </w:t>
            </w:r>
            <w:r w:rsidR="00E5168C" w:rsidRPr="00C63778">
              <w:rPr>
                <w:rFonts w:ascii="Times New Roman" w:eastAsia="Times New Roman" w:hAnsi="Times New Roman" w:cs="Times New Roman"/>
                <w:sz w:val="20"/>
                <w:szCs w:val="20"/>
                <w:lang w:val="ru-RU" w:eastAsia="ru-RU"/>
              </w:rPr>
              <w:t>энергосберегающего оборудования</w:t>
            </w:r>
          </w:p>
        </w:tc>
      </w:tr>
      <w:tr w:rsidR="0022598A" w:rsidRPr="00C63778" w:rsidTr="005742A9">
        <w:tc>
          <w:tcPr>
            <w:tcW w:w="709"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39.4</w:t>
            </w:r>
          </w:p>
        </w:tc>
        <w:tc>
          <w:tcPr>
            <w:tcW w:w="3629" w:type="dxa"/>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холодная вода</w:t>
            </w:r>
          </w:p>
        </w:tc>
        <w:tc>
          <w:tcPr>
            <w:tcW w:w="1474" w:type="dxa"/>
            <w:gridSpan w:val="2"/>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куб. метров</w:t>
            </w:r>
            <w:r w:rsidRPr="00C63778">
              <w:rPr>
                <w:rFonts w:ascii="Times New Roman" w:eastAsia="Times New Roman" w:hAnsi="Times New Roman" w:cs="Times New Roman"/>
                <w:sz w:val="20"/>
                <w:szCs w:val="20"/>
                <w:lang w:val="ru-RU"/>
              </w:rPr>
              <w:br/>
              <w:t xml:space="preserve">на 1 </w:t>
            </w:r>
            <w:proofErr w:type="gramStart"/>
            <w:r w:rsidRPr="00C63778">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45,45</w:t>
            </w:r>
          </w:p>
        </w:tc>
        <w:tc>
          <w:tcPr>
            <w:tcW w:w="1418"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37,72</w:t>
            </w:r>
          </w:p>
        </w:tc>
        <w:tc>
          <w:tcPr>
            <w:tcW w:w="1276"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37,49</w:t>
            </w:r>
          </w:p>
        </w:tc>
        <w:tc>
          <w:tcPr>
            <w:tcW w:w="1275"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37,48</w:t>
            </w:r>
          </w:p>
        </w:tc>
        <w:tc>
          <w:tcPr>
            <w:tcW w:w="1276"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37,46</w:t>
            </w:r>
          </w:p>
        </w:tc>
        <w:tc>
          <w:tcPr>
            <w:tcW w:w="1276"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37,46</w:t>
            </w:r>
          </w:p>
        </w:tc>
        <w:tc>
          <w:tcPr>
            <w:tcW w:w="4290"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 xml:space="preserve">Уменьшение значения показателя связано </w:t>
            </w:r>
            <w:r w:rsidR="00E5168C" w:rsidRPr="00C63778">
              <w:rPr>
                <w:rFonts w:ascii="Times New Roman" w:eastAsia="Times New Roman" w:hAnsi="Times New Roman" w:cs="Times New Roman"/>
                <w:sz w:val="20"/>
                <w:szCs w:val="20"/>
                <w:lang w:val="ru-RU" w:eastAsia="ru-RU"/>
              </w:rPr>
              <w:br/>
            </w:r>
            <w:r w:rsidRPr="00C63778">
              <w:rPr>
                <w:rFonts w:ascii="Times New Roman" w:eastAsia="Times New Roman" w:hAnsi="Times New Roman" w:cs="Times New Roman"/>
                <w:sz w:val="20"/>
                <w:szCs w:val="20"/>
                <w:lang w:val="ru-RU" w:eastAsia="ru-RU"/>
              </w:rPr>
              <w:t xml:space="preserve">с экономным расходованием ресурса, использованием </w:t>
            </w:r>
            <w:r w:rsidR="00E5168C" w:rsidRPr="00C63778">
              <w:rPr>
                <w:rFonts w:ascii="Times New Roman" w:eastAsia="Times New Roman" w:hAnsi="Times New Roman" w:cs="Times New Roman"/>
                <w:sz w:val="20"/>
                <w:szCs w:val="20"/>
                <w:lang w:val="ru-RU" w:eastAsia="ru-RU"/>
              </w:rPr>
              <w:t>энергосберегающего оборудования</w:t>
            </w:r>
          </w:p>
        </w:tc>
      </w:tr>
      <w:tr w:rsidR="0022598A" w:rsidRPr="00C63778" w:rsidTr="005742A9">
        <w:tc>
          <w:tcPr>
            <w:tcW w:w="709" w:type="dxa"/>
            <w:tcBorders>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куб. метров</w:t>
            </w:r>
            <w:r w:rsidRPr="00C63778">
              <w:rPr>
                <w:rFonts w:ascii="Times New Roman" w:eastAsia="Times New Roman" w:hAnsi="Times New Roman" w:cs="Times New Roman"/>
                <w:sz w:val="20"/>
                <w:szCs w:val="20"/>
                <w:lang w:val="ru-RU"/>
              </w:rPr>
              <w:br/>
              <w:t xml:space="preserve">на 1 </w:t>
            </w:r>
            <w:proofErr w:type="gramStart"/>
            <w:r w:rsidRPr="00C63778">
              <w:rPr>
                <w:rFonts w:ascii="Times New Roman" w:eastAsia="Times New Roman" w:hAnsi="Times New Roman" w:cs="Times New Roman"/>
                <w:sz w:val="20"/>
                <w:szCs w:val="20"/>
                <w:lang w:val="ru-RU"/>
              </w:rPr>
              <w:t>прожива-ющего</w:t>
            </w:r>
            <w:proofErr w:type="gramEnd"/>
          </w:p>
        </w:tc>
        <w:tc>
          <w:tcPr>
            <w:tcW w:w="1417" w:type="dxa"/>
            <w:tcBorders>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95,96</w:t>
            </w:r>
          </w:p>
        </w:tc>
        <w:tc>
          <w:tcPr>
            <w:tcW w:w="1418" w:type="dxa"/>
            <w:tcBorders>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95,19</w:t>
            </w:r>
          </w:p>
        </w:tc>
        <w:tc>
          <w:tcPr>
            <w:tcW w:w="1276" w:type="dxa"/>
            <w:tcBorders>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95</w:t>
            </w:r>
          </w:p>
        </w:tc>
        <w:tc>
          <w:tcPr>
            <w:tcW w:w="1275" w:type="dxa"/>
            <w:tcBorders>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95</w:t>
            </w:r>
          </w:p>
        </w:tc>
        <w:tc>
          <w:tcPr>
            <w:tcW w:w="1276" w:type="dxa"/>
            <w:tcBorders>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95</w:t>
            </w:r>
          </w:p>
        </w:tc>
        <w:tc>
          <w:tcPr>
            <w:tcW w:w="1276" w:type="dxa"/>
            <w:tcBorders>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95</w:t>
            </w:r>
          </w:p>
        </w:tc>
        <w:tc>
          <w:tcPr>
            <w:tcW w:w="4290"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 xml:space="preserve">Уменьшение значения показателя связано </w:t>
            </w:r>
            <w:r w:rsidR="00E5168C" w:rsidRPr="00C63778">
              <w:rPr>
                <w:rFonts w:ascii="Times New Roman" w:eastAsia="Times New Roman" w:hAnsi="Times New Roman" w:cs="Times New Roman"/>
                <w:sz w:val="20"/>
                <w:szCs w:val="20"/>
                <w:lang w:val="ru-RU" w:eastAsia="ru-RU"/>
              </w:rPr>
              <w:br/>
            </w:r>
            <w:r w:rsidRPr="00C63778">
              <w:rPr>
                <w:rFonts w:ascii="Times New Roman" w:eastAsia="Times New Roman" w:hAnsi="Times New Roman" w:cs="Times New Roman"/>
                <w:sz w:val="20"/>
                <w:szCs w:val="20"/>
                <w:lang w:val="ru-RU" w:eastAsia="ru-RU"/>
              </w:rPr>
              <w:t xml:space="preserve">с экономным расходованием ресурса, использованием </w:t>
            </w:r>
            <w:r w:rsidR="00E5168C" w:rsidRPr="00C63778">
              <w:rPr>
                <w:rFonts w:ascii="Times New Roman" w:eastAsia="Times New Roman" w:hAnsi="Times New Roman" w:cs="Times New Roman"/>
                <w:sz w:val="20"/>
                <w:szCs w:val="20"/>
                <w:lang w:val="ru-RU" w:eastAsia="ru-RU"/>
              </w:rPr>
              <w:t>энергосберегающего оборудования</w:t>
            </w:r>
          </w:p>
        </w:tc>
      </w:tr>
      <w:tr w:rsidR="0022598A" w:rsidRPr="00C63778" w:rsidTr="005742A9">
        <w:tc>
          <w:tcPr>
            <w:tcW w:w="709" w:type="dxa"/>
            <w:tcBorders>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Удельная величина потребления </w:t>
            </w:r>
            <w:proofErr w:type="gramStart"/>
            <w:r w:rsidRPr="00C63778">
              <w:rPr>
                <w:rFonts w:ascii="Times New Roman" w:eastAsia="Times New Roman" w:hAnsi="Times New Roman" w:cs="Times New Roman"/>
                <w:sz w:val="20"/>
                <w:szCs w:val="20"/>
                <w:lang w:val="ru-RU"/>
              </w:rPr>
              <w:t>энер-гетических</w:t>
            </w:r>
            <w:proofErr w:type="gramEnd"/>
            <w:r w:rsidRPr="00C63778">
              <w:rPr>
                <w:rFonts w:ascii="Times New Roman" w:eastAsia="Times New Roman" w:hAnsi="Times New Roman" w:cs="Times New Roman"/>
                <w:sz w:val="20"/>
                <w:szCs w:val="20"/>
                <w:lang w:val="ru-RU"/>
              </w:rPr>
              <w:t xml:space="preserve">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p>
        </w:tc>
        <w:tc>
          <w:tcPr>
            <w:tcW w:w="1418" w:type="dxa"/>
            <w:tcBorders>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p>
        </w:tc>
        <w:tc>
          <w:tcPr>
            <w:tcW w:w="1276" w:type="dxa"/>
            <w:tcBorders>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p>
        </w:tc>
        <w:tc>
          <w:tcPr>
            <w:tcW w:w="1275" w:type="dxa"/>
            <w:tcBorders>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p>
        </w:tc>
        <w:tc>
          <w:tcPr>
            <w:tcW w:w="1276" w:type="dxa"/>
            <w:tcBorders>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p>
        </w:tc>
        <w:tc>
          <w:tcPr>
            <w:tcW w:w="1276" w:type="dxa"/>
            <w:tcBorders>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p>
        </w:tc>
        <w:tc>
          <w:tcPr>
            <w:tcW w:w="4290"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p>
        </w:tc>
      </w:tr>
      <w:tr w:rsidR="0022598A" w:rsidRPr="00C63778" w:rsidTr="005742A9">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both"/>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lang w:val="ru-RU"/>
              </w:rPr>
              <w:t>- электрическа</w:t>
            </w:r>
            <w:r w:rsidRPr="00C63778">
              <w:rPr>
                <w:rFonts w:ascii="Times New Roman" w:eastAsia="Times New Roman" w:hAnsi="Times New Roman" w:cs="Times New Roman"/>
                <w:sz w:val="20"/>
                <w:szCs w:val="20"/>
              </w:rPr>
              <w:t>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кВт/</w:t>
            </w:r>
            <w:proofErr w:type="gramStart"/>
            <w:r w:rsidRPr="00C63778">
              <w:rPr>
                <w:rFonts w:ascii="Times New Roman" w:eastAsia="Times New Roman" w:hAnsi="Times New Roman" w:cs="Times New Roman"/>
                <w:sz w:val="20"/>
                <w:szCs w:val="20"/>
                <w:lang w:val="ru-RU"/>
              </w:rPr>
              <w:t>ч</w:t>
            </w:r>
            <w:proofErr w:type="gramEnd"/>
            <w:r w:rsidRPr="00C63778">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94,34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93,89</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93,88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93,88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93,88</w:t>
            </w:r>
          </w:p>
        </w:tc>
        <w:tc>
          <w:tcPr>
            <w:tcW w:w="4290" w:type="dxa"/>
            <w:tcBorders>
              <w:lef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Уменьшение значения показателя связано с экономным расходованием ресурса, использованием энергосберегающего оборудования</w:t>
            </w:r>
          </w:p>
        </w:tc>
      </w:tr>
      <w:tr w:rsidR="0022598A" w:rsidRPr="00C63778" w:rsidTr="005742A9">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0,11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0,1</w:t>
            </w:r>
          </w:p>
        </w:tc>
        <w:tc>
          <w:tcPr>
            <w:tcW w:w="4290" w:type="dxa"/>
            <w:tcBorders>
              <w:lef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eastAsia="ru-RU"/>
              </w:rPr>
              <w:t>П</w:t>
            </w:r>
            <w:r w:rsidR="00E5168C" w:rsidRPr="00C63778">
              <w:rPr>
                <w:rFonts w:ascii="Times New Roman" w:eastAsia="Times New Roman" w:hAnsi="Times New Roman" w:cs="Times New Roman"/>
                <w:sz w:val="20"/>
                <w:szCs w:val="20"/>
                <w:lang w:eastAsia="ru-RU"/>
              </w:rPr>
              <w:t>оказатель остался без изменений</w:t>
            </w:r>
          </w:p>
        </w:tc>
      </w:tr>
      <w:tr w:rsidR="0022598A" w:rsidRPr="00C63778" w:rsidTr="005742A9">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lastRenderedPageBreak/>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куб. метров</w:t>
            </w:r>
            <w:r w:rsidRPr="00C63778">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0,34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0,32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0,29</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0,29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0,29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0,29</w:t>
            </w:r>
          </w:p>
        </w:tc>
        <w:tc>
          <w:tcPr>
            <w:tcW w:w="4290" w:type="dxa"/>
            <w:tcBorders>
              <w:lef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 xml:space="preserve">Уменьшение значения показателя связано с экономным расходованием ресурса, использованием </w:t>
            </w:r>
            <w:r w:rsidR="00E5168C" w:rsidRPr="00C63778">
              <w:rPr>
                <w:rFonts w:ascii="Times New Roman" w:eastAsia="Times New Roman" w:hAnsi="Times New Roman" w:cs="Times New Roman"/>
                <w:sz w:val="20"/>
                <w:szCs w:val="20"/>
                <w:lang w:val="ru-RU" w:eastAsia="ru-RU"/>
              </w:rPr>
              <w:t>энергосберегающего оборудования</w:t>
            </w:r>
          </w:p>
        </w:tc>
      </w:tr>
      <w:tr w:rsidR="0022598A" w:rsidRPr="00C63778" w:rsidTr="005742A9">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hAnsi="Times New Roman" w:cs="Times New Roman"/>
                <w:b/>
                <w:sz w:val="20"/>
                <w:szCs w:val="20"/>
              </w:rPr>
            </w:pPr>
            <w:r w:rsidRPr="00C63778">
              <w:rPr>
                <w:rFonts w:ascii="Times New Roman" w:hAnsi="Times New Roman" w:cs="Times New Roman"/>
                <w:b/>
                <w:sz w:val="20"/>
                <w:szCs w:val="20"/>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both"/>
              <w:rPr>
                <w:rFonts w:ascii="Times New Roman" w:eastAsia="Times New Roman" w:hAnsi="Times New Roman" w:cs="Times New Roman"/>
                <w:sz w:val="20"/>
                <w:szCs w:val="20"/>
              </w:rPr>
            </w:pPr>
            <w:r w:rsidRPr="00C63778">
              <w:rPr>
                <w:rFonts w:ascii="Times New Roman" w:eastAsia="Times New Roman" w:hAnsi="Times New Roman" w:cs="Times New Roman"/>
                <w:sz w:val="20"/>
                <w:szCs w:val="20"/>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куб. метров</w:t>
            </w:r>
            <w:r w:rsidRPr="00C63778">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1,12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1,1</w:t>
            </w:r>
          </w:p>
        </w:tc>
        <w:tc>
          <w:tcPr>
            <w:tcW w:w="4290" w:type="dxa"/>
            <w:tcBorders>
              <w:left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Уменьшение значения показателя связано с экономным расходованием ресурса, использованием энергосберегающего оборудования</w:t>
            </w:r>
          </w:p>
        </w:tc>
      </w:tr>
      <w:tr w:rsidR="0022598A" w:rsidRPr="00C63778" w:rsidTr="005742A9">
        <w:tc>
          <w:tcPr>
            <w:tcW w:w="709"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line="288" w:lineRule="auto"/>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куб. метров</w:t>
            </w:r>
            <w:r w:rsidRPr="00C63778">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8,8</w:t>
            </w:r>
          </w:p>
        </w:tc>
        <w:tc>
          <w:tcPr>
            <w:tcW w:w="1418"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8,69</w:t>
            </w: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8,5</w:t>
            </w:r>
          </w:p>
        </w:tc>
        <w:tc>
          <w:tcPr>
            <w:tcW w:w="1275"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8,5</w:t>
            </w: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8,49</w:t>
            </w: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8,49</w:t>
            </w:r>
          </w:p>
        </w:tc>
        <w:tc>
          <w:tcPr>
            <w:tcW w:w="4290" w:type="dxa"/>
            <w:shd w:val="clear" w:color="auto" w:fill="FFFFFF" w:themeFill="background1"/>
          </w:tcPr>
          <w:p w:rsidR="0022598A" w:rsidRPr="00C63778" w:rsidRDefault="0022598A"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val="ru-RU" w:eastAsia="ru-RU"/>
              </w:rPr>
              <w:t>Уменьшение значения показателя связано с экономным расходованием ресурса, использованием энергосберегающего оборудования</w:t>
            </w:r>
          </w:p>
          <w:p w:rsidR="00E5168C" w:rsidRPr="00C63778" w:rsidRDefault="00E5168C" w:rsidP="00572280">
            <w:pPr>
              <w:shd w:val="clear" w:color="auto" w:fill="FFFFFF" w:themeFill="background1"/>
              <w:spacing w:before="0" w:after="0" w:line="288" w:lineRule="auto"/>
              <w:jc w:val="center"/>
              <w:rPr>
                <w:rFonts w:ascii="Times New Roman" w:eastAsia="Times New Roman" w:hAnsi="Times New Roman" w:cs="Times New Roman"/>
                <w:sz w:val="20"/>
                <w:szCs w:val="20"/>
                <w:lang w:val="ru-RU" w:eastAsia="ru-RU"/>
              </w:rPr>
            </w:pPr>
          </w:p>
        </w:tc>
      </w:tr>
      <w:tr w:rsidR="0022598A" w:rsidRPr="00C63778" w:rsidTr="005742A9">
        <w:trPr>
          <w:trHeight w:val="192"/>
        </w:trPr>
        <w:tc>
          <w:tcPr>
            <w:tcW w:w="18040" w:type="dxa"/>
            <w:gridSpan w:val="11"/>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22598A" w:rsidRPr="00C63778" w:rsidTr="005742A9">
        <w:tc>
          <w:tcPr>
            <w:tcW w:w="709"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Результаты независимой </w:t>
            </w:r>
            <w:proofErr w:type="gramStart"/>
            <w:r w:rsidRPr="00C63778">
              <w:rPr>
                <w:rFonts w:ascii="Times New Roman" w:eastAsia="Times New Roman" w:hAnsi="Times New Roman" w:cs="Times New Roman"/>
                <w:sz w:val="20"/>
                <w:szCs w:val="20"/>
                <w:lang w:val="ru-RU"/>
              </w:rPr>
              <w:t>оценки качества условий оказания услуг</w:t>
            </w:r>
            <w:proofErr w:type="gramEnd"/>
            <w:r w:rsidRPr="00C63778">
              <w:rPr>
                <w:rFonts w:ascii="Times New Roman" w:eastAsia="Times New Roman" w:hAnsi="Times New Roman" w:cs="Times New Roman"/>
                <w:sz w:val="20"/>
                <w:szCs w:val="20"/>
                <w:lang w:val="ru-RU"/>
              </w:rPr>
              <w:t xml:space="preserve">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sz w:val="20"/>
                <w:szCs w:val="20"/>
                <w:lang w:val="ru-RU"/>
              </w:rPr>
            </w:pPr>
          </w:p>
        </w:tc>
        <w:tc>
          <w:tcPr>
            <w:tcW w:w="4290" w:type="dxa"/>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val="ru-RU"/>
              </w:rPr>
            </w:pPr>
          </w:p>
        </w:tc>
      </w:tr>
      <w:tr w:rsidR="0022598A" w:rsidRPr="00C63778" w:rsidTr="005742A9">
        <w:tc>
          <w:tcPr>
            <w:tcW w:w="709"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по муниципальному образованию</w:t>
            </w:r>
            <w:r w:rsidRPr="00C63778">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p>
        </w:tc>
        <w:tc>
          <w:tcPr>
            <w:tcW w:w="1418"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92</w:t>
            </w:r>
          </w:p>
        </w:tc>
        <w:tc>
          <w:tcPr>
            <w:tcW w:w="1275"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90</w:t>
            </w: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90</w:t>
            </w: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90</w:t>
            </w:r>
          </w:p>
        </w:tc>
        <w:tc>
          <w:tcPr>
            <w:tcW w:w="4290" w:type="dxa"/>
            <w:shd w:val="clear" w:color="auto" w:fill="FFFFFF" w:themeFill="background1"/>
          </w:tcPr>
          <w:p w:rsidR="0022598A" w:rsidRPr="00C63778" w:rsidRDefault="003F010B" w:rsidP="00572280">
            <w:pPr>
              <w:shd w:val="clear" w:color="auto" w:fill="FFFFFF" w:themeFill="background1"/>
              <w:spacing w:before="0" w:after="0"/>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eastAsia="ru-RU"/>
              </w:rPr>
              <w:t>Показатель введён с 2018 года</w:t>
            </w:r>
          </w:p>
        </w:tc>
      </w:tr>
      <w:tr w:rsidR="0022598A" w:rsidRPr="00C63778" w:rsidTr="005742A9">
        <w:tc>
          <w:tcPr>
            <w:tcW w:w="709"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r w:rsidRPr="00C63778">
              <w:rPr>
                <w:rFonts w:ascii="Times New Roman" w:hAnsi="Times New Roman" w:cs="Times New Roman"/>
                <w:sz w:val="20"/>
                <w:szCs w:val="20"/>
                <w:lang w:val="ru-RU"/>
              </w:rPr>
              <w:t xml:space="preserve"> </w:t>
            </w:r>
            <w:r w:rsidRPr="00C63778">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p>
        </w:tc>
        <w:tc>
          <w:tcPr>
            <w:tcW w:w="1418"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91</w:t>
            </w:r>
          </w:p>
        </w:tc>
        <w:tc>
          <w:tcPr>
            <w:tcW w:w="1275"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90</w:t>
            </w: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90</w:t>
            </w: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90</w:t>
            </w:r>
          </w:p>
        </w:tc>
        <w:tc>
          <w:tcPr>
            <w:tcW w:w="4290" w:type="dxa"/>
            <w:shd w:val="clear" w:color="auto" w:fill="FFFFFF" w:themeFill="background1"/>
          </w:tcPr>
          <w:p w:rsidR="0022598A" w:rsidRPr="00C63778" w:rsidRDefault="003F010B" w:rsidP="00572280">
            <w:pPr>
              <w:shd w:val="clear" w:color="auto" w:fill="FFFFFF" w:themeFill="background1"/>
              <w:spacing w:before="0" w:after="0"/>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eastAsia="ru-RU"/>
              </w:rPr>
              <w:t>Показатель введён с 2018 года</w:t>
            </w:r>
          </w:p>
        </w:tc>
      </w:tr>
      <w:tr w:rsidR="0022598A" w:rsidRPr="00C63778" w:rsidTr="005742A9">
        <w:tc>
          <w:tcPr>
            <w:tcW w:w="709"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r w:rsidRPr="00C63778">
              <w:rPr>
                <w:rFonts w:ascii="Times New Roman" w:hAnsi="Times New Roman" w:cs="Times New Roman"/>
                <w:sz w:val="20"/>
                <w:szCs w:val="20"/>
                <w:lang w:val="ru-RU"/>
              </w:rPr>
              <w:t xml:space="preserve"> </w:t>
            </w:r>
            <w:r w:rsidRPr="00C63778">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p>
        </w:tc>
        <w:tc>
          <w:tcPr>
            <w:tcW w:w="1418"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96</w:t>
            </w:r>
          </w:p>
        </w:tc>
        <w:tc>
          <w:tcPr>
            <w:tcW w:w="1275"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95</w:t>
            </w: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95</w:t>
            </w: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95</w:t>
            </w:r>
          </w:p>
        </w:tc>
        <w:tc>
          <w:tcPr>
            <w:tcW w:w="4290" w:type="dxa"/>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val="ru-RU" w:eastAsia="ru-RU"/>
              </w:rPr>
            </w:pPr>
            <w:r w:rsidRPr="00C63778">
              <w:rPr>
                <w:rFonts w:ascii="Times New Roman" w:eastAsia="Times New Roman" w:hAnsi="Times New Roman" w:cs="Times New Roman"/>
                <w:sz w:val="20"/>
                <w:szCs w:val="20"/>
                <w:lang w:eastAsia="ru-RU"/>
              </w:rPr>
              <w:t>Показатель вв</w:t>
            </w:r>
            <w:r w:rsidR="003F010B" w:rsidRPr="00C63778">
              <w:rPr>
                <w:rFonts w:ascii="Times New Roman" w:eastAsia="Times New Roman" w:hAnsi="Times New Roman" w:cs="Times New Roman"/>
                <w:sz w:val="20"/>
                <w:szCs w:val="20"/>
                <w:lang w:eastAsia="ru-RU"/>
              </w:rPr>
              <w:t>едён с 2018 года</w:t>
            </w:r>
          </w:p>
        </w:tc>
      </w:tr>
      <w:tr w:rsidR="0022598A" w:rsidRPr="00C63778" w:rsidTr="005742A9">
        <w:tc>
          <w:tcPr>
            <w:tcW w:w="709"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b/>
                <w:sz w:val="20"/>
                <w:szCs w:val="20"/>
                <w:lang w:val="ru-RU"/>
              </w:rPr>
            </w:pPr>
            <w:r w:rsidRPr="00C63778">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w:t>
            </w:r>
            <w:r w:rsidRPr="00C63778">
              <w:rPr>
                <w:rFonts w:ascii="Times New Roman" w:hAnsi="Times New Roman" w:cs="Times New Roman"/>
                <w:sz w:val="20"/>
                <w:szCs w:val="20"/>
                <w:lang w:val="ru-RU"/>
              </w:rPr>
              <w:t xml:space="preserve"> </w:t>
            </w:r>
            <w:r w:rsidRPr="00C63778">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sz w:val="20"/>
                <w:szCs w:val="20"/>
                <w:lang w:val="ru-RU"/>
              </w:rPr>
            </w:pPr>
            <w:r w:rsidRPr="00C63778">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sz w:val="20"/>
                <w:szCs w:val="20"/>
                <w:lang w:val="ru-RU"/>
              </w:rPr>
            </w:pPr>
            <w:r w:rsidRPr="00C63778">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sz w:val="20"/>
                <w:szCs w:val="20"/>
                <w:lang w:val="ru-RU"/>
              </w:rPr>
            </w:pPr>
            <w:r w:rsidRPr="00C63778">
              <w:rPr>
                <w:rFonts w:ascii="Times New Roman" w:hAnsi="Times New Roman" w:cs="Times New Roman"/>
                <w:sz w:val="20"/>
                <w:szCs w:val="20"/>
                <w:lang w:val="ru-RU"/>
              </w:rPr>
              <w:t>-</w:t>
            </w:r>
          </w:p>
        </w:tc>
        <w:tc>
          <w:tcPr>
            <w:tcW w:w="1275"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sz w:val="20"/>
                <w:szCs w:val="20"/>
                <w:lang w:val="ru-RU"/>
              </w:rPr>
            </w:pPr>
            <w:r w:rsidRPr="00C63778">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sz w:val="20"/>
                <w:szCs w:val="20"/>
                <w:lang w:val="ru-RU"/>
              </w:rPr>
            </w:pPr>
            <w:r w:rsidRPr="00C63778">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hAnsi="Times New Roman" w:cs="Times New Roman"/>
                <w:sz w:val="20"/>
                <w:szCs w:val="20"/>
                <w:lang w:val="ru-RU"/>
              </w:rPr>
            </w:pPr>
            <w:r w:rsidRPr="00C63778">
              <w:rPr>
                <w:rFonts w:ascii="Times New Roman" w:hAnsi="Times New Roman" w:cs="Times New Roman"/>
                <w:sz w:val="20"/>
                <w:szCs w:val="20"/>
                <w:lang w:val="ru-RU"/>
              </w:rPr>
              <w:t>-</w:t>
            </w:r>
          </w:p>
        </w:tc>
        <w:tc>
          <w:tcPr>
            <w:tcW w:w="4290" w:type="dxa"/>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xml:space="preserve">*Результаты независимой </w:t>
            </w:r>
            <w:proofErr w:type="gramStart"/>
            <w:r w:rsidRPr="00C63778">
              <w:rPr>
                <w:rFonts w:ascii="Times New Roman" w:eastAsia="Times New Roman" w:hAnsi="Times New Roman" w:cs="Times New Roman"/>
                <w:sz w:val="20"/>
                <w:szCs w:val="20"/>
                <w:lang w:val="ru-RU"/>
              </w:rPr>
              <w:t>оценки качества условий оказания услуг</w:t>
            </w:r>
            <w:proofErr w:type="gramEnd"/>
            <w:r w:rsidRPr="00C63778">
              <w:rPr>
                <w:rFonts w:ascii="Times New Roman" w:eastAsia="Times New Roman" w:hAnsi="Times New Roman" w:cs="Times New Roman"/>
                <w:sz w:val="20"/>
                <w:szCs w:val="20"/>
                <w:lang w:val="ru-RU"/>
              </w:rPr>
              <w:t xml:space="preserve">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22598A" w:rsidRPr="00C63778" w:rsidTr="005742A9">
        <w:tc>
          <w:tcPr>
            <w:tcW w:w="709" w:type="dxa"/>
            <w:tcBorders>
              <w:top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contextualSpacing/>
              <w:jc w:val="both"/>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22598A" w:rsidRPr="00C63778" w:rsidRDefault="0022598A" w:rsidP="00572280">
            <w:pPr>
              <w:keepNext/>
              <w:keepLines/>
              <w:shd w:val="clear" w:color="auto" w:fill="FFFFFF" w:themeFill="background1"/>
              <w:spacing w:before="0" w:after="0"/>
              <w:contextualSpacing/>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p>
        </w:tc>
        <w:tc>
          <w:tcPr>
            <w:tcW w:w="1418" w:type="dxa"/>
            <w:tcBorders>
              <w:top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p>
        </w:tc>
        <w:tc>
          <w:tcPr>
            <w:tcW w:w="1276" w:type="dxa"/>
            <w:tcBorders>
              <w:top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89</w:t>
            </w:r>
          </w:p>
        </w:tc>
        <w:tc>
          <w:tcPr>
            <w:tcW w:w="1275" w:type="dxa"/>
            <w:tcBorders>
              <w:top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85</w:t>
            </w:r>
          </w:p>
        </w:tc>
        <w:tc>
          <w:tcPr>
            <w:tcW w:w="1276" w:type="dxa"/>
            <w:tcBorders>
              <w:top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85</w:t>
            </w:r>
          </w:p>
        </w:tc>
        <w:tc>
          <w:tcPr>
            <w:tcW w:w="1276" w:type="dxa"/>
            <w:tcBorders>
              <w:top w:val="single" w:sz="4" w:space="0" w:color="auto"/>
            </w:tcBorders>
            <w:shd w:val="clear" w:color="auto" w:fill="FFFFFF" w:themeFill="background1"/>
          </w:tcPr>
          <w:p w:rsidR="0022598A" w:rsidRPr="00C63778" w:rsidRDefault="0022598A" w:rsidP="00572280">
            <w:pPr>
              <w:shd w:val="clear" w:color="auto" w:fill="FFFFFF" w:themeFill="background1"/>
              <w:spacing w:before="0" w:after="0"/>
              <w:jc w:val="center"/>
              <w:rPr>
                <w:rFonts w:ascii="Times New Roman" w:eastAsia="Times New Roman" w:hAnsi="Times New Roman" w:cs="Times New Roman"/>
                <w:sz w:val="20"/>
                <w:szCs w:val="20"/>
                <w:lang w:eastAsia="ru-RU"/>
              </w:rPr>
            </w:pPr>
            <w:r w:rsidRPr="00C63778">
              <w:rPr>
                <w:rFonts w:ascii="Times New Roman" w:eastAsia="Times New Roman" w:hAnsi="Times New Roman" w:cs="Times New Roman"/>
                <w:sz w:val="20"/>
                <w:szCs w:val="20"/>
                <w:lang w:eastAsia="ru-RU"/>
              </w:rPr>
              <w:t>85</w:t>
            </w:r>
          </w:p>
        </w:tc>
        <w:tc>
          <w:tcPr>
            <w:tcW w:w="4290" w:type="dxa"/>
            <w:shd w:val="clear" w:color="auto" w:fill="FFFFFF" w:themeFill="background1"/>
          </w:tcPr>
          <w:p w:rsidR="0022598A" w:rsidRPr="00C63778" w:rsidRDefault="003F010B" w:rsidP="00572280">
            <w:pPr>
              <w:shd w:val="clear" w:color="auto" w:fill="FFFFFF" w:themeFill="background1"/>
              <w:spacing w:before="0" w:after="0"/>
              <w:jc w:val="center"/>
              <w:rPr>
                <w:rFonts w:ascii="Times New Roman" w:eastAsia="Times New Roman" w:hAnsi="Times New Roman" w:cs="Times New Roman"/>
                <w:sz w:val="20"/>
                <w:szCs w:val="20"/>
                <w:lang w:val="ru-RU"/>
              </w:rPr>
            </w:pPr>
            <w:r w:rsidRPr="00C63778">
              <w:rPr>
                <w:rFonts w:ascii="Times New Roman" w:eastAsia="Times New Roman" w:hAnsi="Times New Roman" w:cs="Times New Roman"/>
                <w:sz w:val="20"/>
                <w:szCs w:val="20"/>
                <w:lang w:val="ru-RU"/>
              </w:rPr>
              <w:t>Показатель введён с 2018 года</w:t>
            </w:r>
          </w:p>
        </w:tc>
      </w:tr>
    </w:tbl>
    <w:p w:rsidR="00FA2D79" w:rsidRPr="0062440D" w:rsidRDefault="00FA2D79" w:rsidP="00572280">
      <w:pPr>
        <w:shd w:val="clear" w:color="auto" w:fill="FFFFFF" w:themeFill="background1"/>
        <w:spacing w:after="0"/>
        <w:jc w:val="center"/>
        <w:rPr>
          <w:rFonts w:ascii="Times New Roman" w:hAnsi="Times New Roman" w:cs="Times New Roman"/>
          <w:b/>
        </w:rPr>
      </w:pPr>
    </w:p>
    <w:p w:rsidR="00FA2D79" w:rsidRPr="0062440D" w:rsidRDefault="00FA2D79" w:rsidP="00572280">
      <w:pPr>
        <w:shd w:val="clear" w:color="auto" w:fill="FFFFFF" w:themeFill="background1"/>
        <w:spacing w:after="0"/>
        <w:rPr>
          <w:rFonts w:ascii="Times New Roman" w:hAnsi="Times New Roman" w:cs="Times New Roman"/>
          <w:b/>
        </w:rPr>
      </w:pPr>
      <w:r w:rsidRPr="0062440D">
        <w:rPr>
          <w:rFonts w:ascii="Times New Roman" w:hAnsi="Times New Roman" w:cs="Times New Roman"/>
          <w:b/>
        </w:rPr>
        <w:br w:type="page"/>
      </w:r>
    </w:p>
    <w:p w:rsidR="00AB4F76" w:rsidRPr="0062440D" w:rsidRDefault="00AB4F7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rPr>
      </w:pPr>
    </w:p>
    <w:p w:rsidR="00AB4F76" w:rsidRPr="0062440D" w:rsidRDefault="00AB4F7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Сергиенко Александр Николаевич</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rPr>
      </w:pPr>
    </w:p>
    <w:p w:rsidR="00AB4F76" w:rsidRPr="0062440D" w:rsidRDefault="00AB4F76"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
          <w:bCs/>
        </w:rPr>
        <w:t>Старооскольский городской округ</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rPr>
      </w:pPr>
    </w:p>
    <w:p w:rsidR="00AB4F76" w:rsidRPr="0062440D" w:rsidRDefault="00AB4F7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D107E2" w:rsidRPr="0062440D">
        <w:rPr>
          <w:rFonts w:ascii="Times New Roman" w:hAnsi="Times New Roman" w:cs="Times New Roman"/>
          <w:b/>
        </w:rPr>
        <w:t>8</w:t>
      </w:r>
      <w:r w:rsidRPr="0062440D">
        <w:rPr>
          <w:rFonts w:ascii="Times New Roman" w:hAnsi="Times New Roman" w:cs="Times New Roman"/>
          <w:b/>
        </w:rPr>
        <w:t xml:space="preserve"> год  и их планируемых </w:t>
      </w:r>
      <w:proofErr w:type="gramStart"/>
      <w:r w:rsidRPr="0062440D">
        <w:rPr>
          <w:rFonts w:ascii="Times New Roman" w:hAnsi="Times New Roman" w:cs="Times New Roman"/>
          <w:b/>
        </w:rPr>
        <w:t>значениях</w:t>
      </w:r>
      <w:proofErr w:type="gramEnd"/>
      <w:r w:rsidRPr="0062440D">
        <w:rPr>
          <w:rFonts w:ascii="Times New Roman" w:hAnsi="Times New Roman" w:cs="Times New Roman"/>
          <w:b/>
        </w:rPr>
        <w:t xml:space="preserve"> на 3-х летний период</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b/>
          <w:sz w:val="16"/>
          <w:szCs w:val="16"/>
        </w:rPr>
      </w:pPr>
    </w:p>
    <w:p w:rsidR="00AB4F76" w:rsidRPr="0062440D" w:rsidRDefault="00AB4F76" w:rsidP="00572280">
      <w:pPr>
        <w:shd w:val="clear" w:color="auto" w:fill="FFFFFF" w:themeFill="background1"/>
        <w:spacing w:after="0" w:line="240" w:lineRule="atLeast"/>
        <w:jc w:val="right"/>
        <w:rPr>
          <w:rFonts w:ascii="Times New Roman" w:hAnsi="Times New Roman" w:cs="Times New Roman"/>
          <w:b/>
        </w:rPr>
      </w:pPr>
      <w:r w:rsidRPr="0062440D">
        <w:rPr>
          <w:rFonts w:ascii="Times New Roman" w:hAnsi="Times New Roman" w:cs="Times New Roman"/>
          <w:b/>
        </w:rPr>
        <w:t>Подпись _____________</w:t>
      </w:r>
    </w:p>
    <w:p w:rsidR="00AB4F76" w:rsidRPr="0062440D" w:rsidRDefault="00AB4F76" w:rsidP="00572280">
      <w:pPr>
        <w:shd w:val="clear" w:color="auto" w:fill="FFFFFF" w:themeFill="background1"/>
        <w:spacing w:after="0" w:line="240" w:lineRule="atLeast"/>
        <w:jc w:val="right"/>
        <w:rPr>
          <w:rFonts w:ascii="Times New Roman" w:hAnsi="Times New Roman" w:cs="Times New Roman"/>
        </w:rPr>
      </w:pPr>
    </w:p>
    <w:p w:rsidR="00AB4F76" w:rsidRPr="0062440D" w:rsidRDefault="00AB4F7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rPr>
      </w:pPr>
    </w:p>
    <w:p w:rsidR="00AB4F76" w:rsidRPr="0062440D" w:rsidRDefault="00AB4F76"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eastAsia="Times New Roman" w:hAnsi="Times New Roman" w:cs="Times New Roman"/>
          <w:b/>
          <w:bCs/>
        </w:rPr>
        <w:t>Старооскольский городской округ</w:t>
      </w:r>
      <w:r w:rsidRPr="0062440D">
        <w:rPr>
          <w:rFonts w:ascii="Times New Roman" w:hAnsi="Times New Roman" w:cs="Times New Roman"/>
          <w:u w:val="single"/>
        </w:rPr>
        <w:t xml:space="preserve"> </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9D5732" w:rsidRPr="0062440D" w:rsidRDefault="009D5732" w:rsidP="00572280">
      <w:pPr>
        <w:shd w:val="clear" w:color="auto" w:fill="FFFFFF" w:themeFill="background1"/>
        <w:spacing w:after="0" w:line="240" w:lineRule="atLeast"/>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E21F1D" w:rsidRPr="0062440D" w:rsidTr="00E21F1D">
        <w:tc>
          <w:tcPr>
            <w:tcW w:w="709"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E21F1D" w:rsidRPr="0062440D" w:rsidTr="00E21F1D">
        <w:tc>
          <w:tcPr>
            <w:tcW w:w="709"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3686" w:type="dxa"/>
            <w:gridSpan w:val="2"/>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E21F1D" w:rsidRPr="0062440D" w:rsidTr="00E21F1D">
        <w:tc>
          <w:tcPr>
            <w:tcW w:w="18040" w:type="dxa"/>
            <w:gridSpan w:val="11"/>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412,68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414,7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414,7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415,1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415,2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415,3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eastAsia="ru-RU"/>
              </w:rPr>
            </w:pPr>
            <w:r w:rsidRPr="0062440D">
              <w:rPr>
                <w:rFonts w:ascii="Times New Roman" w:hAnsi="Times New Roman" w:cs="Times New Roman"/>
                <w:sz w:val="20"/>
                <w:szCs w:val="20"/>
                <w:lang w:val="ru-RU"/>
              </w:rPr>
              <w:t xml:space="preserve">В 2018 году сохранение показателя на уровне 2017 года обусловлено созданием благоприятных экономических условий </w:t>
            </w:r>
            <w:r w:rsidR="003F010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городском округе, в том числе в рамках реализации муниципальной программы «Развитие экономического потенциала, формирование благоприятного предпринимательского климата и содействие занятости населения в Старооскольском городском округе»</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среднесписочной численности работников (без внешних </w:t>
            </w:r>
            <w:proofErr w:type="gramStart"/>
            <w:r w:rsidRPr="0062440D">
              <w:rPr>
                <w:rFonts w:ascii="Times New Roman" w:eastAsia="Times New Roman" w:hAnsi="Times New Roman" w:cs="Times New Roman"/>
                <w:sz w:val="20"/>
                <w:szCs w:val="20"/>
                <w:lang w:val="ru-RU"/>
              </w:rPr>
              <w:t>совмести-телей</w:t>
            </w:r>
            <w:proofErr w:type="gramEnd"/>
            <w:r w:rsidRPr="0062440D">
              <w:rPr>
                <w:rFonts w:ascii="Times New Roman" w:eastAsia="Times New Roman" w:hAnsi="Times New Roman" w:cs="Times New Roman"/>
                <w:sz w:val="20"/>
                <w:szCs w:val="20"/>
                <w:lang w:val="ru-RU"/>
              </w:rPr>
              <w:t>)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26,74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25,72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25,72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25,71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25,72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25,71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eastAsia="ru-RU"/>
              </w:rPr>
            </w:pPr>
            <w:r w:rsidRPr="0062440D">
              <w:rPr>
                <w:rFonts w:ascii="Times New Roman" w:hAnsi="Times New Roman" w:cs="Times New Roman"/>
                <w:sz w:val="20"/>
                <w:szCs w:val="20"/>
                <w:lang w:val="ru-RU"/>
              </w:rPr>
              <w:t xml:space="preserve">Отсутствие роста 2018 году по сравнению </w:t>
            </w:r>
            <w:r w:rsidR="003F010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2017 годом обусловлено снижением среднесписочной численности работнико</w:t>
            </w:r>
            <w:r w:rsidR="003F010B" w:rsidRPr="0062440D">
              <w:rPr>
                <w:rFonts w:ascii="Times New Roman" w:hAnsi="Times New Roman" w:cs="Times New Roman"/>
                <w:sz w:val="20"/>
                <w:szCs w:val="20"/>
                <w:lang w:val="ru-RU"/>
              </w:rPr>
              <w:t>в крупных и средних предприятий</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91634,7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71279,9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60536,1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61212,5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61842,7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62509,3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Уменьшение объема инвестиций обусловлено реализацией крупных инвестиционных  проектов ряда предприятий городского округа</w:t>
            </w:r>
          </w:p>
          <w:p w:rsidR="00FA2D79" w:rsidRPr="0062440D" w:rsidRDefault="00FA2D79" w:rsidP="00572280">
            <w:pPr>
              <w:shd w:val="clear" w:color="auto" w:fill="FFFFFF" w:themeFill="background1"/>
              <w:autoSpaceDE w:val="0"/>
              <w:autoSpaceDN w:val="0"/>
              <w:adjustRightInd w:val="0"/>
              <w:spacing w:before="0" w:after="0" w:line="240" w:lineRule="atLeast"/>
              <w:jc w:val="center"/>
              <w:rPr>
                <w:rFonts w:ascii="Times New Roman" w:hAnsi="Times New Roman" w:cs="Times New Roman"/>
                <w:sz w:val="20"/>
                <w:szCs w:val="20"/>
                <w:lang w:val="ru-RU" w:eastAsia="ru-RU"/>
              </w:rPr>
            </w:pPr>
          </w:p>
          <w:p w:rsidR="003F010B" w:rsidRPr="0062440D" w:rsidRDefault="003F010B" w:rsidP="00572280">
            <w:pPr>
              <w:shd w:val="clear" w:color="auto" w:fill="FFFFFF" w:themeFill="background1"/>
              <w:autoSpaceDE w:val="0"/>
              <w:autoSpaceDN w:val="0"/>
              <w:adjustRightInd w:val="0"/>
              <w:spacing w:before="0" w:after="0" w:line="240" w:lineRule="atLeast"/>
              <w:jc w:val="center"/>
              <w:rPr>
                <w:rFonts w:ascii="Times New Roman" w:hAnsi="Times New Roman" w:cs="Times New Roman"/>
                <w:sz w:val="20"/>
                <w:szCs w:val="20"/>
                <w:lang w:val="ru-RU" w:eastAsia="ru-RU"/>
              </w:rPr>
            </w:pP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w:t>
            </w:r>
            <w:proofErr w:type="gramStart"/>
            <w:r w:rsidRPr="0062440D">
              <w:rPr>
                <w:rFonts w:ascii="Times New Roman" w:eastAsia="Times New Roman" w:hAnsi="Times New Roman" w:cs="Times New Roman"/>
                <w:sz w:val="20"/>
                <w:szCs w:val="20"/>
                <w:lang w:val="ru-RU"/>
              </w:rPr>
              <w:t>муниципального</w:t>
            </w:r>
            <w:proofErr w:type="gramEnd"/>
            <w:r w:rsidRPr="0062440D">
              <w:rPr>
                <w:rFonts w:ascii="Times New Roman" w:eastAsia="Times New Roman" w:hAnsi="Times New Roman" w:cs="Times New Roman"/>
                <w:sz w:val="20"/>
                <w:szCs w:val="20"/>
                <w:lang w:val="ru-RU"/>
              </w:rPr>
              <w:t xml:space="preserve"> района)</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56,61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56,69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84,04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84,4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84,7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85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Значение данного показателя  выросло, </w:t>
            </w:r>
            <w:r w:rsidR="003F010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сравнению с предыдущим годом, в связи </w:t>
            </w:r>
            <w:r w:rsidR="003F010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увеличением площади земель, вовлекаемых </w:t>
            </w:r>
            <w:r w:rsidR="003F010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налогооблагаемую базу.  В дальнейшем прогнозируется постепенный </w:t>
            </w:r>
            <w:r w:rsidR="003F010B" w:rsidRPr="0062440D">
              <w:rPr>
                <w:rFonts w:ascii="Times New Roman" w:hAnsi="Times New Roman" w:cs="Times New Roman"/>
                <w:sz w:val="20"/>
                <w:szCs w:val="20"/>
                <w:lang w:val="ru-RU"/>
              </w:rPr>
              <w:t>рост данного показателя</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5</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прибыльных сельскохозяйствен-ных организаций в </w:t>
            </w:r>
            <w:proofErr w:type="gramStart"/>
            <w:r w:rsidRPr="0062440D">
              <w:rPr>
                <w:rFonts w:ascii="Times New Roman" w:eastAsia="Times New Roman" w:hAnsi="Times New Roman" w:cs="Times New Roman"/>
                <w:sz w:val="20"/>
                <w:szCs w:val="20"/>
                <w:lang w:val="ru-RU"/>
              </w:rPr>
              <w:t>общем</w:t>
            </w:r>
            <w:proofErr w:type="gramEnd"/>
            <w:r w:rsidRPr="0062440D">
              <w:rPr>
                <w:rFonts w:ascii="Times New Roman" w:eastAsia="Times New Roman" w:hAnsi="Times New Roman" w:cs="Times New Roman"/>
                <w:sz w:val="20"/>
                <w:szCs w:val="20"/>
                <w:lang w:val="ru-RU"/>
              </w:rPr>
              <w:t xml:space="preserve"> их числе</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62,5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71,43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62,5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75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75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87,5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Уменьшение обусловлено созданием нового предприятия ООО «Оскольский тепличный комбинат», котор</w:t>
            </w:r>
            <w:r w:rsidR="003F010B" w:rsidRPr="0062440D">
              <w:rPr>
                <w:rFonts w:ascii="Times New Roman" w:hAnsi="Times New Roman" w:cs="Times New Roman"/>
                <w:sz w:val="20"/>
                <w:szCs w:val="20"/>
                <w:lang w:val="ru-RU"/>
              </w:rPr>
              <w:t>ое закончило 2018 год с убытком</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6</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протяженности автомобильных дорог общего пользования местного значения, не отвечающих </w:t>
            </w:r>
            <w:proofErr w:type="gramStart"/>
            <w:r w:rsidRPr="0062440D">
              <w:rPr>
                <w:rFonts w:ascii="Times New Roman" w:eastAsia="Times New Roman" w:hAnsi="Times New Roman" w:cs="Times New Roman"/>
                <w:sz w:val="20"/>
                <w:szCs w:val="20"/>
                <w:lang w:val="ru-RU"/>
              </w:rPr>
              <w:t>норматив-ным</w:t>
            </w:r>
            <w:proofErr w:type="gramEnd"/>
            <w:r w:rsidRPr="0062440D">
              <w:rPr>
                <w:rFonts w:ascii="Times New Roman" w:eastAsia="Times New Roman" w:hAnsi="Times New Roman" w:cs="Times New Roman"/>
                <w:sz w:val="20"/>
                <w:szCs w:val="20"/>
                <w:lang w:val="ru-RU"/>
              </w:rPr>
              <w:t xml:space="preserve">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13,9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15,06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22,9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21,9</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20,9</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19,8</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Отрицательная динамика значения показателя обусловлена увеличением протяженности автомобильных дорог, не отвечающих нормативным требованиям до 311,6 км. </w:t>
            </w:r>
            <w:r w:rsidR="003F010B" w:rsidRPr="0062440D">
              <w:rPr>
                <w:rFonts w:ascii="Times New Roman" w:hAnsi="Times New Roman" w:cs="Times New Roman"/>
                <w:sz w:val="20"/>
                <w:szCs w:val="20"/>
                <w:lang w:val="ru-RU"/>
              </w:rPr>
              <w:br/>
            </w:r>
            <w:proofErr w:type="gramStart"/>
            <w:r w:rsidRPr="0062440D">
              <w:rPr>
                <w:rFonts w:ascii="Times New Roman" w:hAnsi="Times New Roman" w:cs="Times New Roman"/>
                <w:sz w:val="20"/>
                <w:szCs w:val="20"/>
                <w:lang w:val="ru-RU"/>
              </w:rPr>
              <w:t>В 2018 году проведен капитального рем</w:t>
            </w:r>
            <w:r w:rsidR="003F010B" w:rsidRPr="0062440D">
              <w:rPr>
                <w:rFonts w:ascii="Times New Roman" w:hAnsi="Times New Roman" w:cs="Times New Roman"/>
                <w:sz w:val="20"/>
                <w:szCs w:val="20"/>
                <w:lang w:val="ru-RU"/>
              </w:rPr>
              <w:t>онт 17,5 км автомобильных дорог</w:t>
            </w:r>
            <w:proofErr w:type="gramEnd"/>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7</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 xml:space="preserve">в населенных </w:t>
            </w:r>
            <w:proofErr w:type="gramStart"/>
            <w:r w:rsidRPr="0062440D">
              <w:rPr>
                <w:rFonts w:ascii="Times New Roman" w:eastAsia="Times New Roman" w:hAnsi="Times New Roman" w:cs="Times New Roman"/>
                <w:sz w:val="20"/>
                <w:szCs w:val="20"/>
                <w:lang w:val="ru-RU"/>
              </w:rPr>
              <w:t>пунктах</w:t>
            </w:r>
            <w:proofErr w:type="gramEnd"/>
            <w:r w:rsidRPr="0062440D">
              <w:rPr>
                <w:rFonts w:ascii="Times New Roman" w:eastAsia="Times New Roman" w:hAnsi="Times New Roman" w:cs="Times New Roman"/>
                <w:sz w:val="20"/>
                <w:szCs w:val="20"/>
                <w:lang w:val="ru-RU"/>
              </w:rPr>
              <w:t>,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0,17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0,06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0,06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0,06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0,05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Положительная динамика значения показателя по сравнению с 2017 годом обусловлена созданием благоприятных условий в городском округе в рамках реконструкции и строительства  автомобильных дорог, что позволило приблизить маршруты движения автобусов к нормативным требованиям обеспечения  населенных пунктов ранее не имеющих ре</w:t>
            </w:r>
            <w:r w:rsidR="003F010B" w:rsidRPr="0062440D">
              <w:rPr>
                <w:rFonts w:ascii="Times New Roman" w:hAnsi="Times New Roman" w:cs="Times New Roman"/>
                <w:sz w:val="20"/>
                <w:szCs w:val="20"/>
                <w:lang w:val="ru-RU"/>
              </w:rPr>
              <w:t>гулярного автобусного сообщения</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rPr>
              <w:t>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rPr>
              <w:t>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rPr>
              <w:t>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rPr>
              <w:t>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rPr>
              <w:t>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rPr>
              <w:t>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rPr>
              <w:t> </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31195,9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33827,7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37649,6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40339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43256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46384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Улучшения данного показателя удалось достичь путем организации и проведения совещаний, «круглых столов» с участием хозяйствующих субъектов о необходимости повышения уровня оплаты труда; организация работы по заключению с организациями и индивидуальными предпринимателями соглашения о намерениях по росту заработной платы; ведение постоянного мониторинга организаций, выплачивающих заработную плат</w:t>
            </w:r>
            <w:r w:rsidR="003F010B" w:rsidRPr="0062440D">
              <w:rPr>
                <w:rFonts w:ascii="Times New Roman" w:hAnsi="Times New Roman" w:cs="Times New Roman"/>
                <w:sz w:val="20"/>
                <w:szCs w:val="20"/>
                <w:lang w:val="ru-RU"/>
              </w:rPr>
              <w:t>у менее установленного уровня</w:t>
            </w:r>
            <w:r w:rsidRPr="0062440D">
              <w:rPr>
                <w:rFonts w:ascii="Times New Roman" w:hAnsi="Times New Roman" w:cs="Times New Roman"/>
                <w:sz w:val="20"/>
                <w:szCs w:val="20"/>
                <w:lang w:val="ru-RU"/>
              </w:rPr>
              <w:t xml:space="preserve"> </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8.2</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16712,6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17357,2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19134,2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19859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21140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22248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Рост заработной платы обусловлен индексацией с учетом выполнения Указа Президента РФ № 597 от 07.05.2012 г.</w:t>
            </w:r>
          </w:p>
          <w:p w:rsidR="003F010B" w:rsidRPr="0062440D" w:rsidRDefault="003F010B" w:rsidP="00572280">
            <w:pPr>
              <w:shd w:val="clear" w:color="auto" w:fill="FFFFFF" w:themeFill="background1"/>
              <w:spacing w:before="0" w:after="0" w:line="240" w:lineRule="atLeast"/>
              <w:jc w:val="center"/>
              <w:rPr>
                <w:rFonts w:ascii="Times New Roman" w:hAnsi="Times New Roman" w:cs="Times New Roman"/>
                <w:sz w:val="20"/>
                <w:szCs w:val="20"/>
                <w:lang w:val="ru-RU"/>
              </w:rPr>
            </w:pPr>
          </w:p>
          <w:p w:rsidR="003F010B" w:rsidRPr="0062440D" w:rsidRDefault="003F01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8.3</w:t>
            </w:r>
          </w:p>
        </w:tc>
        <w:tc>
          <w:tcPr>
            <w:tcW w:w="3629" w:type="dxa"/>
            <w:shd w:val="clear" w:color="auto" w:fill="FFFFFF" w:themeFill="background1"/>
          </w:tcPr>
          <w:p w:rsidR="00FA2D79" w:rsidRPr="0062440D" w:rsidRDefault="00FA2D79" w:rsidP="00572280">
            <w:pPr>
              <w:shd w:val="clear" w:color="auto" w:fill="FFFFFF" w:themeFill="background1"/>
              <w:spacing w:before="0" w:after="0" w:line="240" w:lineRule="atLeast"/>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 xml:space="preserve">муниципальных </w:t>
            </w:r>
            <w:proofErr w:type="gramStart"/>
            <w:r w:rsidRPr="0062440D">
              <w:rPr>
                <w:rFonts w:ascii="Times New Roman" w:eastAsia="Times New Roman" w:hAnsi="Times New Roman" w:cs="Times New Roman"/>
                <w:sz w:val="20"/>
                <w:szCs w:val="20"/>
                <w:lang w:val="ru-RU"/>
              </w:rPr>
              <w:t>общеобразо-вательных</w:t>
            </w:r>
            <w:proofErr w:type="gramEnd"/>
            <w:r w:rsidRPr="0062440D">
              <w:rPr>
                <w:rFonts w:ascii="Times New Roman" w:eastAsia="Times New Roman" w:hAnsi="Times New Roman" w:cs="Times New Roman"/>
                <w:sz w:val="20"/>
                <w:szCs w:val="20"/>
                <w:lang w:val="ru-RU"/>
              </w:rPr>
              <w:t xml:space="preserve"> уч</w:t>
            </w:r>
            <w:r w:rsidRPr="0062440D">
              <w:rPr>
                <w:rFonts w:ascii="Times New Roman" w:eastAsia="Times New Roman" w:hAnsi="Times New Roman" w:cs="Times New Roman"/>
                <w:sz w:val="20"/>
                <w:szCs w:val="20"/>
              </w:rPr>
              <w:t>реждений</w:t>
            </w:r>
          </w:p>
        </w:tc>
        <w:tc>
          <w:tcPr>
            <w:tcW w:w="1474" w:type="dxa"/>
            <w:gridSpan w:val="2"/>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26382,6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26832,7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28287,6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30767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33087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35036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Рост заработной платы обусловлен индексацией  с учетом выполнения Указа Президента РФ № 597 от 07.05.2012 г.</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8.4</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31652,9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32200,7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33444,1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35162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37237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39434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Рост заработной платы обусловлен индексацией  с учетом выполнения Указа Президента РФ № 597 от 07.05.2012 г.</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8.5</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21417,1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24154,4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27880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29200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30930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32750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Рост показателя в 2018  году по сравнению </w:t>
            </w:r>
            <w:r w:rsidR="003F010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2017 годом составил 115,4 %. В 2019 году прогноз</w:t>
            </w:r>
            <w:r w:rsidR="003F010B" w:rsidRPr="0062440D">
              <w:rPr>
                <w:rFonts w:ascii="Times New Roman" w:hAnsi="Times New Roman" w:cs="Times New Roman"/>
                <w:sz w:val="20"/>
                <w:szCs w:val="20"/>
                <w:lang w:val="ru-RU"/>
              </w:rPr>
              <w:t>ируется рост заработанной платы</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8.6</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17492,3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22040,2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22170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22810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23677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24624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Рост показателя в 2018 году обусловлен индексацией на уровень инфляции</w:t>
            </w:r>
          </w:p>
        </w:tc>
      </w:tr>
      <w:tr w:rsidR="00FA2D79" w:rsidRPr="0062440D" w:rsidTr="00E21F1D">
        <w:tc>
          <w:tcPr>
            <w:tcW w:w="18040" w:type="dxa"/>
            <w:gridSpan w:val="11"/>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Дошкольное образование</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76,55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w:t>
            </w:r>
            <w:r w:rsidRPr="0062440D">
              <w:rPr>
                <w:rFonts w:ascii="Times New Roman" w:hAnsi="Times New Roman" w:cs="Times New Roman"/>
                <w:sz w:val="20"/>
                <w:szCs w:val="20"/>
                <w:lang w:val="ru-RU"/>
              </w:rPr>
              <w:t>3</w:t>
            </w:r>
            <w:r w:rsidRPr="0062440D">
              <w:rPr>
                <w:rFonts w:ascii="Times New Roman" w:hAnsi="Times New Roman" w:cs="Times New Roman"/>
                <w:sz w:val="20"/>
                <w:szCs w:val="20"/>
              </w:rPr>
              <w:t>,</w:t>
            </w:r>
            <w:r w:rsidRPr="0062440D">
              <w:rPr>
                <w:rFonts w:ascii="Times New Roman" w:hAnsi="Times New Roman" w:cs="Times New Roman"/>
                <w:sz w:val="20"/>
                <w:szCs w:val="20"/>
                <w:lang w:val="ru-RU"/>
              </w:rPr>
              <w:t>30</w:t>
            </w:r>
            <w:r w:rsidRPr="0062440D">
              <w:rPr>
                <w:rFonts w:ascii="Times New Roman" w:hAnsi="Times New Roman" w:cs="Times New Roman"/>
                <w:sz w:val="20"/>
                <w:szCs w:val="20"/>
              </w:rPr>
              <w:t xml:space="preserve">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73,25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73,3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73,3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73,8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детского населения в городском округе и создание новых мест за счет открытия Лапыгинского детского сада</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10</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2,9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2,8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количества мест в детских садах, открытие Лапыгинского детского сада</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w:t>
            </w:r>
            <w:proofErr w:type="gramStart"/>
            <w:r w:rsidRPr="0062440D">
              <w:rPr>
                <w:rFonts w:ascii="Times New Roman" w:eastAsia="Times New Roman" w:hAnsi="Times New Roman" w:cs="Times New Roman"/>
                <w:sz w:val="20"/>
                <w:szCs w:val="20"/>
                <w:lang w:val="ru-RU"/>
              </w:rPr>
              <w:t>муниципаль-ных</w:t>
            </w:r>
            <w:proofErr w:type="gramEnd"/>
            <w:r w:rsidRPr="0062440D">
              <w:rPr>
                <w:rFonts w:ascii="Times New Roman" w:eastAsia="Times New Roman" w:hAnsi="Times New Roman" w:cs="Times New Roman"/>
                <w:sz w:val="20"/>
                <w:szCs w:val="20"/>
                <w:lang w:val="ru-RU"/>
              </w:rPr>
              <w:t xml:space="preserve"> дошкольных образовательных учреждений</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11,48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15,88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7,94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7,82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Дошкольные учреждения включены</w:t>
            </w:r>
            <w:r w:rsidR="003F010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программу в целях проведения капитальных ремонтов</w:t>
            </w:r>
          </w:p>
        </w:tc>
      </w:tr>
      <w:tr w:rsidR="00FA2D79" w:rsidRPr="0062440D" w:rsidTr="00E21F1D">
        <w:tc>
          <w:tcPr>
            <w:tcW w:w="18040" w:type="dxa"/>
            <w:gridSpan w:val="11"/>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Общее и дополнительное образование</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12</w:t>
            </w:r>
          </w:p>
        </w:tc>
        <w:tc>
          <w:tcPr>
            <w:tcW w:w="3629" w:type="dxa"/>
            <w:shd w:val="clear" w:color="auto" w:fill="FFFFFF" w:themeFill="background1"/>
          </w:tcPr>
          <w:p w:rsidR="00FA2D79" w:rsidRPr="0062440D" w:rsidRDefault="00FA2D79"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 xml:space="preserve">не получивших аттестат о среднем (полном) образовании, в общей </w:t>
            </w:r>
            <w:proofErr w:type="gramStart"/>
            <w:r w:rsidRPr="0062440D">
              <w:rPr>
                <w:rFonts w:ascii="Times New Roman" w:eastAsia="Times New Roman" w:hAnsi="Times New Roman" w:cs="Times New Roman"/>
                <w:sz w:val="20"/>
                <w:szCs w:val="20"/>
                <w:lang w:val="ru-RU"/>
              </w:rPr>
              <w:t>числен-ности</w:t>
            </w:r>
            <w:proofErr w:type="gramEnd"/>
            <w:r w:rsidRPr="0062440D">
              <w:rPr>
                <w:rFonts w:ascii="Times New Roman" w:eastAsia="Times New Roman" w:hAnsi="Times New Roman" w:cs="Times New Roman"/>
                <w:sz w:val="20"/>
                <w:szCs w:val="20"/>
                <w:lang w:val="ru-RU"/>
              </w:rPr>
              <w:t xml:space="preserve"> выпускников муниципальных общеобразовательных  учреждений</w:t>
            </w:r>
          </w:p>
        </w:tc>
        <w:tc>
          <w:tcPr>
            <w:tcW w:w="1474" w:type="dxa"/>
            <w:gridSpan w:val="2"/>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1,44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0,35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0,5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0,42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0,39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0,39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Отрицательная тенденция значения показателя обусловлена увеличением количества выпускников (с 3 до 6 человек), не </w:t>
            </w:r>
            <w:r w:rsidR="003F010B" w:rsidRPr="0062440D">
              <w:rPr>
                <w:rFonts w:ascii="Times New Roman" w:hAnsi="Times New Roman" w:cs="Times New Roman"/>
                <w:sz w:val="20"/>
                <w:szCs w:val="20"/>
                <w:lang w:val="ru-RU"/>
              </w:rPr>
              <w:t>получивших аттестат в 2018 году</w:t>
            </w:r>
          </w:p>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муниципальных общеобразова-тельных учреждений, соответствую-щих современным требованиям обучения, в </w:t>
            </w:r>
            <w:proofErr w:type="gramStart"/>
            <w:r w:rsidRPr="0062440D">
              <w:rPr>
                <w:rFonts w:ascii="Times New Roman" w:eastAsia="Times New Roman" w:hAnsi="Times New Roman" w:cs="Times New Roman"/>
                <w:sz w:val="20"/>
                <w:szCs w:val="20"/>
                <w:lang w:val="ru-RU"/>
              </w:rPr>
              <w:t>общем</w:t>
            </w:r>
            <w:proofErr w:type="gramEnd"/>
            <w:r w:rsidRPr="0062440D">
              <w:rPr>
                <w:rFonts w:ascii="Times New Roman" w:eastAsia="Times New Roman" w:hAnsi="Times New Roman" w:cs="Times New Roman"/>
                <w:sz w:val="20"/>
                <w:szCs w:val="20"/>
                <w:lang w:val="ru-RU"/>
              </w:rPr>
              <w:t xml:space="preserve"> количестве муниципальных общеобразовательных учреждений</w:t>
            </w:r>
          </w:p>
          <w:p w:rsidR="003F010B" w:rsidRPr="0062440D" w:rsidRDefault="003F010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79,13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84,75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85,13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85,13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85,38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85,38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МБОУ «ООШ №36»  созданы условия для беспрепятственного доступа детей-инвалидов</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14</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муниципальных </w:t>
            </w:r>
            <w:proofErr w:type="gramStart"/>
            <w:r w:rsidRPr="0062440D">
              <w:rPr>
                <w:rFonts w:ascii="Times New Roman" w:eastAsia="Times New Roman" w:hAnsi="Times New Roman" w:cs="Times New Roman"/>
                <w:sz w:val="20"/>
                <w:szCs w:val="20"/>
                <w:lang w:val="ru-RU"/>
              </w:rPr>
              <w:t>общеобразова-тельных</w:t>
            </w:r>
            <w:proofErr w:type="gramEnd"/>
            <w:r w:rsidRPr="0062440D">
              <w:rPr>
                <w:rFonts w:ascii="Times New Roman" w:eastAsia="Times New Roman" w:hAnsi="Times New Roman" w:cs="Times New Roman"/>
                <w:sz w:val="20"/>
                <w:szCs w:val="20"/>
                <w:lang w:val="ru-RU"/>
              </w:rPr>
              <w:t xml:space="preserve">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10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20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21,57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5,89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Общеобразовательные учреждения включены в программу капитальных ремонтов</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15</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82,6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82,6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79,61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79,61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79,61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79,61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Уменьшение показателя связано с тем, </w:t>
            </w:r>
            <w:r w:rsidR="003F010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что в 2017 году  сведения  представлены  </w:t>
            </w:r>
            <w:r w:rsidR="003F010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на основании    мониторинга медицинских карт обучающихся общеобразовательных учреждений </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16</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обучающихся в муниципальных общеобразовательных </w:t>
            </w:r>
            <w:proofErr w:type="gramStart"/>
            <w:r w:rsidRPr="0062440D">
              <w:rPr>
                <w:rFonts w:ascii="Times New Roman" w:eastAsia="Times New Roman" w:hAnsi="Times New Roman" w:cs="Times New Roman"/>
                <w:sz w:val="20"/>
                <w:szCs w:val="20"/>
                <w:lang w:val="ru-RU"/>
              </w:rPr>
              <w:t>учреждениях</w:t>
            </w:r>
            <w:proofErr w:type="gramEnd"/>
            <w:r w:rsidRPr="0062440D">
              <w:rPr>
                <w:rFonts w:ascii="Times New Roman" w:eastAsia="Times New Roman" w:hAnsi="Times New Roman" w:cs="Times New Roman"/>
                <w:sz w:val="20"/>
                <w:szCs w:val="20"/>
                <w:lang w:val="ru-RU"/>
              </w:rPr>
              <w:t>,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2,76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2,76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количества обучающихся в </w:t>
            </w:r>
            <w:proofErr w:type="gramStart"/>
            <w:r w:rsidRPr="0062440D">
              <w:rPr>
                <w:rFonts w:ascii="Times New Roman" w:hAnsi="Times New Roman" w:cs="Times New Roman"/>
                <w:sz w:val="20"/>
                <w:szCs w:val="20"/>
                <w:lang w:val="ru-RU"/>
              </w:rPr>
              <w:t>школах</w:t>
            </w:r>
            <w:proofErr w:type="gramEnd"/>
            <w:r w:rsidRPr="0062440D">
              <w:rPr>
                <w:rFonts w:ascii="Times New Roman" w:hAnsi="Times New Roman" w:cs="Times New Roman"/>
                <w:sz w:val="20"/>
                <w:szCs w:val="20"/>
                <w:lang w:val="ru-RU"/>
              </w:rPr>
              <w:t xml:space="preserve"> северо-восточной части городского округа, в т.ч.</w:t>
            </w:r>
            <w:r w:rsidR="003F010B"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с активной застройкой ИЖС</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Расходы бюджета </w:t>
            </w:r>
            <w:proofErr w:type="gramStart"/>
            <w:r w:rsidRPr="0062440D">
              <w:rPr>
                <w:rFonts w:ascii="Times New Roman" w:eastAsia="Times New Roman" w:hAnsi="Times New Roman" w:cs="Times New Roman"/>
                <w:sz w:val="20"/>
                <w:szCs w:val="20"/>
                <w:lang w:val="ru-RU"/>
              </w:rPr>
              <w:t>муниципального</w:t>
            </w:r>
            <w:proofErr w:type="gramEnd"/>
            <w:r w:rsidRPr="0062440D">
              <w:rPr>
                <w:rFonts w:ascii="Times New Roman" w:eastAsia="Times New Roman" w:hAnsi="Times New Roman" w:cs="Times New Roman"/>
                <w:sz w:val="20"/>
                <w:szCs w:val="20"/>
                <w:lang w:val="ru-RU"/>
              </w:rPr>
              <w:t xml:space="preserve">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w:t>
            </w:r>
            <w:proofErr w:type="gramStart"/>
            <w:r w:rsidRPr="0062440D">
              <w:rPr>
                <w:rFonts w:ascii="Times New Roman" w:eastAsia="Times New Roman" w:hAnsi="Times New Roman" w:cs="Times New Roman"/>
                <w:sz w:val="20"/>
                <w:szCs w:val="20"/>
                <w:lang w:val="ru-RU"/>
              </w:rPr>
              <w:t>.р</w:t>
            </w:r>
            <w:proofErr w:type="gramEnd"/>
            <w:r w:rsidRPr="0062440D">
              <w:rPr>
                <w:rFonts w:ascii="Times New Roman" w:eastAsia="Times New Roman" w:hAnsi="Times New Roman" w:cs="Times New Roman"/>
                <w:sz w:val="20"/>
                <w:szCs w:val="20"/>
                <w:lang w:val="ru-RU"/>
              </w:rPr>
              <w:t>уб.</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14,6</w:t>
            </w:r>
            <w:r w:rsidRPr="0062440D">
              <w:rPr>
                <w:rFonts w:ascii="Times New Roman" w:hAnsi="Times New Roman" w:cs="Times New Roman"/>
                <w:sz w:val="20"/>
                <w:szCs w:val="20"/>
                <w:lang w:val="ru-RU"/>
              </w:rPr>
              <w:t>0</w:t>
            </w:r>
            <w:r w:rsidRPr="0062440D">
              <w:rPr>
                <w:rFonts w:ascii="Times New Roman" w:hAnsi="Times New Roman" w:cs="Times New Roman"/>
                <w:sz w:val="20"/>
                <w:szCs w:val="20"/>
              </w:rPr>
              <w:t xml:space="preserve">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15,27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15,7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15,7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15,6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расходов по сравнению </w:t>
            </w:r>
            <w:r w:rsidR="003F010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2017 годом обусловлено индексацией </w:t>
            </w:r>
            <w:r w:rsidR="003F010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ФОТ в целях выполнения майских Указов Президента РФ</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18</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roofErr w:type="gramEnd"/>
          </w:p>
        </w:tc>
        <w:tc>
          <w:tcPr>
            <w:tcW w:w="1474" w:type="dxa"/>
            <w:gridSpan w:val="2"/>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94,86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95,04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94,76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94,76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94,76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94,76 </w:t>
            </w:r>
          </w:p>
        </w:tc>
        <w:tc>
          <w:tcPr>
            <w:tcW w:w="4290" w:type="dxa"/>
            <w:shd w:val="clear" w:color="auto" w:fill="FFFFFF" w:themeFill="background1"/>
          </w:tcPr>
          <w:p w:rsidR="00FA2D79" w:rsidRPr="0062440D" w:rsidRDefault="00FA2D79" w:rsidP="00572280">
            <w:pPr>
              <w:shd w:val="clear" w:color="auto" w:fill="FFFFFF" w:themeFill="background1"/>
              <w:tabs>
                <w:tab w:val="left" w:pos="5560"/>
              </w:tabs>
              <w:spacing w:before="0" w:after="0" w:line="240" w:lineRule="atLeast"/>
              <w:ind w:firstLine="567"/>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Уменьшение значения показателя обусловлено увеличением детского населения в городском округе по данным Белгородстата, несмотря на то, что численность детей охваченных услугами дополнительного образования выше уровня 2017 года </w:t>
            </w:r>
            <w:r w:rsidR="003F010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321 человек</w:t>
            </w:r>
          </w:p>
        </w:tc>
      </w:tr>
      <w:tr w:rsidR="00FA2D79" w:rsidRPr="0062440D" w:rsidTr="00E21F1D">
        <w:tc>
          <w:tcPr>
            <w:tcW w:w="18040" w:type="dxa"/>
            <w:gridSpan w:val="11"/>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Культура</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Уровень фактической обеспеченности учреждениями культуры от </w:t>
            </w:r>
            <w:proofErr w:type="gramStart"/>
            <w:r w:rsidRPr="0062440D">
              <w:rPr>
                <w:rFonts w:ascii="Times New Roman" w:eastAsia="Times New Roman" w:hAnsi="Times New Roman" w:cs="Times New Roman"/>
                <w:sz w:val="20"/>
                <w:szCs w:val="20"/>
                <w:lang w:val="ru-RU"/>
              </w:rPr>
              <w:t>норматив-ной</w:t>
            </w:r>
            <w:proofErr w:type="gramEnd"/>
            <w:r w:rsidRPr="0062440D">
              <w:rPr>
                <w:rFonts w:ascii="Times New Roman" w:eastAsia="Times New Roman" w:hAnsi="Times New Roman" w:cs="Times New Roman"/>
                <w:sz w:val="20"/>
                <w:szCs w:val="20"/>
                <w:lang w:val="ru-RU"/>
              </w:rPr>
              <w:t xml:space="preserve"> потребности:</w:t>
            </w:r>
          </w:p>
        </w:tc>
        <w:tc>
          <w:tcPr>
            <w:tcW w:w="1474" w:type="dxa"/>
            <w:gridSpan w:val="2"/>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19.1</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82,86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80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80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82,86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82,86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82,86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осталось в предел</w:t>
            </w:r>
            <w:r w:rsidR="003F010B" w:rsidRPr="0062440D">
              <w:rPr>
                <w:rFonts w:ascii="Times New Roman" w:hAnsi="Times New Roman" w:cs="Times New Roman"/>
                <w:sz w:val="20"/>
                <w:szCs w:val="20"/>
                <w:lang w:val="ru-RU"/>
              </w:rPr>
              <w:t>ах значений предыдущих периодов</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19.2</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библиотеками</w:t>
            </w:r>
          </w:p>
        </w:tc>
        <w:tc>
          <w:tcPr>
            <w:tcW w:w="1474" w:type="dxa"/>
            <w:gridSpan w:val="2"/>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88,1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91,07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91,07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91,07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91,07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91,07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осталось в предел</w:t>
            </w:r>
            <w:r w:rsidR="003F010B" w:rsidRPr="0062440D">
              <w:rPr>
                <w:rFonts w:ascii="Times New Roman" w:hAnsi="Times New Roman" w:cs="Times New Roman"/>
                <w:sz w:val="20"/>
                <w:szCs w:val="20"/>
                <w:lang w:val="ru-RU"/>
              </w:rPr>
              <w:t>ах значений предыдущих периодов</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19.3</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50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50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50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100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100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100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Функционирует 1 парк культуры и отдыха «Солнечный» в </w:t>
            </w:r>
            <w:proofErr w:type="gramStart"/>
            <w:r w:rsidRPr="0062440D">
              <w:rPr>
                <w:rFonts w:ascii="Times New Roman" w:hAnsi="Times New Roman" w:cs="Times New Roman"/>
                <w:sz w:val="20"/>
                <w:szCs w:val="20"/>
                <w:lang w:val="ru-RU"/>
              </w:rPr>
              <w:t>м-не</w:t>
            </w:r>
            <w:proofErr w:type="gramEnd"/>
            <w:r w:rsidRPr="0062440D">
              <w:rPr>
                <w:rFonts w:ascii="Times New Roman" w:hAnsi="Times New Roman" w:cs="Times New Roman"/>
                <w:sz w:val="20"/>
                <w:szCs w:val="20"/>
                <w:lang w:val="ru-RU"/>
              </w:rPr>
              <w:t xml:space="preserve"> Интернациональный. Планируется строительство н</w:t>
            </w:r>
            <w:r w:rsidR="003F010B" w:rsidRPr="0062440D">
              <w:rPr>
                <w:rFonts w:ascii="Times New Roman" w:hAnsi="Times New Roman" w:cs="Times New Roman"/>
                <w:sz w:val="20"/>
                <w:szCs w:val="20"/>
                <w:lang w:val="ru-RU"/>
              </w:rPr>
              <w:t xml:space="preserve">ового парка </w:t>
            </w:r>
            <w:r w:rsidR="003F010B" w:rsidRPr="0062440D">
              <w:rPr>
                <w:rFonts w:ascii="Times New Roman" w:hAnsi="Times New Roman" w:cs="Times New Roman"/>
                <w:sz w:val="20"/>
                <w:szCs w:val="20"/>
                <w:lang w:val="ru-RU"/>
              </w:rPr>
              <w:br/>
              <w:t xml:space="preserve">в </w:t>
            </w:r>
            <w:proofErr w:type="gramStart"/>
            <w:r w:rsidR="003F010B" w:rsidRPr="0062440D">
              <w:rPr>
                <w:rFonts w:ascii="Times New Roman" w:hAnsi="Times New Roman" w:cs="Times New Roman"/>
                <w:sz w:val="20"/>
                <w:szCs w:val="20"/>
                <w:lang w:val="ru-RU"/>
              </w:rPr>
              <w:t>м-не</w:t>
            </w:r>
            <w:proofErr w:type="gramEnd"/>
            <w:r w:rsidR="003F010B" w:rsidRPr="0062440D">
              <w:rPr>
                <w:rFonts w:ascii="Times New Roman" w:hAnsi="Times New Roman" w:cs="Times New Roman"/>
                <w:sz w:val="20"/>
                <w:szCs w:val="20"/>
                <w:lang w:val="ru-RU"/>
              </w:rPr>
              <w:t xml:space="preserve"> Зеленый Лог</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20</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 xml:space="preserve">в аварийном состоянии или требуют </w:t>
            </w:r>
            <w:r w:rsidRPr="0062440D">
              <w:rPr>
                <w:rFonts w:ascii="Times New Roman" w:eastAsia="Times New Roman" w:hAnsi="Times New Roman" w:cs="Times New Roman"/>
                <w:sz w:val="20"/>
                <w:szCs w:val="20"/>
                <w:lang w:val="ru-RU"/>
              </w:rPr>
              <w:lastRenderedPageBreak/>
              <w:t xml:space="preserve">капитального ремонта, в общем количестве муниципальных </w:t>
            </w:r>
            <w:proofErr w:type="gramStart"/>
            <w:r w:rsidRPr="0062440D">
              <w:rPr>
                <w:rFonts w:ascii="Times New Roman" w:eastAsia="Times New Roman" w:hAnsi="Times New Roman" w:cs="Times New Roman"/>
                <w:sz w:val="20"/>
                <w:szCs w:val="20"/>
                <w:lang w:val="ru-RU"/>
              </w:rPr>
              <w:t>учреж-дений</w:t>
            </w:r>
            <w:proofErr w:type="gramEnd"/>
            <w:r w:rsidRPr="0062440D">
              <w:rPr>
                <w:rFonts w:ascii="Times New Roman" w:eastAsia="Times New Roman" w:hAnsi="Times New Roman" w:cs="Times New Roman"/>
                <w:sz w:val="20"/>
                <w:szCs w:val="20"/>
                <w:lang w:val="ru-RU"/>
              </w:rPr>
              <w:t xml:space="preserve"> культуры</w:t>
            </w:r>
          </w:p>
        </w:tc>
        <w:tc>
          <w:tcPr>
            <w:tcW w:w="1474" w:type="dxa"/>
            <w:gridSpan w:val="2"/>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lastRenderedPageBreak/>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9,3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9,52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14,29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9,3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4,6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4,6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значения показателя в 2018 году обусловлено тем, что из 42 зданий  муниципальных учреждений культуры 6 </w:t>
            </w:r>
            <w:r w:rsidRPr="0062440D">
              <w:rPr>
                <w:rFonts w:ascii="Times New Roman" w:hAnsi="Times New Roman" w:cs="Times New Roman"/>
                <w:sz w:val="20"/>
                <w:szCs w:val="20"/>
                <w:lang w:val="ru-RU"/>
              </w:rPr>
              <w:lastRenderedPageBreak/>
              <w:t xml:space="preserve">зданий требуют капитального ремонта: модельная библиотека №14 имени митрополита Макария (Булгакова), МАУК «Старооскольсикй ЦДПТ», МАУК ЦКР «Горняк», МАУК  ЦКР «Молодежный», ЦКР Шаталовской с/т,  ЦБ им. </w:t>
            </w:r>
            <w:r w:rsidR="00734872" w:rsidRPr="0062440D">
              <w:rPr>
                <w:rFonts w:ascii="Times New Roman" w:hAnsi="Times New Roman" w:cs="Times New Roman"/>
                <w:sz w:val="20"/>
                <w:szCs w:val="20"/>
              </w:rPr>
              <w:t>Пушкина</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21</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объектов культурного наследия, находящихся в муниципальной собственности и требующих </w:t>
            </w:r>
            <w:proofErr w:type="gramStart"/>
            <w:r w:rsidRPr="0062440D">
              <w:rPr>
                <w:rFonts w:ascii="Times New Roman" w:eastAsia="Times New Roman" w:hAnsi="Times New Roman" w:cs="Times New Roman"/>
                <w:sz w:val="20"/>
                <w:szCs w:val="20"/>
                <w:lang w:val="ru-RU"/>
              </w:rPr>
              <w:t>консерва-ции</w:t>
            </w:r>
            <w:proofErr w:type="gramEnd"/>
            <w:r w:rsidRPr="0062440D">
              <w:rPr>
                <w:rFonts w:ascii="Times New Roman" w:eastAsia="Times New Roman" w:hAnsi="Times New Roman" w:cs="Times New Roman"/>
                <w:sz w:val="20"/>
                <w:szCs w:val="20"/>
                <w:lang w:val="ru-RU"/>
              </w:rPr>
              <w:t xml:space="preserve">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AD3CF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14,06</w:t>
            </w:r>
          </w:p>
        </w:tc>
        <w:tc>
          <w:tcPr>
            <w:tcW w:w="1418" w:type="dxa"/>
            <w:shd w:val="clear" w:color="auto" w:fill="FFFFFF" w:themeFill="background1"/>
          </w:tcPr>
          <w:p w:rsidR="00FA2D79" w:rsidRPr="0062440D" w:rsidRDefault="00AD3CF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14,06</w:t>
            </w:r>
          </w:p>
        </w:tc>
        <w:tc>
          <w:tcPr>
            <w:tcW w:w="1276" w:type="dxa"/>
            <w:shd w:val="clear" w:color="auto" w:fill="FFFFFF" w:themeFill="background1"/>
          </w:tcPr>
          <w:p w:rsidR="00FA2D79" w:rsidRPr="0062440D" w:rsidRDefault="00AD3CF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14,06</w:t>
            </w:r>
          </w:p>
        </w:tc>
        <w:tc>
          <w:tcPr>
            <w:tcW w:w="1275" w:type="dxa"/>
            <w:shd w:val="clear" w:color="auto" w:fill="FFFFFF" w:themeFill="background1"/>
          </w:tcPr>
          <w:p w:rsidR="00FA2D79" w:rsidRPr="0062440D" w:rsidRDefault="00AD3CF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14,06</w:t>
            </w:r>
          </w:p>
        </w:tc>
        <w:tc>
          <w:tcPr>
            <w:tcW w:w="1276" w:type="dxa"/>
            <w:shd w:val="clear" w:color="auto" w:fill="FFFFFF" w:themeFill="background1"/>
          </w:tcPr>
          <w:p w:rsidR="00FA2D79" w:rsidRPr="0062440D" w:rsidRDefault="00AD3CF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14,06</w:t>
            </w:r>
          </w:p>
        </w:tc>
        <w:tc>
          <w:tcPr>
            <w:tcW w:w="1276" w:type="dxa"/>
            <w:shd w:val="clear" w:color="auto" w:fill="FFFFFF" w:themeFill="background1"/>
          </w:tcPr>
          <w:p w:rsidR="00FA2D79" w:rsidRPr="0062440D" w:rsidRDefault="00AD3CF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10,93</w:t>
            </w:r>
          </w:p>
        </w:tc>
        <w:tc>
          <w:tcPr>
            <w:tcW w:w="4290" w:type="dxa"/>
            <w:shd w:val="clear" w:color="auto" w:fill="FFFFFF" w:themeFill="background1"/>
          </w:tcPr>
          <w:p w:rsidR="00FA2D79" w:rsidRPr="0062440D" w:rsidRDefault="00AD3CF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Значение показателя осталось в пределах значений предыдущих периодов. В2018 году </w:t>
            </w:r>
            <w:r w:rsidR="003F010B"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2 объекта культурного наследия, находящиеся в неудовлетворительном состоянии переданы</w:t>
            </w:r>
            <w:r w:rsidR="003F010B"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в долгосрочную аренду с целью сохранения объектов культурного наследия. </w:t>
            </w:r>
            <w:r w:rsidR="003F010B"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На 2 памятниках истории и архитектуры </w:t>
            </w:r>
            <w:r w:rsidR="003F010B"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в 2021 году запланированы работы </w:t>
            </w:r>
            <w:r w:rsidR="003F010B"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по консервации объекта </w:t>
            </w:r>
            <w:proofErr w:type="gramStart"/>
            <w:r w:rsidRPr="0062440D">
              <w:rPr>
                <w:rFonts w:ascii="Times New Roman" w:eastAsia="Times New Roman" w:hAnsi="Times New Roman" w:cs="Times New Roman"/>
                <w:sz w:val="20"/>
                <w:szCs w:val="20"/>
                <w:lang w:val="ru-RU"/>
              </w:rPr>
              <w:t>согласно</w:t>
            </w:r>
            <w:proofErr w:type="gramEnd"/>
            <w:r w:rsidRPr="0062440D">
              <w:rPr>
                <w:rFonts w:ascii="Times New Roman" w:eastAsia="Times New Roman" w:hAnsi="Times New Roman" w:cs="Times New Roman"/>
                <w:sz w:val="20"/>
                <w:szCs w:val="20"/>
                <w:lang w:val="ru-RU"/>
              </w:rPr>
              <w:t xml:space="preserve"> областного межведомственного проекта «Новая история старых зданий («Реновация неиспользуемых муниципальных и жилых исторических зданий»)</w:t>
            </w:r>
          </w:p>
        </w:tc>
      </w:tr>
      <w:tr w:rsidR="00FA2D79" w:rsidRPr="0062440D" w:rsidTr="00E21F1D">
        <w:tc>
          <w:tcPr>
            <w:tcW w:w="18040" w:type="dxa"/>
            <w:gridSpan w:val="11"/>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Физическая культура и спорт</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22</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населения, систематически </w:t>
            </w:r>
            <w:proofErr w:type="gramStart"/>
            <w:r w:rsidRPr="0062440D">
              <w:rPr>
                <w:rFonts w:ascii="Times New Roman" w:eastAsia="Times New Roman" w:hAnsi="Times New Roman" w:cs="Times New Roman"/>
                <w:sz w:val="20"/>
                <w:szCs w:val="20"/>
                <w:lang w:val="ru-RU"/>
              </w:rPr>
              <w:t>занимающегося</w:t>
            </w:r>
            <w:proofErr w:type="gramEnd"/>
            <w:r w:rsidRPr="0062440D">
              <w:rPr>
                <w:rFonts w:ascii="Times New Roman" w:eastAsia="Times New Roman" w:hAnsi="Times New Roman" w:cs="Times New Roman"/>
                <w:sz w:val="20"/>
                <w:szCs w:val="20"/>
                <w:lang w:val="ru-RU"/>
              </w:rPr>
              <w:t xml:space="preserve"> физической культурой и спортом</w:t>
            </w:r>
          </w:p>
        </w:tc>
        <w:tc>
          <w:tcPr>
            <w:tcW w:w="1474" w:type="dxa"/>
            <w:gridSpan w:val="2"/>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37,28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43,78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45,35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46,7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47,1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47,5 </w:t>
            </w:r>
          </w:p>
        </w:tc>
        <w:tc>
          <w:tcPr>
            <w:tcW w:w="4290" w:type="dxa"/>
            <w:shd w:val="clear" w:color="auto" w:fill="FFFFFF" w:themeFill="background1"/>
          </w:tcPr>
          <w:p w:rsidR="00FA2D79" w:rsidRPr="0062440D" w:rsidRDefault="00FA2D79" w:rsidP="003822BE">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Положительная динамика показателя обусловлена реализацией муниципальной программы </w:t>
            </w:r>
            <w:r w:rsidR="003822BE">
              <w:rPr>
                <w:rFonts w:ascii="Times New Roman" w:hAnsi="Times New Roman" w:cs="Times New Roman"/>
                <w:sz w:val="20"/>
                <w:szCs w:val="20"/>
                <w:lang w:val="ru-RU"/>
              </w:rPr>
              <w:t>«</w:t>
            </w:r>
            <w:r w:rsidRPr="0062440D">
              <w:rPr>
                <w:rFonts w:ascii="Times New Roman" w:hAnsi="Times New Roman" w:cs="Times New Roman"/>
                <w:sz w:val="20"/>
                <w:szCs w:val="20"/>
                <w:lang w:val="ru-RU"/>
              </w:rPr>
              <w:t>Развитие физической культуры и спорта в Старооскольском городском округе</w:t>
            </w:r>
            <w:r w:rsidR="003822BE">
              <w:rPr>
                <w:rFonts w:ascii="Times New Roman" w:hAnsi="Times New Roman" w:cs="Times New Roman"/>
                <w:sz w:val="20"/>
                <w:szCs w:val="20"/>
                <w:lang w:val="ru-RU"/>
              </w:rPr>
              <w:t>»</w:t>
            </w:r>
          </w:p>
        </w:tc>
      </w:tr>
      <w:tr w:rsidR="00FA2D79" w:rsidRPr="0062440D" w:rsidTr="00E21F1D">
        <w:tc>
          <w:tcPr>
            <w:tcW w:w="709"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23</w:t>
            </w:r>
          </w:p>
        </w:tc>
        <w:tc>
          <w:tcPr>
            <w:tcW w:w="3629" w:type="dxa"/>
            <w:shd w:val="clear" w:color="auto" w:fill="FFFFFF" w:themeFill="background1"/>
          </w:tcPr>
          <w:p w:rsidR="00FA2D79" w:rsidRPr="0062440D" w:rsidRDefault="00FA2D7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w:t>
            </w:r>
            <w:proofErr w:type="gramStart"/>
            <w:r w:rsidRPr="0062440D">
              <w:rPr>
                <w:rFonts w:ascii="Times New Roman" w:eastAsia="Times New Roman" w:hAnsi="Times New Roman" w:cs="Times New Roman"/>
                <w:sz w:val="20"/>
                <w:szCs w:val="20"/>
                <w:lang w:val="ru-RU"/>
              </w:rPr>
              <w:t>обучающихся</w:t>
            </w:r>
            <w:proofErr w:type="gramEnd"/>
            <w:r w:rsidRPr="0062440D">
              <w:rPr>
                <w:rFonts w:ascii="Times New Roman" w:eastAsia="Times New Roman" w:hAnsi="Times New Roman" w:cs="Times New Roman"/>
                <w:sz w:val="20"/>
                <w:szCs w:val="20"/>
                <w:lang w:val="ru-RU"/>
              </w:rPr>
              <w:t>,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76,34 </w:t>
            </w:r>
          </w:p>
        </w:tc>
        <w:tc>
          <w:tcPr>
            <w:tcW w:w="1418"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76,9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89,88 </w:t>
            </w:r>
          </w:p>
        </w:tc>
        <w:tc>
          <w:tcPr>
            <w:tcW w:w="1275"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98,5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98,5 </w:t>
            </w:r>
          </w:p>
        </w:tc>
        <w:tc>
          <w:tcPr>
            <w:tcW w:w="1276"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98,5 </w:t>
            </w:r>
          </w:p>
        </w:tc>
        <w:tc>
          <w:tcPr>
            <w:tcW w:w="4290" w:type="dxa"/>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Положительная динамика показателя обусловлена созданием условий для занятий физической культурой и спортом по месту учебы, работой спортивных клубов в образовательных учреждениях, проведением городских спартакиад среди образовательных организаций</w:t>
            </w:r>
          </w:p>
        </w:tc>
      </w:tr>
      <w:tr w:rsidR="00FA2D79" w:rsidRPr="0062440D" w:rsidTr="00E21F1D">
        <w:tc>
          <w:tcPr>
            <w:tcW w:w="18040" w:type="dxa"/>
            <w:gridSpan w:val="11"/>
            <w:shd w:val="clear" w:color="auto" w:fill="FFFFFF" w:themeFill="background1"/>
          </w:tcPr>
          <w:p w:rsidR="00FA2D79" w:rsidRPr="0062440D" w:rsidRDefault="00FA2D79"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5B282D" w:rsidRPr="0062440D" w:rsidRDefault="005B282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27,1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27,6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28,81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29,42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30,06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30,74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Положительная динамика показателя обусловлена увеличением объема ввода нового жилья - 5 многоквартирных домов </w:t>
            </w:r>
            <w:r w:rsidR="003F010B" w:rsidRPr="0062440D">
              <w:rPr>
                <w:rFonts w:ascii="Times New Roman" w:hAnsi="Times New Roman" w:cs="Times New Roman"/>
                <w:sz w:val="20"/>
                <w:szCs w:val="20"/>
                <w:lang w:val="ru-RU"/>
              </w:rPr>
              <w:br/>
              <w:t>и 843 частных дома ИЖС</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24.1</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 в том числе </w:t>
            </w:r>
            <w:proofErr w:type="gramStart"/>
            <w:r w:rsidRPr="0062440D">
              <w:rPr>
                <w:rFonts w:ascii="Times New Roman" w:eastAsia="Times New Roman" w:hAnsi="Times New Roman" w:cs="Times New Roman"/>
                <w:sz w:val="20"/>
                <w:szCs w:val="20"/>
                <w:lang w:val="ru-RU"/>
              </w:rPr>
              <w:t>введенная</w:t>
            </w:r>
            <w:proofErr w:type="gramEnd"/>
            <w:r w:rsidRPr="0062440D">
              <w:rPr>
                <w:rFonts w:ascii="Times New Roman" w:eastAsia="Times New Roman" w:hAnsi="Times New Roman" w:cs="Times New Roman"/>
                <w:sz w:val="20"/>
                <w:szCs w:val="20"/>
                <w:lang w:val="ru-RU"/>
              </w:rPr>
              <w:t xml:space="preserve"> в действие за один год</w:t>
            </w:r>
          </w:p>
        </w:tc>
        <w:tc>
          <w:tcPr>
            <w:tcW w:w="1474" w:type="dxa"/>
            <w:gridSpan w:val="2"/>
            <w:shd w:val="clear" w:color="auto" w:fill="FFFFFF" w:themeFill="background1"/>
          </w:tcPr>
          <w:p w:rsidR="005B282D" w:rsidRPr="0062440D" w:rsidRDefault="005B282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w:t>
            </w:r>
            <w:proofErr w:type="gramStart"/>
            <w:r w:rsidRPr="0062440D">
              <w:rPr>
                <w:rFonts w:ascii="Times New Roman" w:eastAsia="Times New Roman" w:hAnsi="Times New Roman" w:cs="Times New Roman"/>
                <w:sz w:val="20"/>
                <w:szCs w:val="20"/>
                <w:lang w:val="ru-RU"/>
              </w:rPr>
              <w:t>.м</w:t>
            </w:r>
            <w:proofErr w:type="gramEnd"/>
            <w:r w:rsidRPr="0062440D">
              <w:rPr>
                <w:rFonts w:ascii="Times New Roman" w:eastAsia="Times New Roman" w:hAnsi="Times New Roman" w:cs="Times New Roman"/>
                <w:sz w:val="20"/>
                <w:szCs w:val="20"/>
                <w:lang w:val="ru-RU"/>
              </w:rPr>
              <w:t>етров</w:t>
            </w:r>
          </w:p>
        </w:tc>
        <w:tc>
          <w:tcPr>
            <w:tcW w:w="1417"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0,65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0,58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0,6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0,62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0,64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0,66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Значение показателя </w:t>
            </w:r>
            <w:proofErr w:type="gramStart"/>
            <w:r w:rsidRPr="0062440D">
              <w:rPr>
                <w:rFonts w:ascii="Times New Roman" w:hAnsi="Times New Roman" w:cs="Times New Roman"/>
                <w:sz w:val="20"/>
                <w:szCs w:val="20"/>
                <w:lang w:val="ru-RU"/>
              </w:rPr>
              <w:t>имеет положительную динамику и соответствует</w:t>
            </w:r>
            <w:proofErr w:type="gramEnd"/>
            <w:r w:rsidRPr="0062440D">
              <w:rPr>
                <w:rFonts w:ascii="Times New Roman" w:hAnsi="Times New Roman" w:cs="Times New Roman"/>
                <w:sz w:val="20"/>
                <w:szCs w:val="20"/>
                <w:lang w:val="ru-RU"/>
              </w:rPr>
              <w:t xml:space="preserve"> целевому показателю </w:t>
            </w:r>
            <w:r w:rsidR="003F010B" w:rsidRPr="0062440D">
              <w:rPr>
                <w:rFonts w:ascii="Times New Roman" w:hAnsi="Times New Roman" w:cs="Times New Roman"/>
                <w:sz w:val="20"/>
                <w:szCs w:val="20"/>
              </w:rPr>
              <w:t>2018 года</w:t>
            </w:r>
          </w:p>
        </w:tc>
      </w:tr>
      <w:tr w:rsidR="00AD3CFB" w:rsidRPr="0062440D" w:rsidTr="00E21F1D">
        <w:tc>
          <w:tcPr>
            <w:tcW w:w="709" w:type="dxa"/>
            <w:shd w:val="clear" w:color="auto" w:fill="FFFFFF" w:themeFill="background1"/>
          </w:tcPr>
          <w:p w:rsidR="00AD3CFB" w:rsidRPr="0062440D" w:rsidRDefault="00AD3CF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25</w:t>
            </w:r>
          </w:p>
        </w:tc>
        <w:tc>
          <w:tcPr>
            <w:tcW w:w="3629" w:type="dxa"/>
            <w:shd w:val="clear" w:color="auto" w:fill="FFFFFF" w:themeFill="background1"/>
          </w:tcPr>
          <w:p w:rsidR="00AD3CFB" w:rsidRPr="0062440D" w:rsidRDefault="00AD3CF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p w:rsidR="00734872" w:rsidRPr="0062440D" w:rsidRDefault="0073487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AD3CFB" w:rsidRPr="0062440D" w:rsidRDefault="00AD3CF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AD3CFB" w:rsidRPr="0062440D" w:rsidRDefault="00AD3CF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2,46 </w:t>
            </w:r>
          </w:p>
        </w:tc>
        <w:tc>
          <w:tcPr>
            <w:tcW w:w="1418" w:type="dxa"/>
            <w:shd w:val="clear" w:color="auto" w:fill="FFFFFF" w:themeFill="background1"/>
          </w:tcPr>
          <w:p w:rsidR="00AD3CFB" w:rsidRPr="0062440D" w:rsidRDefault="00AD3CF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3,11 </w:t>
            </w:r>
          </w:p>
        </w:tc>
        <w:tc>
          <w:tcPr>
            <w:tcW w:w="1276" w:type="dxa"/>
            <w:shd w:val="clear" w:color="auto" w:fill="FFFFFF" w:themeFill="background1"/>
          </w:tcPr>
          <w:p w:rsidR="00AD3CFB" w:rsidRPr="0062440D" w:rsidRDefault="00AD3CF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1,49 </w:t>
            </w:r>
          </w:p>
        </w:tc>
        <w:tc>
          <w:tcPr>
            <w:tcW w:w="1275" w:type="dxa"/>
            <w:shd w:val="clear" w:color="auto" w:fill="FFFFFF" w:themeFill="background1"/>
          </w:tcPr>
          <w:p w:rsidR="00AD3CFB" w:rsidRPr="0062440D" w:rsidRDefault="00AD3CF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1,75 </w:t>
            </w:r>
          </w:p>
        </w:tc>
        <w:tc>
          <w:tcPr>
            <w:tcW w:w="1276" w:type="dxa"/>
            <w:shd w:val="clear" w:color="auto" w:fill="FFFFFF" w:themeFill="background1"/>
          </w:tcPr>
          <w:p w:rsidR="00AD3CFB" w:rsidRPr="0062440D" w:rsidRDefault="00AD3CF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 </w:t>
            </w:r>
          </w:p>
        </w:tc>
        <w:tc>
          <w:tcPr>
            <w:tcW w:w="1276" w:type="dxa"/>
            <w:shd w:val="clear" w:color="auto" w:fill="FFFFFF" w:themeFill="background1"/>
          </w:tcPr>
          <w:p w:rsidR="00AD3CFB" w:rsidRPr="0062440D" w:rsidRDefault="00AD3CF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2,25 </w:t>
            </w:r>
          </w:p>
        </w:tc>
        <w:tc>
          <w:tcPr>
            <w:tcW w:w="4290" w:type="dxa"/>
            <w:vMerge w:val="restart"/>
            <w:shd w:val="clear" w:color="auto" w:fill="FFFFFF" w:themeFill="background1"/>
          </w:tcPr>
          <w:p w:rsidR="00AD3CFB" w:rsidRPr="0062440D" w:rsidRDefault="00AD3CF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продолжена работа по предоставлению земельных участков под строительство, в том числе для строительства индивидуального жилья. В период 2019-2021 гг. предполагается активно продолжать работу </w:t>
            </w:r>
            <w:r w:rsidRPr="0062440D">
              <w:rPr>
                <w:rFonts w:ascii="Times New Roman" w:hAnsi="Times New Roman" w:cs="Times New Roman"/>
                <w:sz w:val="20"/>
                <w:szCs w:val="20"/>
                <w:lang w:val="ru-RU"/>
              </w:rPr>
              <w:lastRenderedPageBreak/>
              <w:t xml:space="preserve">по вовлечению в арендные  </w:t>
            </w:r>
            <w:proofErr w:type="gramStart"/>
            <w:r w:rsidRPr="0062440D">
              <w:rPr>
                <w:rFonts w:ascii="Times New Roman" w:hAnsi="Times New Roman" w:cs="Times New Roman"/>
                <w:sz w:val="20"/>
                <w:szCs w:val="20"/>
                <w:lang w:val="ru-RU"/>
              </w:rPr>
              <w:t>отношения</w:t>
            </w:r>
            <w:proofErr w:type="gramEnd"/>
            <w:r w:rsidRPr="0062440D">
              <w:rPr>
                <w:rFonts w:ascii="Times New Roman" w:hAnsi="Times New Roman" w:cs="Times New Roman"/>
                <w:sz w:val="20"/>
                <w:szCs w:val="20"/>
                <w:lang w:val="ru-RU"/>
              </w:rPr>
              <w:t xml:space="preserve"> ранее используемые земли</w:t>
            </w:r>
          </w:p>
          <w:p w:rsidR="00AD3CFB" w:rsidRPr="0062440D" w:rsidRDefault="00AD3CF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rPr>
              <w:t> </w:t>
            </w:r>
          </w:p>
        </w:tc>
      </w:tr>
      <w:tr w:rsidR="00AD3CFB" w:rsidRPr="0062440D" w:rsidTr="00E21F1D">
        <w:tc>
          <w:tcPr>
            <w:tcW w:w="709" w:type="dxa"/>
            <w:shd w:val="clear" w:color="auto" w:fill="FFFFFF" w:themeFill="background1"/>
          </w:tcPr>
          <w:p w:rsidR="00AD3CFB" w:rsidRPr="0062440D" w:rsidRDefault="00AD3CF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25.1</w:t>
            </w:r>
          </w:p>
        </w:tc>
        <w:tc>
          <w:tcPr>
            <w:tcW w:w="3629" w:type="dxa"/>
            <w:shd w:val="clear" w:color="auto" w:fill="FFFFFF" w:themeFill="background1"/>
          </w:tcPr>
          <w:p w:rsidR="00AD3CFB" w:rsidRPr="0062440D" w:rsidRDefault="00AD3CFB"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 xml:space="preserve">в том числе участков, </w:t>
            </w:r>
            <w:proofErr w:type="gramStart"/>
            <w:r w:rsidRPr="0062440D">
              <w:rPr>
                <w:rFonts w:ascii="Times New Roman" w:eastAsia="Times New Roman" w:hAnsi="Times New Roman" w:cs="Times New Roman"/>
                <w:sz w:val="20"/>
                <w:szCs w:val="20"/>
                <w:lang w:val="ru-RU"/>
              </w:rPr>
              <w:t>предостав-ленных</w:t>
            </w:r>
            <w:proofErr w:type="gramEnd"/>
            <w:r w:rsidRPr="0062440D">
              <w:rPr>
                <w:rFonts w:ascii="Times New Roman" w:eastAsia="Times New Roman" w:hAnsi="Times New Roman" w:cs="Times New Roman"/>
                <w:sz w:val="20"/>
                <w:szCs w:val="20"/>
                <w:lang w:val="ru-RU"/>
              </w:rPr>
              <w:t xml:space="preserve">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AD3CFB" w:rsidRPr="0062440D" w:rsidRDefault="00AD3CFB"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AD3CFB" w:rsidRPr="0062440D" w:rsidRDefault="00AD3CFB"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1,15 </w:t>
            </w:r>
          </w:p>
        </w:tc>
        <w:tc>
          <w:tcPr>
            <w:tcW w:w="1418" w:type="dxa"/>
            <w:shd w:val="clear" w:color="auto" w:fill="FFFFFF" w:themeFill="background1"/>
          </w:tcPr>
          <w:p w:rsidR="00AD3CFB" w:rsidRPr="0062440D" w:rsidRDefault="00AD3CFB"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1,03 </w:t>
            </w:r>
          </w:p>
        </w:tc>
        <w:tc>
          <w:tcPr>
            <w:tcW w:w="1276" w:type="dxa"/>
            <w:shd w:val="clear" w:color="auto" w:fill="FFFFFF" w:themeFill="background1"/>
          </w:tcPr>
          <w:p w:rsidR="00AD3CFB" w:rsidRPr="0062440D" w:rsidRDefault="00AD3CFB"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0,14 </w:t>
            </w:r>
          </w:p>
        </w:tc>
        <w:tc>
          <w:tcPr>
            <w:tcW w:w="1275" w:type="dxa"/>
            <w:shd w:val="clear" w:color="auto" w:fill="FFFFFF" w:themeFill="background1"/>
          </w:tcPr>
          <w:p w:rsidR="00AD3CFB" w:rsidRPr="0062440D" w:rsidRDefault="00AD3CFB"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0,14 </w:t>
            </w:r>
          </w:p>
        </w:tc>
        <w:tc>
          <w:tcPr>
            <w:tcW w:w="1276" w:type="dxa"/>
            <w:shd w:val="clear" w:color="auto" w:fill="FFFFFF" w:themeFill="background1"/>
          </w:tcPr>
          <w:p w:rsidR="00AD3CFB" w:rsidRPr="0062440D" w:rsidRDefault="00AD3CFB"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0,15 </w:t>
            </w:r>
          </w:p>
        </w:tc>
        <w:tc>
          <w:tcPr>
            <w:tcW w:w="1276" w:type="dxa"/>
            <w:shd w:val="clear" w:color="auto" w:fill="FFFFFF" w:themeFill="background1"/>
          </w:tcPr>
          <w:p w:rsidR="00AD3CFB" w:rsidRPr="0062440D" w:rsidRDefault="00AD3CFB"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0,16 </w:t>
            </w:r>
          </w:p>
        </w:tc>
        <w:tc>
          <w:tcPr>
            <w:tcW w:w="4290" w:type="dxa"/>
            <w:vMerge/>
            <w:shd w:val="clear" w:color="auto" w:fill="FFFFFF" w:themeFill="background1"/>
          </w:tcPr>
          <w:p w:rsidR="00AD3CFB" w:rsidRPr="0062440D" w:rsidRDefault="00AD3CFB" w:rsidP="00572280">
            <w:pPr>
              <w:shd w:val="clear" w:color="auto" w:fill="FFFFFF" w:themeFill="background1"/>
              <w:spacing w:before="0" w:after="0" w:line="233" w:lineRule="auto"/>
              <w:jc w:val="center"/>
              <w:rPr>
                <w:rFonts w:ascii="Times New Roman" w:hAnsi="Times New Roman" w:cs="Times New Roman"/>
                <w:sz w:val="20"/>
                <w:szCs w:val="20"/>
              </w:rPr>
            </w:pP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26</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 xml:space="preserve">в </w:t>
            </w:r>
            <w:proofErr w:type="gramStart"/>
            <w:r w:rsidRPr="0062440D">
              <w:rPr>
                <w:rFonts w:ascii="Times New Roman" w:eastAsia="Times New Roman" w:hAnsi="Times New Roman" w:cs="Times New Roman"/>
                <w:sz w:val="20"/>
                <w:szCs w:val="20"/>
                <w:lang w:val="ru-RU"/>
              </w:rPr>
              <w:t>отношении</w:t>
            </w:r>
            <w:proofErr w:type="gramEnd"/>
            <w:r w:rsidRPr="0062440D">
              <w:rPr>
                <w:rFonts w:ascii="Times New Roman" w:eastAsia="Times New Roman" w:hAnsi="Times New Roman" w:cs="Times New Roman"/>
                <w:sz w:val="20"/>
                <w:szCs w:val="20"/>
                <w:lang w:val="ru-RU"/>
              </w:rPr>
              <w:t xml:space="preserve">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5B282D" w:rsidRPr="0062440D" w:rsidRDefault="005B282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129298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62241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33164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30735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30333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29676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показателя обусловлено завершением строительства объектов и вводом</w:t>
            </w:r>
            <w:r w:rsidR="00734872" w:rsidRPr="0062440D">
              <w:rPr>
                <w:rFonts w:ascii="Times New Roman" w:hAnsi="Times New Roman" w:cs="Times New Roman"/>
                <w:sz w:val="20"/>
                <w:szCs w:val="20"/>
                <w:lang w:val="ru-RU"/>
              </w:rPr>
              <w:t xml:space="preserve"> их в эксплуатацию в 2018 году</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5B282D" w:rsidRPr="0062440D" w:rsidRDefault="005B282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w:t>
            </w:r>
            <w:proofErr w:type="gramStart"/>
            <w:r w:rsidRPr="0062440D">
              <w:rPr>
                <w:rFonts w:ascii="Times New Roman" w:eastAsia="Times New Roman" w:hAnsi="Times New Roman" w:cs="Times New Roman"/>
                <w:sz w:val="20"/>
                <w:szCs w:val="20"/>
                <w:lang w:val="ru-RU"/>
              </w:rPr>
              <w:t>.м</w:t>
            </w:r>
            <w:proofErr w:type="gramEnd"/>
            <w:r w:rsidRPr="0062440D">
              <w:rPr>
                <w:rFonts w:ascii="Times New Roman" w:eastAsia="Times New Roman" w:hAnsi="Times New Roman" w:cs="Times New Roman"/>
                <w:sz w:val="20"/>
                <w:szCs w:val="20"/>
                <w:lang w:val="ru-RU"/>
              </w:rPr>
              <w:t>етров</w:t>
            </w:r>
          </w:p>
        </w:tc>
        <w:tc>
          <w:tcPr>
            <w:tcW w:w="1417"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83905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20991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15647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15647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15647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15647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показателя обусловлено завершением строительства объектов и вводо</w:t>
            </w:r>
            <w:r w:rsidR="00734872" w:rsidRPr="0062440D">
              <w:rPr>
                <w:rFonts w:ascii="Times New Roman" w:hAnsi="Times New Roman" w:cs="Times New Roman"/>
                <w:sz w:val="20"/>
                <w:szCs w:val="20"/>
                <w:lang w:val="ru-RU"/>
              </w:rPr>
              <w:t>м их в эксплуатацию в 2017 году</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 xml:space="preserve">иных объектов </w:t>
            </w:r>
            <w:proofErr w:type="gramStart"/>
            <w:r w:rsidRPr="0062440D">
              <w:rPr>
                <w:rFonts w:ascii="Times New Roman" w:eastAsia="Times New Roman" w:hAnsi="Times New Roman" w:cs="Times New Roman"/>
                <w:sz w:val="20"/>
                <w:szCs w:val="20"/>
                <w:lang w:val="ru-RU"/>
              </w:rPr>
              <w:t>капитального</w:t>
            </w:r>
            <w:proofErr w:type="gramEnd"/>
            <w:r w:rsidRPr="0062440D">
              <w:rPr>
                <w:rFonts w:ascii="Times New Roman" w:eastAsia="Times New Roman" w:hAnsi="Times New Roman" w:cs="Times New Roman"/>
                <w:sz w:val="20"/>
                <w:szCs w:val="20"/>
                <w:lang w:val="ru-RU"/>
              </w:rPr>
              <w:t xml:space="preserve"> строительства - в течение 5 лет</w:t>
            </w:r>
          </w:p>
        </w:tc>
        <w:tc>
          <w:tcPr>
            <w:tcW w:w="1474" w:type="dxa"/>
            <w:gridSpan w:val="2"/>
            <w:shd w:val="clear" w:color="auto" w:fill="FFFFFF" w:themeFill="background1"/>
          </w:tcPr>
          <w:p w:rsidR="005B282D" w:rsidRPr="0062440D" w:rsidRDefault="005B282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45393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41250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17517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15088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14686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14029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показателя обусловлено завершением строительства объектов и вводом их в эксплуатацию в 2017 году</w:t>
            </w:r>
          </w:p>
        </w:tc>
      </w:tr>
      <w:tr w:rsidR="005B282D" w:rsidRPr="0062440D" w:rsidTr="00E21F1D">
        <w:tc>
          <w:tcPr>
            <w:tcW w:w="18040" w:type="dxa"/>
            <w:gridSpan w:val="11"/>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Жилищно-коммунальное хозяйство</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 xml:space="preserve">в которых собственники помещений выбрали и реализуют один из способов управления многоквартирными </w:t>
            </w:r>
            <w:proofErr w:type="gramStart"/>
            <w:r w:rsidRPr="0062440D">
              <w:rPr>
                <w:rFonts w:ascii="Times New Roman" w:eastAsia="Times New Roman" w:hAnsi="Times New Roman" w:cs="Times New Roman"/>
                <w:sz w:val="20"/>
                <w:szCs w:val="20"/>
                <w:lang w:val="ru-RU"/>
              </w:rPr>
              <w:t>дома-ми</w:t>
            </w:r>
            <w:proofErr w:type="gramEnd"/>
            <w:r w:rsidRPr="0062440D">
              <w:rPr>
                <w:rFonts w:ascii="Times New Roman" w:eastAsia="Times New Roman" w:hAnsi="Times New Roman" w:cs="Times New Roman"/>
                <w:sz w:val="20"/>
                <w:szCs w:val="20"/>
                <w:lang w:val="ru-RU"/>
              </w:rPr>
              <w:t>,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5B282D" w:rsidRPr="0062440D" w:rsidRDefault="005B282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100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100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100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100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100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100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rPr>
              <w:t>Показат</w:t>
            </w:r>
            <w:r w:rsidR="00734872" w:rsidRPr="0062440D">
              <w:rPr>
                <w:rFonts w:ascii="Times New Roman" w:hAnsi="Times New Roman" w:cs="Times New Roman"/>
                <w:sz w:val="20"/>
                <w:szCs w:val="20"/>
              </w:rPr>
              <w:t>ель имеет максимальное значение</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w:t>
            </w:r>
            <w:proofErr w:type="gramStart"/>
            <w:r w:rsidRPr="0062440D">
              <w:rPr>
                <w:rFonts w:ascii="Times New Roman" w:eastAsia="Times New Roman" w:hAnsi="Times New Roman" w:cs="Times New Roman"/>
                <w:sz w:val="20"/>
                <w:szCs w:val="20"/>
                <w:lang w:val="ru-RU"/>
              </w:rPr>
              <w:t>о-</w:t>
            </w:r>
            <w:proofErr w:type="gramEnd"/>
            <w:r w:rsidRPr="0062440D">
              <w:rPr>
                <w:rFonts w:ascii="Times New Roman" w:eastAsia="Times New Roman" w:hAnsi="Times New Roman" w:cs="Times New Roman"/>
                <w:sz w:val="20"/>
                <w:szCs w:val="20"/>
                <w:lang w:val="ru-RU"/>
              </w:rPr>
              <w:t xml:space="preserve">,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w:t>
            </w:r>
            <w:proofErr w:type="gramStart"/>
            <w:r w:rsidRPr="0062440D">
              <w:rPr>
                <w:rFonts w:ascii="Times New Roman" w:eastAsia="Times New Roman" w:hAnsi="Times New Roman" w:cs="Times New Roman"/>
                <w:sz w:val="20"/>
                <w:szCs w:val="20"/>
                <w:lang w:val="ru-RU"/>
              </w:rPr>
              <w:t>осуществляющих</w:t>
            </w:r>
            <w:proofErr w:type="gramEnd"/>
            <w:r w:rsidRPr="0062440D">
              <w:rPr>
                <w:rFonts w:ascii="Times New Roman" w:eastAsia="Times New Roman" w:hAnsi="Times New Roman" w:cs="Times New Roman"/>
                <w:sz w:val="20"/>
                <w:szCs w:val="20"/>
                <w:lang w:val="ru-RU"/>
              </w:rPr>
              <w:t xml:space="preserve"> свою деятельность на территории городского округа (муниципального района)</w:t>
            </w:r>
          </w:p>
        </w:tc>
        <w:tc>
          <w:tcPr>
            <w:tcW w:w="1474" w:type="dxa"/>
            <w:gridSpan w:val="2"/>
            <w:shd w:val="clear" w:color="auto" w:fill="FFFFFF" w:themeFill="background1"/>
          </w:tcPr>
          <w:p w:rsidR="005B282D" w:rsidRPr="0062440D" w:rsidRDefault="005B282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92,86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86,67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86,67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81,25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81,25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81,25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31.12.2018 года услуги коммунального комплекса оказывают всего 15 организаций, </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из них 13 - с долей участия городского округа не более 25 %. </w:t>
            </w:r>
          </w:p>
          <w:p w:rsidR="005B282D" w:rsidRPr="0062440D" w:rsidRDefault="005B282D" w:rsidP="003822BE">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 01.01.2019 года услуги по обращению с ТКО оказывает новая организация ООО </w:t>
            </w:r>
            <w:r w:rsidR="003822BE">
              <w:rPr>
                <w:rFonts w:ascii="Times New Roman" w:hAnsi="Times New Roman" w:cs="Times New Roman"/>
                <w:sz w:val="20"/>
                <w:szCs w:val="20"/>
                <w:lang w:val="ru-RU"/>
              </w:rPr>
              <w:t>«</w:t>
            </w:r>
            <w:r w:rsidRPr="0062440D">
              <w:rPr>
                <w:rFonts w:ascii="Times New Roman" w:hAnsi="Times New Roman" w:cs="Times New Roman"/>
                <w:sz w:val="20"/>
                <w:szCs w:val="20"/>
                <w:lang w:val="ru-RU"/>
              </w:rPr>
              <w:t>ЦЭБ</w:t>
            </w:r>
            <w:r w:rsidR="003822BE">
              <w:rPr>
                <w:rFonts w:ascii="Times New Roman" w:hAnsi="Times New Roman" w:cs="Times New Roman"/>
                <w:sz w:val="20"/>
                <w:szCs w:val="20"/>
                <w:lang w:val="ru-RU"/>
              </w:rPr>
              <w:t>»</w:t>
            </w:r>
            <w:r w:rsidRPr="0062440D">
              <w:rPr>
                <w:rFonts w:ascii="Times New Roman" w:hAnsi="Times New Roman" w:cs="Times New Roman"/>
                <w:sz w:val="20"/>
                <w:szCs w:val="20"/>
                <w:lang w:val="ru-RU"/>
              </w:rPr>
              <w:t xml:space="preserve"> - учреди</w:t>
            </w:r>
            <w:r w:rsidR="00734872" w:rsidRPr="0062440D">
              <w:rPr>
                <w:rFonts w:ascii="Times New Roman" w:hAnsi="Times New Roman" w:cs="Times New Roman"/>
                <w:sz w:val="20"/>
                <w:szCs w:val="20"/>
                <w:lang w:val="ru-RU"/>
              </w:rPr>
              <w:t>тель 100</w:t>
            </w:r>
            <w:r w:rsidR="003822BE">
              <w:rPr>
                <w:rFonts w:ascii="Times New Roman" w:hAnsi="Times New Roman" w:cs="Times New Roman"/>
                <w:sz w:val="20"/>
                <w:szCs w:val="20"/>
                <w:lang w:val="ru-RU"/>
              </w:rPr>
              <w:t xml:space="preserve"> </w:t>
            </w:r>
            <w:r w:rsidR="00734872" w:rsidRPr="0062440D">
              <w:rPr>
                <w:rFonts w:ascii="Times New Roman" w:hAnsi="Times New Roman" w:cs="Times New Roman"/>
                <w:sz w:val="20"/>
                <w:szCs w:val="20"/>
                <w:lang w:val="ru-RU"/>
              </w:rPr>
              <w:t>% Белгородская область</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29</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многоквартирных домов, расположенных на земельных участ-ках, в </w:t>
            </w:r>
            <w:proofErr w:type="gramStart"/>
            <w:r w:rsidRPr="0062440D">
              <w:rPr>
                <w:rFonts w:ascii="Times New Roman" w:eastAsia="Times New Roman" w:hAnsi="Times New Roman" w:cs="Times New Roman"/>
                <w:sz w:val="20"/>
                <w:szCs w:val="20"/>
                <w:lang w:val="ru-RU"/>
              </w:rPr>
              <w:t>отношении</w:t>
            </w:r>
            <w:proofErr w:type="gramEnd"/>
            <w:r w:rsidRPr="0062440D">
              <w:rPr>
                <w:rFonts w:ascii="Times New Roman" w:eastAsia="Times New Roman" w:hAnsi="Times New Roman" w:cs="Times New Roman"/>
                <w:sz w:val="20"/>
                <w:szCs w:val="20"/>
                <w:lang w:val="ru-RU"/>
              </w:rPr>
              <w:t xml:space="preserve"> которых осуществлен государственный кадастровый учет</w:t>
            </w:r>
          </w:p>
        </w:tc>
        <w:tc>
          <w:tcPr>
            <w:tcW w:w="1474" w:type="dxa"/>
            <w:gridSpan w:val="2"/>
            <w:shd w:val="clear" w:color="auto" w:fill="FFFFFF" w:themeFill="background1"/>
          </w:tcPr>
          <w:p w:rsidR="005B282D" w:rsidRPr="0062440D" w:rsidRDefault="005B282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100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100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100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100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100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100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Показатель имеет максимальное значение</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30</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roofErr w:type="gramEnd"/>
          </w:p>
        </w:tc>
        <w:tc>
          <w:tcPr>
            <w:tcW w:w="1474" w:type="dxa"/>
            <w:gridSpan w:val="2"/>
            <w:shd w:val="clear" w:color="auto" w:fill="FFFFFF" w:themeFill="background1"/>
          </w:tcPr>
          <w:p w:rsidR="005B282D" w:rsidRPr="0062440D" w:rsidRDefault="005B282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2,61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2,02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2,15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3,11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3,68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3,49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увеличился по отношению </w:t>
            </w:r>
            <w:r w:rsidR="0073487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к 2017 году (2,02 %), имеет положительную динамику в связи с обеспечением в 2018 году жильем детей сирот, а также переселения граждан из ав</w:t>
            </w:r>
            <w:r w:rsidR="00734872" w:rsidRPr="0062440D">
              <w:rPr>
                <w:rFonts w:ascii="Times New Roman" w:hAnsi="Times New Roman" w:cs="Times New Roman"/>
                <w:sz w:val="20"/>
                <w:szCs w:val="20"/>
                <w:lang w:val="ru-RU"/>
              </w:rPr>
              <w:t>арийного жилья</w:t>
            </w:r>
          </w:p>
        </w:tc>
      </w:tr>
      <w:tr w:rsidR="005B282D" w:rsidRPr="0062440D" w:rsidTr="00E21F1D">
        <w:tc>
          <w:tcPr>
            <w:tcW w:w="18040" w:type="dxa"/>
            <w:gridSpan w:val="11"/>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 xml:space="preserve">Организация </w:t>
            </w:r>
            <w:proofErr w:type="gramStart"/>
            <w:r w:rsidRPr="0062440D">
              <w:rPr>
                <w:rFonts w:ascii="Times New Roman" w:eastAsia="Times New Roman" w:hAnsi="Times New Roman" w:cs="Times New Roman"/>
                <w:b/>
                <w:sz w:val="20"/>
                <w:szCs w:val="20"/>
                <w:lang w:val="ru-RU"/>
              </w:rPr>
              <w:t>муниципального</w:t>
            </w:r>
            <w:proofErr w:type="gramEnd"/>
            <w:r w:rsidRPr="0062440D">
              <w:rPr>
                <w:rFonts w:ascii="Times New Roman" w:eastAsia="Times New Roman" w:hAnsi="Times New Roman" w:cs="Times New Roman"/>
                <w:b/>
                <w:sz w:val="20"/>
                <w:szCs w:val="20"/>
                <w:lang w:val="ru-RU"/>
              </w:rPr>
              <w:t xml:space="preserve"> управления</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налоговых и неналоговых доходов местного бюджета (за исклю-чением поступлений налоговых доходов по дополнительным нормативам отчислений) в </w:t>
            </w:r>
            <w:proofErr w:type="gramStart"/>
            <w:r w:rsidRPr="0062440D">
              <w:rPr>
                <w:rFonts w:ascii="Times New Roman" w:eastAsia="Times New Roman" w:hAnsi="Times New Roman" w:cs="Times New Roman"/>
                <w:sz w:val="20"/>
                <w:szCs w:val="20"/>
                <w:lang w:val="ru-RU"/>
              </w:rPr>
              <w:t>общем</w:t>
            </w:r>
            <w:proofErr w:type="gramEnd"/>
            <w:r w:rsidRPr="0062440D">
              <w:rPr>
                <w:rFonts w:ascii="Times New Roman" w:eastAsia="Times New Roman" w:hAnsi="Times New Roman" w:cs="Times New Roman"/>
                <w:sz w:val="20"/>
                <w:szCs w:val="20"/>
                <w:lang w:val="ru-RU"/>
              </w:rPr>
              <w:t xml:space="preserve">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5B282D" w:rsidRPr="0062440D" w:rsidRDefault="005B282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98,64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96,9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67,65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55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90,62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89,33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Значение показателя за 2018 год снизилось </w:t>
            </w:r>
            <w:r w:rsidR="0073487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отношению к уровню 2017 года, что обусловлено большим объемом субсидий </w:t>
            </w:r>
            <w:r w:rsidR="0073487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отчетном периоде по сравнению с предшествующим годом </w:t>
            </w:r>
            <w:r w:rsidR="0073487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1 31</w:t>
            </w:r>
            <w:r w:rsidR="003822BE">
              <w:rPr>
                <w:rFonts w:ascii="Times New Roman" w:hAnsi="Times New Roman" w:cs="Times New Roman"/>
                <w:sz w:val="20"/>
                <w:szCs w:val="20"/>
                <w:lang w:val="ru-RU"/>
              </w:rPr>
              <w:t>1 678 тыс. рублей</w:t>
            </w:r>
            <w:r w:rsidR="00734872" w:rsidRPr="0062440D">
              <w:rPr>
                <w:rFonts w:ascii="Times New Roman" w:hAnsi="Times New Roman" w:cs="Times New Roman"/>
                <w:sz w:val="20"/>
                <w:szCs w:val="20"/>
                <w:lang w:val="ru-RU"/>
              </w:rPr>
              <w:t>)</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5B282D" w:rsidRPr="0062440D" w:rsidRDefault="005B282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0,88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 данного показателя остается неизменно равным 0 % в связи с отсутствием основных фондов на балансе организации, н</w:t>
            </w:r>
            <w:r w:rsidR="00734872" w:rsidRPr="0062440D">
              <w:rPr>
                <w:rFonts w:ascii="Times New Roman" w:hAnsi="Times New Roman" w:cs="Times New Roman"/>
                <w:sz w:val="20"/>
                <w:szCs w:val="20"/>
                <w:lang w:val="ru-RU"/>
              </w:rPr>
              <w:t>аходящейся в стадии банкротства</w:t>
            </w:r>
            <w:r w:rsidRPr="0062440D">
              <w:rPr>
                <w:rFonts w:ascii="Times New Roman" w:hAnsi="Times New Roman" w:cs="Times New Roman"/>
                <w:sz w:val="20"/>
                <w:szCs w:val="20"/>
                <w:lang w:val="ru-RU"/>
              </w:rPr>
              <w:t xml:space="preserve"> </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33</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5B282D" w:rsidRPr="0062440D" w:rsidRDefault="005B282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270339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300429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251142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147984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70000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50000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Объем незавершенного в установленные сроки строительства сократился по сравнению </w:t>
            </w:r>
            <w:r w:rsidR="00734872" w:rsidRPr="0062440D">
              <w:rPr>
                <w:rFonts w:ascii="Times New Roman" w:hAnsi="Times New Roman" w:cs="Times New Roman"/>
                <w:sz w:val="20"/>
                <w:szCs w:val="20"/>
                <w:lang w:val="ru-RU"/>
              </w:rPr>
              <w:br/>
            </w:r>
            <w:r w:rsidR="003822BE">
              <w:rPr>
                <w:rFonts w:ascii="Times New Roman" w:hAnsi="Times New Roman" w:cs="Times New Roman"/>
                <w:sz w:val="20"/>
                <w:szCs w:val="20"/>
                <w:lang w:val="ru-RU"/>
              </w:rPr>
              <w:t>с 2017 годом на 49287 тыс. рублей</w:t>
            </w:r>
            <w:r w:rsidRPr="0062440D">
              <w:rPr>
                <w:rFonts w:ascii="Times New Roman" w:hAnsi="Times New Roman" w:cs="Times New Roman"/>
                <w:sz w:val="20"/>
                <w:szCs w:val="20"/>
                <w:lang w:val="ru-RU"/>
              </w:rPr>
              <w:t xml:space="preserve"> за счет передачи объектов в эксплуатирующие о</w:t>
            </w:r>
            <w:r w:rsidR="00734872" w:rsidRPr="0062440D">
              <w:rPr>
                <w:rFonts w:ascii="Times New Roman" w:hAnsi="Times New Roman" w:cs="Times New Roman"/>
                <w:sz w:val="20"/>
                <w:szCs w:val="20"/>
                <w:lang w:val="ru-RU"/>
              </w:rPr>
              <w:t>рганизации городского округа</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34</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5B282D" w:rsidRPr="0062440D" w:rsidRDefault="005B282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Просроченная кредиторская задолженнос</w:t>
            </w:r>
            <w:r w:rsidR="00734872" w:rsidRPr="0062440D">
              <w:rPr>
                <w:rFonts w:ascii="Times New Roman" w:hAnsi="Times New Roman" w:cs="Times New Roman"/>
                <w:sz w:val="20"/>
                <w:szCs w:val="20"/>
                <w:lang w:val="ru-RU"/>
              </w:rPr>
              <w:t xml:space="preserve">ть </w:t>
            </w:r>
            <w:r w:rsidR="003371BF" w:rsidRPr="0062440D">
              <w:rPr>
                <w:rFonts w:ascii="Times New Roman" w:hAnsi="Times New Roman" w:cs="Times New Roman"/>
                <w:sz w:val="20"/>
                <w:szCs w:val="20"/>
                <w:lang w:val="ru-RU"/>
              </w:rPr>
              <w:br/>
            </w:r>
            <w:r w:rsidR="00734872" w:rsidRPr="0062440D">
              <w:rPr>
                <w:rFonts w:ascii="Times New Roman" w:hAnsi="Times New Roman" w:cs="Times New Roman"/>
                <w:sz w:val="20"/>
                <w:szCs w:val="20"/>
                <w:lang w:val="ru-RU"/>
              </w:rPr>
              <w:t>по оплате труда отсутствует</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35</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5B282D" w:rsidRPr="0062440D" w:rsidRDefault="005B282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884,15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924,11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974,12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1081,4</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1081,4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1084,3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расходы на содержание работников органов местного самоуправления  в сравнении с 2017 годом увеличились в связи с изменением структуры администрации Старооскольского городского округа</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36</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Наличие в городском округе (муниципальном районе) </w:t>
            </w:r>
            <w:proofErr w:type="gramStart"/>
            <w:r w:rsidRPr="0062440D">
              <w:rPr>
                <w:rFonts w:ascii="Times New Roman" w:eastAsia="Times New Roman" w:hAnsi="Times New Roman" w:cs="Times New Roman"/>
                <w:sz w:val="20"/>
                <w:szCs w:val="20"/>
                <w:lang w:val="ru-RU"/>
              </w:rPr>
              <w:t>утвержден-ного</w:t>
            </w:r>
            <w:proofErr w:type="gramEnd"/>
            <w:r w:rsidRPr="0062440D">
              <w:rPr>
                <w:rFonts w:ascii="Times New Roman" w:eastAsia="Times New Roman" w:hAnsi="Times New Roman" w:cs="Times New Roman"/>
                <w:sz w:val="20"/>
                <w:szCs w:val="20"/>
                <w:lang w:val="ru-RU"/>
              </w:rPr>
              <w:t xml:space="preserve">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5B282D" w:rsidRPr="0062440D" w:rsidRDefault="005B282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418"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5"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4290" w:type="dxa"/>
            <w:shd w:val="clear" w:color="auto" w:fill="FFFFFF" w:themeFill="background1"/>
          </w:tcPr>
          <w:p w:rsidR="005B282D" w:rsidRPr="0062440D" w:rsidRDefault="005B282D"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Генеральный план Старооскольского городского округа утвержден решением Совета депутатов Старооскольского </w:t>
            </w:r>
            <w:proofErr w:type="gramStart"/>
            <w:r w:rsidRPr="0062440D">
              <w:rPr>
                <w:rFonts w:ascii="Times New Roman" w:hAnsi="Times New Roman" w:cs="Times New Roman"/>
                <w:sz w:val="20"/>
                <w:szCs w:val="20"/>
                <w:lang w:val="ru-RU"/>
              </w:rPr>
              <w:t>город</w:t>
            </w:r>
            <w:r w:rsidR="003371BF" w:rsidRPr="0062440D">
              <w:rPr>
                <w:rFonts w:ascii="Times New Roman" w:hAnsi="Times New Roman" w:cs="Times New Roman"/>
                <w:sz w:val="20"/>
                <w:szCs w:val="20"/>
                <w:lang w:val="ru-RU"/>
              </w:rPr>
              <w:t>-</w:t>
            </w:r>
            <w:r w:rsidRPr="0062440D">
              <w:rPr>
                <w:rFonts w:ascii="Times New Roman" w:hAnsi="Times New Roman" w:cs="Times New Roman"/>
                <w:sz w:val="20"/>
                <w:szCs w:val="20"/>
                <w:lang w:val="ru-RU"/>
              </w:rPr>
              <w:t>ского</w:t>
            </w:r>
            <w:proofErr w:type="gramEnd"/>
            <w:r w:rsidRPr="0062440D">
              <w:rPr>
                <w:rFonts w:ascii="Times New Roman" w:hAnsi="Times New Roman" w:cs="Times New Roman"/>
                <w:sz w:val="20"/>
                <w:szCs w:val="20"/>
                <w:lang w:val="ru-RU"/>
              </w:rPr>
              <w:t xml:space="preserve"> округа от 29 декабря 2009 года № 391 </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изменениями  от 10 мая 2016 года № 425 </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37</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5B282D" w:rsidRPr="0062440D" w:rsidRDefault="005B282D"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 от чи</w:t>
            </w:r>
            <w:r w:rsidRPr="0062440D">
              <w:rPr>
                <w:rFonts w:ascii="Times New Roman" w:eastAsia="Times New Roman" w:hAnsi="Times New Roman" w:cs="Times New Roman"/>
                <w:sz w:val="20"/>
                <w:szCs w:val="20"/>
              </w:rPr>
              <w:t xml:space="preserve">сла </w:t>
            </w:r>
            <w:proofErr w:type="gramStart"/>
            <w:r w:rsidRPr="0062440D">
              <w:rPr>
                <w:rFonts w:ascii="Times New Roman" w:eastAsia="Times New Roman" w:hAnsi="Times New Roman" w:cs="Times New Roman"/>
                <w:sz w:val="20"/>
                <w:szCs w:val="20"/>
              </w:rPr>
              <w:t>опрошенных</w:t>
            </w:r>
            <w:proofErr w:type="gramEnd"/>
          </w:p>
        </w:tc>
        <w:tc>
          <w:tcPr>
            <w:tcW w:w="1417"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92,57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95,62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85,32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75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75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75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значения показателя обусловлено снижением активности участия населения в  оценке  деятельности органов местного самоуправления с примене</w:t>
            </w:r>
            <w:r w:rsidR="003371BF" w:rsidRPr="0062440D">
              <w:rPr>
                <w:rFonts w:ascii="Times New Roman" w:hAnsi="Times New Roman" w:cs="Times New Roman"/>
                <w:sz w:val="20"/>
                <w:szCs w:val="20"/>
                <w:lang w:val="ru-RU"/>
              </w:rPr>
              <w:t>нием информационных технологий</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38</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тыс.чел.</w:t>
            </w:r>
          </w:p>
        </w:tc>
        <w:tc>
          <w:tcPr>
            <w:tcW w:w="1417"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259,37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260,</w:t>
            </w:r>
            <w:r w:rsidRPr="0062440D">
              <w:rPr>
                <w:rFonts w:ascii="Times New Roman" w:hAnsi="Times New Roman" w:cs="Times New Roman"/>
                <w:sz w:val="20"/>
                <w:szCs w:val="20"/>
                <w:lang w:val="ru-RU"/>
              </w:rPr>
              <w:t>3</w:t>
            </w:r>
            <w:r w:rsidRPr="0062440D">
              <w:rPr>
                <w:rFonts w:ascii="Times New Roman" w:hAnsi="Times New Roman" w:cs="Times New Roman"/>
                <w:sz w:val="20"/>
                <w:szCs w:val="20"/>
              </w:rPr>
              <w:t xml:space="preserve">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260,2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259,9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259,8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259,6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имеет около нулевую динамику за счет реализации мер по улучшению качества жизни населения, в том числе направленных на увеличение уровня заработной платы и занятости населения, создание развитой инфраструктуры, что влечет за собой по</w:t>
            </w:r>
            <w:r w:rsidR="003371BF" w:rsidRPr="0062440D">
              <w:rPr>
                <w:rFonts w:ascii="Times New Roman" w:hAnsi="Times New Roman" w:cs="Times New Roman"/>
                <w:sz w:val="20"/>
                <w:szCs w:val="20"/>
                <w:lang w:val="ru-RU"/>
              </w:rPr>
              <w:t>ложительный миграционный баланс</w:t>
            </w:r>
          </w:p>
        </w:tc>
      </w:tr>
      <w:tr w:rsidR="005B282D" w:rsidRPr="0062440D" w:rsidTr="00E21F1D">
        <w:tc>
          <w:tcPr>
            <w:tcW w:w="18040" w:type="dxa"/>
            <w:gridSpan w:val="11"/>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Удельная величина потребления энер-гетических ресурсов в многоквар-тирных </w:t>
            </w:r>
            <w:proofErr w:type="gramStart"/>
            <w:r w:rsidRPr="0062440D">
              <w:rPr>
                <w:rFonts w:ascii="Times New Roman" w:eastAsia="Times New Roman" w:hAnsi="Times New Roman" w:cs="Times New Roman"/>
                <w:sz w:val="20"/>
                <w:szCs w:val="20"/>
                <w:lang w:val="ru-RU"/>
              </w:rPr>
              <w:t>домах</w:t>
            </w:r>
            <w:proofErr w:type="gramEnd"/>
            <w:r w:rsidRPr="0062440D">
              <w:rPr>
                <w:rFonts w:ascii="Times New Roman" w:eastAsia="Times New Roman" w:hAnsi="Times New Roman" w:cs="Times New Roman"/>
                <w:sz w:val="20"/>
                <w:szCs w:val="20"/>
                <w:lang w:val="ru-RU"/>
              </w:rPr>
              <w:t>:</w:t>
            </w:r>
          </w:p>
        </w:tc>
        <w:tc>
          <w:tcPr>
            <w:tcW w:w="1474" w:type="dxa"/>
            <w:gridSpan w:val="2"/>
            <w:shd w:val="clear" w:color="auto" w:fill="FFFFFF" w:themeFill="background1"/>
          </w:tcPr>
          <w:p w:rsidR="005B282D" w:rsidRPr="0062440D" w:rsidRDefault="005B282D" w:rsidP="00572280">
            <w:pPr>
              <w:shd w:val="clear" w:color="auto" w:fill="FFFFFF" w:themeFill="background1"/>
              <w:spacing w:before="0" w:after="0" w:line="264" w:lineRule="auto"/>
              <w:jc w:val="both"/>
              <w:rPr>
                <w:rFonts w:ascii="Times New Roman" w:eastAsia="Times New Roman" w:hAnsi="Times New Roman" w:cs="Times New Roman"/>
                <w:sz w:val="20"/>
                <w:szCs w:val="20"/>
                <w:lang w:val="ru-RU"/>
              </w:rPr>
            </w:pPr>
          </w:p>
        </w:tc>
        <w:tc>
          <w:tcPr>
            <w:tcW w:w="1417"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 xml:space="preserve">на 1 </w:t>
            </w:r>
            <w:proofErr w:type="gramStart"/>
            <w:r w:rsidRPr="0062440D">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849,59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782,5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746,38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737,34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736,87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736,4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показателя стало следствием уменьшения числа многоквартирных домов вследствие сноса и расселения ветхого жилья, а также результатом энергосберегающих мероприятий</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0,16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0,16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0,16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0,16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0,16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0,16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Население многоквартирных домов обеспечено энергоресурсами в полном объеме. </w:t>
            </w:r>
            <w:r w:rsidRPr="0062440D">
              <w:rPr>
                <w:rFonts w:ascii="Times New Roman" w:hAnsi="Times New Roman" w:cs="Times New Roman"/>
                <w:sz w:val="20"/>
                <w:szCs w:val="20"/>
              </w:rPr>
              <w:t>Значение показателя осталос</w:t>
            </w:r>
            <w:r w:rsidR="003371BF" w:rsidRPr="0062440D">
              <w:rPr>
                <w:rFonts w:ascii="Times New Roman" w:hAnsi="Times New Roman" w:cs="Times New Roman"/>
                <w:sz w:val="20"/>
                <w:szCs w:val="20"/>
              </w:rPr>
              <w:t>ь на уровне предыдущих периодов</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 xml:space="preserve">на 1 </w:t>
            </w:r>
            <w:proofErr w:type="gramStart"/>
            <w:r w:rsidRPr="0062440D">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20,58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17,37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16,06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16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15,99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15,98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показателя за 2018 год по сравнению с 2017 годом связано с установкой общедомовых и индивидуальных приборов учета горячей воды, а также стало следствием проводимых энергосберегающи</w:t>
            </w:r>
            <w:r w:rsidR="003371BF" w:rsidRPr="0062440D">
              <w:rPr>
                <w:rFonts w:ascii="Times New Roman" w:hAnsi="Times New Roman" w:cs="Times New Roman"/>
                <w:sz w:val="20"/>
                <w:szCs w:val="20"/>
                <w:lang w:val="ru-RU"/>
              </w:rPr>
              <w:t>х мероприятий</w:t>
            </w:r>
          </w:p>
        </w:tc>
      </w:tr>
      <w:tr w:rsidR="005B282D" w:rsidRPr="0062440D" w:rsidTr="00E21F1D">
        <w:tc>
          <w:tcPr>
            <w:tcW w:w="709"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39.4</w:t>
            </w:r>
          </w:p>
        </w:tc>
        <w:tc>
          <w:tcPr>
            <w:tcW w:w="3629" w:type="dxa"/>
            <w:shd w:val="clear" w:color="auto" w:fill="FFFFFF" w:themeFill="background1"/>
          </w:tcPr>
          <w:p w:rsidR="005B282D" w:rsidRPr="0062440D" w:rsidRDefault="005B282D"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 xml:space="preserve">на 1 </w:t>
            </w:r>
            <w:proofErr w:type="gramStart"/>
            <w:r w:rsidRPr="0062440D">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37,59 </w:t>
            </w:r>
          </w:p>
        </w:tc>
        <w:tc>
          <w:tcPr>
            <w:tcW w:w="1418"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31,59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30,77 </w:t>
            </w:r>
          </w:p>
        </w:tc>
        <w:tc>
          <w:tcPr>
            <w:tcW w:w="1275"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30,6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30,59 </w:t>
            </w:r>
          </w:p>
        </w:tc>
        <w:tc>
          <w:tcPr>
            <w:tcW w:w="1276"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30,58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показателя связано с проведением энергосберегаюших мероприятий, установкой приборов учета холодной воды</w:t>
            </w:r>
            <w:r w:rsidR="003371BF" w:rsidRPr="0062440D">
              <w:rPr>
                <w:rFonts w:ascii="Times New Roman" w:hAnsi="Times New Roman" w:cs="Times New Roman"/>
                <w:sz w:val="20"/>
                <w:szCs w:val="20"/>
                <w:lang w:val="ru-RU"/>
              </w:rPr>
              <w:t xml:space="preserve"> (общедомовых и индивидуальных)</w:t>
            </w:r>
          </w:p>
        </w:tc>
      </w:tr>
      <w:tr w:rsidR="005B282D" w:rsidRPr="0062440D" w:rsidTr="00E21F1D">
        <w:tc>
          <w:tcPr>
            <w:tcW w:w="709" w:type="dxa"/>
            <w:tcBorders>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5B282D" w:rsidRPr="0062440D" w:rsidRDefault="005B282D"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 xml:space="preserve">на 1 </w:t>
            </w:r>
            <w:proofErr w:type="gramStart"/>
            <w:r w:rsidRPr="0062440D">
              <w:rPr>
                <w:rFonts w:ascii="Times New Roman" w:eastAsia="Times New Roman" w:hAnsi="Times New Roman" w:cs="Times New Roman"/>
                <w:sz w:val="20"/>
                <w:szCs w:val="20"/>
                <w:lang w:val="ru-RU"/>
              </w:rPr>
              <w:t>прожива-ющего</w:t>
            </w:r>
            <w:proofErr w:type="gramEnd"/>
          </w:p>
        </w:tc>
        <w:tc>
          <w:tcPr>
            <w:tcW w:w="1417" w:type="dxa"/>
            <w:tcBorders>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39,5 </w:t>
            </w:r>
          </w:p>
        </w:tc>
        <w:tc>
          <w:tcPr>
            <w:tcW w:w="1418" w:type="dxa"/>
            <w:tcBorders>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36,14 </w:t>
            </w:r>
          </w:p>
        </w:tc>
        <w:tc>
          <w:tcPr>
            <w:tcW w:w="1276" w:type="dxa"/>
            <w:tcBorders>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35,46 </w:t>
            </w:r>
          </w:p>
        </w:tc>
        <w:tc>
          <w:tcPr>
            <w:tcW w:w="1275" w:type="dxa"/>
            <w:tcBorders>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35,3 </w:t>
            </w:r>
          </w:p>
        </w:tc>
        <w:tc>
          <w:tcPr>
            <w:tcW w:w="1276" w:type="dxa"/>
            <w:tcBorders>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32 </w:t>
            </w:r>
          </w:p>
        </w:tc>
        <w:tc>
          <w:tcPr>
            <w:tcW w:w="1276" w:type="dxa"/>
            <w:tcBorders>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 xml:space="preserve">32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показателя стало следствием сноса многоквартирных домов, потребляющих газ для отопления и приготовления пищи, а также результато</w:t>
            </w:r>
            <w:r w:rsidR="003371BF" w:rsidRPr="0062440D">
              <w:rPr>
                <w:rFonts w:ascii="Times New Roman" w:hAnsi="Times New Roman" w:cs="Times New Roman"/>
                <w:sz w:val="20"/>
                <w:szCs w:val="20"/>
                <w:lang w:val="ru-RU"/>
              </w:rPr>
              <w:t>м энергосберегающих мероприятий</w:t>
            </w:r>
          </w:p>
        </w:tc>
      </w:tr>
      <w:tr w:rsidR="005B282D" w:rsidRPr="0062440D" w:rsidTr="00E21F1D">
        <w:tc>
          <w:tcPr>
            <w:tcW w:w="709" w:type="dxa"/>
            <w:tcBorders>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5B282D" w:rsidRPr="0062440D" w:rsidRDefault="005B282D"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Удельная величина потребления </w:t>
            </w:r>
            <w:proofErr w:type="gramStart"/>
            <w:r w:rsidRPr="0062440D">
              <w:rPr>
                <w:rFonts w:ascii="Times New Roman" w:eastAsia="Times New Roman" w:hAnsi="Times New Roman" w:cs="Times New Roman"/>
                <w:sz w:val="20"/>
                <w:szCs w:val="20"/>
                <w:lang w:val="ru-RU"/>
              </w:rPr>
              <w:t>энер-гетических</w:t>
            </w:r>
            <w:proofErr w:type="gramEnd"/>
            <w:r w:rsidRPr="0062440D">
              <w:rPr>
                <w:rFonts w:ascii="Times New Roman" w:eastAsia="Times New Roman" w:hAnsi="Times New Roman" w:cs="Times New Roman"/>
                <w:sz w:val="20"/>
                <w:szCs w:val="20"/>
                <w:lang w:val="ru-RU"/>
              </w:rPr>
              <w:t xml:space="preserve">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5B282D" w:rsidRPr="0062440D" w:rsidRDefault="005B282D"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rPr>
              <w:t> </w:t>
            </w:r>
          </w:p>
        </w:tc>
        <w:tc>
          <w:tcPr>
            <w:tcW w:w="1418" w:type="dxa"/>
            <w:tcBorders>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rPr>
              <w:t> </w:t>
            </w:r>
          </w:p>
        </w:tc>
        <w:tc>
          <w:tcPr>
            <w:tcW w:w="1276" w:type="dxa"/>
            <w:tcBorders>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rPr>
              <w:t> </w:t>
            </w:r>
          </w:p>
        </w:tc>
        <w:tc>
          <w:tcPr>
            <w:tcW w:w="1275" w:type="dxa"/>
            <w:tcBorders>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rPr>
              <w:t> </w:t>
            </w:r>
          </w:p>
        </w:tc>
        <w:tc>
          <w:tcPr>
            <w:tcW w:w="1276" w:type="dxa"/>
            <w:tcBorders>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rPr>
              <w:t> </w:t>
            </w:r>
          </w:p>
        </w:tc>
        <w:tc>
          <w:tcPr>
            <w:tcW w:w="1276" w:type="dxa"/>
            <w:tcBorders>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rPr>
              <w:t>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rPr>
              <w:t> </w:t>
            </w:r>
          </w:p>
        </w:tc>
      </w:tr>
      <w:tr w:rsidR="005B282D" w:rsidRPr="0062440D" w:rsidTr="00E21F1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w:t>
            </w:r>
            <w:proofErr w:type="gramStart"/>
            <w:r w:rsidRPr="0062440D">
              <w:rPr>
                <w:rFonts w:ascii="Times New Roman" w:eastAsia="Times New Roman" w:hAnsi="Times New Roman" w:cs="Times New Roman"/>
                <w:sz w:val="20"/>
                <w:szCs w:val="20"/>
                <w:lang w:val="ru-RU"/>
              </w:rPr>
              <w:t>ч</w:t>
            </w:r>
            <w:proofErr w:type="gramEnd"/>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49,8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49,97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50,8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52,5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51,8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51 </w:t>
            </w:r>
          </w:p>
        </w:tc>
        <w:tc>
          <w:tcPr>
            <w:tcW w:w="4290" w:type="dxa"/>
            <w:tcBorders>
              <w:left w:val="single" w:sz="4" w:space="0" w:color="auto"/>
            </w:tcBorders>
            <w:shd w:val="clear" w:color="auto" w:fill="FFFFFF" w:themeFill="background1"/>
          </w:tcPr>
          <w:p w:rsidR="005B282D" w:rsidRPr="0062440D" w:rsidRDefault="005B282D" w:rsidP="003822BE">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показателя за 2018 года </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сравнению с 2017 годом произошло </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результате передачи в муниципальную собственность от АО «ОЭМК» - Дворца спорта им. А.Невского, расположенного по адресу:</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г. Старый Оскол, пр-т Молодежный, 14. </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помещения спортивной школы олимпийского резерва им. А Невского </w:t>
            </w:r>
            <w:r w:rsidR="003822BE">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адресу: г. Старый Оскол, </w:t>
            </w:r>
            <w:r w:rsidR="003822BE">
              <w:rPr>
                <w:rFonts w:ascii="Times New Roman" w:hAnsi="Times New Roman" w:cs="Times New Roman"/>
                <w:sz w:val="20"/>
                <w:szCs w:val="20"/>
                <w:lang w:val="ru-RU"/>
              </w:rPr>
              <w:br/>
            </w:r>
            <w:r w:rsidRPr="0062440D">
              <w:rPr>
                <w:rFonts w:ascii="Times New Roman" w:hAnsi="Times New Roman" w:cs="Times New Roman"/>
                <w:sz w:val="20"/>
                <w:szCs w:val="20"/>
                <w:lang w:val="ru-RU"/>
              </w:rPr>
              <w:t>мкр. Олимпийский</w:t>
            </w:r>
            <w:r w:rsidR="003371BF" w:rsidRPr="0062440D">
              <w:rPr>
                <w:rFonts w:ascii="Times New Roman" w:hAnsi="Times New Roman" w:cs="Times New Roman"/>
                <w:sz w:val="20"/>
                <w:szCs w:val="20"/>
                <w:lang w:val="ru-RU"/>
              </w:rPr>
              <w:t>,</w:t>
            </w:r>
            <w:r w:rsidRPr="0062440D">
              <w:rPr>
                <w:rFonts w:ascii="Times New Roman" w:hAnsi="Times New Roman" w:cs="Times New Roman"/>
                <w:sz w:val="20"/>
                <w:szCs w:val="20"/>
                <w:lang w:val="ru-RU"/>
              </w:rPr>
              <w:t xml:space="preserve">49а. </w:t>
            </w:r>
            <w:r w:rsidR="003822BE">
              <w:rPr>
                <w:rFonts w:ascii="Times New Roman" w:hAnsi="Times New Roman" w:cs="Times New Roman"/>
                <w:sz w:val="20"/>
                <w:szCs w:val="20"/>
                <w:lang w:val="ru-RU"/>
              </w:rPr>
              <w:t>У</w:t>
            </w:r>
            <w:r w:rsidRPr="0062440D">
              <w:rPr>
                <w:rFonts w:ascii="Times New Roman" w:hAnsi="Times New Roman" w:cs="Times New Roman"/>
                <w:sz w:val="20"/>
                <w:szCs w:val="20"/>
                <w:lang w:val="ru-RU"/>
              </w:rPr>
              <w:t>величилось чис</w:t>
            </w:r>
            <w:r w:rsidR="003371BF" w:rsidRPr="0062440D">
              <w:rPr>
                <w:rFonts w:ascii="Times New Roman" w:hAnsi="Times New Roman" w:cs="Times New Roman"/>
                <w:sz w:val="20"/>
                <w:szCs w:val="20"/>
                <w:lang w:val="ru-RU"/>
              </w:rPr>
              <w:t>ло зданий бюджетных организаций</w:t>
            </w:r>
          </w:p>
        </w:tc>
      </w:tr>
      <w:tr w:rsidR="005B282D" w:rsidRPr="0062440D" w:rsidTr="00E21F1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3822BE"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0,14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3822BE"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0,12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3822BE"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0,13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3822BE"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0,13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3822BE"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0,13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3822BE"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0,13 </w:t>
            </w:r>
          </w:p>
        </w:tc>
        <w:tc>
          <w:tcPr>
            <w:tcW w:w="4290" w:type="dxa"/>
            <w:tcBorders>
              <w:lef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показателя за 2018 года</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по сравнению с 2017 годом произошло </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результате передачи в муниципальную собственность от АО «ОЭМК» - Дворца спорта им. А.Невского, расположенного по адресу:</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г. Старый Оскол, пр-т Молодежный, д.14. </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помещения спортивной школы олимпийского резерва им. А Невского по адресу: г. Стары</w:t>
            </w:r>
            <w:r w:rsidR="003371BF" w:rsidRPr="0062440D">
              <w:rPr>
                <w:rFonts w:ascii="Times New Roman" w:hAnsi="Times New Roman" w:cs="Times New Roman"/>
                <w:sz w:val="20"/>
                <w:szCs w:val="20"/>
                <w:lang w:val="ru-RU"/>
              </w:rPr>
              <w:t xml:space="preserve">й Оскол, мкр. </w:t>
            </w:r>
            <w:proofErr w:type="gramStart"/>
            <w:r w:rsidR="003371BF" w:rsidRPr="0062440D">
              <w:rPr>
                <w:rFonts w:ascii="Times New Roman" w:hAnsi="Times New Roman" w:cs="Times New Roman"/>
                <w:sz w:val="20"/>
                <w:szCs w:val="20"/>
                <w:lang w:val="ru-RU"/>
              </w:rPr>
              <w:t>Олимпийский</w:t>
            </w:r>
            <w:proofErr w:type="gramEnd"/>
            <w:r w:rsidR="003371BF" w:rsidRPr="0062440D">
              <w:rPr>
                <w:rFonts w:ascii="Times New Roman" w:hAnsi="Times New Roman" w:cs="Times New Roman"/>
                <w:sz w:val="20"/>
                <w:szCs w:val="20"/>
                <w:lang w:val="ru-RU"/>
              </w:rPr>
              <w:t>, д.49а</w:t>
            </w:r>
            <w:r w:rsidRPr="0062440D">
              <w:rPr>
                <w:rFonts w:ascii="Times New Roman" w:hAnsi="Times New Roman" w:cs="Times New Roman"/>
                <w:sz w:val="20"/>
                <w:szCs w:val="20"/>
                <w:lang w:val="ru-RU"/>
              </w:rPr>
              <w:t>, т.е. увеличилась и отапливаем</w:t>
            </w:r>
            <w:r w:rsidR="003371BF" w:rsidRPr="0062440D">
              <w:rPr>
                <w:rFonts w:ascii="Times New Roman" w:hAnsi="Times New Roman" w:cs="Times New Roman"/>
                <w:sz w:val="20"/>
                <w:szCs w:val="20"/>
                <w:lang w:val="ru-RU"/>
              </w:rPr>
              <w:t>ая площадь бюджетных учреждений</w:t>
            </w:r>
          </w:p>
        </w:tc>
      </w:tr>
      <w:tr w:rsidR="005B282D" w:rsidRPr="0062440D" w:rsidTr="00E21F1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0,76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0,8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0,91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0,86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0,82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0,8 </w:t>
            </w:r>
          </w:p>
        </w:tc>
        <w:tc>
          <w:tcPr>
            <w:tcW w:w="4290" w:type="dxa"/>
            <w:tcBorders>
              <w:left w:val="single" w:sz="4" w:space="0" w:color="auto"/>
            </w:tcBorders>
            <w:shd w:val="clear" w:color="auto" w:fill="FFFFFF" w:themeFill="background1"/>
          </w:tcPr>
          <w:p w:rsidR="003371BF"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показателя за 2018 года </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сравнению с 2017 годом произошло</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результате передачи в муниципальную собственность от АО «ОЭМК» - Дворца спорта им. А.Невского, расположенного по адресу:</w:t>
            </w:r>
          </w:p>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 г. Старый Оскол, пр-т Молодежный, д.14. </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помещения спортивной школы олимпийского резерва им. А Невского </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адресу: г. Старый Ос</w:t>
            </w:r>
            <w:r w:rsidR="003371BF" w:rsidRPr="0062440D">
              <w:rPr>
                <w:rFonts w:ascii="Times New Roman" w:hAnsi="Times New Roman" w:cs="Times New Roman"/>
                <w:sz w:val="20"/>
                <w:szCs w:val="20"/>
                <w:lang w:val="ru-RU"/>
              </w:rPr>
              <w:t>кол,</w:t>
            </w:r>
            <w:r w:rsidR="003371BF" w:rsidRPr="0062440D">
              <w:rPr>
                <w:rFonts w:ascii="Times New Roman" w:hAnsi="Times New Roman" w:cs="Times New Roman"/>
                <w:sz w:val="20"/>
                <w:szCs w:val="20"/>
                <w:lang w:val="ru-RU"/>
              </w:rPr>
              <w:br/>
              <w:t>мкр. Олимпийский, д.49а</w:t>
            </w:r>
          </w:p>
        </w:tc>
      </w:tr>
      <w:tr w:rsidR="005B282D" w:rsidRPr="0062440D" w:rsidTr="00E21F1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1,42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1,41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1,36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1,36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1,36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1,36 </w:t>
            </w:r>
          </w:p>
        </w:tc>
        <w:tc>
          <w:tcPr>
            <w:tcW w:w="4290" w:type="dxa"/>
            <w:tcBorders>
              <w:left w:val="single" w:sz="4" w:space="0" w:color="auto"/>
            </w:tcBorders>
            <w:shd w:val="clear" w:color="auto" w:fill="FFFFFF" w:themeFill="background1"/>
          </w:tcPr>
          <w:p w:rsidR="005B282D" w:rsidRPr="0062440D" w:rsidRDefault="005B282D" w:rsidP="003822BE">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Уменьшение показателя связано с закрытием ДК </w:t>
            </w:r>
            <w:r w:rsidR="003822BE">
              <w:rPr>
                <w:rFonts w:ascii="Times New Roman" w:hAnsi="Times New Roman" w:cs="Times New Roman"/>
                <w:sz w:val="20"/>
                <w:szCs w:val="20"/>
                <w:lang w:val="ru-RU"/>
              </w:rPr>
              <w:t>«</w:t>
            </w:r>
            <w:r w:rsidRPr="0062440D">
              <w:rPr>
                <w:rFonts w:ascii="Times New Roman" w:hAnsi="Times New Roman" w:cs="Times New Roman"/>
                <w:sz w:val="20"/>
                <w:szCs w:val="20"/>
                <w:lang w:val="ru-RU"/>
              </w:rPr>
              <w:t>Комсомолец</w:t>
            </w:r>
            <w:r w:rsidR="003822BE">
              <w:rPr>
                <w:rFonts w:ascii="Times New Roman" w:hAnsi="Times New Roman" w:cs="Times New Roman"/>
                <w:sz w:val="20"/>
                <w:szCs w:val="20"/>
                <w:lang w:val="ru-RU"/>
              </w:rPr>
              <w:t>»</w:t>
            </w:r>
            <w:r w:rsidRPr="0062440D">
              <w:rPr>
                <w:rFonts w:ascii="Times New Roman" w:hAnsi="Times New Roman" w:cs="Times New Roman"/>
                <w:sz w:val="20"/>
                <w:szCs w:val="20"/>
                <w:lang w:val="ru-RU"/>
              </w:rPr>
              <w:t xml:space="preserve"> на реконструкцию и отменов в</w:t>
            </w:r>
            <w:r w:rsidR="003371BF" w:rsidRPr="0062440D">
              <w:rPr>
                <w:rFonts w:ascii="Times New Roman" w:hAnsi="Times New Roman" w:cs="Times New Roman"/>
                <w:sz w:val="20"/>
                <w:szCs w:val="20"/>
                <w:lang w:val="ru-RU"/>
              </w:rPr>
              <w:t>сех запланированных мероприятий</w:t>
            </w:r>
          </w:p>
        </w:tc>
      </w:tr>
      <w:tr w:rsidR="005B282D" w:rsidRPr="0062440D" w:rsidTr="00E21F1D">
        <w:tc>
          <w:tcPr>
            <w:tcW w:w="709" w:type="dxa"/>
            <w:tcBorders>
              <w:top w:val="single" w:sz="4" w:space="0" w:color="auto"/>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5B282D" w:rsidRPr="0062440D" w:rsidRDefault="005B282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5B282D" w:rsidRPr="0062440D" w:rsidRDefault="005B282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1,44 </w:t>
            </w:r>
          </w:p>
        </w:tc>
        <w:tc>
          <w:tcPr>
            <w:tcW w:w="1418" w:type="dxa"/>
            <w:tcBorders>
              <w:top w:val="single" w:sz="4" w:space="0" w:color="auto"/>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0,99 </w:t>
            </w:r>
          </w:p>
        </w:tc>
        <w:tc>
          <w:tcPr>
            <w:tcW w:w="1276" w:type="dxa"/>
            <w:tcBorders>
              <w:top w:val="single" w:sz="4" w:space="0" w:color="auto"/>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1,27 </w:t>
            </w:r>
          </w:p>
        </w:tc>
        <w:tc>
          <w:tcPr>
            <w:tcW w:w="1275" w:type="dxa"/>
            <w:tcBorders>
              <w:top w:val="single" w:sz="4" w:space="0" w:color="auto"/>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0,99 </w:t>
            </w:r>
          </w:p>
        </w:tc>
        <w:tc>
          <w:tcPr>
            <w:tcW w:w="1276" w:type="dxa"/>
            <w:tcBorders>
              <w:top w:val="single" w:sz="4" w:space="0" w:color="auto"/>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0,99 </w:t>
            </w:r>
          </w:p>
        </w:tc>
        <w:tc>
          <w:tcPr>
            <w:tcW w:w="1276" w:type="dxa"/>
            <w:tcBorders>
              <w:top w:val="single" w:sz="4" w:space="0" w:color="auto"/>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0,99 </w:t>
            </w:r>
          </w:p>
        </w:tc>
        <w:tc>
          <w:tcPr>
            <w:tcW w:w="4290"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показателя за 2018 года </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сравнению с 2017 годом произошло</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результате передачи в муниципаль</w:t>
            </w:r>
            <w:r w:rsidR="003371BF" w:rsidRPr="0062440D">
              <w:rPr>
                <w:rFonts w:ascii="Times New Roman" w:hAnsi="Times New Roman" w:cs="Times New Roman"/>
                <w:sz w:val="20"/>
                <w:szCs w:val="20"/>
                <w:lang w:val="ru-RU"/>
              </w:rPr>
              <w:t xml:space="preserve">ную собственность от АО «ОЭМК» </w:t>
            </w:r>
            <w:r w:rsidRPr="0062440D">
              <w:rPr>
                <w:rFonts w:ascii="Times New Roman" w:hAnsi="Times New Roman" w:cs="Times New Roman"/>
                <w:sz w:val="20"/>
                <w:szCs w:val="20"/>
                <w:lang w:val="ru-RU"/>
              </w:rPr>
              <w:t xml:space="preserve"> Дворца спорта им. А.Невского, расположенного по адресу:</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г. Старый Оскол, пр-т Молодежный, д.14. -</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указанном здани</w:t>
            </w:r>
            <w:r w:rsidR="003371BF" w:rsidRPr="0062440D">
              <w:rPr>
                <w:rFonts w:ascii="Times New Roman" w:hAnsi="Times New Roman" w:cs="Times New Roman"/>
                <w:sz w:val="20"/>
                <w:szCs w:val="20"/>
                <w:lang w:val="ru-RU"/>
              </w:rPr>
              <w:t>и потребление газа</w:t>
            </w:r>
            <w:r w:rsidR="003371BF" w:rsidRPr="0062440D">
              <w:rPr>
                <w:rFonts w:ascii="Times New Roman" w:hAnsi="Times New Roman" w:cs="Times New Roman"/>
                <w:sz w:val="20"/>
                <w:szCs w:val="20"/>
                <w:lang w:val="ru-RU"/>
              </w:rPr>
              <w:br/>
              <w:t xml:space="preserve"> на отопление</w:t>
            </w:r>
          </w:p>
          <w:p w:rsidR="003371BF" w:rsidRPr="0062440D" w:rsidRDefault="003371B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5B282D" w:rsidRPr="0062440D" w:rsidTr="00E21F1D">
        <w:trPr>
          <w:trHeight w:val="192"/>
        </w:trPr>
        <w:tc>
          <w:tcPr>
            <w:tcW w:w="18040" w:type="dxa"/>
            <w:gridSpan w:val="11"/>
            <w:tcBorders>
              <w:top w:val="single" w:sz="4" w:space="0" w:color="auto"/>
              <w:bottom w:val="single" w:sz="4" w:space="0" w:color="auto"/>
            </w:tcBorders>
            <w:shd w:val="clear" w:color="auto" w:fill="FFFFFF" w:themeFill="background1"/>
            <w:vAlign w:val="center"/>
          </w:tcPr>
          <w:p w:rsidR="005B282D" w:rsidRPr="0062440D" w:rsidRDefault="005B282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lastRenderedPageBreak/>
              <w:t>Независимая оценка качества условий оказания услуг муниципальными организациями</w:t>
            </w:r>
          </w:p>
        </w:tc>
      </w:tr>
      <w:tr w:rsidR="005B282D" w:rsidRPr="0062440D" w:rsidTr="00E21F1D">
        <w:tc>
          <w:tcPr>
            <w:tcW w:w="709" w:type="dxa"/>
            <w:tcBorders>
              <w:top w:val="single" w:sz="4" w:space="0" w:color="auto"/>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5B282D" w:rsidRPr="0062440D" w:rsidRDefault="005B282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Результаты независимой </w:t>
            </w:r>
            <w:proofErr w:type="gramStart"/>
            <w:r w:rsidRPr="0062440D">
              <w:rPr>
                <w:rFonts w:ascii="Times New Roman" w:eastAsia="Times New Roman" w:hAnsi="Times New Roman" w:cs="Times New Roman"/>
                <w:sz w:val="20"/>
                <w:szCs w:val="20"/>
                <w:lang w:val="ru-RU"/>
              </w:rPr>
              <w:t>оценки качества условий оказания услуг</w:t>
            </w:r>
            <w:proofErr w:type="gramEnd"/>
            <w:r w:rsidRPr="0062440D">
              <w:rPr>
                <w:rFonts w:ascii="Times New Roman" w:eastAsia="Times New Roman" w:hAnsi="Times New Roman" w:cs="Times New Roman"/>
                <w:sz w:val="20"/>
                <w:szCs w:val="20"/>
                <w:lang w:val="ru-RU"/>
              </w:rPr>
              <w:t xml:space="preserve">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5B282D" w:rsidRPr="0062440D" w:rsidRDefault="005B282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5B282D" w:rsidRPr="0062440D" w:rsidRDefault="005B282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353C43" w:rsidRPr="0062440D" w:rsidTr="00E21F1D">
        <w:tc>
          <w:tcPr>
            <w:tcW w:w="709"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353C43" w:rsidRPr="0062440D" w:rsidRDefault="00353C43"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353C43" w:rsidRPr="0062440D" w:rsidRDefault="00353C43"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418"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276"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94 </w:t>
            </w:r>
          </w:p>
        </w:tc>
        <w:tc>
          <w:tcPr>
            <w:tcW w:w="1275"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94,1 </w:t>
            </w:r>
          </w:p>
        </w:tc>
        <w:tc>
          <w:tcPr>
            <w:tcW w:w="1276"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94,3 </w:t>
            </w:r>
          </w:p>
        </w:tc>
        <w:tc>
          <w:tcPr>
            <w:tcW w:w="1276"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94,4 </w:t>
            </w:r>
          </w:p>
        </w:tc>
        <w:tc>
          <w:tcPr>
            <w:tcW w:w="4290" w:type="dxa"/>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плановый период 2019- 2021 годов прогнозируется рост значения показателя  </w:t>
            </w:r>
            <w:r w:rsidR="003371BF"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w:t>
            </w:r>
            <w:proofErr w:type="gramStart"/>
            <w:r w:rsidRPr="0062440D">
              <w:rPr>
                <w:rFonts w:ascii="Times New Roman" w:hAnsi="Times New Roman" w:cs="Times New Roman"/>
                <w:sz w:val="20"/>
                <w:szCs w:val="20"/>
                <w:lang w:val="ru-RU"/>
              </w:rPr>
              <w:t>уровне</w:t>
            </w:r>
            <w:proofErr w:type="gramEnd"/>
            <w:r w:rsidRPr="0062440D">
              <w:rPr>
                <w:rFonts w:ascii="Times New Roman" w:hAnsi="Times New Roman" w:cs="Times New Roman"/>
                <w:sz w:val="20"/>
                <w:szCs w:val="20"/>
                <w:lang w:val="ru-RU"/>
              </w:rPr>
              <w:t xml:space="preserve"> 0,1 бала ежегодно по муниципальному образованию в целом.</w:t>
            </w:r>
          </w:p>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отраслях «Образование», «Культура», «Социальная защита населения» </w:t>
            </w:r>
            <w:r w:rsidRPr="0062440D">
              <w:rPr>
                <w:rFonts w:ascii="Times New Roman" w:hAnsi="Times New Roman" w:cs="Times New Roman"/>
                <w:bCs/>
                <w:sz w:val="20"/>
                <w:szCs w:val="20"/>
                <w:lang w:val="ru-RU"/>
              </w:rPr>
              <w:t>планируются мероприятия в рамках реализации муниципальных отраслевых программ, исполнения «дородных карт» и мероприятий национальных проектов «Образование», «Демография», «Культура»</w:t>
            </w:r>
          </w:p>
        </w:tc>
      </w:tr>
      <w:tr w:rsidR="00353C43" w:rsidRPr="0062440D" w:rsidTr="00E21F1D">
        <w:tc>
          <w:tcPr>
            <w:tcW w:w="709"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353C43" w:rsidRPr="0062440D" w:rsidRDefault="00353C43"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353C43" w:rsidRPr="0062440D" w:rsidRDefault="00353C43"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418"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276"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98 </w:t>
            </w:r>
          </w:p>
        </w:tc>
        <w:tc>
          <w:tcPr>
            <w:tcW w:w="1275"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98 </w:t>
            </w:r>
          </w:p>
        </w:tc>
        <w:tc>
          <w:tcPr>
            <w:tcW w:w="1276"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98 </w:t>
            </w:r>
          </w:p>
        </w:tc>
        <w:tc>
          <w:tcPr>
            <w:tcW w:w="1276"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98,1 </w:t>
            </w:r>
          </w:p>
        </w:tc>
        <w:tc>
          <w:tcPr>
            <w:tcW w:w="4290" w:type="dxa"/>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приближено к максимальному значению, это обусловлено высокими показаниями оказа</w:t>
            </w:r>
            <w:r w:rsidR="003371BF" w:rsidRPr="0062440D">
              <w:rPr>
                <w:rFonts w:ascii="Times New Roman" w:hAnsi="Times New Roman" w:cs="Times New Roman"/>
                <w:sz w:val="20"/>
                <w:szCs w:val="20"/>
                <w:lang w:val="ru-RU"/>
              </w:rPr>
              <w:t>ния услуг учреждениями культуры</w:t>
            </w:r>
          </w:p>
        </w:tc>
      </w:tr>
      <w:tr w:rsidR="00353C43" w:rsidRPr="0062440D" w:rsidTr="00E21F1D">
        <w:tc>
          <w:tcPr>
            <w:tcW w:w="709"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353C43" w:rsidRPr="0062440D" w:rsidRDefault="00353C43"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353C43" w:rsidRPr="0062440D" w:rsidRDefault="00353C43"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418"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276"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95 </w:t>
            </w:r>
          </w:p>
        </w:tc>
        <w:tc>
          <w:tcPr>
            <w:tcW w:w="1275"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95 </w:t>
            </w:r>
          </w:p>
        </w:tc>
        <w:tc>
          <w:tcPr>
            <w:tcW w:w="1276"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95 </w:t>
            </w:r>
          </w:p>
        </w:tc>
        <w:tc>
          <w:tcPr>
            <w:tcW w:w="1276"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96 </w:t>
            </w:r>
          </w:p>
        </w:tc>
        <w:tc>
          <w:tcPr>
            <w:tcW w:w="4290" w:type="dxa"/>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имеет достаточно высокое значение, планируется в дальнейшем увеличить на 1 %</w:t>
            </w:r>
          </w:p>
        </w:tc>
      </w:tr>
      <w:tr w:rsidR="00353C43" w:rsidRPr="0062440D" w:rsidTr="00E21F1D">
        <w:tc>
          <w:tcPr>
            <w:tcW w:w="709"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353C43" w:rsidRPr="0062440D" w:rsidRDefault="00353C43"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353C43" w:rsidRPr="0062440D" w:rsidRDefault="00353C43"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w:t>
            </w:r>
          </w:p>
        </w:tc>
        <w:tc>
          <w:tcPr>
            <w:tcW w:w="1418"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w:t>
            </w:r>
          </w:p>
        </w:tc>
        <w:tc>
          <w:tcPr>
            <w:tcW w:w="1276"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w:t>
            </w:r>
          </w:p>
        </w:tc>
        <w:tc>
          <w:tcPr>
            <w:tcW w:w="1275"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w:t>
            </w:r>
          </w:p>
        </w:tc>
        <w:tc>
          <w:tcPr>
            <w:tcW w:w="1276"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w:t>
            </w:r>
          </w:p>
        </w:tc>
        <w:tc>
          <w:tcPr>
            <w:tcW w:w="1276" w:type="dxa"/>
            <w:tcBorders>
              <w:top w:val="single" w:sz="4" w:space="0" w:color="auto"/>
              <w:bottom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w:t>
            </w:r>
          </w:p>
        </w:tc>
        <w:tc>
          <w:tcPr>
            <w:tcW w:w="4290" w:type="dxa"/>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*Результаты независимой </w:t>
            </w:r>
            <w:proofErr w:type="gramStart"/>
            <w:r w:rsidRPr="0062440D">
              <w:rPr>
                <w:rFonts w:ascii="Times New Roman" w:eastAsia="Times New Roman" w:hAnsi="Times New Roman" w:cs="Times New Roman"/>
                <w:sz w:val="20"/>
                <w:szCs w:val="20"/>
                <w:lang w:val="ru-RU"/>
              </w:rPr>
              <w:t>оценки качества условий оказания услуг</w:t>
            </w:r>
            <w:proofErr w:type="gramEnd"/>
            <w:r w:rsidRPr="0062440D">
              <w:rPr>
                <w:rFonts w:ascii="Times New Roman" w:eastAsia="Times New Roman" w:hAnsi="Times New Roman" w:cs="Times New Roman"/>
                <w:sz w:val="20"/>
                <w:szCs w:val="20"/>
                <w:lang w:val="ru-RU"/>
              </w:rPr>
              <w:t xml:space="preserve">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353C43" w:rsidRPr="0062440D" w:rsidTr="00E21F1D">
        <w:tc>
          <w:tcPr>
            <w:tcW w:w="709" w:type="dxa"/>
            <w:tcBorders>
              <w:top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353C43" w:rsidRPr="0062440D" w:rsidRDefault="00353C43"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353C43" w:rsidRPr="0062440D" w:rsidRDefault="00353C43"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418" w:type="dxa"/>
            <w:tcBorders>
              <w:top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0 </w:t>
            </w:r>
          </w:p>
        </w:tc>
        <w:tc>
          <w:tcPr>
            <w:tcW w:w="1276" w:type="dxa"/>
            <w:tcBorders>
              <w:top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90 </w:t>
            </w:r>
          </w:p>
        </w:tc>
        <w:tc>
          <w:tcPr>
            <w:tcW w:w="1275" w:type="dxa"/>
            <w:tcBorders>
              <w:top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91 </w:t>
            </w:r>
          </w:p>
        </w:tc>
        <w:tc>
          <w:tcPr>
            <w:tcW w:w="1276" w:type="dxa"/>
            <w:tcBorders>
              <w:top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91,5 </w:t>
            </w:r>
          </w:p>
        </w:tc>
        <w:tc>
          <w:tcPr>
            <w:tcW w:w="1276" w:type="dxa"/>
            <w:tcBorders>
              <w:top w:val="single" w:sz="4" w:space="0" w:color="auto"/>
            </w:tcBorders>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 xml:space="preserve">92 </w:t>
            </w:r>
          </w:p>
        </w:tc>
        <w:tc>
          <w:tcPr>
            <w:tcW w:w="4290" w:type="dxa"/>
            <w:shd w:val="clear" w:color="auto" w:fill="FFFFFF" w:themeFill="background1"/>
          </w:tcPr>
          <w:p w:rsidR="00353C43" w:rsidRPr="0062440D" w:rsidRDefault="00353C43"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Показатель имеет достаточно высокое значение, планируется в дальнейшем увеличить на 2</w:t>
            </w:r>
            <w:r w:rsidR="003822BE">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w:t>
            </w:r>
          </w:p>
        </w:tc>
      </w:tr>
    </w:tbl>
    <w:p w:rsidR="00E21F1D" w:rsidRPr="0062440D" w:rsidRDefault="00E21F1D"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AB4F76" w:rsidRPr="0062440D" w:rsidRDefault="00D107E2" w:rsidP="00572280">
      <w:pPr>
        <w:shd w:val="clear" w:color="auto" w:fill="FFFFFF" w:themeFill="background1"/>
        <w:spacing w:after="0" w:line="240" w:lineRule="atLeast"/>
        <w:rPr>
          <w:rFonts w:ascii="Times New Roman" w:hAnsi="Times New Roman" w:cs="Times New Roman"/>
          <w:b/>
        </w:rPr>
      </w:pPr>
      <w:r w:rsidRPr="0062440D">
        <w:rPr>
          <w:rFonts w:ascii="Times New Roman" w:hAnsi="Times New Roman" w:cs="Times New Roman"/>
          <w:b/>
        </w:rPr>
        <w:lastRenderedPageBreak/>
        <w:t xml:space="preserve">Вторая группа муниципальных образований </w:t>
      </w:r>
      <w:r w:rsidR="00AB4F76" w:rsidRPr="0062440D">
        <w:rPr>
          <w:rFonts w:ascii="Times New Roman" w:hAnsi="Times New Roman" w:cs="Times New Roman"/>
          <w:b/>
        </w:rPr>
        <w:t xml:space="preserve">(6 </w:t>
      </w:r>
      <w:proofErr w:type="gramStart"/>
      <w:r w:rsidR="00AB4F76" w:rsidRPr="0062440D">
        <w:rPr>
          <w:rFonts w:ascii="Times New Roman" w:hAnsi="Times New Roman" w:cs="Times New Roman"/>
          <w:b/>
        </w:rPr>
        <w:t>м/о</w:t>
      </w:r>
      <w:proofErr w:type="gramEnd"/>
      <w:r w:rsidR="00AB4F76" w:rsidRPr="0062440D">
        <w:rPr>
          <w:rFonts w:ascii="Times New Roman" w:hAnsi="Times New Roman" w:cs="Times New Roman"/>
          <w:b/>
        </w:rPr>
        <w:t>)</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ТИПОВАЯ ФОРМА ДОКЛАДА</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rPr>
      </w:pPr>
    </w:p>
    <w:p w:rsidR="00AB4F76" w:rsidRPr="0062440D" w:rsidRDefault="00AB4F7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 xml:space="preserve">Сергачёв Станислав Валерьевич </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rPr>
      </w:pPr>
    </w:p>
    <w:p w:rsidR="00AB4F76" w:rsidRPr="0062440D" w:rsidRDefault="00AB4F76"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Алексеевский </w:t>
      </w:r>
      <w:r w:rsidR="00D107E2" w:rsidRPr="0062440D">
        <w:rPr>
          <w:rFonts w:ascii="Times New Roman" w:eastAsia="Times New Roman" w:hAnsi="Times New Roman" w:cs="Times New Roman"/>
          <w:b/>
          <w:bCs/>
        </w:rPr>
        <w:t>городской округ</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rPr>
      </w:pPr>
    </w:p>
    <w:p w:rsidR="00AB4F76" w:rsidRPr="0062440D" w:rsidRDefault="00AB4F7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D107E2" w:rsidRPr="0062440D">
        <w:rPr>
          <w:rFonts w:ascii="Times New Roman" w:hAnsi="Times New Roman" w:cs="Times New Roman"/>
          <w:b/>
        </w:rPr>
        <w:t>8</w:t>
      </w:r>
      <w:r w:rsidRPr="0062440D">
        <w:rPr>
          <w:rFonts w:ascii="Times New Roman" w:hAnsi="Times New Roman" w:cs="Times New Roman"/>
          <w:b/>
        </w:rPr>
        <w:t xml:space="preserve"> год  и их планируемых </w:t>
      </w:r>
      <w:proofErr w:type="gramStart"/>
      <w:r w:rsidRPr="0062440D">
        <w:rPr>
          <w:rFonts w:ascii="Times New Roman" w:hAnsi="Times New Roman" w:cs="Times New Roman"/>
          <w:b/>
        </w:rPr>
        <w:t>значениях</w:t>
      </w:r>
      <w:proofErr w:type="gramEnd"/>
      <w:r w:rsidRPr="0062440D">
        <w:rPr>
          <w:rFonts w:ascii="Times New Roman" w:hAnsi="Times New Roman" w:cs="Times New Roman"/>
          <w:b/>
        </w:rPr>
        <w:t xml:space="preserve"> на 3-х летний период</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b/>
          <w:sz w:val="16"/>
          <w:szCs w:val="16"/>
        </w:rPr>
      </w:pPr>
    </w:p>
    <w:p w:rsidR="00AB4F76" w:rsidRPr="0062440D" w:rsidRDefault="00AB4F76" w:rsidP="00572280">
      <w:pPr>
        <w:shd w:val="clear" w:color="auto" w:fill="FFFFFF" w:themeFill="background1"/>
        <w:spacing w:after="0" w:line="240" w:lineRule="atLeast"/>
        <w:jc w:val="right"/>
        <w:rPr>
          <w:rFonts w:ascii="Times New Roman" w:hAnsi="Times New Roman" w:cs="Times New Roman"/>
          <w:b/>
        </w:rPr>
      </w:pPr>
      <w:r w:rsidRPr="0062440D">
        <w:rPr>
          <w:rFonts w:ascii="Times New Roman" w:hAnsi="Times New Roman" w:cs="Times New Roman"/>
          <w:b/>
        </w:rPr>
        <w:t>Подпись _____________</w:t>
      </w:r>
    </w:p>
    <w:p w:rsidR="00AB4F76" w:rsidRPr="0062440D" w:rsidRDefault="00AB4F76" w:rsidP="00572280">
      <w:pPr>
        <w:shd w:val="clear" w:color="auto" w:fill="FFFFFF" w:themeFill="background1"/>
        <w:spacing w:after="0" w:line="240" w:lineRule="atLeast"/>
        <w:jc w:val="right"/>
        <w:rPr>
          <w:rFonts w:ascii="Times New Roman" w:hAnsi="Times New Roman" w:cs="Times New Roman"/>
        </w:rPr>
      </w:pPr>
    </w:p>
    <w:p w:rsidR="00AB4F76" w:rsidRPr="0062440D" w:rsidRDefault="00AB4F7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rPr>
      </w:pPr>
    </w:p>
    <w:p w:rsidR="00AB4F76" w:rsidRPr="0062440D" w:rsidRDefault="00D107E2"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Алексеевский городской округ</w:t>
      </w:r>
    </w:p>
    <w:p w:rsidR="00AB4F76" w:rsidRPr="0062440D" w:rsidRDefault="00AB4F76"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96166F" w:rsidRPr="0062440D" w:rsidRDefault="0096166F" w:rsidP="00572280">
      <w:pPr>
        <w:shd w:val="clear" w:color="auto" w:fill="FFFFFF" w:themeFill="background1"/>
        <w:spacing w:after="0" w:line="240" w:lineRule="atLeast"/>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E21F1D" w:rsidRPr="003822BE" w:rsidTr="00E21F1D">
        <w:tc>
          <w:tcPr>
            <w:tcW w:w="709" w:type="dxa"/>
            <w:vMerge w:val="restart"/>
            <w:shd w:val="clear" w:color="auto" w:fill="FFFFFF" w:themeFill="background1"/>
          </w:tcPr>
          <w:p w:rsidR="00E21F1D" w:rsidRPr="003822BE" w:rsidRDefault="00E21F1D"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 п/п</w:t>
            </w:r>
          </w:p>
        </w:tc>
        <w:tc>
          <w:tcPr>
            <w:tcW w:w="3686" w:type="dxa"/>
            <w:gridSpan w:val="2"/>
            <w:vMerge w:val="restart"/>
            <w:shd w:val="clear" w:color="auto" w:fill="FFFFFF" w:themeFill="background1"/>
          </w:tcPr>
          <w:p w:rsidR="00E21F1D" w:rsidRPr="003822BE" w:rsidRDefault="00E21F1D"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E21F1D" w:rsidRPr="003822BE" w:rsidRDefault="00E21F1D"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E21F1D" w:rsidRPr="003822BE" w:rsidRDefault="00E21F1D"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E21F1D" w:rsidRPr="003822BE" w:rsidRDefault="00E21F1D"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Примечание</w:t>
            </w:r>
          </w:p>
        </w:tc>
      </w:tr>
      <w:tr w:rsidR="00E21F1D" w:rsidRPr="003822BE" w:rsidTr="00E21F1D">
        <w:tc>
          <w:tcPr>
            <w:tcW w:w="709" w:type="dxa"/>
            <w:vMerge/>
            <w:shd w:val="clear" w:color="auto" w:fill="FFFFFF" w:themeFill="background1"/>
          </w:tcPr>
          <w:p w:rsidR="00E21F1D" w:rsidRPr="003822BE" w:rsidRDefault="00E21F1D" w:rsidP="00A54D2D">
            <w:pPr>
              <w:shd w:val="clear" w:color="auto" w:fill="FFFFFF" w:themeFill="background1"/>
              <w:spacing w:before="0" w:after="0" w:line="228" w:lineRule="auto"/>
              <w:jc w:val="center"/>
              <w:rPr>
                <w:rFonts w:ascii="Times New Roman" w:hAnsi="Times New Roman" w:cs="Times New Roman"/>
                <w:sz w:val="20"/>
                <w:szCs w:val="20"/>
              </w:rPr>
            </w:pPr>
          </w:p>
        </w:tc>
        <w:tc>
          <w:tcPr>
            <w:tcW w:w="3686" w:type="dxa"/>
            <w:gridSpan w:val="2"/>
            <w:vMerge/>
            <w:shd w:val="clear" w:color="auto" w:fill="FFFFFF" w:themeFill="background1"/>
          </w:tcPr>
          <w:p w:rsidR="00E21F1D" w:rsidRPr="003822BE" w:rsidRDefault="00E21F1D" w:rsidP="00A54D2D">
            <w:pPr>
              <w:shd w:val="clear" w:color="auto" w:fill="FFFFFF" w:themeFill="background1"/>
              <w:spacing w:before="0" w:after="0" w:line="228" w:lineRule="auto"/>
              <w:jc w:val="center"/>
              <w:rPr>
                <w:rFonts w:ascii="Times New Roman" w:hAnsi="Times New Roman" w:cs="Times New Roman"/>
                <w:sz w:val="20"/>
                <w:szCs w:val="20"/>
              </w:rPr>
            </w:pPr>
          </w:p>
        </w:tc>
        <w:tc>
          <w:tcPr>
            <w:tcW w:w="1417" w:type="dxa"/>
            <w:vMerge/>
            <w:shd w:val="clear" w:color="auto" w:fill="FFFFFF" w:themeFill="background1"/>
          </w:tcPr>
          <w:p w:rsidR="00E21F1D" w:rsidRPr="003822BE" w:rsidRDefault="00E21F1D" w:rsidP="00A54D2D">
            <w:pPr>
              <w:shd w:val="clear" w:color="auto" w:fill="FFFFFF" w:themeFill="background1"/>
              <w:spacing w:before="0" w:after="0" w:line="228" w:lineRule="auto"/>
              <w:jc w:val="center"/>
              <w:rPr>
                <w:rFonts w:ascii="Times New Roman" w:hAnsi="Times New Roman" w:cs="Times New Roman"/>
                <w:sz w:val="20"/>
                <w:szCs w:val="20"/>
              </w:rPr>
            </w:pPr>
          </w:p>
        </w:tc>
        <w:tc>
          <w:tcPr>
            <w:tcW w:w="1417" w:type="dxa"/>
            <w:shd w:val="clear" w:color="auto" w:fill="FFFFFF" w:themeFill="background1"/>
          </w:tcPr>
          <w:p w:rsidR="00E21F1D" w:rsidRPr="003822BE" w:rsidRDefault="00E21F1D"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b/>
                <w:bCs/>
                <w:sz w:val="20"/>
                <w:szCs w:val="20"/>
                <w:lang w:val="ru-RU"/>
              </w:rPr>
            </w:pPr>
            <w:r w:rsidRPr="003822BE">
              <w:rPr>
                <w:rFonts w:ascii="Times New Roman" w:eastAsia="Times New Roman" w:hAnsi="Times New Roman" w:cs="Times New Roman"/>
                <w:b/>
                <w:bCs/>
                <w:sz w:val="20"/>
                <w:szCs w:val="20"/>
              </w:rPr>
              <w:t>201</w:t>
            </w:r>
            <w:r w:rsidRPr="003822BE">
              <w:rPr>
                <w:rFonts w:ascii="Times New Roman" w:eastAsia="Times New Roman" w:hAnsi="Times New Roman" w:cs="Times New Roman"/>
                <w:b/>
                <w:bCs/>
                <w:sz w:val="20"/>
                <w:szCs w:val="20"/>
                <w:lang w:val="ru-RU"/>
              </w:rPr>
              <w:t>6</w:t>
            </w:r>
          </w:p>
        </w:tc>
        <w:tc>
          <w:tcPr>
            <w:tcW w:w="1418" w:type="dxa"/>
            <w:shd w:val="clear" w:color="auto" w:fill="FFFFFF" w:themeFill="background1"/>
          </w:tcPr>
          <w:p w:rsidR="00E21F1D" w:rsidRPr="003822BE" w:rsidRDefault="00E21F1D"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b/>
                <w:bCs/>
                <w:sz w:val="20"/>
                <w:szCs w:val="20"/>
                <w:lang w:val="ru-RU"/>
              </w:rPr>
            </w:pPr>
            <w:r w:rsidRPr="003822BE">
              <w:rPr>
                <w:rFonts w:ascii="Times New Roman" w:eastAsia="Times New Roman" w:hAnsi="Times New Roman" w:cs="Times New Roman"/>
                <w:b/>
                <w:bCs/>
                <w:sz w:val="20"/>
                <w:szCs w:val="20"/>
              </w:rPr>
              <w:t>201</w:t>
            </w:r>
            <w:r w:rsidRPr="003822BE">
              <w:rPr>
                <w:rFonts w:ascii="Times New Roman" w:eastAsia="Times New Roman" w:hAnsi="Times New Roman" w:cs="Times New Roman"/>
                <w:b/>
                <w:bCs/>
                <w:sz w:val="20"/>
                <w:szCs w:val="20"/>
                <w:lang w:val="ru-RU"/>
              </w:rPr>
              <w:t>7</w:t>
            </w:r>
          </w:p>
        </w:tc>
        <w:tc>
          <w:tcPr>
            <w:tcW w:w="1276" w:type="dxa"/>
            <w:shd w:val="clear" w:color="auto" w:fill="FFFFFF" w:themeFill="background1"/>
          </w:tcPr>
          <w:p w:rsidR="00E21F1D" w:rsidRPr="003822BE" w:rsidRDefault="00E21F1D"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b/>
                <w:bCs/>
                <w:sz w:val="20"/>
                <w:szCs w:val="20"/>
                <w:lang w:val="ru-RU"/>
              </w:rPr>
            </w:pPr>
            <w:r w:rsidRPr="003822BE">
              <w:rPr>
                <w:rFonts w:ascii="Times New Roman" w:eastAsia="Times New Roman" w:hAnsi="Times New Roman" w:cs="Times New Roman"/>
                <w:b/>
                <w:bCs/>
                <w:sz w:val="20"/>
                <w:szCs w:val="20"/>
              </w:rPr>
              <w:t>201</w:t>
            </w:r>
            <w:r w:rsidRPr="003822BE">
              <w:rPr>
                <w:rFonts w:ascii="Times New Roman" w:eastAsia="Times New Roman" w:hAnsi="Times New Roman" w:cs="Times New Roman"/>
                <w:b/>
                <w:bCs/>
                <w:sz w:val="20"/>
                <w:szCs w:val="20"/>
                <w:lang w:val="ru-RU"/>
              </w:rPr>
              <w:t>8</w:t>
            </w:r>
          </w:p>
        </w:tc>
        <w:tc>
          <w:tcPr>
            <w:tcW w:w="1275" w:type="dxa"/>
            <w:shd w:val="clear" w:color="auto" w:fill="FFFFFF" w:themeFill="background1"/>
          </w:tcPr>
          <w:p w:rsidR="00E21F1D" w:rsidRPr="003822BE" w:rsidRDefault="00E21F1D"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b/>
                <w:bCs/>
                <w:sz w:val="20"/>
                <w:szCs w:val="20"/>
                <w:lang w:val="ru-RU"/>
              </w:rPr>
            </w:pPr>
            <w:r w:rsidRPr="003822BE">
              <w:rPr>
                <w:rFonts w:ascii="Times New Roman" w:eastAsia="Times New Roman" w:hAnsi="Times New Roman" w:cs="Times New Roman"/>
                <w:b/>
                <w:bCs/>
                <w:sz w:val="20"/>
                <w:szCs w:val="20"/>
              </w:rPr>
              <w:t>201</w:t>
            </w:r>
            <w:r w:rsidRPr="003822BE">
              <w:rPr>
                <w:rFonts w:ascii="Times New Roman" w:eastAsia="Times New Roman" w:hAnsi="Times New Roman" w:cs="Times New Roman"/>
                <w:b/>
                <w:bCs/>
                <w:sz w:val="20"/>
                <w:szCs w:val="20"/>
                <w:lang w:val="ru-RU"/>
              </w:rPr>
              <w:t>9</w:t>
            </w:r>
          </w:p>
        </w:tc>
        <w:tc>
          <w:tcPr>
            <w:tcW w:w="1276" w:type="dxa"/>
            <w:shd w:val="clear" w:color="auto" w:fill="FFFFFF" w:themeFill="background1"/>
          </w:tcPr>
          <w:p w:rsidR="00E21F1D" w:rsidRPr="003822BE" w:rsidRDefault="00E21F1D"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b/>
                <w:bCs/>
                <w:sz w:val="20"/>
                <w:szCs w:val="20"/>
                <w:lang w:val="ru-RU"/>
              </w:rPr>
            </w:pPr>
            <w:r w:rsidRPr="003822BE">
              <w:rPr>
                <w:rFonts w:ascii="Times New Roman" w:eastAsia="Times New Roman" w:hAnsi="Times New Roman" w:cs="Times New Roman"/>
                <w:b/>
                <w:bCs/>
                <w:sz w:val="20"/>
                <w:szCs w:val="20"/>
              </w:rPr>
              <w:t>20</w:t>
            </w:r>
            <w:r w:rsidRPr="003822BE">
              <w:rPr>
                <w:rFonts w:ascii="Times New Roman" w:eastAsia="Times New Roman" w:hAnsi="Times New Roman" w:cs="Times New Roman"/>
                <w:b/>
                <w:bCs/>
                <w:sz w:val="20"/>
                <w:szCs w:val="20"/>
                <w:lang w:val="ru-RU"/>
              </w:rPr>
              <w:t>20</w:t>
            </w:r>
          </w:p>
        </w:tc>
        <w:tc>
          <w:tcPr>
            <w:tcW w:w="1276" w:type="dxa"/>
            <w:shd w:val="clear" w:color="auto" w:fill="FFFFFF" w:themeFill="background1"/>
          </w:tcPr>
          <w:p w:rsidR="00E21F1D" w:rsidRPr="003822BE" w:rsidRDefault="00E21F1D"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b/>
                <w:bCs/>
                <w:sz w:val="20"/>
                <w:szCs w:val="20"/>
                <w:lang w:val="ru-RU"/>
              </w:rPr>
            </w:pPr>
            <w:r w:rsidRPr="003822BE">
              <w:rPr>
                <w:rFonts w:ascii="Times New Roman" w:eastAsia="Times New Roman" w:hAnsi="Times New Roman" w:cs="Times New Roman"/>
                <w:b/>
                <w:bCs/>
                <w:sz w:val="20"/>
                <w:szCs w:val="20"/>
              </w:rPr>
              <w:t>202</w:t>
            </w:r>
            <w:r w:rsidRPr="003822BE">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E21F1D" w:rsidRPr="003822BE" w:rsidRDefault="00E21F1D" w:rsidP="00A54D2D">
            <w:pPr>
              <w:shd w:val="clear" w:color="auto" w:fill="FFFFFF" w:themeFill="background1"/>
              <w:spacing w:before="0" w:after="0" w:line="228" w:lineRule="auto"/>
              <w:jc w:val="center"/>
              <w:rPr>
                <w:rFonts w:ascii="Times New Roman" w:hAnsi="Times New Roman" w:cs="Times New Roman"/>
                <w:sz w:val="20"/>
                <w:szCs w:val="20"/>
              </w:rPr>
            </w:pPr>
          </w:p>
        </w:tc>
      </w:tr>
      <w:tr w:rsidR="00E21F1D" w:rsidRPr="003822BE" w:rsidTr="00E21F1D">
        <w:tc>
          <w:tcPr>
            <w:tcW w:w="18040" w:type="dxa"/>
            <w:gridSpan w:val="11"/>
            <w:shd w:val="clear" w:color="auto" w:fill="FFFFFF" w:themeFill="background1"/>
          </w:tcPr>
          <w:p w:rsidR="00E21F1D" w:rsidRPr="003822BE" w:rsidRDefault="00E21F1D"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eastAsia="Times New Roman" w:hAnsi="Times New Roman" w:cs="Times New Roman"/>
                <w:b/>
                <w:sz w:val="20"/>
                <w:szCs w:val="20"/>
              </w:rPr>
              <w:t>Экономическое развитие</w:t>
            </w:r>
          </w:p>
        </w:tc>
      </w:tr>
      <w:tr w:rsidR="00894C1F" w:rsidRPr="003822BE" w:rsidTr="003371BF">
        <w:tc>
          <w:tcPr>
            <w:tcW w:w="709"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1</w:t>
            </w:r>
          </w:p>
        </w:tc>
        <w:tc>
          <w:tcPr>
            <w:tcW w:w="3629" w:type="dxa"/>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3822BE">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391,1</w:t>
            </w:r>
          </w:p>
        </w:tc>
        <w:tc>
          <w:tcPr>
            <w:tcW w:w="1418"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392,1</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392,06</w:t>
            </w:r>
          </w:p>
        </w:tc>
        <w:tc>
          <w:tcPr>
            <w:tcW w:w="1275"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391</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391</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392</w:t>
            </w:r>
          </w:p>
        </w:tc>
        <w:tc>
          <w:tcPr>
            <w:tcW w:w="4290"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Значение данного показателя в 2018 г. находится </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 xml:space="preserve"> на уровне прошлого года. Однако отмечается следующее: сокращение численности населения за 2018 году </w:t>
            </w:r>
            <w:r w:rsidR="003822BE">
              <w:rPr>
                <w:rFonts w:ascii="Times New Roman" w:hAnsi="Times New Roman" w:cs="Times New Roman"/>
                <w:sz w:val="20"/>
                <w:szCs w:val="20"/>
                <w:lang w:val="ru-RU"/>
              </w:rPr>
              <w:br/>
            </w:r>
            <w:r w:rsidRPr="003822BE">
              <w:rPr>
                <w:rFonts w:ascii="Times New Roman" w:hAnsi="Times New Roman" w:cs="Times New Roman"/>
                <w:sz w:val="20"/>
                <w:szCs w:val="20"/>
                <w:lang w:val="ru-RU"/>
              </w:rPr>
              <w:t xml:space="preserve">на 543 чел. (в результате естественной убыли и миграционного оттока населения) и незначительное сокращение числа </w:t>
            </w:r>
            <w:r w:rsidR="003371BF" w:rsidRPr="003822BE">
              <w:rPr>
                <w:rFonts w:ascii="Times New Roman" w:hAnsi="Times New Roman" w:cs="Times New Roman"/>
                <w:sz w:val="20"/>
                <w:szCs w:val="20"/>
                <w:lang w:val="ru-RU"/>
              </w:rPr>
              <w:t>индивидуальных предпринимателей</w:t>
            </w:r>
          </w:p>
        </w:tc>
      </w:tr>
      <w:tr w:rsidR="00894C1F" w:rsidRPr="003822BE" w:rsidTr="003371BF">
        <w:tc>
          <w:tcPr>
            <w:tcW w:w="709"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2</w:t>
            </w:r>
          </w:p>
        </w:tc>
        <w:tc>
          <w:tcPr>
            <w:tcW w:w="3629" w:type="dxa"/>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Доля среднесписочной численности работников (без внешних </w:t>
            </w:r>
            <w:proofErr w:type="gramStart"/>
            <w:r w:rsidRPr="003822BE">
              <w:rPr>
                <w:rFonts w:ascii="Times New Roman" w:eastAsia="Times New Roman" w:hAnsi="Times New Roman" w:cs="Times New Roman"/>
                <w:sz w:val="20"/>
                <w:szCs w:val="20"/>
                <w:lang w:val="ru-RU"/>
              </w:rPr>
              <w:t>совмести-телей</w:t>
            </w:r>
            <w:proofErr w:type="gramEnd"/>
            <w:r w:rsidRPr="003822BE">
              <w:rPr>
                <w:rFonts w:ascii="Times New Roman" w:eastAsia="Times New Roman" w:hAnsi="Times New Roman" w:cs="Times New Roman"/>
                <w:sz w:val="20"/>
                <w:szCs w:val="20"/>
                <w:lang w:val="ru-RU"/>
              </w:rPr>
              <w:t>) малых и средних предприятий</w:t>
            </w:r>
            <w:r w:rsidRPr="003822BE">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p>
        </w:tc>
        <w:tc>
          <w:tcPr>
            <w:tcW w:w="1417"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11,4</w:t>
            </w:r>
          </w:p>
        </w:tc>
        <w:tc>
          <w:tcPr>
            <w:tcW w:w="1418"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13</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13</w:t>
            </w:r>
          </w:p>
        </w:tc>
        <w:tc>
          <w:tcPr>
            <w:tcW w:w="1275"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13</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13</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13</w:t>
            </w:r>
          </w:p>
        </w:tc>
        <w:tc>
          <w:tcPr>
            <w:tcW w:w="4290"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Изменений по данному показателю нет. </w:t>
            </w:r>
            <w:r w:rsidR="003822BE">
              <w:rPr>
                <w:rFonts w:ascii="Times New Roman" w:hAnsi="Times New Roman" w:cs="Times New Roman"/>
                <w:sz w:val="20"/>
                <w:szCs w:val="20"/>
                <w:lang w:val="ru-RU"/>
              </w:rPr>
              <w:br/>
            </w:r>
            <w:r w:rsidRPr="003822BE">
              <w:rPr>
                <w:rFonts w:ascii="Times New Roman" w:hAnsi="Times New Roman" w:cs="Times New Roman"/>
                <w:sz w:val="20"/>
                <w:szCs w:val="20"/>
                <w:lang w:val="ru-RU"/>
              </w:rPr>
              <w:t>В течение 2018 года было увеличение численности  работников (без внешних совместителей) по крупным и средним организациям, в целом увеличение более</w:t>
            </w:r>
            <w:proofErr w:type="gramStart"/>
            <w:r w:rsidRPr="003822BE">
              <w:rPr>
                <w:rFonts w:ascii="Times New Roman" w:hAnsi="Times New Roman" w:cs="Times New Roman"/>
                <w:sz w:val="20"/>
                <w:szCs w:val="20"/>
                <w:lang w:val="ru-RU"/>
              </w:rPr>
              <w:t>,</w:t>
            </w:r>
            <w:proofErr w:type="gramEnd"/>
            <w:r w:rsidRPr="003822BE">
              <w:rPr>
                <w:rFonts w:ascii="Times New Roman" w:hAnsi="Times New Roman" w:cs="Times New Roman"/>
                <w:sz w:val="20"/>
                <w:szCs w:val="20"/>
                <w:lang w:val="ru-RU"/>
              </w:rPr>
              <w:t xml:space="preserve"> чем на 100 человек (в строительстве, деятельности в области культуры, в сфере обеспечения электрической энергией и газом) и одновременное снижение количества работников,</w:t>
            </w:r>
            <w:r w:rsidR="003371BF" w:rsidRPr="003822BE">
              <w:rPr>
                <w:rFonts w:ascii="Times New Roman" w:hAnsi="Times New Roman" w:cs="Times New Roman"/>
                <w:sz w:val="20"/>
                <w:szCs w:val="20"/>
                <w:lang w:val="ru-RU"/>
              </w:rPr>
              <w:t xml:space="preserve"> занятых  на малых предприятиях</w:t>
            </w:r>
          </w:p>
        </w:tc>
      </w:tr>
      <w:tr w:rsidR="00894C1F" w:rsidRPr="003822BE" w:rsidTr="003371BF">
        <w:tc>
          <w:tcPr>
            <w:tcW w:w="709"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3</w:t>
            </w:r>
          </w:p>
        </w:tc>
        <w:tc>
          <w:tcPr>
            <w:tcW w:w="3629" w:type="dxa"/>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руб.</w:t>
            </w:r>
          </w:p>
        </w:tc>
        <w:tc>
          <w:tcPr>
            <w:tcW w:w="1417"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50525,5</w:t>
            </w:r>
          </w:p>
        </w:tc>
        <w:tc>
          <w:tcPr>
            <w:tcW w:w="1418"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70809</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60723</w:t>
            </w:r>
          </w:p>
        </w:tc>
        <w:tc>
          <w:tcPr>
            <w:tcW w:w="1275"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52731,1</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57171,8</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61778,8</w:t>
            </w:r>
          </w:p>
        </w:tc>
        <w:tc>
          <w:tcPr>
            <w:tcW w:w="4290"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Налюдается снижение объема инвестиций </w:t>
            </w:r>
            <w:r w:rsidR="003371BF"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 xml:space="preserve">(за исключением бюджетных средств) </w:t>
            </w:r>
            <w:r w:rsidR="003371BF"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на 10,3 тыс. руб. в расчете на одного жителя по сравнению</w:t>
            </w:r>
            <w:r w:rsidR="003371BF" w:rsidRP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 xml:space="preserve"> с 2017 годом. На это повлияло: </w:t>
            </w:r>
            <w:r w:rsidRPr="003822BE">
              <w:rPr>
                <w:rFonts w:ascii="Times New Roman" w:hAnsi="Times New Roman" w:cs="Times New Roman"/>
                <w:sz w:val="20"/>
                <w:szCs w:val="20"/>
                <w:lang w:val="ru-RU"/>
              </w:rPr>
              <w:lastRenderedPageBreak/>
              <w:t>снижение объемов денежных средств направленных на наращивание мощностей крупными предприятиями округа. В период 2019-2020 годов планируемый объем вложений инвестиций  по крупным промышленным предприятиям</w:t>
            </w:r>
            <w:r w:rsidR="003371BF" w:rsidRPr="003822BE">
              <w:rPr>
                <w:rFonts w:ascii="Times New Roman" w:hAnsi="Times New Roman" w:cs="Times New Roman"/>
                <w:sz w:val="20"/>
                <w:szCs w:val="20"/>
                <w:lang w:val="ru-RU"/>
              </w:rPr>
              <w:t xml:space="preserve"> сохранится на </w:t>
            </w:r>
            <w:proofErr w:type="gramStart"/>
            <w:r w:rsidR="003371BF" w:rsidRPr="003822BE">
              <w:rPr>
                <w:rFonts w:ascii="Times New Roman" w:hAnsi="Times New Roman" w:cs="Times New Roman"/>
                <w:sz w:val="20"/>
                <w:szCs w:val="20"/>
                <w:lang w:val="ru-RU"/>
              </w:rPr>
              <w:t>уровне</w:t>
            </w:r>
            <w:proofErr w:type="gramEnd"/>
            <w:r w:rsidR="003371BF" w:rsidRPr="003822BE">
              <w:rPr>
                <w:rFonts w:ascii="Times New Roman" w:hAnsi="Times New Roman" w:cs="Times New Roman"/>
                <w:sz w:val="20"/>
                <w:szCs w:val="20"/>
                <w:lang w:val="ru-RU"/>
              </w:rPr>
              <w:t xml:space="preserve"> 2017 года</w:t>
            </w:r>
          </w:p>
        </w:tc>
      </w:tr>
      <w:tr w:rsidR="00894C1F" w:rsidRPr="003822BE" w:rsidTr="003371BF">
        <w:tc>
          <w:tcPr>
            <w:tcW w:w="709"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lastRenderedPageBreak/>
              <w:t>4</w:t>
            </w:r>
          </w:p>
        </w:tc>
        <w:tc>
          <w:tcPr>
            <w:tcW w:w="3629" w:type="dxa"/>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w:t>
            </w:r>
            <w:proofErr w:type="gramStart"/>
            <w:r w:rsidRPr="003822BE">
              <w:rPr>
                <w:rFonts w:ascii="Times New Roman" w:eastAsia="Times New Roman" w:hAnsi="Times New Roman" w:cs="Times New Roman"/>
                <w:sz w:val="20"/>
                <w:szCs w:val="20"/>
                <w:lang w:val="ru-RU"/>
              </w:rPr>
              <w:t>муниципального</w:t>
            </w:r>
            <w:proofErr w:type="gramEnd"/>
            <w:r w:rsidRPr="003822BE">
              <w:rPr>
                <w:rFonts w:ascii="Times New Roman" w:eastAsia="Times New Roman" w:hAnsi="Times New Roman" w:cs="Times New Roman"/>
                <w:sz w:val="20"/>
                <w:szCs w:val="20"/>
                <w:lang w:val="ru-RU"/>
              </w:rPr>
              <w:t xml:space="preserve"> района)</w:t>
            </w:r>
          </w:p>
        </w:tc>
        <w:tc>
          <w:tcPr>
            <w:tcW w:w="1474" w:type="dxa"/>
            <w:gridSpan w:val="2"/>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66,19</w:t>
            </w:r>
          </w:p>
        </w:tc>
        <w:tc>
          <w:tcPr>
            <w:tcW w:w="1418"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66,74</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67,41</w:t>
            </w:r>
          </w:p>
        </w:tc>
        <w:tc>
          <w:tcPr>
            <w:tcW w:w="1275"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68</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68,6</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69,2</w:t>
            </w:r>
          </w:p>
        </w:tc>
        <w:tc>
          <w:tcPr>
            <w:tcW w:w="4290"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Рост показателя в отчетном году характеризует расширение собственной доходной базы</w:t>
            </w:r>
          </w:p>
        </w:tc>
      </w:tr>
      <w:tr w:rsidR="00894C1F" w:rsidRPr="003822BE" w:rsidTr="003371BF">
        <w:tc>
          <w:tcPr>
            <w:tcW w:w="709"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5</w:t>
            </w:r>
          </w:p>
        </w:tc>
        <w:tc>
          <w:tcPr>
            <w:tcW w:w="3629" w:type="dxa"/>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Доля прибыльных сельскохозяйствен-ных организаций в </w:t>
            </w:r>
            <w:proofErr w:type="gramStart"/>
            <w:r w:rsidRPr="003822BE">
              <w:rPr>
                <w:rFonts w:ascii="Times New Roman" w:eastAsia="Times New Roman" w:hAnsi="Times New Roman" w:cs="Times New Roman"/>
                <w:sz w:val="20"/>
                <w:szCs w:val="20"/>
                <w:lang w:val="ru-RU"/>
              </w:rPr>
              <w:t>общем</w:t>
            </w:r>
            <w:proofErr w:type="gramEnd"/>
            <w:r w:rsidRPr="003822BE">
              <w:rPr>
                <w:rFonts w:ascii="Times New Roman" w:eastAsia="Times New Roman" w:hAnsi="Times New Roman" w:cs="Times New Roman"/>
                <w:sz w:val="20"/>
                <w:szCs w:val="20"/>
                <w:lang w:val="ru-RU"/>
              </w:rPr>
              <w:t xml:space="preserve"> их числе</w:t>
            </w:r>
          </w:p>
        </w:tc>
        <w:tc>
          <w:tcPr>
            <w:tcW w:w="1474" w:type="dxa"/>
            <w:gridSpan w:val="2"/>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418"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66,67</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91,67</w:t>
            </w:r>
          </w:p>
        </w:tc>
        <w:tc>
          <w:tcPr>
            <w:tcW w:w="1275"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4290"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По итогам 2018 года  сельскохозяйственные предприятия   получили 1481 млн. рублей прибыли,  из 12 крупных хозяйств, предоставляющих отчетность, с прибылью сработали 11 предприятий, что составляет 91,67 % от общей численности хозяйств. СПК «Алейниково» получило убыток </w:t>
            </w:r>
            <w:r w:rsidR="003371BF"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 xml:space="preserve">в размере 3729 тыс. рублей, вследствие  снижения </w:t>
            </w:r>
            <w:r w:rsidR="003371BF" w:rsidRPr="003822BE">
              <w:rPr>
                <w:rFonts w:ascii="Times New Roman" w:hAnsi="Times New Roman" w:cs="Times New Roman"/>
                <w:sz w:val="20"/>
                <w:szCs w:val="20"/>
                <w:lang w:val="ru-RU"/>
              </w:rPr>
              <w:t>производства молока на 175 тонн</w:t>
            </w:r>
          </w:p>
        </w:tc>
      </w:tr>
      <w:tr w:rsidR="00894C1F" w:rsidRPr="003822BE" w:rsidTr="003371BF">
        <w:tc>
          <w:tcPr>
            <w:tcW w:w="709"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6</w:t>
            </w:r>
          </w:p>
        </w:tc>
        <w:tc>
          <w:tcPr>
            <w:tcW w:w="3629" w:type="dxa"/>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Доля протяженности автомобильных дорог общего пользования местного значения, не отвечающих </w:t>
            </w:r>
            <w:proofErr w:type="gramStart"/>
            <w:r w:rsidRPr="003822BE">
              <w:rPr>
                <w:rFonts w:ascii="Times New Roman" w:eastAsia="Times New Roman" w:hAnsi="Times New Roman" w:cs="Times New Roman"/>
                <w:sz w:val="20"/>
                <w:szCs w:val="20"/>
                <w:lang w:val="ru-RU"/>
              </w:rPr>
              <w:t>норматив-ным</w:t>
            </w:r>
            <w:proofErr w:type="gramEnd"/>
            <w:r w:rsidRPr="003822BE">
              <w:rPr>
                <w:rFonts w:ascii="Times New Roman" w:eastAsia="Times New Roman" w:hAnsi="Times New Roman" w:cs="Times New Roman"/>
                <w:sz w:val="20"/>
                <w:szCs w:val="20"/>
                <w:lang w:val="ru-RU"/>
              </w:rPr>
              <w:t xml:space="preserve">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418"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22,04</w:t>
            </w:r>
          </w:p>
        </w:tc>
        <w:tc>
          <w:tcPr>
            <w:tcW w:w="1275"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20</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18,41</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16,86</w:t>
            </w:r>
          </w:p>
        </w:tc>
        <w:tc>
          <w:tcPr>
            <w:tcW w:w="4290"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Вследствии длительной эксплуатации </w:t>
            </w:r>
            <w:r w:rsidR="003371BF"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и увиличивающейся нагрузки на дорожное полотно показатель составляет 22,04</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 xml:space="preserve">% </w:t>
            </w:r>
            <w:r w:rsidR="003822BE">
              <w:rPr>
                <w:rFonts w:ascii="Times New Roman" w:hAnsi="Times New Roman" w:cs="Times New Roman"/>
                <w:sz w:val="20"/>
                <w:szCs w:val="20"/>
                <w:lang w:val="ru-RU"/>
              </w:rPr>
              <w:br/>
            </w:r>
            <w:r w:rsidRPr="003822BE">
              <w:rPr>
                <w:rFonts w:ascii="Times New Roman" w:hAnsi="Times New Roman" w:cs="Times New Roman"/>
                <w:sz w:val="20"/>
                <w:szCs w:val="20"/>
                <w:lang w:val="ru-RU"/>
              </w:rPr>
              <w:t>(141  км</w:t>
            </w:r>
            <w:proofErr w:type="gramStart"/>
            <w:r w:rsidRPr="003822BE">
              <w:rPr>
                <w:rFonts w:ascii="Times New Roman" w:hAnsi="Times New Roman" w:cs="Times New Roman"/>
                <w:sz w:val="20"/>
                <w:szCs w:val="20"/>
                <w:lang w:val="ru-RU"/>
              </w:rPr>
              <w:t>.</w:t>
            </w:r>
            <w:proofErr w:type="gramEnd"/>
            <w:r w:rsidRPr="003822BE">
              <w:rPr>
                <w:rFonts w:ascii="Times New Roman" w:hAnsi="Times New Roman" w:cs="Times New Roman"/>
                <w:sz w:val="20"/>
                <w:szCs w:val="20"/>
                <w:lang w:val="ru-RU"/>
              </w:rPr>
              <w:t xml:space="preserve"> </w:t>
            </w:r>
            <w:proofErr w:type="gramStart"/>
            <w:r w:rsidR="003371BF" w:rsidRPr="003822BE">
              <w:rPr>
                <w:rFonts w:ascii="Times New Roman" w:hAnsi="Times New Roman" w:cs="Times New Roman"/>
                <w:sz w:val="20"/>
                <w:szCs w:val="20"/>
                <w:lang w:val="ru-RU"/>
              </w:rPr>
              <w:t>д</w:t>
            </w:r>
            <w:proofErr w:type="gramEnd"/>
            <w:r w:rsidRPr="003822BE">
              <w:rPr>
                <w:rFonts w:ascii="Times New Roman" w:hAnsi="Times New Roman" w:cs="Times New Roman"/>
                <w:sz w:val="20"/>
                <w:szCs w:val="20"/>
                <w:lang w:val="ru-RU"/>
              </w:rPr>
              <w:t>орог не отвечающих нормативным требованиям)</w:t>
            </w:r>
          </w:p>
        </w:tc>
      </w:tr>
      <w:tr w:rsidR="00894C1F" w:rsidRPr="003822BE" w:rsidTr="003371BF">
        <w:tc>
          <w:tcPr>
            <w:tcW w:w="709"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7</w:t>
            </w:r>
          </w:p>
        </w:tc>
        <w:tc>
          <w:tcPr>
            <w:tcW w:w="3629" w:type="dxa"/>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Доля населения, проживающего</w:t>
            </w:r>
            <w:r w:rsidRPr="003822BE">
              <w:rPr>
                <w:rFonts w:ascii="Times New Roman" w:eastAsia="Times New Roman" w:hAnsi="Times New Roman" w:cs="Times New Roman"/>
                <w:sz w:val="20"/>
                <w:szCs w:val="20"/>
                <w:lang w:val="ru-RU"/>
              </w:rPr>
              <w:br/>
              <w:t xml:space="preserve">в населенных </w:t>
            </w:r>
            <w:proofErr w:type="gramStart"/>
            <w:r w:rsidRPr="003822BE">
              <w:rPr>
                <w:rFonts w:ascii="Times New Roman" w:eastAsia="Times New Roman" w:hAnsi="Times New Roman" w:cs="Times New Roman"/>
                <w:sz w:val="20"/>
                <w:szCs w:val="20"/>
                <w:lang w:val="ru-RU"/>
              </w:rPr>
              <w:t>пунктах</w:t>
            </w:r>
            <w:proofErr w:type="gramEnd"/>
            <w:r w:rsidRPr="003822BE">
              <w:rPr>
                <w:rFonts w:ascii="Times New Roman" w:eastAsia="Times New Roman" w:hAnsi="Times New Roman" w:cs="Times New Roman"/>
                <w:sz w:val="20"/>
                <w:szCs w:val="20"/>
                <w:lang w:val="ru-RU"/>
              </w:rPr>
              <w:t>,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p>
        </w:tc>
        <w:tc>
          <w:tcPr>
            <w:tcW w:w="1417"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lang w:val="ru-RU"/>
              </w:rPr>
              <w:t>0</w:t>
            </w:r>
          </w:p>
        </w:tc>
        <w:tc>
          <w:tcPr>
            <w:tcW w:w="1418"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5"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4290"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Все жители сельских территорий Алексеевского городского округа имеют с</w:t>
            </w:r>
            <w:r w:rsidR="003822BE">
              <w:rPr>
                <w:rFonts w:ascii="Times New Roman" w:hAnsi="Times New Roman" w:cs="Times New Roman"/>
                <w:sz w:val="20"/>
                <w:szCs w:val="20"/>
                <w:lang w:val="ru-RU"/>
              </w:rPr>
              <w:t>вязь с административным центром</w:t>
            </w:r>
          </w:p>
        </w:tc>
      </w:tr>
      <w:tr w:rsidR="00894C1F" w:rsidRPr="003822BE" w:rsidTr="003371BF">
        <w:tc>
          <w:tcPr>
            <w:tcW w:w="709"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8</w:t>
            </w:r>
          </w:p>
        </w:tc>
        <w:tc>
          <w:tcPr>
            <w:tcW w:w="3629" w:type="dxa"/>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5"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4290"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p>
        </w:tc>
      </w:tr>
      <w:tr w:rsidR="00894C1F" w:rsidRPr="003822BE" w:rsidTr="003371BF">
        <w:tc>
          <w:tcPr>
            <w:tcW w:w="709"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eastAsia="Times New Roman" w:hAnsi="Times New Roman" w:cs="Times New Roman"/>
                <w:b/>
                <w:sz w:val="20"/>
                <w:szCs w:val="20"/>
                <w:lang w:val="ru-RU"/>
              </w:rPr>
            </w:pPr>
            <w:r w:rsidRPr="003822BE">
              <w:rPr>
                <w:rFonts w:ascii="Times New Roman" w:eastAsia="Times New Roman" w:hAnsi="Times New Roman" w:cs="Times New Roman"/>
                <w:b/>
                <w:sz w:val="20"/>
                <w:szCs w:val="20"/>
                <w:lang w:val="ru-RU"/>
              </w:rPr>
              <w:t>8.1</w:t>
            </w:r>
          </w:p>
        </w:tc>
        <w:tc>
          <w:tcPr>
            <w:tcW w:w="3629" w:type="dxa"/>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крупных и средних предприятий</w:t>
            </w:r>
            <w:r w:rsidRPr="003822BE">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руб.</w:t>
            </w:r>
          </w:p>
        </w:tc>
        <w:tc>
          <w:tcPr>
            <w:tcW w:w="1417"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28150</w:t>
            </w:r>
          </w:p>
        </w:tc>
        <w:tc>
          <w:tcPr>
            <w:tcW w:w="1418"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30512,5</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33252,3</w:t>
            </w:r>
          </w:p>
        </w:tc>
        <w:tc>
          <w:tcPr>
            <w:tcW w:w="1275"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34264,5</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35121,1</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35823,5</w:t>
            </w:r>
          </w:p>
        </w:tc>
        <w:tc>
          <w:tcPr>
            <w:tcW w:w="4290" w:type="dxa"/>
            <w:shd w:val="clear" w:color="auto" w:fill="FFFFFF" w:themeFill="background1"/>
          </w:tcPr>
          <w:p w:rsidR="003371B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В 2018 году наблюдается рост среднемесячной заработной платы на 2,6 тыс. рублей по сравнению с 2017 годом.  Отмечается рост к уровню 2017 года по следующим отраслям: </w:t>
            </w:r>
            <w:proofErr w:type="gramStart"/>
            <w:r w:rsidRPr="003822BE">
              <w:rPr>
                <w:rFonts w:ascii="Times New Roman" w:hAnsi="Times New Roman" w:cs="Times New Roman"/>
                <w:sz w:val="20"/>
                <w:szCs w:val="20"/>
                <w:lang w:val="ru-RU"/>
              </w:rPr>
              <w:t>обрабатывающие</w:t>
            </w:r>
            <w:proofErr w:type="gramEnd"/>
            <w:r w:rsidRPr="003822BE">
              <w:rPr>
                <w:rFonts w:ascii="Times New Roman" w:hAnsi="Times New Roman" w:cs="Times New Roman"/>
                <w:sz w:val="20"/>
                <w:szCs w:val="20"/>
                <w:lang w:val="ru-RU"/>
              </w:rPr>
              <w:t xml:space="preserve"> призводства на 5</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 сельское хозяйство на 16</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 строительство 5,3</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 транспортировка и хр</w:t>
            </w:r>
            <w:r w:rsidR="003371BF" w:rsidRPr="003822BE">
              <w:rPr>
                <w:rFonts w:ascii="Times New Roman" w:hAnsi="Times New Roman" w:cs="Times New Roman"/>
                <w:sz w:val="20"/>
                <w:szCs w:val="20"/>
                <w:lang w:val="ru-RU"/>
              </w:rPr>
              <w:t>анение 8,3</w:t>
            </w:r>
            <w:r w:rsidR="003822BE">
              <w:rPr>
                <w:rFonts w:ascii="Times New Roman" w:hAnsi="Times New Roman" w:cs="Times New Roman"/>
                <w:sz w:val="20"/>
                <w:szCs w:val="20"/>
                <w:lang w:val="ru-RU"/>
              </w:rPr>
              <w:t xml:space="preserve"> </w:t>
            </w:r>
            <w:r w:rsidR="003371BF" w:rsidRPr="003822BE">
              <w:rPr>
                <w:rFonts w:ascii="Times New Roman" w:hAnsi="Times New Roman" w:cs="Times New Roman"/>
                <w:sz w:val="20"/>
                <w:szCs w:val="20"/>
                <w:lang w:val="ru-RU"/>
              </w:rPr>
              <w:t>% и других отраслях.</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На последующие годы планируется ежегодный рост</w:t>
            </w:r>
            <w:r w:rsidR="003371BF" w:rsidRPr="003822BE">
              <w:rPr>
                <w:rFonts w:ascii="Times New Roman" w:hAnsi="Times New Roman" w:cs="Times New Roman"/>
                <w:sz w:val="20"/>
                <w:szCs w:val="20"/>
                <w:lang w:val="ru-RU"/>
              </w:rPr>
              <w:t xml:space="preserve"> заработной платы на 6</w:t>
            </w:r>
            <w:r w:rsidR="003822BE">
              <w:rPr>
                <w:rFonts w:ascii="Times New Roman" w:hAnsi="Times New Roman" w:cs="Times New Roman"/>
                <w:sz w:val="20"/>
                <w:szCs w:val="20"/>
                <w:lang w:val="ru-RU"/>
              </w:rPr>
              <w:t xml:space="preserve"> </w:t>
            </w:r>
            <w:r w:rsidR="003371BF" w:rsidRPr="003822BE">
              <w:rPr>
                <w:rFonts w:ascii="Times New Roman" w:hAnsi="Times New Roman" w:cs="Times New Roman"/>
                <w:sz w:val="20"/>
                <w:szCs w:val="20"/>
                <w:lang w:val="ru-RU"/>
              </w:rPr>
              <w:t>%</w:t>
            </w:r>
          </w:p>
        </w:tc>
      </w:tr>
      <w:tr w:rsidR="00894C1F" w:rsidRPr="003822BE" w:rsidTr="003371BF">
        <w:tc>
          <w:tcPr>
            <w:tcW w:w="709"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eastAsia="Times New Roman" w:hAnsi="Times New Roman" w:cs="Times New Roman"/>
                <w:b/>
                <w:sz w:val="20"/>
                <w:szCs w:val="20"/>
                <w:lang w:val="ru-RU"/>
              </w:rPr>
            </w:pPr>
            <w:r w:rsidRPr="003822BE">
              <w:rPr>
                <w:rFonts w:ascii="Times New Roman" w:eastAsia="Times New Roman" w:hAnsi="Times New Roman" w:cs="Times New Roman"/>
                <w:b/>
                <w:sz w:val="20"/>
                <w:szCs w:val="20"/>
                <w:lang w:val="ru-RU"/>
              </w:rPr>
              <w:lastRenderedPageBreak/>
              <w:t>8.2</w:t>
            </w:r>
          </w:p>
        </w:tc>
        <w:tc>
          <w:tcPr>
            <w:tcW w:w="3629" w:type="dxa"/>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r w:rsidRPr="003822BE">
              <w:rPr>
                <w:rFonts w:ascii="Times New Roman" w:eastAsia="Times New Roman" w:hAnsi="Times New Roman" w:cs="Times New Roman"/>
                <w:sz w:val="20"/>
                <w:szCs w:val="20"/>
              </w:rPr>
              <w:t> </w:t>
            </w:r>
            <w:r w:rsidRPr="003822BE">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руб.</w:t>
            </w:r>
          </w:p>
        </w:tc>
        <w:tc>
          <w:tcPr>
            <w:tcW w:w="1417"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17956</w:t>
            </w:r>
          </w:p>
        </w:tc>
        <w:tc>
          <w:tcPr>
            <w:tcW w:w="1418"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19873,6</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21333,08</w:t>
            </w:r>
          </w:p>
        </w:tc>
        <w:tc>
          <w:tcPr>
            <w:tcW w:w="1275"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21126</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22007</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23471</w:t>
            </w:r>
          </w:p>
        </w:tc>
        <w:tc>
          <w:tcPr>
            <w:tcW w:w="4290" w:type="dxa"/>
            <w:shd w:val="clear" w:color="auto" w:fill="FFFFFF" w:themeFill="background1"/>
          </w:tcPr>
          <w:p w:rsid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В соответствии с Указом Президента РФ </w:t>
            </w:r>
            <w:r w:rsidR="003371BF"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 xml:space="preserve">от 07.05.2012 г. № 597 </w:t>
            </w:r>
            <w:r w:rsidR="003822BE">
              <w:rPr>
                <w:rFonts w:ascii="Times New Roman" w:hAnsi="Times New Roman" w:cs="Times New Roman"/>
                <w:sz w:val="20"/>
                <w:szCs w:val="20"/>
                <w:lang w:val="ru-RU"/>
              </w:rPr>
              <w:t>«</w:t>
            </w:r>
            <w:r w:rsidRPr="003822BE">
              <w:rPr>
                <w:rFonts w:ascii="Times New Roman" w:hAnsi="Times New Roman" w:cs="Times New Roman"/>
                <w:sz w:val="20"/>
                <w:szCs w:val="20"/>
                <w:lang w:val="ru-RU"/>
              </w:rPr>
              <w:t>О мероприятиях по реализации государственной социальной политики</w:t>
            </w:r>
            <w:r w:rsidR="003822BE">
              <w:rPr>
                <w:rFonts w:ascii="Times New Roman" w:hAnsi="Times New Roman" w:cs="Times New Roman"/>
                <w:sz w:val="20"/>
                <w:szCs w:val="20"/>
                <w:lang w:val="ru-RU"/>
              </w:rPr>
              <w:t>»</w:t>
            </w:r>
            <w:r w:rsidRPr="003822BE">
              <w:rPr>
                <w:rFonts w:ascii="Times New Roman" w:hAnsi="Times New Roman" w:cs="Times New Roman"/>
                <w:sz w:val="20"/>
                <w:szCs w:val="20"/>
                <w:lang w:val="ru-RU"/>
              </w:rPr>
              <w:t xml:space="preserve"> с 1 января 2018 года фонд оплаты труда учителей общеобразовательных организаций проиндексирован на 3,32</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 xml:space="preserve">%, прочих работников общего образования </w:t>
            </w:r>
            <w:r w:rsidR="003822BE">
              <w:rPr>
                <w:rFonts w:ascii="Times New Roman" w:hAnsi="Times New Roman" w:cs="Times New Roman"/>
                <w:sz w:val="20"/>
                <w:szCs w:val="20"/>
                <w:lang w:val="ru-RU"/>
              </w:rPr>
              <w:t>–</w:t>
            </w:r>
            <w:r w:rsidRPr="003822BE">
              <w:rPr>
                <w:rFonts w:ascii="Times New Roman" w:hAnsi="Times New Roman" w:cs="Times New Roman"/>
                <w:sz w:val="20"/>
                <w:szCs w:val="20"/>
                <w:lang w:val="ru-RU"/>
              </w:rPr>
              <w:t xml:space="preserve"> </w:t>
            </w:r>
          </w:p>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на 6,2%. Фонд оплаты труда педагогических работников дошкольных образовательных организаций увеличен на 6,2 %, </w:t>
            </w:r>
            <w:r w:rsidR="003371BF"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 xml:space="preserve">в том числе увеличилась базовая часть ФОТ </w:t>
            </w:r>
            <w:r w:rsidR="003371BF"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на 6,2 % путем увеличения ок</w:t>
            </w:r>
            <w:r w:rsidR="003371BF" w:rsidRPr="003822BE">
              <w:rPr>
                <w:rFonts w:ascii="Times New Roman" w:hAnsi="Times New Roman" w:cs="Times New Roman"/>
                <w:sz w:val="20"/>
                <w:szCs w:val="20"/>
                <w:lang w:val="ru-RU"/>
              </w:rPr>
              <w:t>ладов педагогических работников</w:t>
            </w:r>
          </w:p>
        </w:tc>
      </w:tr>
      <w:tr w:rsidR="00894C1F" w:rsidRPr="003822BE" w:rsidTr="003371BF">
        <w:tc>
          <w:tcPr>
            <w:tcW w:w="709"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eastAsia="Times New Roman" w:hAnsi="Times New Roman" w:cs="Times New Roman"/>
                <w:b/>
                <w:sz w:val="20"/>
                <w:szCs w:val="20"/>
                <w:lang w:val="ru-RU"/>
              </w:rPr>
            </w:pPr>
            <w:r w:rsidRPr="003822BE">
              <w:rPr>
                <w:rFonts w:ascii="Times New Roman" w:eastAsia="Times New Roman" w:hAnsi="Times New Roman" w:cs="Times New Roman"/>
                <w:b/>
                <w:sz w:val="20"/>
                <w:szCs w:val="20"/>
                <w:lang w:val="ru-RU"/>
              </w:rPr>
              <w:t>8.3</w:t>
            </w:r>
          </w:p>
        </w:tc>
        <w:tc>
          <w:tcPr>
            <w:tcW w:w="3629" w:type="dxa"/>
            <w:shd w:val="clear" w:color="auto" w:fill="FFFFFF" w:themeFill="background1"/>
          </w:tcPr>
          <w:p w:rsidR="00894C1F" w:rsidRPr="003822BE" w:rsidRDefault="00894C1F" w:rsidP="00A54D2D">
            <w:pPr>
              <w:shd w:val="clear" w:color="auto" w:fill="FFFFFF" w:themeFill="background1"/>
              <w:spacing w:before="0" w:after="0" w:line="228" w:lineRule="auto"/>
              <w:jc w:val="both"/>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lang w:val="ru-RU"/>
              </w:rPr>
              <w:t>-</w:t>
            </w:r>
            <w:r w:rsidRPr="003822BE">
              <w:rPr>
                <w:rFonts w:ascii="Times New Roman" w:eastAsia="Times New Roman" w:hAnsi="Times New Roman" w:cs="Times New Roman"/>
                <w:sz w:val="20"/>
                <w:szCs w:val="20"/>
              </w:rPr>
              <w:t> </w:t>
            </w:r>
            <w:r w:rsidRPr="003822BE">
              <w:rPr>
                <w:rFonts w:ascii="Times New Roman" w:eastAsia="Times New Roman" w:hAnsi="Times New Roman" w:cs="Times New Roman"/>
                <w:sz w:val="20"/>
                <w:szCs w:val="20"/>
                <w:lang w:val="ru-RU"/>
              </w:rPr>
              <w:t xml:space="preserve">муниципальных </w:t>
            </w:r>
            <w:proofErr w:type="gramStart"/>
            <w:r w:rsidRPr="003822BE">
              <w:rPr>
                <w:rFonts w:ascii="Times New Roman" w:eastAsia="Times New Roman" w:hAnsi="Times New Roman" w:cs="Times New Roman"/>
                <w:sz w:val="20"/>
                <w:szCs w:val="20"/>
                <w:lang w:val="ru-RU"/>
              </w:rPr>
              <w:t>общеобразо-вательных</w:t>
            </w:r>
            <w:proofErr w:type="gramEnd"/>
            <w:r w:rsidRPr="003822BE">
              <w:rPr>
                <w:rFonts w:ascii="Times New Roman" w:eastAsia="Times New Roman" w:hAnsi="Times New Roman" w:cs="Times New Roman"/>
                <w:sz w:val="20"/>
                <w:szCs w:val="20"/>
                <w:lang w:val="ru-RU"/>
              </w:rPr>
              <w:t xml:space="preserve"> уч</w:t>
            </w:r>
            <w:r w:rsidRPr="003822BE">
              <w:rPr>
                <w:rFonts w:ascii="Times New Roman" w:eastAsia="Times New Roman" w:hAnsi="Times New Roman" w:cs="Times New Roman"/>
                <w:sz w:val="20"/>
                <w:szCs w:val="20"/>
              </w:rPr>
              <w:t>реждений</w:t>
            </w:r>
          </w:p>
        </w:tc>
        <w:tc>
          <w:tcPr>
            <w:tcW w:w="1474" w:type="dxa"/>
            <w:gridSpan w:val="2"/>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eastAsia="Times New Roman" w:hAnsi="Times New Roman" w:cs="Times New Roman"/>
                <w:sz w:val="20"/>
                <w:szCs w:val="20"/>
              </w:rPr>
            </w:pPr>
            <w:proofErr w:type="gramStart"/>
            <w:r w:rsidRPr="003822BE">
              <w:rPr>
                <w:rFonts w:ascii="Times New Roman" w:eastAsia="Times New Roman" w:hAnsi="Times New Roman" w:cs="Times New Roman"/>
                <w:sz w:val="20"/>
                <w:szCs w:val="20"/>
              </w:rPr>
              <w:t>руб</w:t>
            </w:r>
            <w:proofErr w:type="gramEnd"/>
            <w:r w:rsidRPr="003822BE">
              <w:rPr>
                <w:rFonts w:ascii="Times New Roman" w:eastAsia="Times New Roman" w:hAnsi="Times New Roman" w:cs="Times New Roman"/>
                <w:sz w:val="20"/>
                <w:szCs w:val="20"/>
              </w:rPr>
              <w:t>.</w:t>
            </w:r>
          </w:p>
        </w:tc>
        <w:tc>
          <w:tcPr>
            <w:tcW w:w="1417"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20054</w:t>
            </w:r>
          </w:p>
        </w:tc>
        <w:tc>
          <w:tcPr>
            <w:tcW w:w="1418"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20984,3</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22159,65</w:t>
            </w:r>
          </w:p>
        </w:tc>
        <w:tc>
          <w:tcPr>
            <w:tcW w:w="1275"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22853</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23838</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23840</w:t>
            </w:r>
          </w:p>
        </w:tc>
        <w:tc>
          <w:tcPr>
            <w:tcW w:w="4290"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proofErr w:type="gramStart"/>
            <w:r w:rsidRPr="003822BE">
              <w:rPr>
                <w:rFonts w:ascii="Times New Roman" w:hAnsi="Times New Roman" w:cs="Times New Roman"/>
                <w:sz w:val="20"/>
                <w:szCs w:val="20"/>
                <w:lang w:val="ru-RU"/>
              </w:rPr>
              <w:t xml:space="preserve">В соответствии с Указом Президента РФ </w:t>
            </w:r>
            <w:r w:rsidR="003371BF"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 xml:space="preserve">от 07.05.2012 г. № 597 </w:t>
            </w:r>
            <w:r w:rsidR="003822BE">
              <w:rPr>
                <w:rFonts w:ascii="Times New Roman" w:hAnsi="Times New Roman" w:cs="Times New Roman"/>
                <w:sz w:val="20"/>
                <w:szCs w:val="20"/>
                <w:lang w:val="ru-RU"/>
              </w:rPr>
              <w:t>«</w:t>
            </w:r>
            <w:r w:rsidRPr="003822BE">
              <w:rPr>
                <w:rFonts w:ascii="Times New Roman" w:hAnsi="Times New Roman" w:cs="Times New Roman"/>
                <w:sz w:val="20"/>
                <w:szCs w:val="20"/>
                <w:lang w:val="ru-RU"/>
              </w:rPr>
              <w:t>О мероприятиях по реализации государственной социальной политики</w:t>
            </w:r>
            <w:r w:rsidR="003822BE">
              <w:rPr>
                <w:rFonts w:ascii="Times New Roman" w:hAnsi="Times New Roman" w:cs="Times New Roman"/>
                <w:sz w:val="20"/>
                <w:szCs w:val="20"/>
                <w:lang w:val="ru-RU"/>
              </w:rPr>
              <w:t>»</w:t>
            </w:r>
            <w:r w:rsidRPr="003822BE">
              <w:rPr>
                <w:rFonts w:ascii="Times New Roman" w:hAnsi="Times New Roman" w:cs="Times New Roman"/>
                <w:sz w:val="20"/>
                <w:szCs w:val="20"/>
                <w:lang w:val="ru-RU"/>
              </w:rPr>
              <w:t xml:space="preserve"> с 1 января 2018 года фонд оплаты труда учителей общеобразовательных организаций проиндексирован на 3,32</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 прочих работников общего образования - на 6,2</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 xml:space="preserve">%. Фонд оплаты труда педагогических работников дошкольных образовательных организаций увеличен на 6,2 %, </w:t>
            </w:r>
            <w:r w:rsidR="003371BF"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в том числе увеличилась базовая часть ФОТ</w:t>
            </w:r>
            <w:r w:rsidR="003371BF"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 xml:space="preserve"> на 6,2 % путем увеличения ок</w:t>
            </w:r>
            <w:r w:rsidR="003371BF" w:rsidRPr="003822BE">
              <w:rPr>
                <w:rFonts w:ascii="Times New Roman" w:hAnsi="Times New Roman" w:cs="Times New Roman"/>
                <w:sz w:val="20"/>
                <w:szCs w:val="20"/>
                <w:lang w:val="ru-RU"/>
              </w:rPr>
              <w:t>ладов</w:t>
            </w:r>
            <w:proofErr w:type="gramEnd"/>
            <w:r w:rsidR="003371BF" w:rsidRPr="003822BE">
              <w:rPr>
                <w:rFonts w:ascii="Times New Roman" w:hAnsi="Times New Roman" w:cs="Times New Roman"/>
                <w:sz w:val="20"/>
                <w:szCs w:val="20"/>
                <w:lang w:val="ru-RU"/>
              </w:rPr>
              <w:t xml:space="preserve"> педагогических работников</w:t>
            </w:r>
          </w:p>
        </w:tc>
      </w:tr>
      <w:tr w:rsidR="00894C1F" w:rsidRPr="003822BE" w:rsidTr="003371BF">
        <w:tc>
          <w:tcPr>
            <w:tcW w:w="709"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eastAsia="Times New Roman" w:hAnsi="Times New Roman" w:cs="Times New Roman"/>
                <w:b/>
                <w:sz w:val="20"/>
                <w:szCs w:val="20"/>
                <w:lang w:val="ru-RU"/>
              </w:rPr>
            </w:pPr>
            <w:r w:rsidRPr="003822BE">
              <w:rPr>
                <w:rFonts w:ascii="Times New Roman" w:eastAsia="Times New Roman" w:hAnsi="Times New Roman" w:cs="Times New Roman"/>
                <w:b/>
                <w:sz w:val="20"/>
                <w:szCs w:val="20"/>
                <w:lang w:val="ru-RU"/>
              </w:rPr>
              <w:t>8.4</w:t>
            </w:r>
          </w:p>
        </w:tc>
        <w:tc>
          <w:tcPr>
            <w:tcW w:w="3629" w:type="dxa"/>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lang w:val="ru-RU"/>
              </w:rPr>
              <w:t>-</w:t>
            </w:r>
            <w:r w:rsidRPr="003822BE">
              <w:rPr>
                <w:rFonts w:ascii="Times New Roman" w:eastAsia="Times New Roman" w:hAnsi="Times New Roman" w:cs="Times New Roman"/>
                <w:sz w:val="20"/>
                <w:szCs w:val="20"/>
              </w:rPr>
              <w:t> </w:t>
            </w:r>
            <w:r w:rsidRPr="003822BE">
              <w:rPr>
                <w:rFonts w:ascii="Times New Roman" w:eastAsia="Times New Roman" w:hAnsi="Times New Roman" w:cs="Times New Roman"/>
                <w:sz w:val="20"/>
                <w:szCs w:val="20"/>
                <w:lang w:val="ru-RU"/>
              </w:rPr>
              <w:t xml:space="preserve">учителей муниципальных общеобразовательных </w:t>
            </w:r>
            <w:r w:rsidRPr="003822BE">
              <w:rPr>
                <w:rFonts w:ascii="Times New Roman" w:eastAsia="Times New Roman" w:hAnsi="Times New Roman" w:cs="Times New Roman"/>
                <w:sz w:val="20"/>
                <w:szCs w:val="20"/>
              </w:rPr>
              <w:t>учреждений</w:t>
            </w:r>
          </w:p>
        </w:tc>
        <w:tc>
          <w:tcPr>
            <w:tcW w:w="1474" w:type="dxa"/>
            <w:gridSpan w:val="2"/>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proofErr w:type="gramStart"/>
            <w:r w:rsidRPr="003822BE">
              <w:rPr>
                <w:rFonts w:ascii="Times New Roman" w:eastAsia="Times New Roman" w:hAnsi="Times New Roman" w:cs="Times New Roman"/>
                <w:sz w:val="20"/>
                <w:szCs w:val="20"/>
              </w:rPr>
              <w:t>руб</w:t>
            </w:r>
            <w:proofErr w:type="gramEnd"/>
            <w:r w:rsidRPr="003822BE">
              <w:rPr>
                <w:rFonts w:ascii="Times New Roman" w:eastAsia="Times New Roman" w:hAnsi="Times New Roman" w:cs="Times New Roman"/>
                <w:sz w:val="20"/>
                <w:szCs w:val="20"/>
              </w:rPr>
              <w:t>.</w:t>
            </w:r>
          </w:p>
        </w:tc>
        <w:tc>
          <w:tcPr>
            <w:tcW w:w="1417"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24695</w:t>
            </w:r>
          </w:p>
        </w:tc>
        <w:tc>
          <w:tcPr>
            <w:tcW w:w="1418"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25208,4</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26318,5</w:t>
            </w:r>
          </w:p>
        </w:tc>
        <w:tc>
          <w:tcPr>
            <w:tcW w:w="1275"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26308</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27092</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27768</w:t>
            </w:r>
          </w:p>
        </w:tc>
        <w:tc>
          <w:tcPr>
            <w:tcW w:w="4290"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proofErr w:type="gramStart"/>
            <w:r w:rsidRPr="003822BE">
              <w:rPr>
                <w:rFonts w:ascii="Times New Roman" w:hAnsi="Times New Roman" w:cs="Times New Roman"/>
                <w:sz w:val="20"/>
                <w:szCs w:val="20"/>
                <w:lang w:val="ru-RU"/>
              </w:rPr>
              <w:t xml:space="preserve">В соответствии с Указом Президента РФ </w:t>
            </w:r>
            <w:r w:rsidR="003371BF"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 xml:space="preserve">от 07.05.2012 г. № 597 </w:t>
            </w:r>
            <w:r w:rsidR="003822BE">
              <w:rPr>
                <w:rFonts w:ascii="Times New Roman" w:hAnsi="Times New Roman" w:cs="Times New Roman"/>
                <w:sz w:val="20"/>
                <w:szCs w:val="20"/>
                <w:lang w:val="ru-RU"/>
              </w:rPr>
              <w:t>«</w:t>
            </w:r>
            <w:r w:rsidRPr="003822BE">
              <w:rPr>
                <w:rFonts w:ascii="Times New Roman" w:hAnsi="Times New Roman" w:cs="Times New Roman"/>
                <w:sz w:val="20"/>
                <w:szCs w:val="20"/>
                <w:lang w:val="ru-RU"/>
              </w:rPr>
              <w:t>О мероприятиях по реализации государственной социальной политики</w:t>
            </w:r>
            <w:r w:rsidR="003822BE">
              <w:rPr>
                <w:rFonts w:ascii="Times New Roman" w:hAnsi="Times New Roman" w:cs="Times New Roman"/>
                <w:sz w:val="20"/>
                <w:szCs w:val="20"/>
                <w:lang w:val="ru-RU"/>
              </w:rPr>
              <w:t>»</w:t>
            </w:r>
            <w:r w:rsidRPr="003822BE">
              <w:rPr>
                <w:rFonts w:ascii="Times New Roman" w:hAnsi="Times New Roman" w:cs="Times New Roman"/>
                <w:sz w:val="20"/>
                <w:szCs w:val="20"/>
                <w:lang w:val="ru-RU"/>
              </w:rPr>
              <w:t xml:space="preserve"> с 1 января 2018 года фонд оплаты труда учителей общеобразовательных организаций проиндексирован на 3,32</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 прочих работников общего образования - на 6,2</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 Фонд оплаты труда педагогических работников дошкольных образовательных организаций увеличен на 6,2 %,</w:t>
            </w:r>
            <w:r w:rsidR="003371BF"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 xml:space="preserve"> в том числе увеличилась базовая часть ФОТ </w:t>
            </w:r>
            <w:r w:rsidR="003371BF"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на 6,2 % путем увеличения окладов</w:t>
            </w:r>
            <w:proofErr w:type="gramEnd"/>
            <w:r w:rsidR="003371BF" w:rsidRPr="003822BE">
              <w:rPr>
                <w:rFonts w:ascii="Times New Roman" w:hAnsi="Times New Roman" w:cs="Times New Roman"/>
                <w:sz w:val="20"/>
                <w:szCs w:val="20"/>
                <w:lang w:val="ru-RU"/>
              </w:rPr>
              <w:t xml:space="preserve"> педагогических работников</w:t>
            </w:r>
          </w:p>
        </w:tc>
      </w:tr>
      <w:tr w:rsidR="00894C1F" w:rsidRPr="003822BE" w:rsidTr="003371BF">
        <w:tc>
          <w:tcPr>
            <w:tcW w:w="709"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eastAsia="Times New Roman" w:hAnsi="Times New Roman" w:cs="Times New Roman"/>
                <w:b/>
                <w:sz w:val="20"/>
                <w:szCs w:val="20"/>
                <w:lang w:val="ru-RU"/>
              </w:rPr>
            </w:pPr>
            <w:r w:rsidRPr="003822BE">
              <w:rPr>
                <w:rFonts w:ascii="Times New Roman" w:eastAsia="Times New Roman" w:hAnsi="Times New Roman" w:cs="Times New Roman"/>
                <w:b/>
                <w:sz w:val="20"/>
                <w:szCs w:val="20"/>
                <w:lang w:val="ru-RU"/>
              </w:rPr>
              <w:t>8.5</w:t>
            </w:r>
          </w:p>
        </w:tc>
        <w:tc>
          <w:tcPr>
            <w:tcW w:w="3629" w:type="dxa"/>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r w:rsidRPr="003822BE">
              <w:rPr>
                <w:rFonts w:ascii="Times New Roman" w:eastAsia="Times New Roman" w:hAnsi="Times New Roman" w:cs="Times New Roman"/>
                <w:sz w:val="20"/>
                <w:szCs w:val="20"/>
              </w:rPr>
              <w:t> </w:t>
            </w:r>
            <w:r w:rsidRPr="003822BE">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894C1F" w:rsidRPr="003822BE" w:rsidRDefault="00894C1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proofErr w:type="gramStart"/>
            <w:r w:rsidRPr="003822BE">
              <w:rPr>
                <w:rFonts w:ascii="Times New Roman" w:eastAsia="Times New Roman" w:hAnsi="Times New Roman" w:cs="Times New Roman"/>
                <w:sz w:val="20"/>
                <w:szCs w:val="20"/>
              </w:rPr>
              <w:t>руб</w:t>
            </w:r>
            <w:proofErr w:type="gramEnd"/>
            <w:r w:rsidRPr="003822BE">
              <w:rPr>
                <w:rFonts w:ascii="Times New Roman" w:eastAsia="Times New Roman" w:hAnsi="Times New Roman" w:cs="Times New Roman"/>
                <w:sz w:val="20"/>
                <w:szCs w:val="20"/>
              </w:rPr>
              <w:t>.</w:t>
            </w:r>
          </w:p>
        </w:tc>
        <w:tc>
          <w:tcPr>
            <w:tcW w:w="1417"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20348,6</w:t>
            </w:r>
          </w:p>
        </w:tc>
        <w:tc>
          <w:tcPr>
            <w:tcW w:w="1418"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24222,9</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29557,6</w:t>
            </w:r>
          </w:p>
        </w:tc>
        <w:tc>
          <w:tcPr>
            <w:tcW w:w="1275"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29200</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30930</w:t>
            </w:r>
          </w:p>
        </w:tc>
        <w:tc>
          <w:tcPr>
            <w:tcW w:w="1276" w:type="dxa"/>
            <w:shd w:val="clear" w:color="auto" w:fill="FFFFFF" w:themeFill="background1"/>
          </w:tcPr>
          <w:p w:rsidR="00894C1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32750</w:t>
            </w:r>
          </w:p>
        </w:tc>
        <w:tc>
          <w:tcPr>
            <w:tcW w:w="4290" w:type="dxa"/>
            <w:shd w:val="clear" w:color="auto" w:fill="FFFFFF" w:themeFill="background1"/>
          </w:tcPr>
          <w:p w:rsid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Во исполнение Указа Президента РФ </w:t>
            </w:r>
            <w:r w:rsidR="003822BE">
              <w:rPr>
                <w:rFonts w:ascii="Times New Roman" w:hAnsi="Times New Roman" w:cs="Times New Roman"/>
                <w:sz w:val="20"/>
                <w:szCs w:val="20"/>
                <w:lang w:val="ru-RU"/>
              </w:rPr>
              <w:t xml:space="preserve"> </w:t>
            </w:r>
          </w:p>
          <w:p w:rsidR="003371BF" w:rsidRPr="003822BE" w:rsidRDefault="00894C1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от 07.05.2012г.  № 597 «О мероприятиях по реализации государственной социальной политики» среднемесячная заработная плата работников организаций культуры и искусства соответствует целевому показателю </w:t>
            </w:r>
            <w:r w:rsidRPr="003822BE">
              <w:rPr>
                <w:rFonts w:ascii="Times New Roman" w:hAnsi="Times New Roman" w:cs="Times New Roman"/>
                <w:sz w:val="20"/>
                <w:szCs w:val="20"/>
              </w:rPr>
              <w:t>(выполнение 100</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rPr>
              <w:t>%)</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b/>
                <w:sz w:val="20"/>
                <w:szCs w:val="20"/>
              </w:rPr>
            </w:pPr>
            <w:r w:rsidRPr="003822BE">
              <w:rPr>
                <w:rFonts w:ascii="Times New Roman" w:eastAsia="Times New Roman" w:hAnsi="Times New Roman" w:cs="Times New Roman"/>
                <w:b/>
                <w:sz w:val="20"/>
                <w:szCs w:val="20"/>
              </w:rPr>
              <w:t>8.6</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r w:rsidRPr="003822BE">
              <w:rPr>
                <w:rFonts w:ascii="Times New Roman" w:eastAsia="Times New Roman" w:hAnsi="Times New Roman" w:cs="Times New Roman"/>
                <w:sz w:val="20"/>
                <w:szCs w:val="20"/>
              </w:rPr>
              <w:t> </w:t>
            </w:r>
            <w:r w:rsidRPr="003822BE">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proofErr w:type="gramStart"/>
            <w:r w:rsidRPr="003822BE">
              <w:rPr>
                <w:rFonts w:ascii="Times New Roman" w:eastAsia="Times New Roman" w:hAnsi="Times New Roman" w:cs="Times New Roman"/>
                <w:sz w:val="20"/>
                <w:szCs w:val="20"/>
              </w:rPr>
              <w:t>руб</w:t>
            </w:r>
            <w:proofErr w:type="gramEnd"/>
            <w:r w:rsidRPr="003822BE">
              <w:rPr>
                <w:rFonts w:ascii="Times New Roman" w:eastAsia="Times New Roman" w:hAnsi="Times New Roman" w:cs="Times New Roman"/>
                <w:sz w:val="20"/>
                <w:szCs w:val="20"/>
              </w:rPr>
              <w:t>.</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ind w:left="10" w:right="1" w:hanging="10"/>
              <w:jc w:val="center"/>
              <w:rPr>
                <w:rFonts w:ascii="Times New Roman" w:eastAsia="Times New Roman" w:hAnsi="Times New Roman" w:cs="Times New Roman"/>
                <w:sz w:val="20"/>
                <w:szCs w:val="20"/>
              </w:rPr>
            </w:pPr>
            <w:r w:rsidRPr="003822BE">
              <w:rPr>
                <w:rFonts w:ascii="Times New Roman" w:hAnsi="Times New Roman" w:cs="Times New Roman"/>
                <w:sz w:val="20"/>
                <w:szCs w:val="20"/>
              </w:rPr>
              <w:t>20935</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ind w:left="10" w:right="1" w:hanging="10"/>
              <w:jc w:val="center"/>
              <w:rPr>
                <w:rFonts w:ascii="Times New Roman" w:eastAsia="Times New Roman" w:hAnsi="Times New Roman" w:cs="Times New Roman"/>
                <w:sz w:val="20"/>
                <w:szCs w:val="20"/>
              </w:rPr>
            </w:pPr>
            <w:r w:rsidRPr="003822BE">
              <w:rPr>
                <w:rFonts w:ascii="Times New Roman" w:hAnsi="Times New Roman" w:cs="Times New Roman"/>
                <w:sz w:val="20"/>
                <w:szCs w:val="20"/>
              </w:rPr>
              <w:t>21014</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ind w:left="10" w:right="1" w:hanging="10"/>
              <w:jc w:val="center"/>
              <w:rPr>
                <w:rFonts w:ascii="Times New Roman" w:eastAsia="Times New Roman" w:hAnsi="Times New Roman" w:cs="Times New Roman"/>
                <w:sz w:val="20"/>
                <w:szCs w:val="20"/>
              </w:rPr>
            </w:pPr>
            <w:r w:rsidRPr="003822BE">
              <w:rPr>
                <w:rFonts w:ascii="Times New Roman" w:hAnsi="Times New Roman" w:cs="Times New Roman"/>
                <w:sz w:val="20"/>
                <w:szCs w:val="20"/>
              </w:rPr>
              <w:t>21316</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ind w:left="10" w:right="1" w:hanging="10"/>
              <w:jc w:val="center"/>
              <w:rPr>
                <w:rFonts w:ascii="Times New Roman" w:eastAsia="Times New Roman" w:hAnsi="Times New Roman" w:cs="Times New Roman"/>
                <w:sz w:val="20"/>
                <w:szCs w:val="20"/>
              </w:rPr>
            </w:pPr>
            <w:r w:rsidRPr="003822BE">
              <w:rPr>
                <w:rFonts w:ascii="Times New Roman" w:hAnsi="Times New Roman" w:cs="Times New Roman"/>
                <w:sz w:val="20"/>
                <w:szCs w:val="20"/>
              </w:rPr>
              <w:t>21500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ind w:left="10" w:right="1" w:hanging="10"/>
              <w:jc w:val="center"/>
              <w:rPr>
                <w:rFonts w:ascii="Times New Roman" w:eastAsia="Times New Roman" w:hAnsi="Times New Roman" w:cs="Times New Roman"/>
                <w:sz w:val="20"/>
                <w:szCs w:val="20"/>
              </w:rPr>
            </w:pPr>
            <w:r w:rsidRPr="003822BE">
              <w:rPr>
                <w:rFonts w:ascii="Times New Roman" w:hAnsi="Times New Roman" w:cs="Times New Roman"/>
                <w:sz w:val="20"/>
                <w:szCs w:val="20"/>
              </w:rPr>
              <w:t>21500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ind w:left="10" w:right="1" w:hanging="10"/>
              <w:jc w:val="center"/>
              <w:rPr>
                <w:rFonts w:ascii="Times New Roman" w:eastAsia="Times New Roman" w:hAnsi="Times New Roman" w:cs="Times New Roman"/>
                <w:sz w:val="20"/>
                <w:szCs w:val="20"/>
              </w:rPr>
            </w:pPr>
            <w:r w:rsidRPr="003822BE">
              <w:rPr>
                <w:rFonts w:ascii="Times New Roman" w:hAnsi="Times New Roman" w:cs="Times New Roman"/>
                <w:sz w:val="20"/>
                <w:szCs w:val="20"/>
              </w:rPr>
              <w:t>21500</w:t>
            </w:r>
          </w:p>
        </w:tc>
        <w:tc>
          <w:tcPr>
            <w:tcW w:w="4290" w:type="dxa"/>
            <w:shd w:val="clear" w:color="auto" w:fill="FFFFFF" w:themeFill="background1"/>
          </w:tcPr>
          <w:p w:rsidR="007414A0" w:rsidRPr="003822BE" w:rsidRDefault="007414A0" w:rsidP="00A54D2D">
            <w:pPr>
              <w:shd w:val="clear" w:color="auto" w:fill="FFFFFF" w:themeFill="background1"/>
              <w:spacing w:before="0" w:after="0" w:line="228" w:lineRule="auto"/>
              <w:ind w:left="10" w:right="1" w:hanging="10"/>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eastAsia="ru-RU" w:bidi="ar-SA"/>
              </w:rPr>
              <w:t xml:space="preserve">Среднемесячная номинальная начисленная заработная плата работников муниципальных </w:t>
            </w:r>
            <w:r w:rsidRPr="003822BE">
              <w:rPr>
                <w:rFonts w:ascii="Times New Roman" w:eastAsia="Times New Roman" w:hAnsi="Times New Roman" w:cs="Times New Roman"/>
                <w:sz w:val="20"/>
                <w:szCs w:val="20"/>
                <w:lang w:val="ru-RU" w:eastAsia="ru-RU" w:bidi="ar-SA"/>
              </w:rPr>
              <w:lastRenderedPageBreak/>
              <w:t xml:space="preserve">организаций физической культуры и спорта </w:t>
            </w:r>
            <w:proofErr w:type="gramStart"/>
            <w:r w:rsidRPr="003822BE">
              <w:rPr>
                <w:rFonts w:ascii="Times New Roman" w:eastAsia="Times New Roman" w:hAnsi="Times New Roman" w:cs="Times New Roman"/>
                <w:sz w:val="20"/>
                <w:szCs w:val="20"/>
                <w:lang w:val="ru-RU" w:eastAsia="ru-RU" w:bidi="ar-SA"/>
              </w:rPr>
              <w:t>увеличилась в связи с индексацией заработной платы в 2018 году и составила</w:t>
            </w:r>
            <w:proofErr w:type="gramEnd"/>
            <w:r w:rsidRPr="003822BE">
              <w:rPr>
                <w:rFonts w:ascii="Times New Roman" w:eastAsia="Times New Roman" w:hAnsi="Times New Roman" w:cs="Times New Roman"/>
                <w:sz w:val="20"/>
                <w:szCs w:val="20"/>
                <w:lang w:val="ru-RU" w:eastAsia="ru-RU" w:bidi="ar-SA"/>
              </w:rPr>
              <w:t xml:space="preserve"> 21316 рублей</w:t>
            </w:r>
          </w:p>
        </w:tc>
      </w:tr>
      <w:tr w:rsidR="007414A0" w:rsidRPr="003822BE" w:rsidTr="003371BF">
        <w:tc>
          <w:tcPr>
            <w:tcW w:w="18040" w:type="dxa"/>
            <w:gridSpan w:val="11"/>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b/>
                <w:sz w:val="20"/>
                <w:szCs w:val="20"/>
              </w:rPr>
            </w:pPr>
            <w:r w:rsidRPr="003822BE">
              <w:rPr>
                <w:rFonts w:ascii="Times New Roman" w:eastAsia="Times New Roman" w:hAnsi="Times New Roman" w:cs="Times New Roman"/>
                <w:b/>
                <w:sz w:val="20"/>
                <w:szCs w:val="20"/>
              </w:rPr>
              <w:lastRenderedPageBreak/>
              <w:t>Дошкольное образование</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9</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72,3</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61,66</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61,48</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61,7</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61,7</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63,1</w:t>
            </w:r>
          </w:p>
        </w:tc>
        <w:tc>
          <w:tcPr>
            <w:tcW w:w="4290"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Особое внимание уделялось охвату детей в возрасте от 1 до 6 лет получающих дошкольную образовательную услугу и услугу по их содержанию в муниципальных образовательных организациях. </w:t>
            </w:r>
            <w:r w:rsidR="003371BF"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В 2018 году 2804 ребенка от 1 до 6 лет посещали детские сады, что составило 61,48 %. Это на 0,18 % ниже, чем в 2017 году (61,66</w:t>
            </w:r>
            <w:r w:rsidR="003822BE">
              <w:rPr>
                <w:rFonts w:ascii="Times New Roman" w:hAnsi="Times New Roman" w:cs="Times New Roman"/>
                <w:sz w:val="20"/>
                <w:szCs w:val="20"/>
                <w:lang w:val="ru-RU"/>
              </w:rPr>
              <w:t xml:space="preserve"> </w:t>
            </w:r>
            <w:r w:rsidR="003371BF" w:rsidRPr="003822BE">
              <w:rPr>
                <w:rFonts w:ascii="Times New Roman" w:hAnsi="Times New Roman" w:cs="Times New Roman"/>
                <w:sz w:val="20"/>
                <w:szCs w:val="20"/>
                <w:lang w:val="ru-RU"/>
              </w:rPr>
              <w:t>%)</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10</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Доля детей в возрасте 1 - 6 лет, стоящих на учете для определения</w:t>
            </w:r>
            <w:r w:rsidRPr="003822BE">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1,42</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1,12</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1,18</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0,65</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0,22</w:t>
            </w:r>
          </w:p>
        </w:tc>
        <w:tc>
          <w:tcPr>
            <w:tcW w:w="4290"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proofErr w:type="gramStart"/>
            <w:r w:rsidRPr="003822BE">
              <w:rPr>
                <w:rFonts w:ascii="Times New Roman" w:hAnsi="Times New Roman" w:cs="Times New Roman"/>
                <w:sz w:val="20"/>
                <w:szCs w:val="20"/>
                <w:lang w:val="ru-RU"/>
              </w:rPr>
              <w:t>По состоянию на 31.12.2018 года 54 ребенка от 0 от до 3 лет не были обеспечены местами, что составляет 1,18</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 от общего населения детей данной возрастной категории, что выше планируемого показателя 0,32</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 Проблема обеспечения детей раннего возраста дошкольным образованием будет решаться за счет реализации муниципальной составляющей федерального проекта «Ясли» национального проекта «Демография» (создание дополнительных мест для детей раннего дошкольного возр</w:t>
            </w:r>
            <w:r w:rsidR="003371BF" w:rsidRPr="003822BE">
              <w:rPr>
                <w:rFonts w:ascii="Times New Roman" w:hAnsi="Times New Roman" w:cs="Times New Roman"/>
                <w:sz w:val="20"/>
                <w:szCs w:val="20"/>
                <w:lang w:val="ru-RU"/>
              </w:rPr>
              <w:t>аста</w:t>
            </w:r>
            <w:proofErr w:type="gramEnd"/>
            <w:r w:rsidR="003371BF" w:rsidRPr="003822BE">
              <w:rPr>
                <w:rFonts w:ascii="Times New Roman" w:hAnsi="Times New Roman" w:cs="Times New Roman"/>
                <w:sz w:val="20"/>
                <w:szCs w:val="20"/>
                <w:lang w:val="ru-RU"/>
              </w:rPr>
              <w:t xml:space="preserve"> на базе детского сада № 2)</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11</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w:t>
            </w:r>
            <w:proofErr w:type="gramStart"/>
            <w:r w:rsidRPr="003822BE">
              <w:rPr>
                <w:rFonts w:ascii="Times New Roman" w:eastAsia="Times New Roman" w:hAnsi="Times New Roman" w:cs="Times New Roman"/>
                <w:sz w:val="20"/>
                <w:szCs w:val="20"/>
                <w:lang w:val="ru-RU"/>
              </w:rPr>
              <w:t>муниципаль-ных</w:t>
            </w:r>
            <w:proofErr w:type="gramEnd"/>
            <w:r w:rsidRPr="003822BE">
              <w:rPr>
                <w:rFonts w:ascii="Times New Roman" w:eastAsia="Times New Roman" w:hAnsi="Times New Roman" w:cs="Times New Roman"/>
                <w:sz w:val="20"/>
                <w:szCs w:val="20"/>
                <w:lang w:val="ru-RU"/>
              </w:rPr>
              <w:t xml:space="preserve"> дошкольных образовательных учреждений</w:t>
            </w:r>
          </w:p>
        </w:tc>
        <w:tc>
          <w:tcPr>
            <w:tcW w:w="1474" w:type="dxa"/>
            <w:gridSpan w:val="2"/>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4,17</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4290" w:type="dxa"/>
            <w:shd w:val="clear" w:color="auto" w:fill="FFFFFF" w:themeFill="background1"/>
          </w:tcPr>
          <w:p w:rsid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В округе  на капитальном ремонте </w:t>
            </w:r>
          </w:p>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 МБДОУ № 2</w:t>
            </w:r>
          </w:p>
        </w:tc>
      </w:tr>
      <w:tr w:rsidR="007414A0" w:rsidRPr="003822BE" w:rsidTr="003371BF">
        <w:tc>
          <w:tcPr>
            <w:tcW w:w="18040" w:type="dxa"/>
            <w:gridSpan w:val="11"/>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b/>
                <w:sz w:val="20"/>
                <w:szCs w:val="20"/>
              </w:rPr>
            </w:pPr>
            <w:r w:rsidRPr="003822BE">
              <w:rPr>
                <w:rFonts w:ascii="Times New Roman" w:eastAsia="Times New Roman" w:hAnsi="Times New Roman" w:cs="Times New Roman"/>
                <w:b/>
                <w:sz w:val="20"/>
                <w:szCs w:val="20"/>
              </w:rPr>
              <w:t>Общее и дополнительное образование</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12</w:t>
            </w:r>
          </w:p>
        </w:tc>
        <w:tc>
          <w:tcPr>
            <w:tcW w:w="3629" w:type="dxa"/>
            <w:shd w:val="clear" w:color="auto" w:fill="FFFFFF" w:themeFill="background1"/>
          </w:tcPr>
          <w:p w:rsidR="007414A0" w:rsidRPr="003822BE" w:rsidRDefault="007414A0" w:rsidP="00A54D2D">
            <w:pPr>
              <w:shd w:val="clear" w:color="auto" w:fill="FFFFFF" w:themeFill="background1"/>
              <w:spacing w:before="0" w:after="0" w:line="228" w:lineRule="auto"/>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3822BE">
              <w:rPr>
                <w:rFonts w:ascii="Times New Roman" w:eastAsia="Times New Roman" w:hAnsi="Times New Roman" w:cs="Times New Roman"/>
                <w:sz w:val="20"/>
                <w:szCs w:val="20"/>
                <w:lang w:val="ru-RU"/>
              </w:rPr>
              <w:br/>
              <w:t xml:space="preserve">не получивших аттестат о среднем (полном) образовании, в общей </w:t>
            </w:r>
            <w:proofErr w:type="gramStart"/>
            <w:r w:rsidRPr="003822BE">
              <w:rPr>
                <w:rFonts w:ascii="Times New Roman" w:eastAsia="Times New Roman" w:hAnsi="Times New Roman" w:cs="Times New Roman"/>
                <w:sz w:val="20"/>
                <w:szCs w:val="20"/>
                <w:lang w:val="ru-RU"/>
              </w:rPr>
              <w:t>числен-ности</w:t>
            </w:r>
            <w:proofErr w:type="gramEnd"/>
            <w:r w:rsidRPr="003822BE">
              <w:rPr>
                <w:rFonts w:ascii="Times New Roman" w:eastAsia="Times New Roman" w:hAnsi="Times New Roman" w:cs="Times New Roman"/>
                <w:sz w:val="20"/>
                <w:szCs w:val="20"/>
                <w:lang w:val="ru-RU"/>
              </w:rPr>
              <w:t xml:space="preserve"> выпускников муниципальных общеобразовательных  учреждений</w:t>
            </w:r>
          </w:p>
        </w:tc>
        <w:tc>
          <w:tcPr>
            <w:tcW w:w="1474" w:type="dxa"/>
            <w:gridSpan w:val="2"/>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3,7</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0,37</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0,85</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4290" w:type="dxa"/>
            <w:shd w:val="clear" w:color="auto" w:fill="FFFFFF" w:themeFill="background1"/>
          </w:tcPr>
          <w:p w:rsid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В государственной итоговой аттестации </w:t>
            </w:r>
          </w:p>
          <w:p w:rsid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за курс средней школы приняли участие </w:t>
            </w:r>
          </w:p>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232 выпускника общеобразовательных организаций района</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13</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Доля муниципальных общеобразова-тельных учреждений, соответствую-щих современным требованиям обучения, в </w:t>
            </w:r>
            <w:proofErr w:type="gramStart"/>
            <w:r w:rsidRPr="003822BE">
              <w:rPr>
                <w:rFonts w:ascii="Times New Roman" w:eastAsia="Times New Roman" w:hAnsi="Times New Roman" w:cs="Times New Roman"/>
                <w:sz w:val="20"/>
                <w:szCs w:val="20"/>
                <w:lang w:val="ru-RU"/>
              </w:rPr>
              <w:t>общем</w:t>
            </w:r>
            <w:proofErr w:type="gramEnd"/>
            <w:r w:rsidRPr="003822BE">
              <w:rPr>
                <w:rFonts w:ascii="Times New Roman" w:eastAsia="Times New Roman" w:hAnsi="Times New Roman" w:cs="Times New Roman"/>
                <w:sz w:val="20"/>
                <w:szCs w:val="20"/>
                <w:lang w:val="ru-RU"/>
              </w:rPr>
              <w:t xml:space="preserve"> количестве муниципальных общеобразовательных учреждений</w:t>
            </w:r>
          </w:p>
        </w:tc>
        <w:tc>
          <w:tcPr>
            <w:tcW w:w="1474" w:type="dxa"/>
            <w:gridSpan w:val="2"/>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80,65</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84,27</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84,07</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84,27</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84,27</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85</w:t>
            </w:r>
          </w:p>
        </w:tc>
        <w:tc>
          <w:tcPr>
            <w:tcW w:w="4290" w:type="dxa"/>
            <w:shd w:val="clear" w:color="auto" w:fill="FFFFFF" w:themeFill="background1"/>
          </w:tcPr>
          <w:p w:rsid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В 2018 году начат капитальный ремонт </w:t>
            </w:r>
          </w:p>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 здания МБОУ СОШ № 3 г.  Алексеевского городского округа</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14</w:t>
            </w:r>
          </w:p>
        </w:tc>
        <w:tc>
          <w:tcPr>
            <w:tcW w:w="3629" w:type="dxa"/>
            <w:shd w:val="clear" w:color="auto" w:fill="FFFFFF" w:themeFill="background1"/>
          </w:tcPr>
          <w:p w:rsidR="00A0310C"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Доля муниципальных </w:t>
            </w:r>
            <w:proofErr w:type="gramStart"/>
            <w:r w:rsidRPr="003822BE">
              <w:rPr>
                <w:rFonts w:ascii="Times New Roman" w:eastAsia="Times New Roman" w:hAnsi="Times New Roman" w:cs="Times New Roman"/>
                <w:sz w:val="20"/>
                <w:szCs w:val="20"/>
                <w:lang w:val="ru-RU"/>
              </w:rPr>
              <w:t>общеобразова-тельных</w:t>
            </w:r>
            <w:proofErr w:type="gramEnd"/>
            <w:r w:rsidRPr="003822BE">
              <w:rPr>
                <w:rFonts w:ascii="Times New Roman" w:eastAsia="Times New Roman" w:hAnsi="Times New Roman" w:cs="Times New Roman"/>
                <w:sz w:val="20"/>
                <w:szCs w:val="20"/>
                <w:lang w:val="ru-RU"/>
              </w:rPr>
              <w:t xml:space="preserve"> учреждений, здания которых находятся в аварийном состоянии или </w:t>
            </w:r>
            <w:r w:rsidRPr="003822BE">
              <w:rPr>
                <w:rFonts w:ascii="Times New Roman" w:eastAsia="Times New Roman" w:hAnsi="Times New Roman" w:cs="Times New Roman"/>
                <w:sz w:val="20"/>
                <w:szCs w:val="20"/>
                <w:lang w:val="ru-RU"/>
              </w:rPr>
              <w:lastRenderedPageBreak/>
              <w:t>требуют капитального ремонта,</w:t>
            </w:r>
            <w:r w:rsidRPr="003822BE">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lastRenderedPageBreak/>
              <w:t>%</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3,23</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9,68</w:t>
            </w:r>
          </w:p>
        </w:tc>
        <w:tc>
          <w:tcPr>
            <w:tcW w:w="4290"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В 2018 году данный показатель составил 3,23%, что связано с капитальным ремонтом </w:t>
            </w:r>
            <w:r w:rsidR="003371BF"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 xml:space="preserve">МБОУ «СОШ №3». В округе отсутствуют </w:t>
            </w:r>
            <w:r w:rsidRPr="003822BE">
              <w:rPr>
                <w:rFonts w:ascii="Times New Roman" w:hAnsi="Times New Roman" w:cs="Times New Roman"/>
                <w:sz w:val="20"/>
                <w:szCs w:val="20"/>
                <w:lang w:val="ru-RU"/>
              </w:rPr>
              <w:lastRenderedPageBreak/>
              <w:t>общеобразовательные организации в аварийном состоянии</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lastRenderedPageBreak/>
              <w:t>15</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95,49</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85,98</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95</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86</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86</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86</w:t>
            </w:r>
          </w:p>
        </w:tc>
        <w:tc>
          <w:tcPr>
            <w:tcW w:w="4290"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В текущем году отмечен рост доли школьников, имеющих первую и вторую группы здоровья с 88,98</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 в 2017 году до 95</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 в 2018 году. Увеличение на 9,02 % достигнуто путем реализации 8</w:t>
            </w:r>
            <w:r w:rsidR="003371BF" w:rsidRPr="003822BE">
              <w:rPr>
                <w:rFonts w:ascii="Times New Roman" w:hAnsi="Times New Roman" w:cs="Times New Roman"/>
                <w:sz w:val="20"/>
                <w:szCs w:val="20"/>
                <w:lang w:val="ru-RU"/>
              </w:rPr>
              <w:t xml:space="preserve"> проектов по здоровьесбережению</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16</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Доля обучающихся в муниципальных общеобразовательных </w:t>
            </w:r>
            <w:proofErr w:type="gramStart"/>
            <w:r w:rsidRPr="003822BE">
              <w:rPr>
                <w:rFonts w:ascii="Times New Roman" w:eastAsia="Times New Roman" w:hAnsi="Times New Roman" w:cs="Times New Roman"/>
                <w:sz w:val="20"/>
                <w:szCs w:val="20"/>
                <w:lang w:val="ru-RU"/>
              </w:rPr>
              <w:t>учреждениях</w:t>
            </w:r>
            <w:proofErr w:type="gramEnd"/>
            <w:r w:rsidRPr="003822BE">
              <w:rPr>
                <w:rFonts w:ascii="Times New Roman" w:eastAsia="Times New Roman" w:hAnsi="Times New Roman" w:cs="Times New Roman"/>
                <w:sz w:val="20"/>
                <w:szCs w:val="20"/>
                <w:lang w:val="ru-RU"/>
              </w:rPr>
              <w:t>,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4290" w:type="dxa"/>
            <w:shd w:val="clear" w:color="auto" w:fill="FFFFFF" w:themeFill="background1"/>
          </w:tcPr>
          <w:p w:rsidR="003371BF"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В Алексеевском городском округе нет </w:t>
            </w:r>
            <w:proofErr w:type="gramStart"/>
            <w:r w:rsidRPr="003822BE">
              <w:rPr>
                <w:rFonts w:ascii="Times New Roman" w:hAnsi="Times New Roman" w:cs="Times New Roman"/>
                <w:sz w:val="20"/>
                <w:szCs w:val="20"/>
                <w:lang w:val="ru-RU"/>
              </w:rPr>
              <w:t>обучающихся</w:t>
            </w:r>
            <w:proofErr w:type="gramEnd"/>
            <w:r w:rsidRPr="003822BE">
              <w:rPr>
                <w:rFonts w:ascii="Times New Roman" w:hAnsi="Times New Roman" w:cs="Times New Roman"/>
                <w:sz w:val="20"/>
                <w:szCs w:val="20"/>
                <w:lang w:val="ru-RU"/>
              </w:rPr>
              <w:t>, занимающ</w:t>
            </w:r>
            <w:r w:rsidR="003371BF" w:rsidRPr="003822BE">
              <w:rPr>
                <w:rFonts w:ascii="Times New Roman" w:hAnsi="Times New Roman" w:cs="Times New Roman"/>
                <w:sz w:val="20"/>
                <w:szCs w:val="20"/>
                <w:lang w:val="ru-RU"/>
              </w:rPr>
              <w:t>ихся во вторую</w:t>
            </w:r>
          </w:p>
          <w:p w:rsidR="007414A0" w:rsidRPr="003822BE" w:rsidRDefault="003371B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 или третью смену</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17</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Расходы бюджета </w:t>
            </w:r>
            <w:proofErr w:type="gramStart"/>
            <w:r w:rsidRPr="003822BE">
              <w:rPr>
                <w:rFonts w:ascii="Times New Roman" w:eastAsia="Times New Roman" w:hAnsi="Times New Roman" w:cs="Times New Roman"/>
                <w:sz w:val="20"/>
                <w:szCs w:val="20"/>
                <w:lang w:val="ru-RU"/>
              </w:rPr>
              <w:t>муниципального</w:t>
            </w:r>
            <w:proofErr w:type="gramEnd"/>
            <w:r w:rsidRPr="003822BE">
              <w:rPr>
                <w:rFonts w:ascii="Times New Roman" w:eastAsia="Times New Roman" w:hAnsi="Times New Roman" w:cs="Times New Roman"/>
                <w:sz w:val="20"/>
                <w:szCs w:val="20"/>
                <w:lang w:val="ru-RU"/>
              </w:rPr>
              <w:t xml:space="preserve"> образования на общее образование</w:t>
            </w:r>
            <w:r w:rsidRPr="003822BE">
              <w:rPr>
                <w:rFonts w:ascii="Times New Roman" w:eastAsia="Times New Roman" w:hAnsi="Times New Roman" w:cs="Times New Roman"/>
                <w:sz w:val="20"/>
                <w:szCs w:val="20"/>
                <w:lang w:val="ru-RU"/>
              </w:rPr>
              <w:br/>
              <w:t>в расчете на 1 обучающегося</w:t>
            </w:r>
            <w:r w:rsidRPr="003822BE">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тыс</w:t>
            </w:r>
            <w:proofErr w:type="gramStart"/>
            <w:r w:rsidRPr="003822BE">
              <w:rPr>
                <w:rFonts w:ascii="Times New Roman" w:eastAsia="Times New Roman" w:hAnsi="Times New Roman" w:cs="Times New Roman"/>
                <w:sz w:val="20"/>
                <w:szCs w:val="20"/>
                <w:lang w:val="ru-RU"/>
              </w:rPr>
              <w:t>.р</w:t>
            </w:r>
            <w:proofErr w:type="gramEnd"/>
            <w:r w:rsidRPr="003822BE">
              <w:rPr>
                <w:rFonts w:ascii="Times New Roman" w:eastAsia="Times New Roman" w:hAnsi="Times New Roman" w:cs="Times New Roman"/>
                <w:sz w:val="20"/>
                <w:szCs w:val="20"/>
                <w:lang w:val="ru-RU"/>
              </w:rPr>
              <w:t>уб.</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97,4</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18,93</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19,5</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20,54</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20,54</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21,64</w:t>
            </w:r>
          </w:p>
        </w:tc>
        <w:tc>
          <w:tcPr>
            <w:tcW w:w="4290"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Увеличение объема расходов бюджета на общее образование в расчете на одного обучающегося связано с увеличением финансирования в соответствии с уровнем инфляции на 2018 г</w:t>
            </w:r>
            <w:r w:rsidR="003822BE">
              <w:rPr>
                <w:rFonts w:ascii="Times New Roman" w:hAnsi="Times New Roman" w:cs="Times New Roman"/>
                <w:sz w:val="20"/>
                <w:szCs w:val="20"/>
                <w:lang w:val="ru-RU"/>
              </w:rPr>
              <w:t>од</w:t>
            </w:r>
          </w:p>
        </w:tc>
      </w:tr>
      <w:tr w:rsidR="002F19F8" w:rsidRPr="003822BE" w:rsidTr="003371BF">
        <w:tc>
          <w:tcPr>
            <w:tcW w:w="709" w:type="dxa"/>
            <w:shd w:val="clear" w:color="auto" w:fill="FFFFFF" w:themeFill="background1"/>
          </w:tcPr>
          <w:p w:rsidR="002F19F8" w:rsidRPr="003822BE" w:rsidRDefault="002F19F8"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18</w:t>
            </w:r>
          </w:p>
        </w:tc>
        <w:tc>
          <w:tcPr>
            <w:tcW w:w="3629" w:type="dxa"/>
            <w:shd w:val="clear" w:color="auto" w:fill="FFFFFF" w:themeFill="background1"/>
          </w:tcPr>
          <w:p w:rsidR="002F19F8" w:rsidRPr="003822BE" w:rsidRDefault="002F19F8"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proofErr w:type="gramStart"/>
            <w:r w:rsidRPr="003822BE">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roofErr w:type="gramEnd"/>
          </w:p>
        </w:tc>
        <w:tc>
          <w:tcPr>
            <w:tcW w:w="1474" w:type="dxa"/>
            <w:gridSpan w:val="2"/>
            <w:shd w:val="clear" w:color="auto" w:fill="FFFFFF" w:themeFill="background1"/>
          </w:tcPr>
          <w:p w:rsidR="002F19F8" w:rsidRPr="003822BE" w:rsidRDefault="002F19F8" w:rsidP="00A54D2D">
            <w:pPr>
              <w:shd w:val="clear" w:color="auto" w:fill="FFFFFF" w:themeFill="background1"/>
              <w:spacing w:before="0" w:after="0" w:line="228" w:lineRule="auto"/>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2F19F8" w:rsidRPr="003822BE" w:rsidRDefault="002F19F8" w:rsidP="00115139">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418" w:type="dxa"/>
            <w:shd w:val="clear" w:color="auto" w:fill="FFFFFF" w:themeFill="background1"/>
          </w:tcPr>
          <w:p w:rsidR="002F19F8" w:rsidRPr="003822BE" w:rsidRDefault="002F19F8" w:rsidP="00115139">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2F19F8" w:rsidRPr="003822BE" w:rsidRDefault="002F19F8" w:rsidP="00115139">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5" w:type="dxa"/>
            <w:shd w:val="clear" w:color="auto" w:fill="FFFFFF" w:themeFill="background1"/>
          </w:tcPr>
          <w:p w:rsidR="002F19F8" w:rsidRPr="003822BE" w:rsidRDefault="002F19F8" w:rsidP="00115139">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2F19F8" w:rsidRPr="003822BE" w:rsidRDefault="002F19F8" w:rsidP="00115139">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2F19F8" w:rsidRPr="003822BE" w:rsidRDefault="002F19F8" w:rsidP="00115139">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4290" w:type="dxa"/>
            <w:shd w:val="clear" w:color="auto" w:fill="FFFFFF" w:themeFill="background1"/>
          </w:tcPr>
          <w:p w:rsidR="002F19F8" w:rsidRPr="003822BE" w:rsidRDefault="002F19F8"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Численность детей, занимающихся в учреждениях доп. образования в 2018 г</w:t>
            </w:r>
            <w:r>
              <w:rPr>
                <w:rFonts w:ascii="Times New Roman" w:hAnsi="Times New Roman" w:cs="Times New Roman"/>
                <w:sz w:val="20"/>
                <w:szCs w:val="20"/>
                <w:lang w:val="ru-RU"/>
              </w:rPr>
              <w:t>од</w:t>
            </w:r>
            <w:r w:rsidRPr="003822BE">
              <w:rPr>
                <w:rFonts w:ascii="Times New Roman" w:hAnsi="Times New Roman" w:cs="Times New Roman"/>
                <w:sz w:val="20"/>
                <w:szCs w:val="20"/>
                <w:lang w:val="ru-RU"/>
              </w:rPr>
              <w:t xml:space="preserve"> - 5619 чел. Численность детей, занимающихся в общеобразовательных учреждениях по программе доп. обр</w:t>
            </w:r>
            <w:r>
              <w:rPr>
                <w:rFonts w:ascii="Times New Roman" w:hAnsi="Times New Roman" w:cs="Times New Roman"/>
                <w:sz w:val="20"/>
                <w:szCs w:val="20"/>
                <w:lang w:val="ru-RU"/>
              </w:rPr>
              <w:t>азования</w:t>
            </w:r>
            <w:r w:rsidRPr="003822BE">
              <w:rPr>
                <w:rFonts w:ascii="Times New Roman" w:hAnsi="Times New Roman" w:cs="Times New Roman"/>
                <w:sz w:val="20"/>
                <w:szCs w:val="20"/>
                <w:lang w:val="ru-RU"/>
              </w:rPr>
              <w:t xml:space="preserve"> в 2018 г. - </w:t>
            </w:r>
            <w:r w:rsidRPr="003822BE">
              <w:rPr>
                <w:rFonts w:ascii="Times New Roman" w:hAnsi="Times New Roman" w:cs="Times New Roman"/>
                <w:sz w:val="20"/>
                <w:szCs w:val="20"/>
                <w:lang w:val="ru-RU"/>
              </w:rPr>
              <w:br/>
              <w:t xml:space="preserve">2378 чел. Общая численность детей </w:t>
            </w:r>
            <w:r w:rsidRPr="003822BE">
              <w:rPr>
                <w:rFonts w:ascii="Times New Roman" w:hAnsi="Times New Roman" w:cs="Times New Roman"/>
                <w:sz w:val="20"/>
                <w:szCs w:val="20"/>
                <w:lang w:val="ru-RU"/>
              </w:rPr>
              <w:br/>
              <w:t>в возрасте 5 - 18 лет по округу 8544 чел.</w:t>
            </w:r>
          </w:p>
        </w:tc>
      </w:tr>
      <w:tr w:rsidR="007414A0" w:rsidRPr="003822BE" w:rsidTr="003371BF">
        <w:tc>
          <w:tcPr>
            <w:tcW w:w="18040" w:type="dxa"/>
            <w:gridSpan w:val="11"/>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b/>
                <w:sz w:val="20"/>
                <w:szCs w:val="20"/>
                <w:lang w:val="ru-RU"/>
              </w:rPr>
            </w:pPr>
            <w:r w:rsidRPr="003822BE">
              <w:rPr>
                <w:rFonts w:ascii="Times New Roman" w:eastAsia="Times New Roman" w:hAnsi="Times New Roman" w:cs="Times New Roman"/>
                <w:b/>
                <w:sz w:val="20"/>
                <w:szCs w:val="20"/>
                <w:lang w:val="ru-RU"/>
              </w:rPr>
              <w:t>Культура</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19</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Уровень фактической обеспеченности учреждениями культуры от </w:t>
            </w:r>
            <w:proofErr w:type="gramStart"/>
            <w:r w:rsidRPr="003822BE">
              <w:rPr>
                <w:rFonts w:ascii="Times New Roman" w:eastAsia="Times New Roman" w:hAnsi="Times New Roman" w:cs="Times New Roman"/>
                <w:sz w:val="20"/>
                <w:szCs w:val="20"/>
                <w:lang w:val="ru-RU"/>
              </w:rPr>
              <w:t>норматив-ной</w:t>
            </w:r>
            <w:proofErr w:type="gramEnd"/>
            <w:r w:rsidRPr="003822BE">
              <w:rPr>
                <w:rFonts w:ascii="Times New Roman" w:eastAsia="Times New Roman" w:hAnsi="Times New Roman" w:cs="Times New Roman"/>
                <w:sz w:val="20"/>
                <w:szCs w:val="20"/>
                <w:lang w:val="ru-RU"/>
              </w:rPr>
              <w:t xml:space="preserve"> потребности:</w:t>
            </w:r>
          </w:p>
        </w:tc>
        <w:tc>
          <w:tcPr>
            <w:tcW w:w="1474" w:type="dxa"/>
            <w:gridSpan w:val="2"/>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4290"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19.1</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r w:rsidRPr="003822BE">
              <w:rPr>
                <w:rFonts w:ascii="Times New Roman" w:eastAsia="Times New Roman" w:hAnsi="Times New Roman" w:cs="Times New Roman"/>
                <w:sz w:val="20"/>
                <w:szCs w:val="20"/>
              </w:rPr>
              <w:t> </w:t>
            </w:r>
            <w:r w:rsidRPr="003822BE">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4290"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Учреждения культуры, входящие  в клубную систему Алексеевского района </w:t>
            </w:r>
            <w:r w:rsidR="003B635F" w:rsidRPr="003822BE">
              <w:rPr>
                <w:rFonts w:ascii="Times New Roman" w:hAnsi="Times New Roman" w:cs="Times New Roman"/>
                <w:sz w:val="20"/>
                <w:szCs w:val="20"/>
                <w:lang w:val="ru-RU"/>
              </w:rPr>
              <w:t xml:space="preserve"> не планируется  оптимизировать</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19.2</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 библиотеками</w:t>
            </w:r>
          </w:p>
        </w:tc>
        <w:tc>
          <w:tcPr>
            <w:tcW w:w="1474" w:type="dxa"/>
            <w:gridSpan w:val="2"/>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4290"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Библиотечная сеть Алексеевского района будет сохранена</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19.3</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4290" w:type="dxa"/>
            <w:shd w:val="clear" w:color="auto" w:fill="FFFFFF" w:themeFill="background1"/>
          </w:tcPr>
          <w:p w:rsid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Городской парк культуры и отдыха им</w:t>
            </w:r>
            <w:r w:rsidR="003822BE">
              <w:rPr>
                <w:rFonts w:ascii="Times New Roman" w:hAnsi="Times New Roman" w:cs="Times New Roman"/>
                <w:sz w:val="20"/>
                <w:szCs w:val="20"/>
                <w:lang w:val="ru-RU"/>
              </w:rPr>
              <w:t>ени</w:t>
            </w:r>
          </w:p>
          <w:p w:rsidR="007414A0" w:rsidRPr="003822BE" w:rsidRDefault="003822BE" w:rsidP="00A54D2D">
            <w:pPr>
              <w:shd w:val="clear" w:color="auto" w:fill="FFFFFF" w:themeFill="background1"/>
              <w:spacing w:before="0" w:after="0" w:line="228"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7414A0" w:rsidRPr="003822BE">
              <w:rPr>
                <w:rFonts w:ascii="Times New Roman" w:hAnsi="Times New Roman" w:cs="Times New Roman"/>
                <w:sz w:val="20"/>
                <w:szCs w:val="20"/>
                <w:lang w:val="ru-RU"/>
              </w:rPr>
              <w:t>40-летия ВЛКСМ</w:t>
            </w:r>
            <w:r>
              <w:rPr>
                <w:rFonts w:ascii="Times New Roman" w:hAnsi="Times New Roman" w:cs="Times New Roman"/>
                <w:sz w:val="20"/>
                <w:szCs w:val="20"/>
                <w:lang w:val="ru-RU"/>
              </w:rPr>
              <w:t>»</w:t>
            </w:r>
            <w:r w:rsidR="007414A0" w:rsidRPr="003822BE">
              <w:rPr>
                <w:rFonts w:ascii="Times New Roman" w:hAnsi="Times New Roman" w:cs="Times New Roman"/>
                <w:sz w:val="20"/>
                <w:szCs w:val="20"/>
                <w:lang w:val="ru-RU"/>
              </w:rPr>
              <w:t xml:space="preserve"> будет сохранен. Планируется дальнейшее  разв</w:t>
            </w:r>
            <w:r w:rsidR="003B635F" w:rsidRPr="003822BE">
              <w:rPr>
                <w:rFonts w:ascii="Times New Roman" w:hAnsi="Times New Roman" w:cs="Times New Roman"/>
                <w:sz w:val="20"/>
                <w:szCs w:val="20"/>
                <w:lang w:val="ru-RU"/>
              </w:rPr>
              <w:t>итие</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20</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3822BE">
              <w:rPr>
                <w:rFonts w:ascii="Times New Roman" w:eastAsia="Times New Roman" w:hAnsi="Times New Roman" w:cs="Times New Roman"/>
                <w:sz w:val="20"/>
                <w:szCs w:val="20"/>
                <w:lang w:val="ru-RU"/>
              </w:rPr>
              <w:br/>
              <w:t xml:space="preserve">в аварийном состоянии или требуют капитального ремонта, в общем количестве муниципальных </w:t>
            </w:r>
            <w:proofErr w:type="gramStart"/>
            <w:r w:rsidRPr="003822BE">
              <w:rPr>
                <w:rFonts w:ascii="Times New Roman" w:eastAsia="Times New Roman" w:hAnsi="Times New Roman" w:cs="Times New Roman"/>
                <w:sz w:val="20"/>
                <w:szCs w:val="20"/>
                <w:lang w:val="ru-RU"/>
              </w:rPr>
              <w:t>учреж-дений</w:t>
            </w:r>
            <w:proofErr w:type="gramEnd"/>
            <w:r w:rsidRPr="003822BE">
              <w:rPr>
                <w:rFonts w:ascii="Times New Roman" w:eastAsia="Times New Roman" w:hAnsi="Times New Roman" w:cs="Times New Roman"/>
                <w:sz w:val="20"/>
                <w:szCs w:val="20"/>
                <w:lang w:val="ru-RU"/>
              </w:rPr>
              <w:t xml:space="preserve"> культуры</w:t>
            </w:r>
          </w:p>
        </w:tc>
        <w:tc>
          <w:tcPr>
            <w:tcW w:w="1474" w:type="dxa"/>
            <w:gridSpan w:val="2"/>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6,78</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10,71</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7,14</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5,36</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5,36</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5,36</w:t>
            </w:r>
          </w:p>
        </w:tc>
        <w:tc>
          <w:tcPr>
            <w:tcW w:w="4290" w:type="dxa"/>
            <w:shd w:val="clear" w:color="auto" w:fill="FFFFFF" w:themeFill="background1"/>
          </w:tcPr>
          <w:p w:rsid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Всего 56 зданий учреждений культуры. МАУК ЦКР Солнечный, Божковский, Ильинский, Афанасьевский Дома культуры требуют капитального ремонта. В 2018 году  капитально </w:t>
            </w:r>
            <w:proofErr w:type="gramStart"/>
            <w:r w:rsidRPr="003822BE">
              <w:rPr>
                <w:rFonts w:ascii="Times New Roman" w:hAnsi="Times New Roman" w:cs="Times New Roman"/>
                <w:sz w:val="20"/>
                <w:szCs w:val="20"/>
                <w:lang w:val="ru-RU"/>
              </w:rPr>
              <w:t>отремонтированы</w:t>
            </w:r>
            <w:proofErr w:type="gramEnd"/>
            <w:r w:rsidRPr="003822BE">
              <w:rPr>
                <w:rFonts w:ascii="Times New Roman" w:hAnsi="Times New Roman" w:cs="Times New Roman"/>
                <w:sz w:val="20"/>
                <w:szCs w:val="20"/>
                <w:lang w:val="ru-RU"/>
              </w:rPr>
              <w:t xml:space="preserve"> городская детская библиотека-филиал № 4 и центральная районная детская библиотека. В 2019 году планируется капитальный ремонт ЦКР Солнечный, в 2020 году ремонт МБОДО </w:t>
            </w:r>
            <w:r w:rsidRPr="003822BE">
              <w:rPr>
                <w:rFonts w:ascii="Times New Roman" w:hAnsi="Times New Roman" w:cs="Times New Roman"/>
                <w:sz w:val="20"/>
                <w:szCs w:val="20"/>
                <w:lang w:val="ru-RU"/>
              </w:rPr>
              <w:lastRenderedPageBreak/>
              <w:t>Школа искусств, в 2021 году планируется  строительство Центра культурного развития</w:t>
            </w:r>
          </w:p>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 в с. Ильинка</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lastRenderedPageBreak/>
              <w:t>21</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Доля объектов культурного наследия, находящихся в муниципальной собственности и требующих </w:t>
            </w:r>
            <w:proofErr w:type="gramStart"/>
            <w:r w:rsidRPr="003822BE">
              <w:rPr>
                <w:rFonts w:ascii="Times New Roman" w:eastAsia="Times New Roman" w:hAnsi="Times New Roman" w:cs="Times New Roman"/>
                <w:sz w:val="20"/>
                <w:szCs w:val="20"/>
                <w:lang w:val="ru-RU"/>
              </w:rPr>
              <w:t>консерва-ции</w:t>
            </w:r>
            <w:proofErr w:type="gramEnd"/>
            <w:r w:rsidRPr="003822BE">
              <w:rPr>
                <w:rFonts w:ascii="Times New Roman" w:eastAsia="Times New Roman" w:hAnsi="Times New Roman" w:cs="Times New Roman"/>
                <w:sz w:val="20"/>
                <w:szCs w:val="20"/>
                <w:lang w:val="ru-RU"/>
              </w:rPr>
              <w:t xml:space="preserve">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1,37</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4,55</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1,52</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4,5</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3,03</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3,03</w:t>
            </w:r>
          </w:p>
        </w:tc>
        <w:tc>
          <w:tcPr>
            <w:tcW w:w="4290" w:type="dxa"/>
            <w:shd w:val="clear" w:color="auto" w:fill="FFFFFF" w:themeFill="background1"/>
          </w:tcPr>
          <w:p w:rsid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В Алексеевском городском округе состоит на учете 65 объектов культурного наследия. </w:t>
            </w:r>
          </w:p>
          <w:p w:rsid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В 2018 году 3 объекта культурного наследия, находящиеся в муниципальной собственности, были отреставрированы. В 2019 году планируется отремонтировать Братскую могилу четырех Осадчевских комсомольцев </w:t>
            </w:r>
          </w:p>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в с. Советское</w:t>
            </w:r>
          </w:p>
        </w:tc>
      </w:tr>
      <w:tr w:rsidR="007414A0" w:rsidRPr="003822BE" w:rsidTr="003371BF">
        <w:tc>
          <w:tcPr>
            <w:tcW w:w="18040" w:type="dxa"/>
            <w:gridSpan w:val="11"/>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b/>
                <w:sz w:val="20"/>
                <w:szCs w:val="20"/>
              </w:rPr>
            </w:pPr>
            <w:r w:rsidRPr="003822BE">
              <w:rPr>
                <w:rFonts w:ascii="Times New Roman" w:eastAsia="Times New Roman" w:hAnsi="Times New Roman" w:cs="Times New Roman"/>
                <w:b/>
                <w:sz w:val="20"/>
                <w:szCs w:val="20"/>
              </w:rPr>
              <w:t>Физическая культура и спорт</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22</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Доля населения, систематически </w:t>
            </w:r>
            <w:proofErr w:type="gramStart"/>
            <w:r w:rsidRPr="003822BE">
              <w:rPr>
                <w:rFonts w:ascii="Times New Roman" w:eastAsia="Times New Roman" w:hAnsi="Times New Roman" w:cs="Times New Roman"/>
                <w:sz w:val="20"/>
                <w:szCs w:val="20"/>
                <w:lang w:val="ru-RU"/>
              </w:rPr>
              <w:t>занимающегося</w:t>
            </w:r>
            <w:proofErr w:type="gramEnd"/>
            <w:r w:rsidRPr="003822BE">
              <w:rPr>
                <w:rFonts w:ascii="Times New Roman" w:eastAsia="Times New Roman" w:hAnsi="Times New Roman" w:cs="Times New Roman"/>
                <w:sz w:val="20"/>
                <w:szCs w:val="20"/>
                <w:lang w:val="ru-RU"/>
              </w:rPr>
              <w:t xml:space="preserve"> физической культурой и спортом</w:t>
            </w:r>
          </w:p>
        </w:tc>
        <w:tc>
          <w:tcPr>
            <w:tcW w:w="1474" w:type="dxa"/>
            <w:gridSpan w:val="2"/>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41,04</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46,07</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54,41</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54,8</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55</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55,2</w:t>
            </w:r>
          </w:p>
        </w:tc>
        <w:tc>
          <w:tcPr>
            <w:tcW w:w="4290"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Данный показатель увеличился за счет количества, качества и разнообразия  проводимых спортивно-массовых мероприятий, что позволяет вовлекать все больше населения в систематические занятия физической культурой и спортом</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23</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Доля </w:t>
            </w:r>
            <w:proofErr w:type="gramStart"/>
            <w:r w:rsidRPr="003822BE">
              <w:rPr>
                <w:rFonts w:ascii="Times New Roman" w:eastAsia="Times New Roman" w:hAnsi="Times New Roman" w:cs="Times New Roman"/>
                <w:sz w:val="20"/>
                <w:szCs w:val="20"/>
                <w:lang w:val="ru-RU"/>
              </w:rPr>
              <w:t>обучающихся</w:t>
            </w:r>
            <w:proofErr w:type="gramEnd"/>
            <w:r w:rsidRPr="003822BE">
              <w:rPr>
                <w:rFonts w:ascii="Times New Roman" w:eastAsia="Times New Roman" w:hAnsi="Times New Roman" w:cs="Times New Roman"/>
                <w:sz w:val="20"/>
                <w:szCs w:val="20"/>
                <w:lang w:val="ru-RU"/>
              </w:rPr>
              <w:t>,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83,4</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73,84</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99,9</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85,5</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85,5</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85,5</w:t>
            </w:r>
          </w:p>
        </w:tc>
        <w:tc>
          <w:tcPr>
            <w:tcW w:w="4290"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Увеличение показателя связано с успешной реализацией муниципального проекта «Повышение двигательной активности населения на территории Алексеевского района» и </w:t>
            </w:r>
            <w:proofErr w:type="gramStart"/>
            <w:r w:rsidRPr="003822BE">
              <w:rPr>
                <w:rFonts w:ascii="Times New Roman" w:hAnsi="Times New Roman" w:cs="Times New Roman"/>
                <w:sz w:val="20"/>
                <w:szCs w:val="20"/>
                <w:lang w:val="ru-RU"/>
              </w:rPr>
              <w:t>реализуемом</w:t>
            </w:r>
            <w:proofErr w:type="gramEnd"/>
            <w:r w:rsidRPr="003822BE">
              <w:rPr>
                <w:rFonts w:ascii="Times New Roman" w:hAnsi="Times New Roman" w:cs="Times New Roman"/>
                <w:sz w:val="20"/>
                <w:szCs w:val="20"/>
                <w:lang w:val="ru-RU"/>
              </w:rPr>
              <w:t xml:space="preserve"> в настоящий момент «Уроки физической культуры на объектах спорта Алексеевского района»</w:t>
            </w:r>
          </w:p>
        </w:tc>
      </w:tr>
      <w:tr w:rsidR="007414A0" w:rsidRPr="003822BE" w:rsidTr="003371BF">
        <w:tc>
          <w:tcPr>
            <w:tcW w:w="18040" w:type="dxa"/>
            <w:gridSpan w:val="11"/>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b/>
                <w:sz w:val="20"/>
                <w:szCs w:val="20"/>
                <w:lang w:val="ru-RU"/>
              </w:rPr>
            </w:pPr>
            <w:r w:rsidRPr="003822BE">
              <w:rPr>
                <w:rFonts w:ascii="Times New Roman" w:eastAsia="Times New Roman" w:hAnsi="Times New Roman" w:cs="Times New Roman"/>
                <w:b/>
                <w:sz w:val="20"/>
                <w:szCs w:val="20"/>
                <w:lang w:val="ru-RU"/>
              </w:rPr>
              <w:t>Жилищное строительство и обеспечение граждан жильем</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24</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кв.метров</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28,54</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29,72</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30,69</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30,69</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30,69</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30,69</w:t>
            </w:r>
          </w:p>
        </w:tc>
        <w:tc>
          <w:tcPr>
            <w:tcW w:w="4290" w:type="dxa"/>
            <w:shd w:val="clear" w:color="auto" w:fill="FFFFFF" w:themeFill="background1"/>
          </w:tcPr>
          <w:p w:rsid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Общая площадь жилых помещений, приходящаяся в среднем на одного жителя, увеличилась по сравнению с 2017г</w:t>
            </w:r>
            <w:r w:rsidR="003822BE">
              <w:rPr>
                <w:rFonts w:ascii="Times New Roman" w:hAnsi="Times New Roman" w:cs="Times New Roman"/>
                <w:sz w:val="20"/>
                <w:szCs w:val="20"/>
                <w:lang w:val="ru-RU"/>
              </w:rPr>
              <w:t>од</w:t>
            </w:r>
          </w:p>
          <w:p w:rsid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 на 0,97</w:t>
            </w:r>
            <w:r w:rsidR="003822BE">
              <w:rPr>
                <w:rFonts w:ascii="Times New Roman" w:hAnsi="Times New Roman" w:cs="Times New Roman"/>
                <w:sz w:val="20"/>
                <w:szCs w:val="20"/>
                <w:lang w:val="ru-RU"/>
              </w:rPr>
              <w:t xml:space="preserve"> </w:t>
            </w:r>
            <w:r w:rsidRPr="003822BE">
              <w:rPr>
                <w:rFonts w:ascii="Times New Roman" w:hAnsi="Times New Roman" w:cs="Times New Roman"/>
                <w:sz w:val="20"/>
                <w:szCs w:val="20"/>
                <w:lang w:val="ru-RU"/>
              </w:rPr>
              <w:t>кв</w:t>
            </w:r>
            <w:proofErr w:type="gramStart"/>
            <w:r w:rsidRPr="003822BE">
              <w:rPr>
                <w:rFonts w:ascii="Times New Roman" w:hAnsi="Times New Roman" w:cs="Times New Roman"/>
                <w:sz w:val="20"/>
                <w:szCs w:val="20"/>
                <w:lang w:val="ru-RU"/>
              </w:rPr>
              <w:t>.м</w:t>
            </w:r>
            <w:proofErr w:type="gramEnd"/>
            <w:r w:rsidRPr="003822BE">
              <w:rPr>
                <w:rFonts w:ascii="Times New Roman" w:hAnsi="Times New Roman" w:cs="Times New Roman"/>
                <w:sz w:val="20"/>
                <w:szCs w:val="20"/>
                <w:lang w:val="ru-RU"/>
              </w:rPr>
              <w:t xml:space="preserve"> по причине ввода </w:t>
            </w:r>
          </w:p>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lang w:val="ru-RU"/>
              </w:rPr>
              <w:t xml:space="preserve">в эксплуатацию </w:t>
            </w:r>
            <w:r w:rsidRPr="003822BE">
              <w:rPr>
                <w:rFonts w:ascii="Times New Roman" w:hAnsi="Times New Roman" w:cs="Times New Roman"/>
                <w:sz w:val="20"/>
                <w:szCs w:val="20"/>
              </w:rPr>
              <w:t>2- МКД</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24.1</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 в том числе </w:t>
            </w:r>
            <w:proofErr w:type="gramStart"/>
            <w:r w:rsidRPr="003822BE">
              <w:rPr>
                <w:rFonts w:ascii="Times New Roman" w:eastAsia="Times New Roman" w:hAnsi="Times New Roman" w:cs="Times New Roman"/>
                <w:sz w:val="20"/>
                <w:szCs w:val="20"/>
                <w:lang w:val="ru-RU"/>
              </w:rPr>
              <w:t>введенная</w:t>
            </w:r>
            <w:proofErr w:type="gramEnd"/>
            <w:r w:rsidRPr="003822BE">
              <w:rPr>
                <w:rFonts w:ascii="Times New Roman" w:eastAsia="Times New Roman" w:hAnsi="Times New Roman" w:cs="Times New Roman"/>
                <w:sz w:val="20"/>
                <w:szCs w:val="20"/>
                <w:lang w:val="ru-RU"/>
              </w:rPr>
              <w:t xml:space="preserve"> в действие за один год</w:t>
            </w:r>
          </w:p>
        </w:tc>
        <w:tc>
          <w:tcPr>
            <w:tcW w:w="1474" w:type="dxa"/>
            <w:gridSpan w:val="2"/>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кв.метров</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0,76</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0,74</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0,77</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0,83</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0,86</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0,89</w:t>
            </w:r>
          </w:p>
        </w:tc>
        <w:tc>
          <w:tcPr>
            <w:tcW w:w="4290"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В связи с уменьшением численности населения на 550 человек в 2018 г</w:t>
            </w:r>
            <w:r w:rsidR="00A54D2D">
              <w:rPr>
                <w:rFonts w:ascii="Times New Roman" w:hAnsi="Times New Roman" w:cs="Times New Roman"/>
                <w:sz w:val="20"/>
                <w:szCs w:val="20"/>
                <w:lang w:val="ru-RU"/>
              </w:rPr>
              <w:t>оду</w:t>
            </w:r>
            <w:r w:rsidRPr="003822BE">
              <w:rPr>
                <w:rFonts w:ascii="Times New Roman" w:hAnsi="Times New Roman" w:cs="Times New Roman"/>
                <w:sz w:val="20"/>
                <w:szCs w:val="20"/>
                <w:lang w:val="ru-RU"/>
              </w:rPr>
              <w:t xml:space="preserve"> показатель ввода жилья увеличился по сравнению с 2017 г</w:t>
            </w:r>
            <w:r w:rsidR="003822BE">
              <w:rPr>
                <w:rFonts w:ascii="Times New Roman" w:hAnsi="Times New Roman" w:cs="Times New Roman"/>
                <w:sz w:val="20"/>
                <w:szCs w:val="20"/>
                <w:lang w:val="ru-RU"/>
              </w:rPr>
              <w:t>од</w:t>
            </w:r>
            <w:r w:rsidRPr="003822BE">
              <w:rPr>
                <w:rFonts w:ascii="Times New Roman" w:hAnsi="Times New Roman" w:cs="Times New Roman"/>
                <w:sz w:val="20"/>
                <w:szCs w:val="20"/>
                <w:lang w:val="ru-RU"/>
              </w:rPr>
              <w:t xml:space="preserve"> на 0,03 </w:t>
            </w:r>
            <w:r w:rsidR="00A54D2D">
              <w:rPr>
                <w:rFonts w:ascii="Times New Roman" w:hAnsi="Times New Roman" w:cs="Times New Roman"/>
                <w:sz w:val="20"/>
                <w:szCs w:val="20"/>
                <w:lang w:val="ru-RU"/>
              </w:rPr>
              <w:t>кв. м</w:t>
            </w:r>
            <w:r w:rsidRPr="003822BE">
              <w:rPr>
                <w:rFonts w:ascii="Times New Roman" w:hAnsi="Times New Roman" w:cs="Times New Roman"/>
                <w:sz w:val="20"/>
                <w:szCs w:val="20"/>
                <w:lang w:val="ru-RU"/>
              </w:rPr>
              <w:t xml:space="preserve"> жилья на одного жителя</w:t>
            </w:r>
          </w:p>
        </w:tc>
      </w:tr>
      <w:tr w:rsidR="007414A0" w:rsidRPr="003822BE" w:rsidTr="003371BF">
        <w:tc>
          <w:tcPr>
            <w:tcW w:w="709" w:type="dxa"/>
            <w:shd w:val="clear" w:color="auto" w:fill="FFFFFF" w:themeFill="background1"/>
          </w:tcPr>
          <w:p w:rsidR="007414A0" w:rsidRPr="00A54D2D" w:rsidRDefault="007414A0"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A54D2D">
              <w:rPr>
                <w:rFonts w:ascii="Times New Roman" w:hAnsi="Times New Roman" w:cs="Times New Roman"/>
                <w:b/>
                <w:sz w:val="20"/>
                <w:szCs w:val="20"/>
                <w:lang w:val="ru-RU"/>
              </w:rPr>
              <w:t>25</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3822BE">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га</w:t>
            </w:r>
          </w:p>
        </w:tc>
        <w:tc>
          <w:tcPr>
            <w:tcW w:w="1417" w:type="dxa"/>
            <w:shd w:val="clear" w:color="auto" w:fill="FFFFFF" w:themeFill="background1"/>
          </w:tcPr>
          <w:p w:rsidR="007414A0" w:rsidRPr="00A54D2D"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A54D2D">
              <w:rPr>
                <w:rFonts w:ascii="Times New Roman" w:hAnsi="Times New Roman" w:cs="Times New Roman"/>
                <w:sz w:val="20"/>
                <w:szCs w:val="20"/>
                <w:lang w:val="ru-RU"/>
              </w:rPr>
              <w:t>0,83</w:t>
            </w:r>
          </w:p>
        </w:tc>
        <w:tc>
          <w:tcPr>
            <w:tcW w:w="1418" w:type="dxa"/>
            <w:shd w:val="clear" w:color="auto" w:fill="FFFFFF" w:themeFill="background1"/>
          </w:tcPr>
          <w:p w:rsidR="007414A0" w:rsidRPr="00A54D2D"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A54D2D">
              <w:rPr>
                <w:rFonts w:ascii="Times New Roman" w:hAnsi="Times New Roman" w:cs="Times New Roman"/>
                <w:sz w:val="20"/>
                <w:szCs w:val="20"/>
                <w:lang w:val="ru-RU"/>
              </w:rPr>
              <w:t>1,45</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1,79</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1,6</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1,62</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1,64</w:t>
            </w:r>
          </w:p>
        </w:tc>
        <w:tc>
          <w:tcPr>
            <w:tcW w:w="4290"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Анализируя работу администрации по данной позиции необходимо отметить достигнутые положительные результаты работы по предоставлению земельных участков для строительства</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25.1</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r w:rsidRPr="003822BE">
              <w:rPr>
                <w:rFonts w:ascii="Times New Roman" w:eastAsia="Times New Roman" w:hAnsi="Times New Roman" w:cs="Times New Roman"/>
                <w:sz w:val="20"/>
                <w:szCs w:val="20"/>
              </w:rPr>
              <w:t> </w:t>
            </w:r>
            <w:r w:rsidRPr="003822BE">
              <w:rPr>
                <w:rFonts w:ascii="Times New Roman" w:eastAsia="Times New Roman" w:hAnsi="Times New Roman" w:cs="Times New Roman"/>
                <w:sz w:val="20"/>
                <w:szCs w:val="20"/>
                <w:lang w:val="ru-RU"/>
              </w:rPr>
              <w:t xml:space="preserve">в том числе участков, </w:t>
            </w:r>
            <w:proofErr w:type="gramStart"/>
            <w:r w:rsidRPr="003822BE">
              <w:rPr>
                <w:rFonts w:ascii="Times New Roman" w:eastAsia="Times New Roman" w:hAnsi="Times New Roman" w:cs="Times New Roman"/>
                <w:sz w:val="20"/>
                <w:szCs w:val="20"/>
                <w:lang w:val="ru-RU"/>
              </w:rPr>
              <w:t>предостав-ленных</w:t>
            </w:r>
            <w:proofErr w:type="gramEnd"/>
            <w:r w:rsidRPr="003822BE">
              <w:rPr>
                <w:rFonts w:ascii="Times New Roman" w:eastAsia="Times New Roman" w:hAnsi="Times New Roman" w:cs="Times New Roman"/>
                <w:sz w:val="20"/>
                <w:szCs w:val="20"/>
                <w:lang w:val="ru-RU"/>
              </w:rPr>
              <w:t xml:space="preserve"> для жилищного строительства, индивидуального строительства</w:t>
            </w:r>
            <w:r w:rsidRPr="003822BE">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га</w:t>
            </w: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0,49</w:t>
            </w: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1,02</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1,15</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1,16</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1,17</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1,18</w:t>
            </w:r>
          </w:p>
        </w:tc>
        <w:tc>
          <w:tcPr>
            <w:tcW w:w="4290"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Следует отметить положительную динамику по предоставлению земельных участков для жилищного строительства</w:t>
            </w:r>
          </w:p>
        </w:tc>
      </w:tr>
      <w:tr w:rsidR="007414A0" w:rsidRPr="003822BE" w:rsidTr="003371BF">
        <w:tc>
          <w:tcPr>
            <w:tcW w:w="709"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26</w:t>
            </w:r>
          </w:p>
        </w:tc>
        <w:tc>
          <w:tcPr>
            <w:tcW w:w="3629" w:type="dxa"/>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3822BE">
              <w:rPr>
                <w:rFonts w:ascii="Times New Roman" w:eastAsia="Times New Roman" w:hAnsi="Times New Roman" w:cs="Times New Roman"/>
                <w:sz w:val="20"/>
                <w:szCs w:val="20"/>
                <w:lang w:val="ru-RU"/>
              </w:rPr>
              <w:br/>
              <w:t xml:space="preserve">в </w:t>
            </w:r>
            <w:proofErr w:type="gramStart"/>
            <w:r w:rsidRPr="003822BE">
              <w:rPr>
                <w:rFonts w:ascii="Times New Roman" w:eastAsia="Times New Roman" w:hAnsi="Times New Roman" w:cs="Times New Roman"/>
                <w:sz w:val="20"/>
                <w:szCs w:val="20"/>
                <w:lang w:val="ru-RU"/>
              </w:rPr>
              <w:t>отношении</w:t>
            </w:r>
            <w:proofErr w:type="gramEnd"/>
            <w:r w:rsidRPr="003822BE">
              <w:rPr>
                <w:rFonts w:ascii="Times New Roman" w:eastAsia="Times New Roman" w:hAnsi="Times New Roman" w:cs="Times New Roman"/>
                <w:sz w:val="20"/>
                <w:szCs w:val="20"/>
                <w:lang w:val="ru-RU"/>
              </w:rPr>
              <w:t xml:space="preserve"> которых с даты принятия </w:t>
            </w:r>
            <w:r w:rsidRPr="003822BE">
              <w:rPr>
                <w:rFonts w:ascii="Times New Roman" w:eastAsia="Times New Roman" w:hAnsi="Times New Roman" w:cs="Times New Roman"/>
                <w:sz w:val="20"/>
                <w:szCs w:val="20"/>
                <w:lang w:val="ru-RU"/>
              </w:rPr>
              <w:lastRenderedPageBreak/>
              <w:t>решения о предоставлении земельного участка или подписания протокола</w:t>
            </w:r>
            <w:r w:rsidRPr="003822BE">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7414A0" w:rsidRPr="003822BE" w:rsidRDefault="007414A0"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60000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5"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7414A0" w:rsidRPr="003822BE" w:rsidRDefault="007414A0"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4290" w:type="dxa"/>
            <w:shd w:val="clear" w:color="auto" w:fill="auto"/>
          </w:tcPr>
          <w:p w:rsidR="007414A0" w:rsidRPr="003822BE" w:rsidRDefault="007414A0"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lastRenderedPageBreak/>
              <w:t>26.1</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r w:rsidRPr="003822BE">
              <w:rPr>
                <w:rFonts w:ascii="Times New Roman" w:eastAsia="Times New Roman" w:hAnsi="Times New Roman" w:cs="Times New Roman"/>
                <w:sz w:val="20"/>
                <w:szCs w:val="20"/>
              </w:rPr>
              <w:t> </w:t>
            </w:r>
            <w:r w:rsidRPr="003822BE">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кв</w:t>
            </w:r>
            <w:proofErr w:type="gramStart"/>
            <w:r w:rsidRPr="003822BE">
              <w:rPr>
                <w:rFonts w:ascii="Times New Roman" w:eastAsia="Times New Roman" w:hAnsi="Times New Roman" w:cs="Times New Roman"/>
                <w:sz w:val="20"/>
                <w:szCs w:val="20"/>
                <w:lang w:val="ru-RU"/>
              </w:rPr>
              <w:t>.м</w:t>
            </w:r>
            <w:proofErr w:type="gramEnd"/>
            <w:r w:rsidRPr="003822BE">
              <w:rPr>
                <w:rFonts w:ascii="Times New Roman" w:eastAsia="Times New Roman" w:hAnsi="Times New Roman" w:cs="Times New Roman"/>
                <w:sz w:val="20"/>
                <w:szCs w:val="20"/>
                <w:lang w:val="ru-RU"/>
              </w:rPr>
              <w:t>етров</w:t>
            </w:r>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30000</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40000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4290" w:type="dxa"/>
            <w:shd w:val="clear" w:color="auto" w:fill="auto"/>
          </w:tcPr>
          <w:p w:rsidR="00170172" w:rsidRPr="003822BE" w:rsidRDefault="00170172" w:rsidP="00A54D2D">
            <w:pPr>
              <w:shd w:val="clear" w:color="auto" w:fill="FFFFFF" w:themeFill="background1"/>
              <w:spacing w:before="0" w:after="0" w:line="228" w:lineRule="auto"/>
              <w:ind w:left="10" w:right="1" w:hanging="10"/>
              <w:jc w:val="center"/>
              <w:rPr>
                <w:rFonts w:ascii="Times New Roman" w:eastAsia="Times New Roman" w:hAnsi="Times New Roman" w:cs="Times New Roman"/>
                <w:sz w:val="20"/>
                <w:szCs w:val="20"/>
                <w:lang w:val="ru-RU"/>
              </w:rPr>
            </w:pPr>
            <w:r w:rsidRPr="003822BE">
              <w:rPr>
                <w:rFonts w:ascii="Times New Roman" w:hAnsi="Times New Roman" w:cs="Times New Roman"/>
                <w:sz w:val="20"/>
                <w:szCs w:val="20"/>
                <w:lang w:val="ru-RU"/>
              </w:rPr>
              <w:t>Данный показатель свидетельствует о текущем состоянии строительного сектора в плане исполнения разрешений на строительство жилищных объектов</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26.2</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r w:rsidRPr="003822BE">
              <w:rPr>
                <w:rFonts w:ascii="Times New Roman" w:eastAsia="Times New Roman" w:hAnsi="Times New Roman" w:cs="Times New Roman"/>
                <w:sz w:val="20"/>
                <w:szCs w:val="20"/>
              </w:rPr>
              <w:t> </w:t>
            </w:r>
            <w:r w:rsidRPr="003822BE">
              <w:rPr>
                <w:rFonts w:ascii="Times New Roman" w:eastAsia="Times New Roman" w:hAnsi="Times New Roman" w:cs="Times New Roman"/>
                <w:sz w:val="20"/>
                <w:szCs w:val="20"/>
                <w:lang w:val="ru-RU"/>
              </w:rPr>
              <w:t xml:space="preserve">иных объектов </w:t>
            </w:r>
            <w:proofErr w:type="gramStart"/>
            <w:r w:rsidRPr="003822BE">
              <w:rPr>
                <w:rFonts w:ascii="Times New Roman" w:eastAsia="Times New Roman" w:hAnsi="Times New Roman" w:cs="Times New Roman"/>
                <w:sz w:val="20"/>
                <w:szCs w:val="20"/>
                <w:lang w:val="ru-RU"/>
              </w:rPr>
              <w:t>капитального</w:t>
            </w:r>
            <w:proofErr w:type="gramEnd"/>
            <w:r w:rsidRPr="003822BE">
              <w:rPr>
                <w:rFonts w:ascii="Times New Roman" w:eastAsia="Times New Roman" w:hAnsi="Times New Roman" w:cs="Times New Roman"/>
                <w:sz w:val="20"/>
                <w:szCs w:val="20"/>
                <w:lang w:val="ru-RU"/>
              </w:rPr>
              <w:t xml:space="preserve"> строительства - в течение 5 лет</w:t>
            </w:r>
          </w:p>
        </w:tc>
        <w:tc>
          <w:tcPr>
            <w:tcW w:w="1474" w:type="dxa"/>
            <w:gridSpan w:val="2"/>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кв.метров</w:t>
            </w:r>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20700</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20000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4290" w:type="dxa"/>
            <w:shd w:val="clear" w:color="auto" w:fill="auto"/>
          </w:tcPr>
          <w:p w:rsidR="00170172" w:rsidRPr="003822BE" w:rsidRDefault="00170172" w:rsidP="00A54D2D">
            <w:pPr>
              <w:shd w:val="clear" w:color="auto" w:fill="FFFFFF" w:themeFill="background1"/>
              <w:spacing w:before="0" w:after="0" w:line="228" w:lineRule="auto"/>
              <w:ind w:left="10" w:right="1" w:hanging="10"/>
              <w:jc w:val="center"/>
              <w:rPr>
                <w:rFonts w:ascii="Times New Roman" w:eastAsia="Times New Roman" w:hAnsi="Times New Roman" w:cs="Times New Roman"/>
                <w:sz w:val="20"/>
                <w:szCs w:val="20"/>
                <w:lang w:val="ru-RU"/>
              </w:rPr>
            </w:pPr>
            <w:r w:rsidRPr="003822BE">
              <w:rPr>
                <w:rFonts w:ascii="Times New Roman" w:hAnsi="Times New Roman" w:cs="Times New Roman"/>
                <w:sz w:val="20"/>
                <w:szCs w:val="20"/>
                <w:lang w:val="ru-RU"/>
              </w:rPr>
              <w:t xml:space="preserve">Данный показатель свидетельствует о текущем состоянии строительного сектора в плане исполнений разрешений на строительство иных </w:t>
            </w:r>
            <w:r w:rsidR="00A0310C" w:rsidRPr="003822BE">
              <w:rPr>
                <w:rFonts w:ascii="Times New Roman" w:hAnsi="Times New Roman" w:cs="Times New Roman"/>
                <w:sz w:val="20"/>
                <w:szCs w:val="20"/>
                <w:lang w:val="ru-RU"/>
              </w:rPr>
              <w:t>объектов кап</w:t>
            </w:r>
            <w:proofErr w:type="gramStart"/>
            <w:r w:rsidR="00A0310C" w:rsidRPr="003822BE">
              <w:rPr>
                <w:rFonts w:ascii="Times New Roman" w:hAnsi="Times New Roman" w:cs="Times New Roman"/>
                <w:sz w:val="20"/>
                <w:szCs w:val="20"/>
                <w:lang w:val="ru-RU"/>
              </w:rPr>
              <w:t>.</w:t>
            </w:r>
            <w:proofErr w:type="gramEnd"/>
            <w:r w:rsidR="00A0310C" w:rsidRPr="003822BE">
              <w:rPr>
                <w:rFonts w:ascii="Times New Roman" w:hAnsi="Times New Roman" w:cs="Times New Roman"/>
                <w:sz w:val="20"/>
                <w:szCs w:val="20"/>
                <w:lang w:val="ru-RU"/>
              </w:rPr>
              <w:t xml:space="preserve"> </w:t>
            </w:r>
            <w:proofErr w:type="gramStart"/>
            <w:r w:rsidR="00A0310C" w:rsidRPr="003822BE">
              <w:rPr>
                <w:rFonts w:ascii="Times New Roman" w:hAnsi="Times New Roman" w:cs="Times New Roman"/>
                <w:sz w:val="20"/>
                <w:szCs w:val="20"/>
                <w:lang w:val="ru-RU"/>
              </w:rPr>
              <w:t>с</w:t>
            </w:r>
            <w:proofErr w:type="gramEnd"/>
            <w:r w:rsidR="00A0310C" w:rsidRPr="003822BE">
              <w:rPr>
                <w:rFonts w:ascii="Times New Roman" w:hAnsi="Times New Roman" w:cs="Times New Roman"/>
                <w:sz w:val="20"/>
                <w:szCs w:val="20"/>
                <w:lang w:val="ru-RU"/>
              </w:rPr>
              <w:t>троительства</w:t>
            </w:r>
          </w:p>
        </w:tc>
      </w:tr>
      <w:tr w:rsidR="00170172" w:rsidRPr="003822BE" w:rsidTr="003371BF">
        <w:tc>
          <w:tcPr>
            <w:tcW w:w="18040" w:type="dxa"/>
            <w:gridSpan w:val="11"/>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eastAsia="Times New Roman" w:hAnsi="Times New Roman" w:cs="Times New Roman"/>
                <w:b/>
                <w:sz w:val="20"/>
                <w:szCs w:val="20"/>
              </w:rPr>
            </w:pPr>
            <w:r w:rsidRPr="003822BE">
              <w:rPr>
                <w:rFonts w:ascii="Times New Roman" w:eastAsia="Times New Roman" w:hAnsi="Times New Roman" w:cs="Times New Roman"/>
                <w:b/>
                <w:sz w:val="20"/>
                <w:szCs w:val="20"/>
              </w:rPr>
              <w:t>Жилищно-коммунальное хозяйство</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27</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Доля многоквартирных домов,</w:t>
            </w:r>
            <w:r w:rsidRPr="003822BE">
              <w:rPr>
                <w:rFonts w:ascii="Times New Roman" w:eastAsia="Times New Roman" w:hAnsi="Times New Roman" w:cs="Times New Roman"/>
                <w:sz w:val="20"/>
                <w:szCs w:val="20"/>
                <w:lang w:val="ru-RU"/>
              </w:rPr>
              <w:br/>
              <w:t xml:space="preserve">в которых собственники помещений выбрали и реализуют один из способов управления многоквартирными </w:t>
            </w:r>
            <w:proofErr w:type="gramStart"/>
            <w:r w:rsidRPr="003822BE">
              <w:rPr>
                <w:rFonts w:ascii="Times New Roman" w:eastAsia="Times New Roman" w:hAnsi="Times New Roman" w:cs="Times New Roman"/>
                <w:sz w:val="20"/>
                <w:szCs w:val="20"/>
                <w:lang w:val="ru-RU"/>
              </w:rPr>
              <w:t>дома-ми</w:t>
            </w:r>
            <w:proofErr w:type="gramEnd"/>
            <w:r w:rsidRPr="003822BE">
              <w:rPr>
                <w:rFonts w:ascii="Times New Roman" w:eastAsia="Times New Roman" w:hAnsi="Times New Roman" w:cs="Times New Roman"/>
                <w:sz w:val="20"/>
                <w:szCs w:val="20"/>
                <w:lang w:val="ru-RU"/>
              </w:rPr>
              <w:t>,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В соответствии с  Жилищным  Кодексом РФ собственники помещений своевременно избрали способ управления</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28</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w:t>
            </w:r>
            <w:proofErr w:type="gramStart"/>
            <w:r w:rsidRPr="003822BE">
              <w:rPr>
                <w:rFonts w:ascii="Times New Roman" w:eastAsia="Times New Roman" w:hAnsi="Times New Roman" w:cs="Times New Roman"/>
                <w:sz w:val="20"/>
                <w:szCs w:val="20"/>
                <w:lang w:val="ru-RU"/>
              </w:rPr>
              <w:t>о-</w:t>
            </w:r>
            <w:proofErr w:type="gramEnd"/>
            <w:r w:rsidRPr="003822BE">
              <w:rPr>
                <w:rFonts w:ascii="Times New Roman" w:eastAsia="Times New Roman" w:hAnsi="Times New Roman" w:cs="Times New Roman"/>
                <w:sz w:val="20"/>
                <w:szCs w:val="20"/>
                <w:lang w:val="ru-RU"/>
              </w:rPr>
              <w:t xml:space="preserve">,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w:t>
            </w:r>
            <w:proofErr w:type="gramStart"/>
            <w:r w:rsidRPr="003822BE">
              <w:rPr>
                <w:rFonts w:ascii="Times New Roman" w:eastAsia="Times New Roman" w:hAnsi="Times New Roman" w:cs="Times New Roman"/>
                <w:sz w:val="20"/>
                <w:szCs w:val="20"/>
                <w:lang w:val="ru-RU"/>
              </w:rPr>
              <w:t>осуществляющих</w:t>
            </w:r>
            <w:proofErr w:type="gramEnd"/>
            <w:r w:rsidRPr="003822BE">
              <w:rPr>
                <w:rFonts w:ascii="Times New Roman" w:eastAsia="Times New Roman" w:hAnsi="Times New Roman" w:cs="Times New Roman"/>
                <w:sz w:val="20"/>
                <w:szCs w:val="20"/>
                <w:lang w:val="ru-RU"/>
              </w:rPr>
              <w:t xml:space="preserve"> свою деятельность на территории городского округа (муниципального района)</w:t>
            </w:r>
          </w:p>
        </w:tc>
        <w:tc>
          <w:tcPr>
            <w:tcW w:w="1474" w:type="dxa"/>
            <w:gridSpan w:val="2"/>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81,82</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75</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56,25</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58,82</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58,82</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58,82</w:t>
            </w:r>
          </w:p>
        </w:tc>
        <w:tc>
          <w:tcPr>
            <w:tcW w:w="4290" w:type="dxa"/>
            <w:shd w:val="clear" w:color="auto" w:fill="FFFFFF" w:themeFill="background1"/>
          </w:tcPr>
          <w:p w:rsidR="00A54D2D"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Количество </w:t>
            </w:r>
            <w:proofErr w:type="gramStart"/>
            <w:r w:rsidRPr="003822BE">
              <w:rPr>
                <w:rFonts w:ascii="Times New Roman" w:hAnsi="Times New Roman" w:cs="Times New Roman"/>
                <w:sz w:val="20"/>
                <w:szCs w:val="20"/>
                <w:lang w:val="ru-RU"/>
              </w:rPr>
              <w:t>организаций коммунального комплекса, осуществляющих производство и оказание услуг снизилось</w:t>
            </w:r>
            <w:proofErr w:type="gramEnd"/>
            <w:r w:rsidRPr="003822BE">
              <w:rPr>
                <w:rFonts w:ascii="Times New Roman" w:hAnsi="Times New Roman" w:cs="Times New Roman"/>
                <w:sz w:val="20"/>
                <w:szCs w:val="20"/>
                <w:lang w:val="ru-RU"/>
              </w:rPr>
              <w:t xml:space="preserve"> по сравнению с 2017г</w:t>
            </w:r>
            <w:r w:rsidR="00A54D2D">
              <w:rPr>
                <w:rFonts w:ascii="Times New Roman" w:hAnsi="Times New Roman" w:cs="Times New Roman"/>
                <w:sz w:val="20"/>
                <w:szCs w:val="20"/>
                <w:lang w:val="ru-RU"/>
              </w:rPr>
              <w:t>од</w:t>
            </w:r>
            <w:r w:rsidRPr="003822BE">
              <w:rPr>
                <w:rFonts w:ascii="Times New Roman" w:hAnsi="Times New Roman" w:cs="Times New Roman"/>
                <w:sz w:val="20"/>
                <w:szCs w:val="20"/>
                <w:lang w:val="ru-RU"/>
              </w:rPr>
              <w:t xml:space="preserve"> на 18,7 по причине закрытия </w:t>
            </w:r>
          </w:p>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ООО </w:t>
            </w:r>
            <w:r w:rsidR="00A54D2D">
              <w:rPr>
                <w:rFonts w:ascii="Times New Roman" w:hAnsi="Times New Roman" w:cs="Times New Roman"/>
                <w:sz w:val="20"/>
                <w:szCs w:val="20"/>
                <w:lang w:val="ru-RU"/>
              </w:rPr>
              <w:t>«</w:t>
            </w:r>
            <w:r w:rsidRPr="003822BE">
              <w:rPr>
                <w:rFonts w:ascii="Times New Roman" w:hAnsi="Times New Roman" w:cs="Times New Roman"/>
                <w:sz w:val="20"/>
                <w:szCs w:val="20"/>
                <w:lang w:val="ru-RU"/>
              </w:rPr>
              <w:t>Квадра</w:t>
            </w:r>
            <w:r w:rsidR="00A54D2D">
              <w:rPr>
                <w:rFonts w:ascii="Times New Roman" w:hAnsi="Times New Roman" w:cs="Times New Roman"/>
                <w:sz w:val="20"/>
                <w:szCs w:val="20"/>
                <w:lang w:val="ru-RU"/>
              </w:rPr>
              <w:t>»</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29</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Доля многоквартирных домов, расположенных на земельных участ-ках, в </w:t>
            </w:r>
            <w:proofErr w:type="gramStart"/>
            <w:r w:rsidRPr="003822BE">
              <w:rPr>
                <w:rFonts w:ascii="Times New Roman" w:eastAsia="Times New Roman" w:hAnsi="Times New Roman" w:cs="Times New Roman"/>
                <w:sz w:val="20"/>
                <w:szCs w:val="20"/>
                <w:lang w:val="ru-RU"/>
              </w:rPr>
              <w:t>отношении</w:t>
            </w:r>
            <w:proofErr w:type="gramEnd"/>
            <w:r w:rsidRPr="003822BE">
              <w:rPr>
                <w:rFonts w:ascii="Times New Roman" w:eastAsia="Times New Roman" w:hAnsi="Times New Roman" w:cs="Times New Roman"/>
                <w:sz w:val="20"/>
                <w:szCs w:val="20"/>
                <w:lang w:val="ru-RU"/>
              </w:rPr>
              <w:t xml:space="preserve"> которых осуществлен государственный кадастровый учет</w:t>
            </w:r>
          </w:p>
        </w:tc>
        <w:tc>
          <w:tcPr>
            <w:tcW w:w="1474" w:type="dxa"/>
            <w:gridSpan w:val="2"/>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100</w:t>
            </w: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Ведется своевременный кадастровый учет земельных участков</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30</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proofErr w:type="gramStart"/>
            <w:r w:rsidRPr="003822BE">
              <w:rPr>
                <w:rFonts w:ascii="Times New Roman" w:eastAsia="Times New Roman" w:hAnsi="Times New Roman" w:cs="Times New Roman"/>
                <w:sz w:val="20"/>
                <w:szCs w:val="20"/>
                <w:lang w:val="ru-RU"/>
              </w:rPr>
              <w:t xml:space="preserve">Доля населения, получившего жилые помещения и улучшившего жилищные условия в отчетном году, в общей </w:t>
            </w:r>
            <w:r w:rsidRPr="003822BE">
              <w:rPr>
                <w:rFonts w:ascii="Times New Roman" w:eastAsia="Times New Roman" w:hAnsi="Times New Roman" w:cs="Times New Roman"/>
                <w:sz w:val="20"/>
                <w:szCs w:val="20"/>
                <w:lang w:val="ru-RU"/>
              </w:rPr>
              <w:lastRenderedPageBreak/>
              <w:t>численности населения, состоящего на учете в качестве нуждающегося</w:t>
            </w:r>
            <w:r w:rsidRPr="003822BE">
              <w:rPr>
                <w:rFonts w:ascii="Times New Roman" w:eastAsia="Times New Roman" w:hAnsi="Times New Roman" w:cs="Times New Roman"/>
                <w:sz w:val="20"/>
                <w:szCs w:val="20"/>
                <w:lang w:val="ru-RU"/>
              </w:rPr>
              <w:br/>
              <w:t>в жилых помещениях</w:t>
            </w:r>
            <w:proofErr w:type="gramEnd"/>
          </w:p>
        </w:tc>
        <w:tc>
          <w:tcPr>
            <w:tcW w:w="1474" w:type="dxa"/>
            <w:gridSpan w:val="2"/>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lastRenderedPageBreak/>
              <w:t>%</w:t>
            </w:r>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11,8</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11</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2,1</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2,16</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2,2</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2,2</w:t>
            </w: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Запланированные  мероприятия в рамках реализации программ выполнены в полном объеме</w:t>
            </w:r>
          </w:p>
        </w:tc>
      </w:tr>
      <w:tr w:rsidR="00170172" w:rsidRPr="003822BE" w:rsidTr="003371BF">
        <w:tc>
          <w:tcPr>
            <w:tcW w:w="18040" w:type="dxa"/>
            <w:gridSpan w:val="11"/>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eastAsia="Times New Roman" w:hAnsi="Times New Roman" w:cs="Times New Roman"/>
                <w:b/>
                <w:sz w:val="20"/>
                <w:szCs w:val="20"/>
                <w:lang w:val="ru-RU"/>
              </w:rPr>
            </w:pPr>
            <w:r w:rsidRPr="003822BE">
              <w:rPr>
                <w:rFonts w:ascii="Times New Roman" w:eastAsia="Times New Roman" w:hAnsi="Times New Roman" w:cs="Times New Roman"/>
                <w:b/>
                <w:sz w:val="20"/>
                <w:szCs w:val="20"/>
                <w:lang w:val="ru-RU"/>
              </w:rPr>
              <w:lastRenderedPageBreak/>
              <w:t xml:space="preserve">Организация </w:t>
            </w:r>
            <w:proofErr w:type="gramStart"/>
            <w:r w:rsidRPr="003822BE">
              <w:rPr>
                <w:rFonts w:ascii="Times New Roman" w:eastAsia="Times New Roman" w:hAnsi="Times New Roman" w:cs="Times New Roman"/>
                <w:b/>
                <w:sz w:val="20"/>
                <w:szCs w:val="20"/>
                <w:lang w:val="ru-RU"/>
              </w:rPr>
              <w:t>муниципального</w:t>
            </w:r>
            <w:proofErr w:type="gramEnd"/>
            <w:r w:rsidRPr="003822BE">
              <w:rPr>
                <w:rFonts w:ascii="Times New Roman" w:eastAsia="Times New Roman" w:hAnsi="Times New Roman" w:cs="Times New Roman"/>
                <w:b/>
                <w:sz w:val="20"/>
                <w:szCs w:val="20"/>
                <w:lang w:val="ru-RU"/>
              </w:rPr>
              <w:t xml:space="preserve"> управления</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31</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Доля налоговых и неналоговых доходов местного бюджета (за исклю-чением поступлений налоговых доходов по дополнительным нормативам отчислений) в </w:t>
            </w:r>
            <w:proofErr w:type="gramStart"/>
            <w:r w:rsidRPr="003822BE">
              <w:rPr>
                <w:rFonts w:ascii="Times New Roman" w:eastAsia="Times New Roman" w:hAnsi="Times New Roman" w:cs="Times New Roman"/>
                <w:sz w:val="20"/>
                <w:szCs w:val="20"/>
                <w:lang w:val="ru-RU"/>
              </w:rPr>
              <w:t>общем</w:t>
            </w:r>
            <w:proofErr w:type="gramEnd"/>
            <w:r w:rsidRPr="003822BE">
              <w:rPr>
                <w:rFonts w:ascii="Times New Roman" w:eastAsia="Times New Roman" w:hAnsi="Times New Roman" w:cs="Times New Roman"/>
                <w:sz w:val="20"/>
                <w:szCs w:val="20"/>
                <w:lang w:val="ru-RU"/>
              </w:rPr>
              <w:t xml:space="preserve">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49,25</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55,76</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47,59</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58,7</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61,1</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69,8</w:t>
            </w: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Изменение данного показателя связано с изменением объема </w:t>
            </w:r>
            <w:proofErr w:type="gramStart"/>
            <w:r w:rsidRPr="003822BE">
              <w:rPr>
                <w:rFonts w:ascii="Times New Roman" w:hAnsi="Times New Roman" w:cs="Times New Roman"/>
                <w:sz w:val="20"/>
                <w:szCs w:val="20"/>
                <w:lang w:val="ru-RU"/>
              </w:rPr>
              <w:t>налоговых</w:t>
            </w:r>
            <w:proofErr w:type="gramEnd"/>
            <w:r w:rsidRPr="003822BE">
              <w:rPr>
                <w:rFonts w:ascii="Times New Roman" w:hAnsi="Times New Roman" w:cs="Times New Roman"/>
                <w:sz w:val="20"/>
                <w:szCs w:val="20"/>
                <w:lang w:val="ru-RU"/>
              </w:rPr>
              <w:t xml:space="preserve"> и неналоговых доходов, утвержденных на 2018-2021гг.</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32</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Организаций муниципальной формы собственности, находящихся в стадии банкротства на конец года не имелось</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33</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Объем не </w:t>
            </w:r>
            <w:proofErr w:type="gramStart"/>
            <w:r w:rsidRPr="003822BE">
              <w:rPr>
                <w:rFonts w:ascii="Times New Roman" w:eastAsia="Times New Roman" w:hAnsi="Times New Roman" w:cs="Times New Roman"/>
                <w:sz w:val="20"/>
                <w:szCs w:val="20"/>
                <w:lang w:val="ru-RU"/>
              </w:rPr>
              <w:t>завершенного</w:t>
            </w:r>
            <w:proofErr w:type="gramEnd"/>
            <w:r w:rsidRPr="003822BE">
              <w:rPr>
                <w:rFonts w:ascii="Times New Roman" w:eastAsia="Times New Roman" w:hAnsi="Times New Roman" w:cs="Times New Roman"/>
                <w:sz w:val="20"/>
                <w:szCs w:val="20"/>
                <w:lang w:val="ru-RU"/>
              </w:rPr>
              <w:t xml:space="preserve"> в установлен</w:t>
            </w:r>
            <w:r w:rsidR="00A54D2D">
              <w:rPr>
                <w:rFonts w:ascii="Times New Roman" w:eastAsia="Times New Roman" w:hAnsi="Times New Roman" w:cs="Times New Roman"/>
                <w:sz w:val="20"/>
                <w:szCs w:val="20"/>
                <w:lang w:val="ru-RU"/>
              </w:rPr>
              <w:t>-</w:t>
            </w:r>
            <w:r w:rsidRPr="003822BE">
              <w:rPr>
                <w:rFonts w:ascii="Times New Roman" w:eastAsia="Times New Roman" w:hAnsi="Times New Roman" w:cs="Times New Roman"/>
                <w:sz w:val="20"/>
                <w:szCs w:val="20"/>
                <w:lang w:val="ru-RU"/>
              </w:rPr>
              <w:t>ные сроки строительства, осуществляе</w:t>
            </w:r>
            <w:r w:rsidR="00A54D2D">
              <w:rPr>
                <w:rFonts w:ascii="Times New Roman" w:eastAsia="Times New Roman" w:hAnsi="Times New Roman" w:cs="Times New Roman"/>
                <w:sz w:val="20"/>
                <w:szCs w:val="20"/>
                <w:lang w:val="ru-RU"/>
              </w:rPr>
              <w:t>-</w:t>
            </w:r>
            <w:r w:rsidRPr="003822BE">
              <w:rPr>
                <w:rFonts w:ascii="Times New Roman" w:eastAsia="Times New Roman" w:hAnsi="Times New Roman" w:cs="Times New Roman"/>
                <w:sz w:val="20"/>
                <w:szCs w:val="20"/>
                <w:lang w:val="ru-RU"/>
              </w:rPr>
              <w:t>мого за счет средств бюджета город</w:t>
            </w:r>
            <w:r w:rsidR="00A54D2D">
              <w:rPr>
                <w:rFonts w:ascii="Times New Roman" w:eastAsia="Times New Roman" w:hAnsi="Times New Roman" w:cs="Times New Roman"/>
                <w:sz w:val="20"/>
                <w:szCs w:val="20"/>
                <w:lang w:val="ru-RU"/>
              </w:rPr>
              <w:t>-</w:t>
            </w:r>
            <w:r w:rsidRPr="003822BE">
              <w:rPr>
                <w:rFonts w:ascii="Times New Roman" w:eastAsia="Times New Roman" w:hAnsi="Times New Roman" w:cs="Times New Roman"/>
                <w:sz w:val="20"/>
                <w:szCs w:val="20"/>
                <w:lang w:val="ru-RU"/>
              </w:rPr>
              <w:t>ского округа (муниципального района)</w:t>
            </w:r>
          </w:p>
        </w:tc>
        <w:tc>
          <w:tcPr>
            <w:tcW w:w="1474" w:type="dxa"/>
            <w:gridSpan w:val="2"/>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тыс.руб.</w:t>
            </w:r>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4290" w:type="dxa"/>
            <w:shd w:val="clear" w:color="auto" w:fill="FFFFFF" w:themeFill="background1"/>
          </w:tcPr>
          <w:p w:rsidR="00170172" w:rsidRPr="003822BE" w:rsidRDefault="00E3634E"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На территории Алексеевского городского округа отсутствует незавершенное строительство в установленные сроки за счет средств бюджета городского округа</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34</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w:t>
            </w:r>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w:t>
            </w: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По состоянию на 01.01.2019 г. кредиторская задолженность по оплате труда отсутствует</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35</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proofErr w:type="gramStart"/>
            <w:r w:rsidRPr="003822BE">
              <w:rPr>
                <w:rFonts w:ascii="Times New Roman" w:eastAsia="Times New Roman" w:hAnsi="Times New Roman" w:cs="Times New Roman"/>
                <w:sz w:val="20"/>
                <w:szCs w:val="20"/>
              </w:rPr>
              <w:t>руб</w:t>
            </w:r>
            <w:proofErr w:type="gramEnd"/>
            <w:r w:rsidRPr="003822BE">
              <w:rPr>
                <w:rFonts w:ascii="Times New Roman" w:eastAsia="Times New Roman" w:hAnsi="Times New Roman" w:cs="Times New Roman"/>
                <w:sz w:val="20"/>
                <w:szCs w:val="20"/>
              </w:rPr>
              <w:t>.</w:t>
            </w:r>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2711,89</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2586,42</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2887,49</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3082,46</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3052,53</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3052,53</w:t>
            </w: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Изменение показателя связано с изменением  общего объема расходов на содержание органов местного самоуправления на 2018-2021 гг.</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36</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Наличие в городском округе (муниципальном районе) </w:t>
            </w:r>
            <w:proofErr w:type="gramStart"/>
            <w:r w:rsidRPr="003822BE">
              <w:rPr>
                <w:rFonts w:ascii="Times New Roman" w:eastAsia="Times New Roman" w:hAnsi="Times New Roman" w:cs="Times New Roman"/>
                <w:sz w:val="20"/>
                <w:szCs w:val="20"/>
                <w:lang w:val="ru-RU"/>
              </w:rPr>
              <w:t>утвержден-ного</w:t>
            </w:r>
            <w:proofErr w:type="gramEnd"/>
            <w:r w:rsidRPr="003822BE">
              <w:rPr>
                <w:rFonts w:ascii="Times New Roman" w:eastAsia="Times New Roman" w:hAnsi="Times New Roman" w:cs="Times New Roman"/>
                <w:sz w:val="20"/>
                <w:szCs w:val="20"/>
                <w:lang w:val="ru-RU"/>
              </w:rPr>
              <w:t xml:space="preserve">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да-1/нет -0</w:t>
            </w:r>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Да</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Да</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Да</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Да</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Да</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Да</w:t>
            </w: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Генеральный план Алексеевского городского округа утвержден распоряжением департамента строительства и транспорта Белгородской области № 776 от 27.12.2018г.</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37</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94,43</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94,03</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99,14</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86</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86,5</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87</w:t>
            </w: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Уровень удовлетворенности населения деятельностью администрации выше целевого на 5,11 %</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38</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тыс.чел.</w:t>
            </w:r>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61,83</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61,4</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61,11</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61,11</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61,11</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61,11</w:t>
            </w:r>
          </w:p>
        </w:tc>
        <w:tc>
          <w:tcPr>
            <w:tcW w:w="4290" w:type="dxa"/>
            <w:shd w:val="clear" w:color="auto" w:fill="FFFFFF" w:themeFill="background1"/>
          </w:tcPr>
          <w:p w:rsidR="00A54D2D"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Показатель снизился в сравнении с 2017 г.</w:t>
            </w:r>
          </w:p>
          <w:p w:rsidR="00170172" w:rsidRPr="00A54D2D"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 на 0,5 % в следствие миграции населения. </w:t>
            </w:r>
            <w:r w:rsidR="00A54D2D">
              <w:rPr>
                <w:rFonts w:ascii="Times New Roman" w:hAnsi="Times New Roman" w:cs="Times New Roman"/>
                <w:sz w:val="20"/>
                <w:szCs w:val="20"/>
                <w:lang w:val="ru-RU"/>
              </w:rPr>
              <w:t>С</w:t>
            </w:r>
            <w:r w:rsidRPr="00A54D2D">
              <w:rPr>
                <w:rFonts w:ascii="Times New Roman" w:hAnsi="Times New Roman" w:cs="Times New Roman"/>
                <w:sz w:val="20"/>
                <w:szCs w:val="20"/>
                <w:lang w:val="ru-RU"/>
              </w:rPr>
              <w:t>ледует отметить снижение смертности в Алексеевском городском округе</w:t>
            </w:r>
          </w:p>
        </w:tc>
      </w:tr>
      <w:tr w:rsidR="00170172" w:rsidRPr="003822BE" w:rsidTr="003371BF">
        <w:tc>
          <w:tcPr>
            <w:tcW w:w="18040" w:type="dxa"/>
            <w:gridSpan w:val="11"/>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eastAsia="Times New Roman" w:hAnsi="Times New Roman" w:cs="Times New Roman"/>
                <w:b/>
                <w:sz w:val="20"/>
                <w:szCs w:val="20"/>
                <w:lang w:val="ru-RU"/>
              </w:rPr>
            </w:pPr>
            <w:r w:rsidRPr="003822BE">
              <w:rPr>
                <w:rFonts w:ascii="Times New Roman" w:eastAsia="Times New Roman" w:hAnsi="Times New Roman" w:cs="Times New Roman"/>
                <w:b/>
                <w:sz w:val="20"/>
                <w:szCs w:val="20"/>
                <w:lang w:val="ru-RU"/>
              </w:rPr>
              <w:lastRenderedPageBreak/>
              <w:t>Энергосбережение и повышение энергетической эффективности</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39</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Удельная величина потребления энер-гетических ресурсов в многоквар-тирных </w:t>
            </w:r>
            <w:proofErr w:type="gramStart"/>
            <w:r w:rsidRPr="003822BE">
              <w:rPr>
                <w:rFonts w:ascii="Times New Roman" w:eastAsia="Times New Roman" w:hAnsi="Times New Roman" w:cs="Times New Roman"/>
                <w:sz w:val="20"/>
                <w:szCs w:val="20"/>
                <w:lang w:val="ru-RU"/>
              </w:rPr>
              <w:t>домах</w:t>
            </w:r>
            <w:proofErr w:type="gramEnd"/>
            <w:r w:rsidRPr="003822BE">
              <w:rPr>
                <w:rFonts w:ascii="Times New Roman" w:eastAsia="Times New Roman" w:hAnsi="Times New Roman" w:cs="Times New Roman"/>
                <w:sz w:val="20"/>
                <w:szCs w:val="20"/>
                <w:lang w:val="ru-RU"/>
              </w:rPr>
              <w:t>:</w:t>
            </w:r>
          </w:p>
        </w:tc>
        <w:tc>
          <w:tcPr>
            <w:tcW w:w="1474" w:type="dxa"/>
            <w:gridSpan w:val="2"/>
            <w:shd w:val="clear" w:color="auto" w:fill="FFFFFF" w:themeFill="background1"/>
          </w:tcPr>
          <w:p w:rsidR="00170172" w:rsidRPr="003822BE" w:rsidRDefault="00170172" w:rsidP="00A54D2D">
            <w:pPr>
              <w:shd w:val="clear" w:color="auto" w:fill="FFFFFF" w:themeFill="background1"/>
              <w:spacing w:before="0" w:after="0" w:line="228" w:lineRule="auto"/>
              <w:jc w:val="both"/>
              <w:rPr>
                <w:rFonts w:ascii="Times New Roman" w:eastAsia="Times New Roman" w:hAnsi="Times New Roman" w:cs="Times New Roman"/>
                <w:sz w:val="20"/>
                <w:szCs w:val="20"/>
                <w:lang w:val="ru-RU"/>
              </w:rPr>
            </w:pPr>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531,08</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514,53</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610,32</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492,5</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490,3</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610,32</w:t>
            </w: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39.1</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кВт/ч</w:t>
            </w:r>
            <w:r w:rsidRPr="003822BE">
              <w:rPr>
                <w:rFonts w:ascii="Times New Roman" w:eastAsia="Times New Roman" w:hAnsi="Times New Roman" w:cs="Times New Roman"/>
                <w:sz w:val="20"/>
                <w:szCs w:val="20"/>
                <w:lang w:val="ru-RU"/>
              </w:rPr>
              <w:br/>
              <w:t xml:space="preserve">на 1 </w:t>
            </w:r>
            <w:proofErr w:type="gramStart"/>
            <w:r w:rsidRPr="003822BE">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0,08</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0,07</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0,07</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0,07</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0,07</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0,06</w:t>
            </w: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lang w:val="ru-RU"/>
              </w:rPr>
              <w:t>Удельная величина потребления электрической энергии в МКД увеличилось по сравнению с 2017г. на 95,79 кВт/</w:t>
            </w:r>
            <w:proofErr w:type="gramStart"/>
            <w:r w:rsidRPr="003822BE">
              <w:rPr>
                <w:rFonts w:ascii="Times New Roman" w:hAnsi="Times New Roman" w:cs="Times New Roman"/>
                <w:sz w:val="20"/>
                <w:szCs w:val="20"/>
                <w:lang w:val="ru-RU"/>
              </w:rPr>
              <w:t>ч</w:t>
            </w:r>
            <w:proofErr w:type="gramEnd"/>
            <w:r w:rsidRPr="003822BE">
              <w:rPr>
                <w:rFonts w:ascii="Times New Roman" w:hAnsi="Times New Roman" w:cs="Times New Roman"/>
                <w:sz w:val="20"/>
                <w:szCs w:val="20"/>
                <w:lang w:val="ru-RU"/>
              </w:rPr>
              <w:t xml:space="preserve"> по причине введения в экплуатацию </w:t>
            </w:r>
            <w:r w:rsidRPr="003822BE">
              <w:rPr>
                <w:rFonts w:ascii="Times New Roman" w:hAnsi="Times New Roman" w:cs="Times New Roman"/>
                <w:sz w:val="20"/>
                <w:szCs w:val="20"/>
              </w:rPr>
              <w:t>2-х МКД</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39.2</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2,27</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2,21</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2,2</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2,17</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2,16</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2,16</w:t>
            </w: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Удельная величина потребления тепловой энергии в МКД осталась неизменна по сравнению с 2017г. по причине установки, замене на более</w:t>
            </w:r>
            <w:r w:rsidR="00A0310C" w:rsidRPr="003822BE">
              <w:rPr>
                <w:rFonts w:ascii="Times New Roman" w:hAnsi="Times New Roman" w:cs="Times New Roman"/>
                <w:sz w:val="20"/>
                <w:szCs w:val="20"/>
                <w:lang w:val="ru-RU"/>
              </w:rPr>
              <w:t xml:space="preserve"> энергоэффективное оборудование</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39.3</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куб. метров</w:t>
            </w:r>
            <w:r w:rsidRPr="003822BE">
              <w:rPr>
                <w:rFonts w:ascii="Times New Roman" w:eastAsia="Times New Roman" w:hAnsi="Times New Roman" w:cs="Times New Roman"/>
                <w:sz w:val="20"/>
                <w:szCs w:val="20"/>
                <w:lang w:val="ru-RU"/>
              </w:rPr>
              <w:br/>
              <w:t xml:space="preserve">на 1 </w:t>
            </w:r>
            <w:proofErr w:type="gramStart"/>
            <w:r w:rsidRPr="003822BE">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36,34</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43,26</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43,21</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40,8</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40,1</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40,1</w:t>
            </w: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Удельная величина потребления горячей воды </w:t>
            </w:r>
            <w:r w:rsidR="00A0310C"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в МКД уменьшилась на 0,01 по сравнению с 2017г. по причине установки, замены на более</w:t>
            </w:r>
            <w:r w:rsidR="00A0310C" w:rsidRPr="003822BE">
              <w:rPr>
                <w:rFonts w:ascii="Times New Roman" w:hAnsi="Times New Roman" w:cs="Times New Roman"/>
                <w:sz w:val="20"/>
                <w:szCs w:val="20"/>
                <w:lang w:val="ru-RU"/>
              </w:rPr>
              <w:t xml:space="preserve"> энергоэффективное оборудование</w:t>
            </w:r>
          </w:p>
        </w:tc>
      </w:tr>
      <w:tr w:rsidR="00170172" w:rsidRPr="003822BE" w:rsidTr="003371BF">
        <w:tc>
          <w:tcPr>
            <w:tcW w:w="709"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39.4</w:t>
            </w:r>
          </w:p>
        </w:tc>
        <w:tc>
          <w:tcPr>
            <w:tcW w:w="3629" w:type="dxa"/>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куб. метров</w:t>
            </w:r>
            <w:r w:rsidRPr="003822BE">
              <w:rPr>
                <w:rFonts w:ascii="Times New Roman" w:eastAsia="Times New Roman" w:hAnsi="Times New Roman" w:cs="Times New Roman"/>
                <w:sz w:val="20"/>
                <w:szCs w:val="20"/>
                <w:lang w:val="ru-RU"/>
              </w:rPr>
              <w:br/>
              <w:t xml:space="preserve">на 1 </w:t>
            </w:r>
            <w:proofErr w:type="gramStart"/>
            <w:r w:rsidRPr="003822BE">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188,6</w:t>
            </w:r>
          </w:p>
        </w:tc>
        <w:tc>
          <w:tcPr>
            <w:tcW w:w="1418"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183,67</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180,23</w:t>
            </w:r>
          </w:p>
        </w:tc>
        <w:tc>
          <w:tcPr>
            <w:tcW w:w="1275"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174,3</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173,2</w:t>
            </w:r>
          </w:p>
        </w:tc>
        <w:tc>
          <w:tcPr>
            <w:tcW w:w="1276"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173,2</w:t>
            </w: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Удельная величина потребления холодной воды в МКД уменьшилась на 0,05 по сравнению с 2017г. по причине установки, замены на более</w:t>
            </w:r>
            <w:r w:rsidR="00A0310C" w:rsidRPr="003822BE">
              <w:rPr>
                <w:rFonts w:ascii="Times New Roman" w:hAnsi="Times New Roman" w:cs="Times New Roman"/>
                <w:sz w:val="20"/>
                <w:szCs w:val="20"/>
                <w:lang w:val="ru-RU"/>
              </w:rPr>
              <w:t xml:space="preserve"> энергоэффективное оборудование</w:t>
            </w:r>
          </w:p>
        </w:tc>
      </w:tr>
      <w:tr w:rsidR="00170172" w:rsidRPr="003822BE" w:rsidTr="003371BF">
        <w:tc>
          <w:tcPr>
            <w:tcW w:w="709" w:type="dxa"/>
            <w:tcBorders>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куб. метров</w:t>
            </w:r>
            <w:r w:rsidRPr="003822BE">
              <w:rPr>
                <w:rFonts w:ascii="Times New Roman" w:eastAsia="Times New Roman" w:hAnsi="Times New Roman" w:cs="Times New Roman"/>
                <w:sz w:val="20"/>
                <w:szCs w:val="20"/>
                <w:lang w:val="ru-RU"/>
              </w:rPr>
              <w:br/>
              <w:t xml:space="preserve">на 1 </w:t>
            </w:r>
            <w:proofErr w:type="gramStart"/>
            <w:r w:rsidRPr="003822BE">
              <w:rPr>
                <w:rFonts w:ascii="Times New Roman" w:eastAsia="Times New Roman" w:hAnsi="Times New Roman" w:cs="Times New Roman"/>
                <w:sz w:val="20"/>
                <w:szCs w:val="20"/>
                <w:lang w:val="ru-RU"/>
              </w:rPr>
              <w:t>прожива-ющего</w:t>
            </w:r>
            <w:proofErr w:type="gramEnd"/>
          </w:p>
        </w:tc>
        <w:tc>
          <w:tcPr>
            <w:tcW w:w="1417" w:type="dxa"/>
            <w:tcBorders>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5" w:type="dxa"/>
            <w:tcBorders>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Удельная величина потребления природного газа в МКД уменьшилась на 3,44 по сравнению с 2017г. по причине установки, замены на более энергоэффективное об</w:t>
            </w:r>
            <w:r w:rsidR="00A0310C" w:rsidRPr="003822BE">
              <w:rPr>
                <w:rFonts w:ascii="Times New Roman" w:hAnsi="Times New Roman" w:cs="Times New Roman"/>
                <w:sz w:val="20"/>
                <w:szCs w:val="20"/>
                <w:lang w:val="ru-RU"/>
              </w:rPr>
              <w:t>орудование</w:t>
            </w:r>
          </w:p>
        </w:tc>
      </w:tr>
      <w:tr w:rsidR="00170172" w:rsidRPr="003822BE" w:rsidTr="003371BF">
        <w:tc>
          <w:tcPr>
            <w:tcW w:w="709" w:type="dxa"/>
            <w:tcBorders>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Удельная величина потребления </w:t>
            </w:r>
            <w:proofErr w:type="gramStart"/>
            <w:r w:rsidRPr="003822BE">
              <w:rPr>
                <w:rFonts w:ascii="Times New Roman" w:eastAsia="Times New Roman" w:hAnsi="Times New Roman" w:cs="Times New Roman"/>
                <w:sz w:val="20"/>
                <w:szCs w:val="20"/>
                <w:lang w:val="ru-RU"/>
              </w:rPr>
              <w:t>энер-гетических</w:t>
            </w:r>
            <w:proofErr w:type="gramEnd"/>
            <w:r w:rsidRPr="003822BE">
              <w:rPr>
                <w:rFonts w:ascii="Times New Roman" w:eastAsia="Times New Roman" w:hAnsi="Times New Roman" w:cs="Times New Roman"/>
                <w:sz w:val="20"/>
                <w:szCs w:val="20"/>
                <w:lang w:val="ru-RU"/>
              </w:rPr>
              <w:t xml:space="preserve">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49,55</w:t>
            </w:r>
          </w:p>
        </w:tc>
        <w:tc>
          <w:tcPr>
            <w:tcW w:w="1418" w:type="dxa"/>
            <w:tcBorders>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48,4</w:t>
            </w:r>
          </w:p>
        </w:tc>
        <w:tc>
          <w:tcPr>
            <w:tcW w:w="1276" w:type="dxa"/>
            <w:tcBorders>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55,54</w:t>
            </w:r>
          </w:p>
        </w:tc>
        <w:tc>
          <w:tcPr>
            <w:tcW w:w="1275" w:type="dxa"/>
            <w:tcBorders>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48</w:t>
            </w:r>
          </w:p>
        </w:tc>
        <w:tc>
          <w:tcPr>
            <w:tcW w:w="1276" w:type="dxa"/>
            <w:tcBorders>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47,9</w:t>
            </w:r>
          </w:p>
        </w:tc>
        <w:tc>
          <w:tcPr>
            <w:tcW w:w="1276" w:type="dxa"/>
            <w:tcBorders>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47,9</w:t>
            </w: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r>
      <w:tr w:rsidR="00170172" w:rsidRPr="003822BE" w:rsidTr="003371BF">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rPr>
            </w:pPr>
            <w:r w:rsidRPr="003822BE">
              <w:rPr>
                <w:rFonts w:ascii="Times New Roman" w:hAnsi="Times New Roman" w:cs="Times New Roman"/>
                <w:b/>
                <w:sz w:val="20"/>
                <w:szCs w:val="20"/>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3822BE">
              <w:rPr>
                <w:rFonts w:ascii="Times New Roman" w:eastAsia="Times New Roman" w:hAnsi="Times New Roman" w:cs="Times New Roman"/>
                <w:sz w:val="20"/>
                <w:szCs w:val="20"/>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кВт/</w:t>
            </w:r>
            <w:proofErr w:type="gramStart"/>
            <w:r w:rsidRPr="003822BE">
              <w:rPr>
                <w:rFonts w:ascii="Times New Roman" w:eastAsia="Times New Roman" w:hAnsi="Times New Roman" w:cs="Times New Roman"/>
                <w:sz w:val="20"/>
                <w:szCs w:val="20"/>
                <w:lang w:val="ru-RU"/>
              </w:rPr>
              <w:t>ч</w:t>
            </w:r>
            <w:proofErr w:type="gramEnd"/>
            <w:r w:rsidRPr="003822BE">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0,05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0,05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0,07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0,07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0,07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0,07</w:t>
            </w:r>
          </w:p>
        </w:tc>
        <w:tc>
          <w:tcPr>
            <w:tcW w:w="4290" w:type="dxa"/>
            <w:tcBorders>
              <w:left w:val="single" w:sz="4" w:space="0" w:color="auto"/>
            </w:tcBorders>
            <w:shd w:val="clear" w:color="auto" w:fill="FFFFFF" w:themeFill="background1"/>
          </w:tcPr>
          <w:p w:rsidR="00A54D2D"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Удельная величина потребления электрической энергии в бюджетных организациях увеличилось по сравнению с 2017г. На 7,14 по причине ввода в эксплуатацию после капитального ремонт</w:t>
            </w:r>
            <w:r w:rsidR="00A0310C" w:rsidRPr="003822BE">
              <w:rPr>
                <w:rFonts w:ascii="Times New Roman" w:hAnsi="Times New Roman" w:cs="Times New Roman"/>
                <w:sz w:val="20"/>
                <w:szCs w:val="20"/>
                <w:lang w:val="ru-RU"/>
              </w:rPr>
              <w:t xml:space="preserve">а </w:t>
            </w:r>
          </w:p>
          <w:p w:rsidR="00170172" w:rsidRPr="003822BE" w:rsidRDefault="00A0310C"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2 школ (Иловская, школа №2)</w:t>
            </w:r>
          </w:p>
        </w:tc>
      </w:tr>
      <w:tr w:rsidR="00170172" w:rsidRPr="003822BE" w:rsidTr="003371BF">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0,25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0,22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0,19</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0,19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0,19</w:t>
            </w:r>
          </w:p>
        </w:tc>
        <w:tc>
          <w:tcPr>
            <w:tcW w:w="4290" w:type="dxa"/>
            <w:tcBorders>
              <w:left w:val="single" w:sz="4" w:space="0" w:color="auto"/>
            </w:tcBorders>
            <w:shd w:val="clear" w:color="auto" w:fill="FFFFFF" w:themeFill="background1"/>
          </w:tcPr>
          <w:p w:rsidR="00170172" w:rsidRPr="003822BE" w:rsidRDefault="00A54D2D" w:rsidP="00A54D2D">
            <w:pPr>
              <w:shd w:val="clear" w:color="auto" w:fill="FFFFFF" w:themeFill="background1"/>
              <w:spacing w:before="0" w:after="0" w:line="228"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П</w:t>
            </w:r>
            <w:r w:rsidR="00170172" w:rsidRPr="003822BE">
              <w:rPr>
                <w:rFonts w:ascii="Times New Roman" w:hAnsi="Times New Roman" w:cs="Times New Roman"/>
                <w:sz w:val="20"/>
                <w:szCs w:val="20"/>
                <w:lang w:val="ru-RU"/>
              </w:rPr>
              <w:t>отреблени</w:t>
            </w:r>
            <w:r>
              <w:rPr>
                <w:rFonts w:ascii="Times New Roman" w:hAnsi="Times New Roman" w:cs="Times New Roman"/>
                <w:sz w:val="20"/>
                <w:szCs w:val="20"/>
                <w:lang w:val="ru-RU"/>
              </w:rPr>
              <w:t>е</w:t>
            </w:r>
            <w:r w:rsidR="00170172" w:rsidRPr="003822BE">
              <w:rPr>
                <w:rFonts w:ascii="Times New Roman" w:hAnsi="Times New Roman" w:cs="Times New Roman"/>
                <w:sz w:val="20"/>
                <w:szCs w:val="20"/>
                <w:lang w:val="ru-RU"/>
              </w:rPr>
              <w:t xml:space="preserve"> тепловой энергии в бюджетных организацих увеличилась по сравнению с 2017г. на 0,02 % по причине введения в эксплуатацию после капитального ремонта 2-х школ (Иловская, школа №2)</w:t>
            </w:r>
          </w:p>
        </w:tc>
      </w:tr>
      <w:tr w:rsidR="00170172" w:rsidRPr="003822BE" w:rsidTr="003371BF">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куб. метров</w:t>
            </w:r>
            <w:r w:rsidRPr="003822BE">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0,76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1,18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0,84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1,25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1,23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1,23</w:t>
            </w:r>
          </w:p>
        </w:tc>
        <w:tc>
          <w:tcPr>
            <w:tcW w:w="4290" w:type="dxa"/>
            <w:tcBorders>
              <w:lef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Удельная величина потребления горячей воды </w:t>
            </w:r>
            <w:r w:rsidR="00A0310C"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в бюджетных организациях снизилась по сравнению с 2017г. по причине проведения энергоэффективных мероприятий</w:t>
            </w:r>
          </w:p>
        </w:tc>
      </w:tr>
      <w:tr w:rsidR="00170172" w:rsidRPr="003822BE" w:rsidTr="003371BF">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куб. метров</w:t>
            </w:r>
            <w:r w:rsidRPr="003822BE">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9,91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9,77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10,2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9,41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9,37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9,37</w:t>
            </w:r>
          </w:p>
        </w:tc>
        <w:tc>
          <w:tcPr>
            <w:tcW w:w="4290" w:type="dxa"/>
            <w:tcBorders>
              <w:left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Удельная величина потребления холодной воды в бюджетных организациях увеличилась по сравнению с 2017г. по причине проведения энегоэффективных мероприятий</w:t>
            </w:r>
          </w:p>
        </w:tc>
      </w:tr>
      <w:tr w:rsidR="00170172" w:rsidRPr="003822BE" w:rsidTr="003371BF">
        <w:tc>
          <w:tcPr>
            <w:tcW w:w="709" w:type="dxa"/>
            <w:tcBorders>
              <w:top w:val="single" w:sz="4" w:space="0" w:color="auto"/>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lastRenderedPageBreak/>
              <w:t>40.5</w:t>
            </w:r>
          </w:p>
        </w:tc>
        <w:tc>
          <w:tcPr>
            <w:tcW w:w="3629" w:type="dxa"/>
            <w:tcBorders>
              <w:top w:val="single" w:sz="4" w:space="0" w:color="auto"/>
              <w:bottom w:val="single" w:sz="4" w:space="0" w:color="auto"/>
            </w:tcBorders>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куб. метров</w:t>
            </w:r>
            <w:r w:rsidRPr="003822BE">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Удельная величина потребления природного газав бюджетных </w:t>
            </w:r>
            <w:proofErr w:type="gramStart"/>
            <w:r w:rsidRPr="003822BE">
              <w:rPr>
                <w:rFonts w:ascii="Times New Roman" w:hAnsi="Times New Roman" w:cs="Times New Roman"/>
                <w:sz w:val="20"/>
                <w:szCs w:val="20"/>
                <w:lang w:val="ru-RU"/>
              </w:rPr>
              <w:t>организациях</w:t>
            </w:r>
            <w:proofErr w:type="gramEnd"/>
            <w:r w:rsidRPr="003822BE">
              <w:rPr>
                <w:rFonts w:ascii="Times New Roman" w:hAnsi="Times New Roman" w:cs="Times New Roman"/>
                <w:sz w:val="20"/>
                <w:szCs w:val="20"/>
                <w:lang w:val="ru-RU"/>
              </w:rPr>
              <w:t xml:space="preserve"> увеличилось </w:t>
            </w:r>
            <w:r w:rsidR="00A0310C" w:rsidRPr="003822BE">
              <w:rPr>
                <w:rFonts w:ascii="Times New Roman" w:hAnsi="Times New Roman" w:cs="Times New Roman"/>
                <w:sz w:val="20"/>
                <w:szCs w:val="20"/>
                <w:lang w:val="ru-RU"/>
              </w:rPr>
              <w:br/>
            </w:r>
            <w:r w:rsidRPr="003822BE">
              <w:rPr>
                <w:rFonts w:ascii="Times New Roman" w:hAnsi="Times New Roman" w:cs="Times New Roman"/>
                <w:sz w:val="20"/>
                <w:szCs w:val="20"/>
                <w:lang w:val="ru-RU"/>
              </w:rPr>
              <w:t>по сравнению с 2017г. по причине ввода в эксплуатацию после капитального ремонта 2 школ (Иловская, школа №2)</w:t>
            </w:r>
          </w:p>
        </w:tc>
      </w:tr>
      <w:tr w:rsidR="00170172" w:rsidRPr="003822BE" w:rsidTr="003371BF">
        <w:trPr>
          <w:trHeight w:val="192"/>
        </w:trPr>
        <w:tc>
          <w:tcPr>
            <w:tcW w:w="18040" w:type="dxa"/>
            <w:gridSpan w:val="11"/>
            <w:tcBorders>
              <w:top w:val="single" w:sz="4" w:space="0" w:color="auto"/>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170172" w:rsidRPr="003822BE" w:rsidTr="003371BF">
        <w:tc>
          <w:tcPr>
            <w:tcW w:w="709" w:type="dxa"/>
            <w:tcBorders>
              <w:top w:val="single" w:sz="4" w:space="0" w:color="auto"/>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Результаты независимой </w:t>
            </w:r>
            <w:proofErr w:type="gramStart"/>
            <w:r w:rsidRPr="003822BE">
              <w:rPr>
                <w:rFonts w:ascii="Times New Roman" w:eastAsia="Times New Roman" w:hAnsi="Times New Roman" w:cs="Times New Roman"/>
                <w:sz w:val="20"/>
                <w:szCs w:val="20"/>
                <w:lang w:val="ru-RU"/>
              </w:rPr>
              <w:t>оценки качества условий оказания услуг</w:t>
            </w:r>
            <w:proofErr w:type="gramEnd"/>
            <w:r w:rsidRPr="003822BE">
              <w:rPr>
                <w:rFonts w:ascii="Times New Roman" w:eastAsia="Times New Roman" w:hAnsi="Times New Roman" w:cs="Times New Roman"/>
                <w:sz w:val="20"/>
                <w:szCs w:val="20"/>
                <w:lang w:val="ru-RU"/>
              </w:rPr>
              <w:t xml:space="preserve">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170172" w:rsidRPr="003822BE" w:rsidRDefault="00170172"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4290" w:type="dxa"/>
            <w:shd w:val="clear" w:color="auto" w:fill="FFFFFF" w:themeFill="background1"/>
          </w:tcPr>
          <w:p w:rsidR="00170172" w:rsidRPr="003822BE" w:rsidRDefault="00170172" w:rsidP="00A54D2D">
            <w:pPr>
              <w:shd w:val="clear" w:color="auto" w:fill="FFFFFF" w:themeFill="background1"/>
              <w:spacing w:before="0" w:after="0" w:line="228" w:lineRule="auto"/>
              <w:jc w:val="center"/>
              <w:rPr>
                <w:rFonts w:ascii="Times New Roman" w:hAnsi="Times New Roman" w:cs="Times New Roman"/>
                <w:sz w:val="20"/>
                <w:szCs w:val="20"/>
                <w:lang w:val="ru-RU"/>
              </w:rPr>
            </w:pPr>
          </w:p>
        </w:tc>
      </w:tr>
      <w:tr w:rsidR="009B18AF" w:rsidRPr="003822BE" w:rsidTr="003371BF">
        <w:tc>
          <w:tcPr>
            <w:tcW w:w="709"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9B18AF" w:rsidRPr="003822BE" w:rsidRDefault="009B18A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по муниципальному образованию</w:t>
            </w:r>
            <w:r w:rsidRPr="003822BE">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9B18AF" w:rsidRPr="003822BE" w:rsidRDefault="009B18A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p>
        </w:tc>
        <w:tc>
          <w:tcPr>
            <w:tcW w:w="1418"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91</w:t>
            </w:r>
          </w:p>
        </w:tc>
        <w:tc>
          <w:tcPr>
            <w:tcW w:w="1275"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92</w:t>
            </w:r>
          </w:p>
        </w:tc>
        <w:tc>
          <w:tcPr>
            <w:tcW w:w="1276"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93</w:t>
            </w:r>
          </w:p>
        </w:tc>
        <w:tc>
          <w:tcPr>
            <w:tcW w:w="1276"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94</w:t>
            </w:r>
          </w:p>
        </w:tc>
        <w:tc>
          <w:tcPr>
            <w:tcW w:w="4290" w:type="dxa"/>
            <w:shd w:val="clear" w:color="auto" w:fill="FFFFFF" w:themeFill="background1"/>
          </w:tcPr>
          <w:p w:rsidR="00A0310C"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В рамках программы Социально-экономического развития Алексеевского городского округа предусмотрен ряд проектов, направленных на повышение качества условий оказания услуг, за счет которых данный процент можно будет увеличить</w:t>
            </w:r>
          </w:p>
        </w:tc>
      </w:tr>
      <w:tr w:rsidR="009B18AF" w:rsidRPr="003822BE" w:rsidTr="003371BF">
        <w:tc>
          <w:tcPr>
            <w:tcW w:w="709"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9B18AF" w:rsidRPr="003822BE" w:rsidRDefault="009B18A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r w:rsidRPr="003822BE">
              <w:rPr>
                <w:rFonts w:ascii="Times New Roman" w:hAnsi="Times New Roman" w:cs="Times New Roman"/>
                <w:sz w:val="20"/>
                <w:szCs w:val="20"/>
                <w:lang w:val="ru-RU"/>
              </w:rPr>
              <w:t xml:space="preserve"> </w:t>
            </w:r>
            <w:r w:rsidRPr="003822BE">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9B18AF" w:rsidRPr="003822BE" w:rsidRDefault="009B18A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94</w:t>
            </w:r>
          </w:p>
        </w:tc>
        <w:tc>
          <w:tcPr>
            <w:tcW w:w="1275"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95</w:t>
            </w:r>
          </w:p>
        </w:tc>
        <w:tc>
          <w:tcPr>
            <w:tcW w:w="1276"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96</w:t>
            </w:r>
          </w:p>
        </w:tc>
        <w:tc>
          <w:tcPr>
            <w:tcW w:w="1276"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96</w:t>
            </w:r>
          </w:p>
        </w:tc>
        <w:tc>
          <w:tcPr>
            <w:tcW w:w="4290" w:type="dxa"/>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 xml:space="preserve">По выявленным недочетам ведутся работы по их устранению, такие как размещение графика работ на </w:t>
            </w:r>
            <w:proofErr w:type="gramStart"/>
            <w:r w:rsidRPr="003822BE">
              <w:rPr>
                <w:rFonts w:ascii="Times New Roman" w:hAnsi="Times New Roman" w:cs="Times New Roman"/>
                <w:sz w:val="20"/>
                <w:szCs w:val="20"/>
                <w:lang w:val="ru-RU"/>
              </w:rPr>
              <w:t>сайте</w:t>
            </w:r>
            <w:proofErr w:type="gramEnd"/>
            <w:r w:rsidRPr="003822BE">
              <w:rPr>
                <w:rFonts w:ascii="Times New Roman" w:hAnsi="Times New Roman" w:cs="Times New Roman"/>
                <w:sz w:val="20"/>
                <w:szCs w:val="20"/>
                <w:lang w:val="ru-RU"/>
              </w:rPr>
              <w:t xml:space="preserve"> организации. В связи с проведением кап</w:t>
            </w:r>
            <w:proofErr w:type="gramStart"/>
            <w:r w:rsidRPr="003822BE">
              <w:rPr>
                <w:rFonts w:ascii="Times New Roman" w:hAnsi="Times New Roman" w:cs="Times New Roman"/>
                <w:sz w:val="20"/>
                <w:szCs w:val="20"/>
                <w:lang w:val="ru-RU"/>
              </w:rPr>
              <w:t>.</w:t>
            </w:r>
            <w:proofErr w:type="gramEnd"/>
            <w:r w:rsidR="00A54D2D">
              <w:rPr>
                <w:rFonts w:ascii="Times New Roman" w:hAnsi="Times New Roman" w:cs="Times New Roman"/>
                <w:sz w:val="20"/>
                <w:szCs w:val="20"/>
                <w:lang w:val="ru-RU"/>
              </w:rPr>
              <w:t xml:space="preserve">  </w:t>
            </w:r>
            <w:proofErr w:type="gramStart"/>
            <w:r w:rsidRPr="003822BE">
              <w:rPr>
                <w:rFonts w:ascii="Times New Roman" w:hAnsi="Times New Roman" w:cs="Times New Roman"/>
                <w:sz w:val="20"/>
                <w:szCs w:val="20"/>
                <w:lang w:val="ru-RU"/>
              </w:rPr>
              <w:t>р</w:t>
            </w:r>
            <w:proofErr w:type="gramEnd"/>
            <w:r w:rsidRPr="003822BE">
              <w:rPr>
                <w:rFonts w:ascii="Times New Roman" w:hAnsi="Times New Roman" w:cs="Times New Roman"/>
                <w:sz w:val="20"/>
                <w:szCs w:val="20"/>
                <w:lang w:val="ru-RU"/>
              </w:rPr>
              <w:t xml:space="preserve">емонта ЦКР </w:t>
            </w:r>
            <w:r w:rsidR="00A54D2D">
              <w:rPr>
                <w:rFonts w:ascii="Times New Roman" w:hAnsi="Times New Roman" w:cs="Times New Roman"/>
                <w:sz w:val="20"/>
                <w:szCs w:val="20"/>
                <w:lang w:val="ru-RU"/>
              </w:rPr>
              <w:t>«</w:t>
            </w:r>
            <w:r w:rsidRPr="003822BE">
              <w:rPr>
                <w:rFonts w:ascii="Times New Roman" w:hAnsi="Times New Roman" w:cs="Times New Roman"/>
                <w:sz w:val="20"/>
                <w:szCs w:val="20"/>
                <w:lang w:val="ru-RU"/>
              </w:rPr>
              <w:t>Солнечный</w:t>
            </w:r>
            <w:r w:rsidR="00A54D2D">
              <w:rPr>
                <w:rFonts w:ascii="Times New Roman" w:hAnsi="Times New Roman" w:cs="Times New Roman"/>
                <w:sz w:val="20"/>
                <w:szCs w:val="20"/>
                <w:lang w:val="ru-RU"/>
              </w:rPr>
              <w:t>»</w:t>
            </w:r>
            <w:r w:rsidRPr="003822BE">
              <w:rPr>
                <w:rFonts w:ascii="Times New Roman" w:hAnsi="Times New Roman" w:cs="Times New Roman"/>
                <w:sz w:val="20"/>
                <w:szCs w:val="20"/>
                <w:lang w:val="ru-RU"/>
              </w:rPr>
              <w:t xml:space="preserve"> в 2020 г. планируется повышение данного показателя</w:t>
            </w:r>
          </w:p>
        </w:tc>
      </w:tr>
      <w:tr w:rsidR="009B18AF" w:rsidRPr="003822BE" w:rsidTr="003371BF">
        <w:tc>
          <w:tcPr>
            <w:tcW w:w="709"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9B18AF" w:rsidRPr="003822BE" w:rsidRDefault="009B18A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r w:rsidRPr="003822BE">
              <w:rPr>
                <w:rFonts w:ascii="Times New Roman" w:hAnsi="Times New Roman" w:cs="Times New Roman"/>
                <w:sz w:val="20"/>
                <w:szCs w:val="20"/>
                <w:lang w:val="ru-RU"/>
              </w:rPr>
              <w:t xml:space="preserve"> </w:t>
            </w:r>
            <w:r w:rsidRPr="003822BE">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9B18AF" w:rsidRPr="003822BE" w:rsidRDefault="009B18A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p>
        </w:tc>
        <w:tc>
          <w:tcPr>
            <w:tcW w:w="1418"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84</w:t>
            </w:r>
          </w:p>
        </w:tc>
        <w:tc>
          <w:tcPr>
            <w:tcW w:w="1275"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85</w:t>
            </w:r>
          </w:p>
        </w:tc>
        <w:tc>
          <w:tcPr>
            <w:tcW w:w="1276"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86</w:t>
            </w:r>
          </w:p>
        </w:tc>
        <w:tc>
          <w:tcPr>
            <w:tcW w:w="1276"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87</w:t>
            </w:r>
          </w:p>
        </w:tc>
        <w:tc>
          <w:tcPr>
            <w:tcW w:w="4290" w:type="dxa"/>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В соответсвии с результатами независимой оценки за 2018 год в образовательных учреждениях составлен план по устранению недостатков, выявленных в ходе проведения независимой оценке качества условий оказания услуг. Согласно плану будет проведен ряд мероприятий, позволяющих повысить кол-во баллов в 2019 году</w:t>
            </w:r>
          </w:p>
        </w:tc>
      </w:tr>
      <w:tr w:rsidR="009B18AF" w:rsidRPr="003822BE" w:rsidTr="003371BF">
        <w:tc>
          <w:tcPr>
            <w:tcW w:w="709"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b/>
                <w:sz w:val="20"/>
                <w:szCs w:val="20"/>
                <w:lang w:val="ru-RU"/>
              </w:rPr>
            </w:pPr>
            <w:r w:rsidRPr="003822BE">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9B18AF" w:rsidRPr="003822BE" w:rsidRDefault="009B18A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w:t>
            </w:r>
            <w:r w:rsidRPr="003822BE">
              <w:rPr>
                <w:rFonts w:ascii="Times New Roman" w:hAnsi="Times New Roman" w:cs="Times New Roman"/>
                <w:sz w:val="20"/>
                <w:szCs w:val="20"/>
                <w:lang w:val="ru-RU"/>
              </w:rPr>
              <w:t xml:space="preserve"> </w:t>
            </w:r>
            <w:r w:rsidRPr="003822BE">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9B18AF" w:rsidRPr="003822BE" w:rsidRDefault="009B18A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w:t>
            </w:r>
          </w:p>
        </w:tc>
        <w:tc>
          <w:tcPr>
            <w:tcW w:w="1275"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lang w:val="ru-RU"/>
              </w:rPr>
            </w:pPr>
            <w:r w:rsidRPr="003822BE">
              <w:rPr>
                <w:rFonts w:ascii="Times New Roman" w:hAnsi="Times New Roman" w:cs="Times New Roman"/>
                <w:sz w:val="20"/>
                <w:szCs w:val="20"/>
                <w:lang w:val="ru-RU"/>
              </w:rPr>
              <w:t>-</w:t>
            </w:r>
          </w:p>
        </w:tc>
        <w:tc>
          <w:tcPr>
            <w:tcW w:w="4290" w:type="dxa"/>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xml:space="preserve">*Результаты независимой </w:t>
            </w:r>
            <w:proofErr w:type="gramStart"/>
            <w:r w:rsidRPr="003822BE">
              <w:rPr>
                <w:rFonts w:ascii="Times New Roman" w:eastAsia="Times New Roman" w:hAnsi="Times New Roman" w:cs="Times New Roman"/>
                <w:sz w:val="20"/>
                <w:szCs w:val="20"/>
                <w:lang w:val="ru-RU"/>
              </w:rPr>
              <w:t>оценки качества условий оказания услуг</w:t>
            </w:r>
            <w:proofErr w:type="gramEnd"/>
            <w:r w:rsidRPr="003822BE">
              <w:rPr>
                <w:rFonts w:ascii="Times New Roman" w:eastAsia="Times New Roman" w:hAnsi="Times New Roman" w:cs="Times New Roman"/>
                <w:sz w:val="20"/>
                <w:szCs w:val="20"/>
                <w:lang w:val="ru-RU"/>
              </w:rPr>
              <w:t xml:space="preserve">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9B18AF" w:rsidRPr="003822BE" w:rsidTr="003371BF">
        <w:tc>
          <w:tcPr>
            <w:tcW w:w="709" w:type="dxa"/>
            <w:tcBorders>
              <w:top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9B18AF" w:rsidRPr="003822BE" w:rsidRDefault="009B18AF" w:rsidP="00A54D2D">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9B18AF" w:rsidRPr="003822BE" w:rsidRDefault="009B18AF" w:rsidP="00A54D2D">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p>
        </w:tc>
        <w:tc>
          <w:tcPr>
            <w:tcW w:w="1418" w:type="dxa"/>
            <w:tcBorders>
              <w:top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p>
        </w:tc>
        <w:tc>
          <w:tcPr>
            <w:tcW w:w="1276" w:type="dxa"/>
            <w:tcBorders>
              <w:top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96</w:t>
            </w:r>
          </w:p>
        </w:tc>
        <w:tc>
          <w:tcPr>
            <w:tcW w:w="1275" w:type="dxa"/>
            <w:tcBorders>
              <w:top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95</w:t>
            </w:r>
          </w:p>
        </w:tc>
        <w:tc>
          <w:tcPr>
            <w:tcW w:w="1276" w:type="dxa"/>
            <w:tcBorders>
              <w:top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95</w:t>
            </w:r>
          </w:p>
        </w:tc>
        <w:tc>
          <w:tcPr>
            <w:tcW w:w="1276" w:type="dxa"/>
            <w:tcBorders>
              <w:top w:val="single" w:sz="4" w:space="0" w:color="auto"/>
            </w:tcBorders>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hAnsi="Times New Roman" w:cs="Times New Roman"/>
                <w:sz w:val="20"/>
                <w:szCs w:val="20"/>
              </w:rPr>
            </w:pPr>
            <w:r w:rsidRPr="003822BE">
              <w:rPr>
                <w:rFonts w:ascii="Times New Roman" w:hAnsi="Times New Roman" w:cs="Times New Roman"/>
                <w:sz w:val="20"/>
                <w:szCs w:val="20"/>
              </w:rPr>
              <w:t>95</w:t>
            </w:r>
          </w:p>
        </w:tc>
        <w:tc>
          <w:tcPr>
            <w:tcW w:w="4290" w:type="dxa"/>
            <w:shd w:val="clear" w:color="auto" w:fill="FFFFFF" w:themeFill="background1"/>
          </w:tcPr>
          <w:p w:rsidR="009B18AF" w:rsidRPr="003822BE" w:rsidRDefault="009B18AF" w:rsidP="00A54D2D">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3822BE">
              <w:rPr>
                <w:rFonts w:ascii="Times New Roman" w:eastAsia="Times New Roman" w:hAnsi="Times New Roman" w:cs="Times New Roman"/>
                <w:sz w:val="20"/>
                <w:szCs w:val="20"/>
                <w:lang w:val="ru-RU"/>
              </w:rPr>
              <w:t>В 2018 г. были реализованы инновационные формы работы, способствующие расширению спектра оказываемых услуг, направленных на повышение уровня жизни населения</w:t>
            </w:r>
          </w:p>
        </w:tc>
      </w:tr>
    </w:tbl>
    <w:p w:rsidR="0096166F" w:rsidRPr="0062440D" w:rsidRDefault="0096166F"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Попков Ан</w:t>
      </w:r>
      <w:r w:rsidR="0074124E" w:rsidRPr="0062440D">
        <w:rPr>
          <w:rFonts w:ascii="Times New Roman" w:hAnsi="Times New Roman" w:cs="Times New Roman"/>
          <w:b/>
        </w:rPr>
        <w:t>а</w:t>
      </w:r>
      <w:r w:rsidRPr="0062440D">
        <w:rPr>
          <w:rFonts w:ascii="Times New Roman" w:hAnsi="Times New Roman" w:cs="Times New Roman"/>
          <w:b/>
        </w:rPr>
        <w:t>толий Тихонович</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p>
    <w:p w:rsidR="009C2E0B" w:rsidRPr="0062440D" w:rsidRDefault="009C2E0B"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Муниципальный район «Белгородский район»</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D107E2" w:rsidRPr="0062440D">
        <w:rPr>
          <w:rFonts w:ascii="Times New Roman" w:hAnsi="Times New Roman" w:cs="Times New Roman"/>
          <w:b/>
        </w:rPr>
        <w:t>8</w:t>
      </w:r>
      <w:r w:rsidRPr="0062440D">
        <w:rPr>
          <w:rFonts w:ascii="Times New Roman" w:hAnsi="Times New Roman" w:cs="Times New Roman"/>
          <w:b/>
        </w:rPr>
        <w:t xml:space="preserve"> год  и их планируемых </w:t>
      </w:r>
      <w:proofErr w:type="gramStart"/>
      <w:r w:rsidRPr="0062440D">
        <w:rPr>
          <w:rFonts w:ascii="Times New Roman" w:hAnsi="Times New Roman" w:cs="Times New Roman"/>
          <w:b/>
        </w:rPr>
        <w:t>значениях</w:t>
      </w:r>
      <w:proofErr w:type="gramEnd"/>
      <w:r w:rsidRPr="0062440D">
        <w:rPr>
          <w:rFonts w:ascii="Times New Roman" w:hAnsi="Times New Roman" w:cs="Times New Roman"/>
          <w:b/>
        </w:rPr>
        <w:t xml:space="preserve"> на 3-х летний период</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p>
    <w:p w:rsidR="009C2E0B" w:rsidRPr="0062440D" w:rsidRDefault="009C2E0B" w:rsidP="00572280">
      <w:pPr>
        <w:shd w:val="clear" w:color="auto" w:fill="FFFFFF" w:themeFill="background1"/>
        <w:spacing w:after="0" w:line="240" w:lineRule="atLeast"/>
        <w:jc w:val="right"/>
        <w:rPr>
          <w:rFonts w:ascii="Times New Roman" w:hAnsi="Times New Roman" w:cs="Times New Roman"/>
          <w:b/>
        </w:rPr>
      </w:pPr>
      <w:r w:rsidRPr="0062440D">
        <w:rPr>
          <w:rFonts w:ascii="Times New Roman" w:hAnsi="Times New Roman" w:cs="Times New Roman"/>
          <w:b/>
        </w:rPr>
        <w:t>Подпись _____________</w:t>
      </w:r>
    </w:p>
    <w:p w:rsidR="009C2E0B" w:rsidRPr="0062440D" w:rsidRDefault="009C2E0B" w:rsidP="00572280">
      <w:pPr>
        <w:shd w:val="clear" w:color="auto" w:fill="FFFFFF" w:themeFill="background1"/>
        <w:spacing w:after="0" w:line="240" w:lineRule="atLeast"/>
        <w:jc w:val="right"/>
        <w:rPr>
          <w:rFonts w:ascii="Times New Roman" w:hAnsi="Times New Roman" w:cs="Times New Roman"/>
        </w:rPr>
      </w:pP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p>
    <w:p w:rsidR="009C2E0B" w:rsidRPr="0062440D" w:rsidRDefault="009C2E0B"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Муниципальный район «Белгородский район» </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9D5732" w:rsidRPr="0062440D" w:rsidRDefault="009D5732" w:rsidP="00572280">
      <w:pPr>
        <w:shd w:val="clear" w:color="auto" w:fill="FFFFFF" w:themeFill="background1"/>
        <w:spacing w:after="0" w:line="240" w:lineRule="atLeast"/>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E21F1D" w:rsidRPr="0062440D" w:rsidTr="00E21F1D">
        <w:tc>
          <w:tcPr>
            <w:tcW w:w="709"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E21F1D" w:rsidRPr="0062440D" w:rsidTr="00E21F1D">
        <w:tc>
          <w:tcPr>
            <w:tcW w:w="709"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3686" w:type="dxa"/>
            <w:gridSpan w:val="2"/>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E21F1D" w:rsidRPr="0062440D" w:rsidTr="00E21F1D">
        <w:tc>
          <w:tcPr>
            <w:tcW w:w="18040" w:type="dxa"/>
            <w:gridSpan w:val="11"/>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484,6</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326"/>
              <w:jc w:val="center"/>
              <w:rPr>
                <w:rFonts w:ascii="Times New Roman" w:hAnsi="Times New Roman" w:cs="Times New Roman"/>
                <w:sz w:val="20"/>
                <w:szCs w:val="20"/>
              </w:rPr>
            </w:pPr>
            <w:r w:rsidRPr="0062440D">
              <w:rPr>
                <w:rFonts w:ascii="Times New Roman" w:hAnsi="Times New Roman" w:cs="Times New Roman"/>
                <w:sz w:val="20"/>
                <w:szCs w:val="20"/>
              </w:rPr>
              <w:t>486,34</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486,3</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486,4</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4"/>
              <w:jc w:val="center"/>
              <w:rPr>
                <w:rFonts w:ascii="Times New Roman" w:hAnsi="Times New Roman" w:cs="Times New Roman"/>
                <w:sz w:val="20"/>
                <w:szCs w:val="20"/>
              </w:rPr>
            </w:pPr>
            <w:r w:rsidRPr="0062440D">
              <w:rPr>
                <w:rFonts w:ascii="Times New Roman" w:hAnsi="Times New Roman" w:cs="Times New Roman"/>
                <w:sz w:val="20"/>
                <w:szCs w:val="20"/>
              </w:rPr>
              <w:t>486,5</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486,6</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Оказание консультационно-информационной поддержки субъектам малого и среднего предпринимательства в рамках реализации муниципальной программы "Развитие экономического потенциала и формирование благоприятного предпринимательского климата в Белгородском районе"</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среднесписочной численности работников (без внешних </w:t>
            </w:r>
            <w:proofErr w:type="gramStart"/>
            <w:r w:rsidRPr="0062440D">
              <w:rPr>
                <w:rFonts w:ascii="Times New Roman" w:eastAsia="Times New Roman" w:hAnsi="Times New Roman" w:cs="Times New Roman"/>
                <w:sz w:val="20"/>
                <w:szCs w:val="20"/>
                <w:lang w:val="ru-RU"/>
              </w:rPr>
              <w:t>совмести-телей</w:t>
            </w:r>
            <w:proofErr w:type="gramEnd"/>
            <w:r w:rsidRPr="0062440D">
              <w:rPr>
                <w:rFonts w:ascii="Times New Roman" w:eastAsia="Times New Roman" w:hAnsi="Times New Roman" w:cs="Times New Roman"/>
                <w:sz w:val="20"/>
                <w:szCs w:val="20"/>
                <w:lang w:val="ru-RU"/>
              </w:rPr>
              <w:t>)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right="11"/>
              <w:jc w:val="center"/>
              <w:rPr>
                <w:rFonts w:ascii="Times New Roman" w:hAnsi="Times New Roman" w:cs="Times New Roman"/>
                <w:sz w:val="20"/>
                <w:szCs w:val="20"/>
              </w:rPr>
            </w:pPr>
            <w:r w:rsidRPr="0062440D">
              <w:rPr>
                <w:rFonts w:ascii="Times New Roman" w:hAnsi="Times New Roman" w:cs="Times New Roman"/>
                <w:sz w:val="20"/>
                <w:szCs w:val="20"/>
              </w:rPr>
              <w:t>29</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30,25</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30,2</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30,3</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525"/>
              <w:jc w:val="center"/>
              <w:rPr>
                <w:rFonts w:ascii="Times New Roman" w:hAnsi="Times New Roman" w:cs="Times New Roman"/>
                <w:sz w:val="20"/>
                <w:szCs w:val="20"/>
              </w:rPr>
            </w:pPr>
            <w:r w:rsidRPr="0062440D">
              <w:rPr>
                <w:rFonts w:ascii="Times New Roman" w:hAnsi="Times New Roman" w:cs="Times New Roman"/>
                <w:sz w:val="20"/>
                <w:szCs w:val="20"/>
              </w:rPr>
              <w:t>30,4</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30,5</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Оказание консультационно-информационной поддержки субъектам малого и среднего предпринимательства в рамках реализации муниципальной программы "Развитие экономического потенциала и формирование благоприятного предпринимательского климата в Белгородском районе"</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38561,9</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225"/>
              <w:jc w:val="center"/>
              <w:rPr>
                <w:rFonts w:ascii="Times New Roman" w:hAnsi="Times New Roman" w:cs="Times New Roman"/>
                <w:sz w:val="20"/>
                <w:szCs w:val="20"/>
              </w:rPr>
            </w:pPr>
            <w:r w:rsidRPr="0062440D">
              <w:rPr>
                <w:rFonts w:ascii="Times New Roman" w:hAnsi="Times New Roman" w:cs="Times New Roman"/>
                <w:sz w:val="20"/>
                <w:szCs w:val="20"/>
              </w:rPr>
              <w:t>32753,4</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225"/>
              <w:jc w:val="center"/>
              <w:rPr>
                <w:rFonts w:ascii="Times New Roman" w:hAnsi="Times New Roman" w:cs="Times New Roman"/>
                <w:sz w:val="20"/>
                <w:szCs w:val="20"/>
              </w:rPr>
            </w:pPr>
            <w:r w:rsidRPr="0062440D">
              <w:rPr>
                <w:rFonts w:ascii="Times New Roman" w:hAnsi="Times New Roman" w:cs="Times New Roman"/>
                <w:sz w:val="20"/>
                <w:szCs w:val="20"/>
              </w:rPr>
              <w:t>13409,2</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124"/>
              <w:jc w:val="center"/>
              <w:rPr>
                <w:rFonts w:ascii="Times New Roman" w:hAnsi="Times New Roman" w:cs="Times New Roman"/>
                <w:sz w:val="20"/>
                <w:szCs w:val="20"/>
              </w:rPr>
            </w:pPr>
            <w:r w:rsidRPr="0062440D">
              <w:rPr>
                <w:rFonts w:ascii="Times New Roman" w:hAnsi="Times New Roman" w:cs="Times New Roman"/>
                <w:sz w:val="20"/>
                <w:szCs w:val="20"/>
              </w:rPr>
              <w:t>38055,76</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122"/>
              <w:jc w:val="center"/>
              <w:rPr>
                <w:rFonts w:ascii="Times New Roman" w:hAnsi="Times New Roman" w:cs="Times New Roman"/>
                <w:sz w:val="20"/>
                <w:szCs w:val="20"/>
              </w:rPr>
            </w:pPr>
            <w:r w:rsidRPr="0062440D">
              <w:rPr>
                <w:rFonts w:ascii="Times New Roman" w:hAnsi="Times New Roman" w:cs="Times New Roman"/>
                <w:sz w:val="20"/>
                <w:szCs w:val="20"/>
              </w:rPr>
              <w:t>38494,96</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124"/>
              <w:jc w:val="center"/>
              <w:rPr>
                <w:rFonts w:ascii="Times New Roman" w:hAnsi="Times New Roman" w:cs="Times New Roman"/>
                <w:sz w:val="20"/>
                <w:szCs w:val="20"/>
              </w:rPr>
            </w:pPr>
            <w:r w:rsidRPr="0062440D">
              <w:rPr>
                <w:rFonts w:ascii="Times New Roman" w:hAnsi="Times New Roman" w:cs="Times New Roman"/>
                <w:sz w:val="20"/>
                <w:szCs w:val="20"/>
              </w:rPr>
              <w:t>38609,94</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Снижение показателя произошло за счет увеличения средней численности населения </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приобретения и создания основных сре</w:t>
            </w:r>
            <w:proofErr w:type="gramStart"/>
            <w:r w:rsidRPr="0062440D">
              <w:rPr>
                <w:rFonts w:ascii="Times New Roman" w:hAnsi="Times New Roman" w:cs="Times New Roman"/>
                <w:sz w:val="20"/>
                <w:szCs w:val="20"/>
                <w:lang w:val="ru-RU"/>
              </w:rPr>
              <w:t>дств кр</w:t>
            </w:r>
            <w:proofErr w:type="gramEnd"/>
            <w:r w:rsidRPr="0062440D">
              <w:rPr>
                <w:rFonts w:ascii="Times New Roman" w:hAnsi="Times New Roman" w:cs="Times New Roman"/>
                <w:sz w:val="20"/>
                <w:szCs w:val="20"/>
                <w:lang w:val="ru-RU"/>
              </w:rPr>
              <w:t xml:space="preserve">упного и среднего предпринимательства. Планируется к вводу в эксплуатацию в 2019 </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последующие годы</w:t>
            </w:r>
          </w:p>
          <w:p w:rsidR="00A0310C" w:rsidRPr="0062440D" w:rsidRDefault="00A0310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w:t>
            </w:r>
            <w:proofErr w:type="gramStart"/>
            <w:r w:rsidRPr="0062440D">
              <w:rPr>
                <w:rFonts w:ascii="Times New Roman" w:eastAsia="Times New Roman" w:hAnsi="Times New Roman" w:cs="Times New Roman"/>
                <w:sz w:val="20"/>
                <w:szCs w:val="20"/>
                <w:lang w:val="ru-RU"/>
              </w:rPr>
              <w:t>муниципального</w:t>
            </w:r>
            <w:proofErr w:type="gramEnd"/>
            <w:r w:rsidRPr="0062440D">
              <w:rPr>
                <w:rFonts w:ascii="Times New Roman" w:eastAsia="Times New Roman" w:hAnsi="Times New Roman" w:cs="Times New Roman"/>
                <w:sz w:val="20"/>
                <w:szCs w:val="20"/>
                <w:lang w:val="ru-RU"/>
              </w:rPr>
              <w:t xml:space="preserve"> района)</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ind w:left="427"/>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100</w:t>
            </w:r>
          </w:p>
        </w:tc>
        <w:tc>
          <w:tcPr>
            <w:tcW w:w="1418"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100</w:t>
            </w:r>
          </w:p>
        </w:tc>
        <w:tc>
          <w:tcPr>
            <w:tcW w:w="1276"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100</w:t>
            </w:r>
          </w:p>
        </w:tc>
        <w:tc>
          <w:tcPr>
            <w:tcW w:w="1275"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100</w:t>
            </w:r>
          </w:p>
        </w:tc>
        <w:tc>
          <w:tcPr>
            <w:tcW w:w="1276"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100</w:t>
            </w:r>
          </w:p>
        </w:tc>
        <w:tc>
          <w:tcPr>
            <w:tcW w:w="1276"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100</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 xml:space="preserve">Значение данного показателя было достигнуто в 2016 году, оно является исчерпывающим и неизменным. В соответствии с Земельным кодексом РФ земельные участки могут </w:t>
            </w:r>
            <w:proofErr w:type="gramStart"/>
            <w:r w:rsidRPr="0062440D">
              <w:rPr>
                <w:rFonts w:ascii="Times New Roman" w:hAnsi="Times New Roman" w:cs="Times New Roman"/>
                <w:sz w:val="20"/>
                <w:szCs w:val="20"/>
                <w:lang w:val="ru-RU"/>
              </w:rPr>
              <w:t>находится</w:t>
            </w:r>
            <w:proofErr w:type="gramEnd"/>
            <w:r w:rsidRPr="0062440D">
              <w:rPr>
                <w:rFonts w:ascii="Times New Roman" w:hAnsi="Times New Roman" w:cs="Times New Roman"/>
                <w:sz w:val="20"/>
                <w:szCs w:val="20"/>
                <w:lang w:val="ru-RU"/>
              </w:rPr>
              <w:t xml:space="preserve"> в собственности субъектов РФ, муниципальной, частной, а также государственной неразграниченной собственности. Таким образом, вся территория </w:t>
            </w:r>
            <w:proofErr w:type="gramStart"/>
            <w:r w:rsidRPr="0062440D">
              <w:rPr>
                <w:rFonts w:ascii="Times New Roman" w:hAnsi="Times New Roman" w:cs="Times New Roman"/>
                <w:sz w:val="20"/>
                <w:szCs w:val="20"/>
                <w:lang w:val="ru-RU"/>
              </w:rPr>
              <w:t xml:space="preserve">относится к какому-либо виду собственности </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является</w:t>
            </w:r>
            <w:proofErr w:type="gramEnd"/>
            <w:r w:rsidRPr="0062440D">
              <w:rPr>
                <w:rFonts w:ascii="Times New Roman" w:hAnsi="Times New Roman" w:cs="Times New Roman"/>
                <w:sz w:val="20"/>
                <w:szCs w:val="20"/>
                <w:lang w:val="ru-RU"/>
              </w:rPr>
              <w:t xml:space="preserve"> объектом налогообложения.</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5</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прибыльных сельскохозяйствен-ных организаций в </w:t>
            </w:r>
            <w:proofErr w:type="gramStart"/>
            <w:r w:rsidRPr="0062440D">
              <w:rPr>
                <w:rFonts w:ascii="Times New Roman" w:eastAsia="Times New Roman" w:hAnsi="Times New Roman" w:cs="Times New Roman"/>
                <w:sz w:val="20"/>
                <w:szCs w:val="20"/>
                <w:lang w:val="ru-RU"/>
              </w:rPr>
              <w:t>общем</w:t>
            </w:r>
            <w:proofErr w:type="gramEnd"/>
            <w:r w:rsidRPr="0062440D">
              <w:rPr>
                <w:rFonts w:ascii="Times New Roman" w:eastAsia="Times New Roman" w:hAnsi="Times New Roman" w:cs="Times New Roman"/>
                <w:sz w:val="20"/>
                <w:szCs w:val="20"/>
                <w:lang w:val="ru-RU"/>
              </w:rPr>
              <w:t xml:space="preserve"> их числе</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57,14</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87,5</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sz w:val="20"/>
                <w:szCs w:val="20"/>
              </w:rPr>
              <w:t>60</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75</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sz w:val="20"/>
                <w:szCs w:val="20"/>
              </w:rPr>
              <w:t>85</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90,48</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Изменение конъюнктуры рынка овощей. Реорганизация холдинга на территории района</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6</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протяженности автомобильных дорог общего пользования местного значения, не отвечающих </w:t>
            </w:r>
            <w:proofErr w:type="gramStart"/>
            <w:r w:rsidRPr="0062440D">
              <w:rPr>
                <w:rFonts w:ascii="Times New Roman" w:eastAsia="Times New Roman" w:hAnsi="Times New Roman" w:cs="Times New Roman"/>
                <w:sz w:val="20"/>
                <w:szCs w:val="20"/>
                <w:lang w:val="ru-RU"/>
              </w:rPr>
              <w:t>норматив-ным</w:t>
            </w:r>
            <w:proofErr w:type="gramEnd"/>
            <w:r w:rsidRPr="0062440D">
              <w:rPr>
                <w:rFonts w:ascii="Times New Roman" w:eastAsia="Times New Roman" w:hAnsi="Times New Roman" w:cs="Times New Roman"/>
                <w:sz w:val="20"/>
                <w:szCs w:val="20"/>
                <w:lang w:val="ru-RU"/>
              </w:rPr>
              <w:t xml:space="preserve">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ind w:left="427"/>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0</w:t>
            </w:r>
          </w:p>
        </w:tc>
        <w:tc>
          <w:tcPr>
            <w:tcW w:w="1418"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0</w:t>
            </w:r>
          </w:p>
        </w:tc>
        <w:tc>
          <w:tcPr>
            <w:tcW w:w="1276"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23,1</w:t>
            </w:r>
          </w:p>
        </w:tc>
        <w:tc>
          <w:tcPr>
            <w:tcW w:w="1275"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21,2</w:t>
            </w:r>
          </w:p>
        </w:tc>
        <w:tc>
          <w:tcPr>
            <w:tcW w:w="1276"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19,7</w:t>
            </w:r>
          </w:p>
        </w:tc>
        <w:tc>
          <w:tcPr>
            <w:tcW w:w="1276"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18,3</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В связи с началом реализации национального проекта "Безопасные и качественные автомобильные дороги" на территории Белгородского района, в 2018 году проведена диагностика состояния автомобильных дорог, по итогам которой произошло увеличение данного показателя. Значение показателя уменьшится с годами, ввиду увеличения бюджетного финансирования (федерального, областного, местного) на выполнение работ</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по ремонту УДС, а также строительства дорог в населенных пунктах и микрорайонах ИЖС</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границах Белгородского района.</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7</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 xml:space="preserve">в населенных </w:t>
            </w:r>
            <w:proofErr w:type="gramStart"/>
            <w:r w:rsidRPr="0062440D">
              <w:rPr>
                <w:rFonts w:ascii="Times New Roman" w:eastAsia="Times New Roman" w:hAnsi="Times New Roman" w:cs="Times New Roman"/>
                <w:sz w:val="20"/>
                <w:szCs w:val="20"/>
                <w:lang w:val="ru-RU"/>
              </w:rPr>
              <w:t>пунктах</w:t>
            </w:r>
            <w:proofErr w:type="gramEnd"/>
            <w:r w:rsidRPr="0062440D">
              <w:rPr>
                <w:rFonts w:ascii="Times New Roman" w:eastAsia="Times New Roman" w:hAnsi="Times New Roman" w:cs="Times New Roman"/>
                <w:sz w:val="20"/>
                <w:szCs w:val="20"/>
                <w:lang w:val="ru-RU"/>
              </w:rPr>
              <w:t>,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 xml:space="preserve">Жители населенных пунктов Белгородского района обеспечены регулярным автобусным </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(или) железнодорожным сообщением.</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ind w:left="427"/>
              <w:jc w:val="center"/>
              <w:rPr>
                <w:rFonts w:ascii="Times New Roman" w:eastAsia="Times New Roman" w:hAnsi="Times New Roman" w:cs="Times New Roman"/>
                <w:sz w:val="20"/>
                <w:szCs w:val="20"/>
                <w:vertAlign w:val="subscript"/>
                <w:lang w:val="ru-RU" w:eastAsia="ru-RU"/>
              </w:rPr>
            </w:pPr>
          </w:p>
        </w:tc>
        <w:tc>
          <w:tcPr>
            <w:tcW w:w="1418"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vertAlign w:val="subscript"/>
                <w:lang w:val="ru-RU" w:eastAsia="ru-RU"/>
              </w:rPr>
            </w:pPr>
          </w:p>
        </w:tc>
        <w:tc>
          <w:tcPr>
            <w:tcW w:w="1276"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vertAlign w:val="subscript"/>
                <w:lang w:val="ru-RU" w:eastAsia="ru-RU"/>
              </w:rPr>
            </w:pPr>
          </w:p>
        </w:tc>
        <w:tc>
          <w:tcPr>
            <w:tcW w:w="1275"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vertAlign w:val="subscript"/>
                <w:lang w:val="ru-RU" w:eastAsia="ru-RU"/>
              </w:rPr>
            </w:pPr>
          </w:p>
        </w:tc>
        <w:tc>
          <w:tcPr>
            <w:tcW w:w="1276"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vertAlign w:val="subscript"/>
                <w:lang w:val="ru-RU" w:eastAsia="ru-RU"/>
              </w:rPr>
            </w:pPr>
          </w:p>
        </w:tc>
        <w:tc>
          <w:tcPr>
            <w:tcW w:w="1276"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vertAlign w:val="subscript"/>
                <w:lang w:val="ru-RU" w:eastAsia="ru-RU"/>
              </w:rPr>
            </w:pPr>
          </w:p>
        </w:tc>
        <w:tc>
          <w:tcPr>
            <w:tcW w:w="4290" w:type="dxa"/>
            <w:shd w:val="clear" w:color="auto" w:fill="FFFFFF" w:themeFill="background1"/>
          </w:tcPr>
          <w:p w:rsidR="004C2010" w:rsidRPr="0062440D" w:rsidRDefault="004C2010"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lang w:val="ru-RU" w:eastAsia="ru-RU"/>
              </w:rPr>
            </w:pP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right="11"/>
              <w:jc w:val="center"/>
              <w:rPr>
                <w:rFonts w:ascii="Times New Roman" w:hAnsi="Times New Roman" w:cs="Times New Roman"/>
                <w:sz w:val="20"/>
                <w:szCs w:val="20"/>
              </w:rPr>
            </w:pPr>
            <w:r w:rsidRPr="0062440D">
              <w:rPr>
                <w:rFonts w:ascii="Times New Roman" w:hAnsi="Times New Roman" w:cs="Times New Roman"/>
                <w:w w:val="95"/>
                <w:sz w:val="20"/>
                <w:szCs w:val="20"/>
              </w:rPr>
              <w:t>26944,9</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28084,6</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2"/>
              <w:jc w:val="center"/>
              <w:rPr>
                <w:rFonts w:ascii="Times New Roman" w:hAnsi="Times New Roman" w:cs="Times New Roman"/>
                <w:sz w:val="20"/>
                <w:szCs w:val="20"/>
              </w:rPr>
            </w:pPr>
            <w:r w:rsidRPr="0062440D">
              <w:rPr>
                <w:rFonts w:ascii="Times New Roman" w:hAnsi="Times New Roman" w:cs="Times New Roman"/>
                <w:w w:val="95"/>
                <w:sz w:val="20"/>
                <w:szCs w:val="20"/>
              </w:rPr>
              <w:t>30216,1</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sz w:val="20"/>
                <w:szCs w:val="20"/>
              </w:rPr>
              <w:t>30856</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32845</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34867</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Эффективная работа с работодателями по повышению уровня заработной платы</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8.2</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18350,6</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225"/>
              <w:jc w:val="center"/>
              <w:rPr>
                <w:rFonts w:ascii="Times New Roman" w:hAnsi="Times New Roman" w:cs="Times New Roman"/>
                <w:sz w:val="20"/>
                <w:szCs w:val="20"/>
              </w:rPr>
            </w:pPr>
            <w:r w:rsidRPr="0062440D">
              <w:rPr>
                <w:rFonts w:ascii="Times New Roman" w:hAnsi="Times New Roman" w:cs="Times New Roman"/>
                <w:sz w:val="20"/>
                <w:szCs w:val="20"/>
              </w:rPr>
              <w:t>18852,3</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225"/>
              <w:jc w:val="center"/>
              <w:rPr>
                <w:rFonts w:ascii="Times New Roman" w:hAnsi="Times New Roman" w:cs="Times New Roman"/>
                <w:sz w:val="20"/>
                <w:szCs w:val="20"/>
              </w:rPr>
            </w:pPr>
            <w:r w:rsidRPr="0062440D">
              <w:rPr>
                <w:rFonts w:ascii="Times New Roman" w:hAnsi="Times New Roman" w:cs="Times New Roman"/>
                <w:sz w:val="20"/>
                <w:szCs w:val="20"/>
              </w:rPr>
              <w:t>20035,1</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376"/>
              <w:jc w:val="center"/>
              <w:rPr>
                <w:rFonts w:ascii="Times New Roman" w:hAnsi="Times New Roman" w:cs="Times New Roman"/>
                <w:sz w:val="20"/>
                <w:szCs w:val="20"/>
              </w:rPr>
            </w:pPr>
            <w:r w:rsidRPr="0062440D">
              <w:rPr>
                <w:rFonts w:ascii="Times New Roman" w:hAnsi="Times New Roman" w:cs="Times New Roman"/>
                <w:sz w:val="20"/>
                <w:szCs w:val="20"/>
              </w:rPr>
              <w:t>20827</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374"/>
              <w:jc w:val="center"/>
              <w:rPr>
                <w:rFonts w:ascii="Times New Roman" w:hAnsi="Times New Roman" w:cs="Times New Roman"/>
                <w:sz w:val="20"/>
                <w:szCs w:val="20"/>
              </w:rPr>
            </w:pPr>
            <w:r w:rsidRPr="0062440D">
              <w:rPr>
                <w:rFonts w:ascii="Times New Roman" w:hAnsi="Times New Roman" w:cs="Times New Roman"/>
                <w:sz w:val="20"/>
                <w:szCs w:val="20"/>
              </w:rPr>
              <w:t>21868</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376"/>
              <w:jc w:val="center"/>
              <w:rPr>
                <w:rFonts w:ascii="Times New Roman" w:hAnsi="Times New Roman" w:cs="Times New Roman"/>
                <w:sz w:val="20"/>
                <w:szCs w:val="20"/>
              </w:rPr>
            </w:pPr>
            <w:r w:rsidRPr="0062440D">
              <w:rPr>
                <w:rFonts w:ascii="Times New Roman" w:hAnsi="Times New Roman" w:cs="Times New Roman"/>
                <w:sz w:val="20"/>
                <w:szCs w:val="20"/>
              </w:rPr>
              <w:t>22962</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 xml:space="preserve">Значение показателей достигнуто за счет выполнения Указа Президента РФ </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от 07.05.2012 № 597 "О мероприятиях по реализации государственной социальной политики", цель которого доведение средней </w:t>
            </w:r>
            <w:r w:rsidRPr="0062440D">
              <w:rPr>
                <w:rFonts w:ascii="Times New Roman" w:hAnsi="Times New Roman" w:cs="Times New Roman"/>
                <w:sz w:val="20"/>
                <w:szCs w:val="20"/>
                <w:lang w:val="ru-RU"/>
              </w:rPr>
              <w:lastRenderedPageBreak/>
              <w:t>заработной платы педагогических работников образовательных организаций до сре</w:t>
            </w:r>
            <w:r w:rsidR="00A0310C" w:rsidRPr="0062440D">
              <w:rPr>
                <w:rFonts w:ascii="Times New Roman" w:hAnsi="Times New Roman" w:cs="Times New Roman"/>
                <w:sz w:val="20"/>
                <w:szCs w:val="20"/>
                <w:lang w:val="ru-RU"/>
              </w:rPr>
              <w:t>дней заработной платы в регионе</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8.3</w:t>
            </w:r>
          </w:p>
        </w:tc>
        <w:tc>
          <w:tcPr>
            <w:tcW w:w="3629" w:type="dxa"/>
            <w:shd w:val="clear" w:color="auto" w:fill="FFFFFF" w:themeFill="background1"/>
          </w:tcPr>
          <w:p w:rsidR="004C2010" w:rsidRPr="0062440D" w:rsidRDefault="004C2010"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 xml:space="preserve">муниципальных </w:t>
            </w:r>
            <w:proofErr w:type="gramStart"/>
            <w:r w:rsidRPr="0062440D">
              <w:rPr>
                <w:rFonts w:ascii="Times New Roman" w:eastAsia="Times New Roman" w:hAnsi="Times New Roman" w:cs="Times New Roman"/>
                <w:sz w:val="20"/>
                <w:szCs w:val="20"/>
                <w:lang w:val="ru-RU"/>
              </w:rPr>
              <w:t>общеобразо-вательных</w:t>
            </w:r>
            <w:proofErr w:type="gramEnd"/>
            <w:r w:rsidRPr="0062440D">
              <w:rPr>
                <w:rFonts w:ascii="Times New Roman" w:eastAsia="Times New Roman" w:hAnsi="Times New Roman" w:cs="Times New Roman"/>
                <w:sz w:val="20"/>
                <w:szCs w:val="20"/>
                <w:lang w:val="ru-RU"/>
              </w:rPr>
              <w:t xml:space="preserve"> учреждений</w:t>
            </w:r>
          </w:p>
        </w:tc>
        <w:tc>
          <w:tcPr>
            <w:tcW w:w="1474" w:type="dxa"/>
            <w:gridSpan w:val="2"/>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24436,9</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37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25557</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225"/>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26703,6</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37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27338</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374"/>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28158</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37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29122</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 xml:space="preserve">Значение показателей достигнуто за счет выполнения Указа Президента РФ </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от 07.05.2012 № 597 "О мероприятиях по реализации государственной социальной политики", цель которого доведение средней заработной платы педагогических работников образовательных организаций до средней зар</w:t>
            </w:r>
            <w:r w:rsidR="00A0310C" w:rsidRPr="0062440D">
              <w:rPr>
                <w:rFonts w:ascii="Times New Roman" w:hAnsi="Times New Roman" w:cs="Times New Roman"/>
                <w:sz w:val="20"/>
                <w:szCs w:val="20"/>
                <w:lang w:val="ru-RU"/>
              </w:rPr>
              <w:t>аботной платы в регионе</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8.4</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right="11"/>
              <w:jc w:val="center"/>
              <w:rPr>
                <w:rFonts w:ascii="Times New Roman" w:hAnsi="Times New Roman" w:cs="Times New Roman"/>
                <w:sz w:val="20"/>
                <w:szCs w:val="20"/>
              </w:rPr>
            </w:pPr>
            <w:r w:rsidRPr="0062440D">
              <w:rPr>
                <w:rFonts w:ascii="Times New Roman" w:hAnsi="Times New Roman" w:cs="Times New Roman"/>
                <w:w w:val="95"/>
                <w:sz w:val="20"/>
                <w:szCs w:val="20"/>
              </w:rPr>
              <w:t>29316,5</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29807,2</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2"/>
              <w:jc w:val="center"/>
              <w:rPr>
                <w:rFonts w:ascii="Times New Roman" w:hAnsi="Times New Roman" w:cs="Times New Roman"/>
                <w:sz w:val="20"/>
                <w:szCs w:val="20"/>
              </w:rPr>
            </w:pPr>
            <w:r w:rsidRPr="0062440D">
              <w:rPr>
                <w:rFonts w:ascii="Times New Roman" w:hAnsi="Times New Roman" w:cs="Times New Roman"/>
                <w:w w:val="95"/>
                <w:sz w:val="20"/>
                <w:szCs w:val="20"/>
              </w:rPr>
              <w:t>32158,1</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sz w:val="20"/>
                <w:szCs w:val="20"/>
              </w:rPr>
              <w:t>33260</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35090</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37020</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Значение показателя достигнуто за счет доведения средней заработной платы учителей до уровня расчетного целевого показателя средней заработной платы учителей по Б</w:t>
            </w:r>
            <w:r w:rsidR="00A0310C" w:rsidRPr="0062440D">
              <w:rPr>
                <w:rFonts w:ascii="Times New Roman" w:hAnsi="Times New Roman" w:cs="Times New Roman"/>
                <w:sz w:val="20"/>
                <w:szCs w:val="20"/>
                <w:lang w:val="ru-RU"/>
              </w:rPr>
              <w:t>елгородскому району на 2018 год</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8.5</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right="11"/>
              <w:jc w:val="center"/>
              <w:rPr>
                <w:rFonts w:ascii="Times New Roman" w:hAnsi="Times New Roman" w:cs="Times New Roman"/>
                <w:sz w:val="20"/>
                <w:szCs w:val="20"/>
              </w:rPr>
            </w:pPr>
            <w:r w:rsidRPr="0062440D">
              <w:rPr>
                <w:rFonts w:ascii="Times New Roman" w:hAnsi="Times New Roman" w:cs="Times New Roman"/>
                <w:w w:val="95"/>
                <w:sz w:val="20"/>
                <w:szCs w:val="20"/>
              </w:rPr>
              <w:t>23941,5</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26612,8</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2"/>
              <w:jc w:val="center"/>
              <w:rPr>
                <w:rFonts w:ascii="Times New Roman" w:hAnsi="Times New Roman" w:cs="Times New Roman"/>
                <w:sz w:val="20"/>
                <w:szCs w:val="20"/>
              </w:rPr>
            </w:pPr>
            <w:r w:rsidRPr="0062440D">
              <w:rPr>
                <w:rFonts w:ascii="Times New Roman" w:hAnsi="Times New Roman" w:cs="Times New Roman"/>
                <w:w w:val="95"/>
                <w:sz w:val="20"/>
                <w:szCs w:val="20"/>
              </w:rPr>
              <w:t>30645,6</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sz w:val="20"/>
                <w:szCs w:val="20"/>
              </w:rPr>
              <w:t>31285</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31925</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32750</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Значение показателя достигнуто за счет выплаты заработной платы и стимулирующего фонда оплаты труда</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8.6</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17312,8</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225"/>
              <w:jc w:val="center"/>
              <w:rPr>
                <w:rFonts w:ascii="Times New Roman" w:hAnsi="Times New Roman" w:cs="Times New Roman"/>
                <w:sz w:val="20"/>
                <w:szCs w:val="20"/>
              </w:rPr>
            </w:pPr>
            <w:r w:rsidRPr="0062440D">
              <w:rPr>
                <w:rFonts w:ascii="Times New Roman" w:hAnsi="Times New Roman" w:cs="Times New Roman"/>
                <w:sz w:val="20"/>
                <w:szCs w:val="20"/>
              </w:rPr>
              <w:t>18178,4</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225"/>
              <w:jc w:val="center"/>
              <w:rPr>
                <w:rFonts w:ascii="Times New Roman" w:hAnsi="Times New Roman" w:cs="Times New Roman"/>
                <w:sz w:val="20"/>
                <w:szCs w:val="20"/>
              </w:rPr>
            </w:pPr>
            <w:r w:rsidRPr="0062440D">
              <w:rPr>
                <w:rFonts w:ascii="Times New Roman" w:hAnsi="Times New Roman" w:cs="Times New Roman"/>
                <w:sz w:val="20"/>
                <w:szCs w:val="20"/>
              </w:rPr>
              <w:t>21327,2</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124"/>
              <w:jc w:val="center"/>
              <w:rPr>
                <w:rFonts w:ascii="Times New Roman" w:hAnsi="Times New Roman" w:cs="Times New Roman"/>
                <w:sz w:val="20"/>
                <w:szCs w:val="20"/>
              </w:rPr>
            </w:pPr>
            <w:r w:rsidRPr="0062440D">
              <w:rPr>
                <w:rFonts w:ascii="Times New Roman" w:hAnsi="Times New Roman" w:cs="Times New Roman"/>
                <w:sz w:val="20"/>
                <w:szCs w:val="20"/>
              </w:rPr>
              <w:t>22180,27</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122"/>
              <w:jc w:val="center"/>
              <w:rPr>
                <w:rFonts w:ascii="Times New Roman" w:hAnsi="Times New Roman" w:cs="Times New Roman"/>
                <w:sz w:val="20"/>
                <w:szCs w:val="20"/>
              </w:rPr>
            </w:pPr>
            <w:r w:rsidRPr="0062440D">
              <w:rPr>
                <w:rFonts w:ascii="Times New Roman" w:hAnsi="Times New Roman" w:cs="Times New Roman"/>
                <w:sz w:val="20"/>
                <w:szCs w:val="20"/>
              </w:rPr>
              <w:t>23067,48</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124"/>
              <w:jc w:val="center"/>
              <w:rPr>
                <w:rFonts w:ascii="Times New Roman" w:hAnsi="Times New Roman" w:cs="Times New Roman"/>
                <w:sz w:val="20"/>
                <w:szCs w:val="20"/>
              </w:rPr>
            </w:pPr>
            <w:r w:rsidRPr="0062440D">
              <w:rPr>
                <w:rFonts w:ascii="Times New Roman" w:hAnsi="Times New Roman" w:cs="Times New Roman"/>
                <w:sz w:val="20"/>
                <w:szCs w:val="20"/>
              </w:rPr>
              <w:t>23990,18</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Значение показателя достигнуто за счет доведения средней заработной платы сотрудников организаций физической культуры за счет целевого показателя средней заработной платы сотрудников организаций физической культуры по Белгородскому району за 2018 год</w:t>
            </w:r>
          </w:p>
        </w:tc>
      </w:tr>
      <w:tr w:rsidR="004C2010" w:rsidRPr="0062440D" w:rsidTr="00A0310C">
        <w:tc>
          <w:tcPr>
            <w:tcW w:w="18040" w:type="dxa"/>
            <w:gridSpan w:val="11"/>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Дошкольное образование</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78,7</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80,12</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77,09</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78,69</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4"/>
              <w:jc w:val="center"/>
              <w:rPr>
                <w:rFonts w:ascii="Times New Roman" w:hAnsi="Times New Roman" w:cs="Times New Roman"/>
                <w:sz w:val="20"/>
                <w:szCs w:val="20"/>
              </w:rPr>
            </w:pPr>
            <w:r w:rsidRPr="0062440D">
              <w:rPr>
                <w:rFonts w:ascii="Times New Roman" w:hAnsi="Times New Roman" w:cs="Times New Roman"/>
                <w:sz w:val="20"/>
                <w:szCs w:val="20"/>
              </w:rPr>
              <w:t>79,09</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79,5</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 xml:space="preserve">Значение показателя снижено в связи </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увеличением численности детей, проживающих на территории Белгородского района и проведения капитального ремонта ДОО № 3 с. </w:t>
            </w:r>
            <w:r w:rsidR="00A0310C" w:rsidRPr="0062440D">
              <w:rPr>
                <w:rFonts w:ascii="Times New Roman" w:hAnsi="Times New Roman" w:cs="Times New Roman"/>
                <w:sz w:val="20"/>
                <w:szCs w:val="20"/>
                <w:lang w:val="ru-RU"/>
              </w:rPr>
              <w:t xml:space="preserve">Никольское и ДОО № 4 </w:t>
            </w:r>
            <w:r w:rsidR="00A0310C" w:rsidRPr="0062440D">
              <w:rPr>
                <w:rFonts w:ascii="Times New Roman" w:hAnsi="Times New Roman" w:cs="Times New Roman"/>
                <w:sz w:val="20"/>
                <w:szCs w:val="20"/>
                <w:lang w:val="ru-RU"/>
              </w:rPr>
              <w:br/>
              <w:t xml:space="preserve">п. </w:t>
            </w:r>
            <w:proofErr w:type="gramStart"/>
            <w:r w:rsidR="00A0310C" w:rsidRPr="0062440D">
              <w:rPr>
                <w:rFonts w:ascii="Times New Roman" w:hAnsi="Times New Roman" w:cs="Times New Roman"/>
                <w:sz w:val="20"/>
                <w:szCs w:val="20"/>
                <w:lang w:val="ru-RU"/>
              </w:rPr>
              <w:t>Майский</w:t>
            </w:r>
            <w:proofErr w:type="gramEnd"/>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10</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right="11"/>
              <w:jc w:val="center"/>
              <w:rPr>
                <w:rFonts w:ascii="Times New Roman" w:hAnsi="Times New Roman" w:cs="Times New Roman"/>
                <w:sz w:val="20"/>
                <w:szCs w:val="20"/>
              </w:rPr>
            </w:pPr>
            <w:r w:rsidRPr="0062440D">
              <w:rPr>
                <w:rFonts w:ascii="Times New Roman" w:hAnsi="Times New Roman" w:cs="Times New Roman"/>
                <w:w w:val="95"/>
                <w:sz w:val="20"/>
                <w:szCs w:val="20"/>
              </w:rPr>
              <w:t>7,35</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5,13</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6,4</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4,98</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4,9</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4,7</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 xml:space="preserve">Значение показателя снижено в связи с дефицитом мест в ДОО для детей в возрасте </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от 0 до 3 лет и увеличением численности детей в возрасте от 1 до 6 лет.</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w:t>
            </w:r>
            <w:proofErr w:type="gramStart"/>
            <w:r w:rsidRPr="0062440D">
              <w:rPr>
                <w:rFonts w:ascii="Times New Roman" w:eastAsia="Times New Roman" w:hAnsi="Times New Roman" w:cs="Times New Roman"/>
                <w:sz w:val="20"/>
                <w:szCs w:val="20"/>
                <w:lang w:val="ru-RU"/>
              </w:rPr>
              <w:t>муниципаль-ных</w:t>
            </w:r>
            <w:proofErr w:type="gramEnd"/>
            <w:r w:rsidRPr="0062440D">
              <w:rPr>
                <w:rFonts w:ascii="Times New Roman" w:eastAsia="Times New Roman" w:hAnsi="Times New Roman" w:cs="Times New Roman"/>
                <w:sz w:val="20"/>
                <w:szCs w:val="20"/>
                <w:lang w:val="ru-RU"/>
              </w:rPr>
              <w:t xml:space="preserve"> дошкольных образовательных учреждений</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right="11"/>
              <w:jc w:val="center"/>
              <w:rPr>
                <w:rFonts w:ascii="Times New Roman" w:hAnsi="Times New Roman" w:cs="Times New Roman"/>
                <w:sz w:val="20"/>
                <w:szCs w:val="20"/>
              </w:rPr>
            </w:pPr>
            <w:r w:rsidRPr="0062440D">
              <w:rPr>
                <w:rFonts w:ascii="Times New Roman" w:hAnsi="Times New Roman" w:cs="Times New Roman"/>
                <w:w w:val="95"/>
                <w:sz w:val="20"/>
                <w:szCs w:val="20"/>
              </w:rPr>
              <w:t>3,2</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3,7</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Показатель снизился в связи с необходимостью проведения капитального ремонта ДС №25 в с. Ясные Зори</w:t>
            </w:r>
          </w:p>
        </w:tc>
      </w:tr>
      <w:tr w:rsidR="004C2010" w:rsidRPr="0062440D" w:rsidTr="00A0310C">
        <w:tc>
          <w:tcPr>
            <w:tcW w:w="18040" w:type="dxa"/>
            <w:gridSpan w:val="11"/>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lastRenderedPageBreak/>
              <w:t>Общее и дополнительное образование</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12</w:t>
            </w:r>
          </w:p>
        </w:tc>
        <w:tc>
          <w:tcPr>
            <w:tcW w:w="3629" w:type="dxa"/>
            <w:shd w:val="clear" w:color="auto" w:fill="FFFFFF" w:themeFill="background1"/>
          </w:tcPr>
          <w:p w:rsidR="004C2010" w:rsidRPr="0062440D" w:rsidRDefault="004C2010"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 xml:space="preserve">не получивших аттестат о среднем (полном) образовании, в общей </w:t>
            </w:r>
            <w:proofErr w:type="gramStart"/>
            <w:r w:rsidRPr="0062440D">
              <w:rPr>
                <w:rFonts w:ascii="Times New Roman" w:eastAsia="Times New Roman" w:hAnsi="Times New Roman" w:cs="Times New Roman"/>
                <w:sz w:val="20"/>
                <w:szCs w:val="20"/>
                <w:lang w:val="ru-RU"/>
              </w:rPr>
              <w:t>числен-ности</w:t>
            </w:r>
            <w:proofErr w:type="gramEnd"/>
            <w:r w:rsidRPr="0062440D">
              <w:rPr>
                <w:rFonts w:ascii="Times New Roman" w:eastAsia="Times New Roman" w:hAnsi="Times New Roman" w:cs="Times New Roman"/>
                <w:sz w:val="20"/>
                <w:szCs w:val="20"/>
                <w:lang w:val="ru-RU"/>
              </w:rPr>
              <w:t xml:space="preserve"> выпускников муниципальных общеобразовательных  учреждений</w:t>
            </w:r>
          </w:p>
        </w:tc>
        <w:tc>
          <w:tcPr>
            <w:tcW w:w="1474" w:type="dxa"/>
            <w:gridSpan w:val="2"/>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right="11"/>
              <w:jc w:val="center"/>
              <w:rPr>
                <w:rFonts w:ascii="Times New Roman" w:hAnsi="Times New Roman" w:cs="Times New Roman"/>
                <w:sz w:val="20"/>
                <w:szCs w:val="20"/>
              </w:rPr>
            </w:pPr>
            <w:r w:rsidRPr="0062440D">
              <w:rPr>
                <w:rFonts w:ascii="Times New Roman" w:hAnsi="Times New Roman" w:cs="Times New Roman"/>
                <w:w w:val="95"/>
                <w:sz w:val="20"/>
                <w:szCs w:val="20"/>
              </w:rPr>
              <w:t>0,51</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2,44</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4,63</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3,74</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2,27</w:t>
            </w:r>
          </w:p>
        </w:tc>
        <w:tc>
          <w:tcPr>
            <w:tcW w:w="4290"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16" w:right="37"/>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Отсутствие заинтересованности у </w:t>
            </w:r>
            <w:proofErr w:type="gramStart"/>
            <w:r w:rsidRPr="0062440D">
              <w:rPr>
                <w:rFonts w:ascii="Times New Roman" w:hAnsi="Times New Roman" w:cs="Times New Roman"/>
                <w:sz w:val="20"/>
                <w:szCs w:val="20"/>
                <w:lang w:val="ru-RU"/>
              </w:rPr>
              <w:t>обучающихся</w:t>
            </w:r>
            <w:proofErr w:type="gramEnd"/>
            <w:r w:rsidRPr="0062440D">
              <w:rPr>
                <w:rFonts w:ascii="Times New Roman" w:hAnsi="Times New Roman" w:cs="Times New Roman"/>
                <w:sz w:val="20"/>
                <w:szCs w:val="20"/>
                <w:lang w:val="ru-RU"/>
              </w:rPr>
              <w:t xml:space="preserve"> в подготовке к государственной итоговой аттестации</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муниципальных общеобразова-тельных учреждений, соответствую-щих современным требованиям обучения, в </w:t>
            </w:r>
            <w:proofErr w:type="gramStart"/>
            <w:r w:rsidRPr="0062440D">
              <w:rPr>
                <w:rFonts w:ascii="Times New Roman" w:eastAsia="Times New Roman" w:hAnsi="Times New Roman" w:cs="Times New Roman"/>
                <w:sz w:val="20"/>
                <w:szCs w:val="20"/>
                <w:lang w:val="ru-RU"/>
              </w:rPr>
              <w:t>общем</w:t>
            </w:r>
            <w:proofErr w:type="gramEnd"/>
            <w:r w:rsidRPr="0062440D">
              <w:rPr>
                <w:rFonts w:ascii="Times New Roman" w:eastAsia="Times New Roman" w:hAnsi="Times New Roman" w:cs="Times New Roman"/>
                <w:sz w:val="20"/>
                <w:szCs w:val="20"/>
                <w:lang w:val="ru-RU"/>
              </w:rPr>
              <w:t xml:space="preserve"> количестве муниципальных общеобразовательных учреждений</w:t>
            </w:r>
          </w:p>
        </w:tc>
        <w:tc>
          <w:tcPr>
            <w:tcW w:w="1474" w:type="dxa"/>
            <w:gridSpan w:val="2"/>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right="11"/>
              <w:jc w:val="center"/>
              <w:rPr>
                <w:rFonts w:ascii="Times New Roman" w:hAnsi="Times New Roman" w:cs="Times New Roman"/>
                <w:sz w:val="20"/>
                <w:szCs w:val="20"/>
              </w:rPr>
            </w:pPr>
            <w:r w:rsidRPr="0062440D">
              <w:rPr>
                <w:rFonts w:ascii="Times New Roman" w:hAnsi="Times New Roman" w:cs="Times New Roman"/>
                <w:w w:val="95"/>
                <w:sz w:val="20"/>
                <w:szCs w:val="20"/>
              </w:rPr>
              <w:t>91,18</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91,43</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91,61</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93,14</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93,6</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94,2</w:t>
            </w:r>
          </w:p>
        </w:tc>
        <w:tc>
          <w:tcPr>
            <w:tcW w:w="4290"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1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МОУ</w:t>
            </w:r>
          </w:p>
          <w:p w:rsidR="004C2010" w:rsidRPr="0062440D" w:rsidRDefault="004C2010" w:rsidP="00572280">
            <w:pPr>
              <w:pStyle w:val="TableParagraph"/>
              <w:shd w:val="clear" w:color="auto" w:fill="FFFFFF" w:themeFill="background1"/>
              <w:spacing w:before="0" w:line="240" w:lineRule="atLeast"/>
              <w:ind w:left="16" w:right="77"/>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"Краснохуторская ООШ"</w:t>
            </w:r>
          </w:p>
          <w:p w:rsidR="004C2010" w:rsidRPr="0062440D" w:rsidRDefault="004C2010" w:rsidP="00572280">
            <w:pPr>
              <w:pStyle w:val="TableParagraph"/>
              <w:shd w:val="clear" w:color="auto" w:fill="FFFFFF" w:themeFill="background1"/>
              <w:spacing w:before="0" w:line="240" w:lineRule="atLeast"/>
              <w:ind w:left="16" w:right="40"/>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требует капитального ремонта</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14</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муниципальных </w:t>
            </w:r>
            <w:proofErr w:type="gramStart"/>
            <w:r w:rsidRPr="0062440D">
              <w:rPr>
                <w:rFonts w:ascii="Times New Roman" w:eastAsia="Times New Roman" w:hAnsi="Times New Roman" w:cs="Times New Roman"/>
                <w:sz w:val="20"/>
                <w:szCs w:val="20"/>
                <w:lang w:val="ru-RU"/>
              </w:rPr>
              <w:t>общеобразова-тельных</w:t>
            </w:r>
            <w:proofErr w:type="gramEnd"/>
            <w:r w:rsidRPr="0062440D">
              <w:rPr>
                <w:rFonts w:ascii="Times New Roman" w:eastAsia="Times New Roman" w:hAnsi="Times New Roman" w:cs="Times New Roman"/>
                <w:sz w:val="20"/>
                <w:szCs w:val="20"/>
                <w:lang w:val="ru-RU"/>
              </w:rPr>
              <w:t xml:space="preserve">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right="11"/>
              <w:jc w:val="center"/>
              <w:rPr>
                <w:rFonts w:ascii="Times New Roman" w:hAnsi="Times New Roman" w:cs="Times New Roman"/>
                <w:sz w:val="20"/>
                <w:szCs w:val="20"/>
              </w:rPr>
            </w:pPr>
            <w:r w:rsidRPr="0062440D">
              <w:rPr>
                <w:rFonts w:ascii="Times New Roman" w:hAnsi="Times New Roman" w:cs="Times New Roman"/>
                <w:w w:val="95"/>
                <w:sz w:val="20"/>
                <w:szCs w:val="20"/>
              </w:rPr>
              <w:t>5,88</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2,86</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2,86</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2,78</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4290"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1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МОУ</w:t>
            </w:r>
          </w:p>
          <w:p w:rsidR="004C2010" w:rsidRPr="0062440D" w:rsidRDefault="004C2010" w:rsidP="00572280">
            <w:pPr>
              <w:pStyle w:val="TableParagraph"/>
              <w:shd w:val="clear" w:color="auto" w:fill="FFFFFF" w:themeFill="background1"/>
              <w:spacing w:before="0" w:line="240" w:lineRule="atLeast"/>
              <w:ind w:left="16" w:right="77"/>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"Краснохуторская ООШ"</w:t>
            </w:r>
          </w:p>
          <w:p w:rsidR="004C2010" w:rsidRPr="0062440D" w:rsidRDefault="004C2010" w:rsidP="00572280">
            <w:pPr>
              <w:pStyle w:val="TableParagraph"/>
              <w:shd w:val="clear" w:color="auto" w:fill="FFFFFF" w:themeFill="background1"/>
              <w:spacing w:before="0" w:line="240" w:lineRule="atLeast"/>
              <w:ind w:left="16" w:right="40"/>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требует капитального ремонта</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15</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96,8</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88,4</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88,88</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89</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525"/>
              <w:jc w:val="center"/>
              <w:rPr>
                <w:rFonts w:ascii="Times New Roman" w:hAnsi="Times New Roman" w:cs="Times New Roman"/>
                <w:sz w:val="20"/>
                <w:szCs w:val="20"/>
              </w:rPr>
            </w:pPr>
            <w:r w:rsidRPr="0062440D">
              <w:rPr>
                <w:rFonts w:ascii="Times New Roman" w:hAnsi="Times New Roman" w:cs="Times New Roman"/>
                <w:sz w:val="20"/>
                <w:szCs w:val="20"/>
              </w:rPr>
              <w:t>89,1</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89,2</w:t>
            </w:r>
          </w:p>
        </w:tc>
        <w:tc>
          <w:tcPr>
            <w:tcW w:w="4290"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16" w:right="13"/>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показателя связано в связи с увеличением выявляемости патологии костно-мышечной системы</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16</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обучающихся в муниципальных общеобразовательных </w:t>
            </w:r>
            <w:proofErr w:type="gramStart"/>
            <w:r w:rsidRPr="0062440D">
              <w:rPr>
                <w:rFonts w:ascii="Times New Roman" w:eastAsia="Times New Roman" w:hAnsi="Times New Roman" w:cs="Times New Roman"/>
                <w:sz w:val="20"/>
                <w:szCs w:val="20"/>
                <w:lang w:val="ru-RU"/>
              </w:rPr>
              <w:t>учреждениях</w:t>
            </w:r>
            <w:proofErr w:type="gramEnd"/>
            <w:r w:rsidRPr="0062440D">
              <w:rPr>
                <w:rFonts w:ascii="Times New Roman" w:eastAsia="Times New Roman" w:hAnsi="Times New Roman" w:cs="Times New Roman"/>
                <w:sz w:val="20"/>
                <w:szCs w:val="20"/>
                <w:lang w:val="ru-RU"/>
              </w:rPr>
              <w:t>,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right="10"/>
              <w:jc w:val="center"/>
              <w:rPr>
                <w:rFonts w:ascii="Times New Roman" w:hAnsi="Times New Roman" w:cs="Times New Roman"/>
                <w:sz w:val="20"/>
                <w:szCs w:val="20"/>
              </w:rPr>
            </w:pPr>
            <w:r w:rsidRPr="0062440D">
              <w:rPr>
                <w:rFonts w:ascii="Times New Roman" w:hAnsi="Times New Roman" w:cs="Times New Roman"/>
                <w:w w:val="99"/>
                <w:sz w:val="20"/>
                <w:szCs w:val="20"/>
              </w:rPr>
              <w:t>6</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6,66</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7,88</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10,93</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525"/>
              <w:jc w:val="center"/>
              <w:rPr>
                <w:rFonts w:ascii="Times New Roman" w:hAnsi="Times New Roman" w:cs="Times New Roman"/>
                <w:sz w:val="20"/>
                <w:szCs w:val="20"/>
              </w:rPr>
            </w:pPr>
            <w:r w:rsidRPr="0062440D">
              <w:rPr>
                <w:rFonts w:ascii="Times New Roman" w:hAnsi="Times New Roman" w:cs="Times New Roman"/>
                <w:sz w:val="20"/>
                <w:szCs w:val="20"/>
              </w:rPr>
              <w:t>7,85</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6,8</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снизился в связи с увеличением численности обучающихся на 1140 человек. Прирост наблюдается на территории </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 </w:t>
            </w:r>
            <w:proofErr w:type="gramStart"/>
            <w:r w:rsidRPr="0062440D">
              <w:rPr>
                <w:rFonts w:ascii="Times New Roman" w:hAnsi="Times New Roman" w:cs="Times New Roman"/>
                <w:sz w:val="20"/>
                <w:szCs w:val="20"/>
                <w:lang w:val="ru-RU"/>
              </w:rPr>
              <w:t>Дубовое</w:t>
            </w:r>
            <w:proofErr w:type="gramEnd"/>
            <w:r w:rsidRPr="0062440D">
              <w:rPr>
                <w:rFonts w:ascii="Times New Roman" w:hAnsi="Times New Roman" w:cs="Times New Roman"/>
                <w:sz w:val="20"/>
                <w:szCs w:val="20"/>
                <w:lang w:val="ru-RU"/>
              </w:rPr>
              <w:t xml:space="preserve">, п. Майский, п. Новосадовый, </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Пушкарное, с. Стрелецкое, п. Таврово,</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с. Стрелецкое</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Расходы бюджета </w:t>
            </w:r>
            <w:proofErr w:type="gramStart"/>
            <w:r w:rsidRPr="0062440D">
              <w:rPr>
                <w:rFonts w:ascii="Times New Roman" w:eastAsia="Times New Roman" w:hAnsi="Times New Roman" w:cs="Times New Roman"/>
                <w:sz w:val="20"/>
                <w:szCs w:val="20"/>
                <w:lang w:val="ru-RU"/>
              </w:rPr>
              <w:t>муниципального</w:t>
            </w:r>
            <w:proofErr w:type="gramEnd"/>
            <w:r w:rsidRPr="0062440D">
              <w:rPr>
                <w:rFonts w:ascii="Times New Roman" w:eastAsia="Times New Roman" w:hAnsi="Times New Roman" w:cs="Times New Roman"/>
                <w:sz w:val="20"/>
                <w:szCs w:val="20"/>
                <w:lang w:val="ru-RU"/>
              </w:rPr>
              <w:t xml:space="preserve">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w:t>
            </w:r>
            <w:proofErr w:type="gramStart"/>
            <w:r w:rsidRPr="0062440D">
              <w:rPr>
                <w:rFonts w:ascii="Times New Roman" w:eastAsia="Times New Roman" w:hAnsi="Times New Roman" w:cs="Times New Roman"/>
                <w:sz w:val="20"/>
                <w:szCs w:val="20"/>
                <w:lang w:val="ru-RU"/>
              </w:rPr>
              <w:t>.р</w:t>
            </w:r>
            <w:proofErr w:type="gramEnd"/>
            <w:r w:rsidRPr="0062440D">
              <w:rPr>
                <w:rFonts w:ascii="Times New Roman" w:eastAsia="Times New Roman" w:hAnsi="Times New Roman" w:cs="Times New Roman"/>
                <w:sz w:val="20"/>
                <w:szCs w:val="20"/>
                <w:lang w:val="ru-RU"/>
              </w:rPr>
              <w:t>уб.</w:t>
            </w:r>
          </w:p>
        </w:tc>
        <w:tc>
          <w:tcPr>
            <w:tcW w:w="1417"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70,09</w:t>
            </w:r>
          </w:p>
        </w:tc>
        <w:tc>
          <w:tcPr>
            <w:tcW w:w="1418"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20,19</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23,5</w:t>
            </w:r>
          </w:p>
        </w:tc>
        <w:tc>
          <w:tcPr>
            <w:tcW w:w="1275"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22,45</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525"/>
              <w:jc w:val="center"/>
              <w:rPr>
                <w:rFonts w:ascii="Times New Roman" w:hAnsi="Times New Roman" w:cs="Times New Roman"/>
                <w:sz w:val="20"/>
                <w:szCs w:val="20"/>
              </w:rPr>
            </w:pPr>
            <w:r w:rsidRPr="0062440D">
              <w:rPr>
                <w:rFonts w:ascii="Times New Roman" w:hAnsi="Times New Roman" w:cs="Times New Roman"/>
                <w:sz w:val="20"/>
                <w:szCs w:val="20"/>
              </w:rPr>
              <w:t>22,5</w:t>
            </w:r>
          </w:p>
        </w:tc>
        <w:tc>
          <w:tcPr>
            <w:tcW w:w="1276" w:type="dxa"/>
            <w:shd w:val="clear" w:color="auto" w:fill="FFFFFF" w:themeFill="background1"/>
          </w:tcPr>
          <w:p w:rsidR="004C2010" w:rsidRPr="0062440D" w:rsidRDefault="004C201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22,45</w:t>
            </w:r>
          </w:p>
        </w:tc>
        <w:tc>
          <w:tcPr>
            <w:tcW w:w="4290"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Значение показателя соответствует данным бюджета муниципального района "Белгородский район" Белгородской области на 2018 год и плановый период </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2019 и 2020 годы по отрасли "Образование", </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учетом вн</w:t>
            </w:r>
            <w:r w:rsidR="00A0310C" w:rsidRPr="0062440D">
              <w:rPr>
                <w:rFonts w:ascii="Times New Roman" w:hAnsi="Times New Roman" w:cs="Times New Roman"/>
                <w:sz w:val="20"/>
                <w:szCs w:val="20"/>
                <w:lang w:val="ru-RU"/>
              </w:rPr>
              <w:t>осимых изменений в течении года</w:t>
            </w:r>
          </w:p>
        </w:tc>
      </w:tr>
      <w:tr w:rsidR="002F19F8" w:rsidRPr="0062440D" w:rsidTr="00A0310C">
        <w:tc>
          <w:tcPr>
            <w:tcW w:w="709" w:type="dxa"/>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18</w:t>
            </w:r>
          </w:p>
        </w:tc>
        <w:tc>
          <w:tcPr>
            <w:tcW w:w="3629" w:type="dxa"/>
            <w:shd w:val="clear" w:color="auto" w:fill="FFFFFF" w:themeFill="background1"/>
          </w:tcPr>
          <w:p w:rsidR="002F19F8" w:rsidRPr="0062440D" w:rsidRDefault="002F19F8"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roofErr w:type="gramEnd"/>
          </w:p>
          <w:p w:rsidR="002F19F8" w:rsidRPr="0062440D" w:rsidRDefault="002F19F8"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p w:rsidR="002F19F8" w:rsidRPr="0062440D" w:rsidRDefault="002F19F8"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418"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5"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4290"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Значение показателя ежегодно достигает максимального значения</w:t>
            </w:r>
            <w:r w:rsidRPr="0062440D">
              <w:rPr>
                <w:rFonts w:ascii="Times New Roman" w:hAnsi="Times New Roman" w:cs="Times New Roman"/>
                <w:sz w:val="18"/>
                <w:szCs w:val="18"/>
                <w:lang w:val="ru-RU"/>
              </w:rPr>
              <w:t xml:space="preserve">  за счет увеличения количества детей, обучающихся по дополнительным образовательным программам в государственных, муниципальных учреждениях по отраслям «Образование», «Культура» и частных организациях</w:t>
            </w:r>
          </w:p>
        </w:tc>
      </w:tr>
      <w:tr w:rsidR="004C2010" w:rsidRPr="0062440D" w:rsidTr="00A0310C">
        <w:tc>
          <w:tcPr>
            <w:tcW w:w="18040" w:type="dxa"/>
            <w:gridSpan w:val="11"/>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lastRenderedPageBreak/>
              <w:t>Культура</w:t>
            </w:r>
          </w:p>
        </w:tc>
      </w:tr>
      <w:tr w:rsidR="004C2010" w:rsidRPr="0062440D" w:rsidTr="00A0310C">
        <w:tc>
          <w:tcPr>
            <w:tcW w:w="709" w:type="dxa"/>
            <w:shd w:val="clear" w:color="auto" w:fill="FFFFFF" w:themeFill="background1"/>
          </w:tcPr>
          <w:p w:rsidR="004C2010" w:rsidRPr="0062440D" w:rsidRDefault="004C201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w:t>
            </w:r>
          </w:p>
        </w:tc>
        <w:tc>
          <w:tcPr>
            <w:tcW w:w="3629" w:type="dxa"/>
            <w:shd w:val="clear" w:color="auto" w:fill="FFFFFF" w:themeFill="background1"/>
          </w:tcPr>
          <w:p w:rsidR="004C2010" w:rsidRPr="0062440D" w:rsidRDefault="004C2010"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Уровень фактической обеспеченности учреждениями культуры от </w:t>
            </w:r>
            <w:proofErr w:type="gramStart"/>
            <w:r w:rsidRPr="0062440D">
              <w:rPr>
                <w:rFonts w:ascii="Times New Roman" w:eastAsia="Times New Roman" w:hAnsi="Times New Roman" w:cs="Times New Roman"/>
                <w:sz w:val="20"/>
                <w:szCs w:val="20"/>
                <w:lang w:val="ru-RU"/>
              </w:rPr>
              <w:t>норматив-ной</w:t>
            </w:r>
            <w:proofErr w:type="gramEnd"/>
            <w:r w:rsidRPr="0062440D">
              <w:rPr>
                <w:rFonts w:ascii="Times New Roman" w:eastAsia="Times New Roman" w:hAnsi="Times New Roman" w:cs="Times New Roman"/>
                <w:sz w:val="20"/>
                <w:szCs w:val="20"/>
                <w:lang w:val="ru-RU"/>
              </w:rPr>
              <w:t xml:space="preserve"> потребности:</w:t>
            </w:r>
          </w:p>
        </w:tc>
        <w:tc>
          <w:tcPr>
            <w:tcW w:w="1474" w:type="dxa"/>
            <w:gridSpan w:val="2"/>
            <w:shd w:val="clear" w:color="auto" w:fill="FFFFFF" w:themeFill="background1"/>
          </w:tcPr>
          <w:p w:rsidR="004C2010" w:rsidRPr="0062440D" w:rsidRDefault="004C2010"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4C2010" w:rsidRPr="0062440D" w:rsidRDefault="004C2010"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4C2010" w:rsidRPr="0062440D" w:rsidRDefault="004C2010"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C2010" w:rsidRPr="0062440D" w:rsidRDefault="004C2010"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4C2010" w:rsidRPr="0062440D" w:rsidRDefault="004C2010"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C2010" w:rsidRPr="0062440D" w:rsidRDefault="004C2010"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C2010" w:rsidRPr="0062440D" w:rsidRDefault="004C2010"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4C2010" w:rsidRPr="0062440D" w:rsidRDefault="004C2010"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p>
        </w:tc>
      </w:tr>
      <w:tr w:rsidR="00F17383" w:rsidRPr="0062440D" w:rsidTr="00A0310C">
        <w:tc>
          <w:tcPr>
            <w:tcW w:w="709" w:type="dxa"/>
            <w:shd w:val="clear" w:color="auto" w:fill="FFFFFF" w:themeFill="background1"/>
          </w:tcPr>
          <w:p w:rsidR="00F17383" w:rsidRPr="0062440D" w:rsidRDefault="00F17383"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19.1</w:t>
            </w:r>
          </w:p>
        </w:tc>
        <w:tc>
          <w:tcPr>
            <w:tcW w:w="3629" w:type="dxa"/>
            <w:shd w:val="clear" w:color="auto" w:fill="FFFFFF" w:themeFill="background1"/>
          </w:tcPr>
          <w:p w:rsidR="00F17383" w:rsidRPr="0062440D" w:rsidRDefault="00F17383"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F17383" w:rsidRPr="0062440D" w:rsidRDefault="00F17383"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left="427" w:right="11"/>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418"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93,48</w:t>
            </w:r>
          </w:p>
        </w:tc>
        <w:tc>
          <w:tcPr>
            <w:tcW w:w="1276"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93,48</w:t>
            </w:r>
          </w:p>
        </w:tc>
        <w:tc>
          <w:tcPr>
            <w:tcW w:w="1275"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93,48</w:t>
            </w:r>
          </w:p>
        </w:tc>
        <w:tc>
          <w:tcPr>
            <w:tcW w:w="1276"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93,48</w:t>
            </w:r>
          </w:p>
        </w:tc>
        <w:tc>
          <w:tcPr>
            <w:tcW w:w="1276"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95,65</w:t>
            </w:r>
          </w:p>
        </w:tc>
        <w:tc>
          <w:tcPr>
            <w:tcW w:w="4290" w:type="dxa"/>
            <w:shd w:val="clear" w:color="auto" w:fill="FFFFFF" w:themeFill="background1"/>
          </w:tcPr>
          <w:p w:rsidR="00A0310C" w:rsidRPr="0062440D" w:rsidRDefault="00F17383"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Значение показателя достигнуто за счет открытия вновь построенного в 2017 году </w:t>
            </w:r>
          </w:p>
          <w:p w:rsidR="00F17383" w:rsidRPr="0062440D" w:rsidRDefault="00F17383"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КСЦ с. Ближняя Игуменка</w:t>
            </w:r>
          </w:p>
        </w:tc>
      </w:tr>
      <w:tr w:rsidR="00F17383" w:rsidRPr="0062440D" w:rsidTr="00A0310C">
        <w:tc>
          <w:tcPr>
            <w:tcW w:w="709" w:type="dxa"/>
            <w:shd w:val="clear" w:color="auto" w:fill="FFFFFF" w:themeFill="background1"/>
          </w:tcPr>
          <w:p w:rsidR="00F17383" w:rsidRPr="0062440D" w:rsidRDefault="00F17383"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19.2</w:t>
            </w:r>
          </w:p>
        </w:tc>
        <w:tc>
          <w:tcPr>
            <w:tcW w:w="3629" w:type="dxa"/>
            <w:shd w:val="clear" w:color="auto" w:fill="FFFFFF" w:themeFill="background1"/>
          </w:tcPr>
          <w:p w:rsidR="00F17383" w:rsidRPr="0062440D" w:rsidRDefault="00F17383"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библиотеками</w:t>
            </w:r>
          </w:p>
        </w:tc>
        <w:tc>
          <w:tcPr>
            <w:tcW w:w="1474" w:type="dxa"/>
            <w:gridSpan w:val="2"/>
            <w:shd w:val="clear" w:color="auto" w:fill="FFFFFF" w:themeFill="background1"/>
          </w:tcPr>
          <w:p w:rsidR="00F17383" w:rsidRPr="0062440D" w:rsidRDefault="00F17383"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left="427" w:right="11"/>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418"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100,09</w:t>
            </w:r>
          </w:p>
        </w:tc>
        <w:tc>
          <w:tcPr>
            <w:tcW w:w="1276"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0"/>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275"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0"/>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276"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276"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4290" w:type="dxa"/>
            <w:shd w:val="clear" w:color="auto" w:fill="FFFFFF" w:themeFill="background1"/>
          </w:tcPr>
          <w:p w:rsidR="00A0310C" w:rsidRPr="0062440D" w:rsidRDefault="00F17383"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Значение показателя достигнуто за счет открытия вновь построенного в 2017 году </w:t>
            </w:r>
          </w:p>
          <w:p w:rsidR="00F17383" w:rsidRPr="0062440D" w:rsidRDefault="00F17383"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КСЦ с. Ближняя Игуменка</w:t>
            </w:r>
          </w:p>
        </w:tc>
      </w:tr>
      <w:tr w:rsidR="00F17383" w:rsidRPr="0062440D" w:rsidTr="00A0310C">
        <w:tc>
          <w:tcPr>
            <w:tcW w:w="709" w:type="dxa"/>
            <w:shd w:val="clear" w:color="auto" w:fill="FFFFFF" w:themeFill="background1"/>
          </w:tcPr>
          <w:p w:rsidR="00F17383" w:rsidRPr="0062440D" w:rsidRDefault="00F17383"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19.3</w:t>
            </w:r>
          </w:p>
        </w:tc>
        <w:tc>
          <w:tcPr>
            <w:tcW w:w="3629" w:type="dxa"/>
            <w:shd w:val="clear" w:color="auto" w:fill="FFFFFF" w:themeFill="background1"/>
          </w:tcPr>
          <w:p w:rsidR="00F17383" w:rsidRPr="0062440D" w:rsidRDefault="00F17383"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F17383" w:rsidRPr="0062440D" w:rsidRDefault="00F17383"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left="427" w:right="11"/>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418"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0"/>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276"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0"/>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275"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0"/>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276"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276"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4290" w:type="dxa"/>
            <w:shd w:val="clear" w:color="auto" w:fill="FFFFFF" w:themeFill="background1"/>
          </w:tcPr>
          <w:p w:rsidR="00F17383" w:rsidRPr="0062440D" w:rsidRDefault="00F17383"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Обеспеченность парками культуры и отдыха на 100 %</w:t>
            </w:r>
          </w:p>
        </w:tc>
      </w:tr>
      <w:tr w:rsidR="00F17383" w:rsidRPr="0062440D" w:rsidTr="00A0310C">
        <w:tc>
          <w:tcPr>
            <w:tcW w:w="709" w:type="dxa"/>
            <w:shd w:val="clear" w:color="auto" w:fill="FFFFFF" w:themeFill="background1"/>
          </w:tcPr>
          <w:p w:rsidR="00F17383" w:rsidRPr="0062440D" w:rsidRDefault="00F17383"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20</w:t>
            </w:r>
          </w:p>
        </w:tc>
        <w:tc>
          <w:tcPr>
            <w:tcW w:w="3629" w:type="dxa"/>
            <w:shd w:val="clear" w:color="auto" w:fill="FFFFFF" w:themeFill="background1"/>
          </w:tcPr>
          <w:p w:rsidR="00F17383" w:rsidRPr="0062440D" w:rsidRDefault="00F17383"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 xml:space="preserve">в аварийном состоянии или требуют капитального ремонта, в общем количестве муниципальных </w:t>
            </w:r>
            <w:proofErr w:type="gramStart"/>
            <w:r w:rsidRPr="0062440D">
              <w:rPr>
                <w:rFonts w:ascii="Times New Roman" w:eastAsia="Times New Roman" w:hAnsi="Times New Roman" w:cs="Times New Roman"/>
                <w:sz w:val="20"/>
                <w:szCs w:val="20"/>
                <w:lang w:val="ru-RU"/>
              </w:rPr>
              <w:t>учреж-дений</w:t>
            </w:r>
            <w:proofErr w:type="gramEnd"/>
            <w:r w:rsidRPr="0062440D">
              <w:rPr>
                <w:rFonts w:ascii="Times New Roman" w:eastAsia="Times New Roman" w:hAnsi="Times New Roman" w:cs="Times New Roman"/>
                <w:sz w:val="20"/>
                <w:szCs w:val="20"/>
                <w:lang w:val="ru-RU"/>
              </w:rPr>
              <w:t xml:space="preserve"> культуры</w:t>
            </w:r>
          </w:p>
        </w:tc>
        <w:tc>
          <w:tcPr>
            <w:tcW w:w="1474" w:type="dxa"/>
            <w:gridSpan w:val="2"/>
            <w:shd w:val="clear" w:color="auto" w:fill="FFFFFF" w:themeFill="background1"/>
          </w:tcPr>
          <w:p w:rsidR="00F17383" w:rsidRPr="0062440D" w:rsidRDefault="00F17383"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left="427" w:right="11"/>
              <w:jc w:val="center"/>
              <w:rPr>
                <w:rFonts w:ascii="Times New Roman" w:hAnsi="Times New Roman" w:cs="Times New Roman"/>
                <w:sz w:val="20"/>
                <w:szCs w:val="20"/>
              </w:rPr>
            </w:pPr>
            <w:r w:rsidRPr="0062440D">
              <w:rPr>
                <w:rFonts w:ascii="Times New Roman" w:hAnsi="Times New Roman" w:cs="Times New Roman"/>
                <w:w w:val="95"/>
                <w:sz w:val="20"/>
                <w:szCs w:val="20"/>
              </w:rPr>
              <w:t>22,92</w:t>
            </w:r>
          </w:p>
        </w:tc>
        <w:tc>
          <w:tcPr>
            <w:tcW w:w="1418"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22,92</w:t>
            </w:r>
          </w:p>
        </w:tc>
        <w:tc>
          <w:tcPr>
            <w:tcW w:w="1276"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12,5</w:t>
            </w:r>
          </w:p>
        </w:tc>
        <w:tc>
          <w:tcPr>
            <w:tcW w:w="1275"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6,25</w:t>
            </w:r>
          </w:p>
        </w:tc>
        <w:tc>
          <w:tcPr>
            <w:tcW w:w="1276"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2,08</w:t>
            </w:r>
          </w:p>
        </w:tc>
        <w:tc>
          <w:tcPr>
            <w:tcW w:w="1276"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2,08</w:t>
            </w:r>
          </w:p>
        </w:tc>
        <w:tc>
          <w:tcPr>
            <w:tcW w:w="4290" w:type="dxa"/>
            <w:shd w:val="clear" w:color="auto" w:fill="FFFFFF" w:themeFill="background1"/>
          </w:tcPr>
          <w:p w:rsidR="00F17383" w:rsidRPr="0062440D" w:rsidRDefault="00F17383"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достигнуто за счет проведения капитального ремонта и строительства учреждений культуры</w:t>
            </w:r>
          </w:p>
        </w:tc>
      </w:tr>
      <w:tr w:rsidR="00F17383" w:rsidRPr="0062440D" w:rsidTr="00A0310C">
        <w:tc>
          <w:tcPr>
            <w:tcW w:w="709" w:type="dxa"/>
            <w:shd w:val="clear" w:color="auto" w:fill="FFFFFF" w:themeFill="background1"/>
          </w:tcPr>
          <w:p w:rsidR="00F17383" w:rsidRPr="0062440D" w:rsidRDefault="00F17383"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21</w:t>
            </w:r>
          </w:p>
        </w:tc>
        <w:tc>
          <w:tcPr>
            <w:tcW w:w="3629" w:type="dxa"/>
            <w:shd w:val="clear" w:color="auto" w:fill="FFFFFF" w:themeFill="background1"/>
          </w:tcPr>
          <w:p w:rsidR="00F17383" w:rsidRPr="0062440D" w:rsidRDefault="00F17383"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объектов культурного наследия, находящихся в муниципальной собственности и требующих </w:t>
            </w:r>
            <w:proofErr w:type="gramStart"/>
            <w:r w:rsidRPr="0062440D">
              <w:rPr>
                <w:rFonts w:ascii="Times New Roman" w:eastAsia="Times New Roman" w:hAnsi="Times New Roman" w:cs="Times New Roman"/>
                <w:sz w:val="20"/>
                <w:szCs w:val="20"/>
                <w:lang w:val="ru-RU"/>
              </w:rPr>
              <w:t>консерва-ции</w:t>
            </w:r>
            <w:proofErr w:type="gramEnd"/>
            <w:r w:rsidRPr="0062440D">
              <w:rPr>
                <w:rFonts w:ascii="Times New Roman" w:eastAsia="Times New Roman" w:hAnsi="Times New Roman" w:cs="Times New Roman"/>
                <w:sz w:val="20"/>
                <w:szCs w:val="20"/>
                <w:lang w:val="ru-RU"/>
              </w:rPr>
              <w:t xml:space="preserve">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F17383" w:rsidRPr="0062440D" w:rsidRDefault="00F17383"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left="427"/>
              <w:jc w:val="center"/>
              <w:rPr>
                <w:rFonts w:ascii="Times New Roman" w:hAnsi="Times New Roman" w:cs="Times New Roman"/>
                <w:sz w:val="20"/>
                <w:szCs w:val="20"/>
              </w:rPr>
            </w:pPr>
            <w:r w:rsidRPr="0062440D">
              <w:rPr>
                <w:rFonts w:ascii="Times New Roman" w:hAnsi="Times New Roman" w:cs="Times New Roman"/>
                <w:sz w:val="20"/>
                <w:szCs w:val="20"/>
              </w:rPr>
              <w:t>2,33</w:t>
            </w:r>
          </w:p>
        </w:tc>
        <w:tc>
          <w:tcPr>
            <w:tcW w:w="1418"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left="527"/>
              <w:jc w:val="center"/>
              <w:rPr>
                <w:rFonts w:ascii="Times New Roman" w:hAnsi="Times New Roman" w:cs="Times New Roman"/>
                <w:sz w:val="20"/>
                <w:szCs w:val="20"/>
              </w:rPr>
            </w:pPr>
            <w:r w:rsidRPr="0062440D">
              <w:rPr>
                <w:rFonts w:ascii="Times New Roman" w:hAnsi="Times New Roman" w:cs="Times New Roman"/>
                <w:sz w:val="20"/>
                <w:szCs w:val="20"/>
              </w:rPr>
              <w:t>2,17</w:t>
            </w:r>
          </w:p>
        </w:tc>
        <w:tc>
          <w:tcPr>
            <w:tcW w:w="1276"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left="527"/>
              <w:jc w:val="center"/>
              <w:rPr>
                <w:rFonts w:ascii="Times New Roman" w:hAnsi="Times New Roman" w:cs="Times New Roman"/>
                <w:sz w:val="20"/>
                <w:szCs w:val="20"/>
              </w:rPr>
            </w:pPr>
            <w:r w:rsidRPr="0062440D">
              <w:rPr>
                <w:rFonts w:ascii="Times New Roman" w:hAnsi="Times New Roman" w:cs="Times New Roman"/>
                <w:sz w:val="20"/>
                <w:szCs w:val="20"/>
              </w:rPr>
              <w:t>2,13</w:t>
            </w:r>
          </w:p>
        </w:tc>
        <w:tc>
          <w:tcPr>
            <w:tcW w:w="1275"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right="10"/>
              <w:jc w:val="center"/>
              <w:rPr>
                <w:rFonts w:ascii="Times New Roman" w:hAnsi="Times New Roman" w:cs="Times New Roman"/>
                <w:sz w:val="20"/>
                <w:szCs w:val="20"/>
              </w:rPr>
            </w:pPr>
            <w:r w:rsidRPr="0062440D">
              <w:rPr>
                <w:rFonts w:ascii="Times New Roman" w:hAnsi="Times New Roman" w:cs="Times New Roman"/>
                <w:w w:val="99"/>
                <w:sz w:val="20"/>
                <w:szCs w:val="20"/>
              </w:rPr>
              <w:t>2</w:t>
            </w:r>
          </w:p>
        </w:tc>
        <w:tc>
          <w:tcPr>
            <w:tcW w:w="1276"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left="525"/>
              <w:jc w:val="center"/>
              <w:rPr>
                <w:rFonts w:ascii="Times New Roman" w:hAnsi="Times New Roman" w:cs="Times New Roman"/>
                <w:sz w:val="20"/>
                <w:szCs w:val="20"/>
              </w:rPr>
            </w:pPr>
            <w:r w:rsidRPr="0062440D">
              <w:rPr>
                <w:rFonts w:ascii="Times New Roman" w:hAnsi="Times New Roman" w:cs="Times New Roman"/>
                <w:sz w:val="20"/>
                <w:szCs w:val="20"/>
              </w:rPr>
              <w:t>1,78</w:t>
            </w:r>
          </w:p>
        </w:tc>
        <w:tc>
          <w:tcPr>
            <w:tcW w:w="1276" w:type="dxa"/>
            <w:shd w:val="clear" w:color="auto" w:fill="FFFFFF" w:themeFill="background1"/>
          </w:tcPr>
          <w:p w:rsidR="00F17383" w:rsidRPr="0062440D" w:rsidRDefault="00F17383" w:rsidP="00572280">
            <w:pPr>
              <w:pStyle w:val="TableParagraph"/>
              <w:shd w:val="clear" w:color="auto" w:fill="FFFFFF" w:themeFill="background1"/>
              <w:spacing w:before="0" w:line="230" w:lineRule="auto"/>
              <w:ind w:left="527"/>
              <w:jc w:val="center"/>
              <w:rPr>
                <w:rFonts w:ascii="Times New Roman" w:hAnsi="Times New Roman" w:cs="Times New Roman"/>
                <w:sz w:val="20"/>
                <w:szCs w:val="20"/>
              </w:rPr>
            </w:pPr>
            <w:r w:rsidRPr="0062440D">
              <w:rPr>
                <w:rFonts w:ascii="Times New Roman" w:hAnsi="Times New Roman" w:cs="Times New Roman"/>
                <w:sz w:val="20"/>
                <w:szCs w:val="20"/>
              </w:rPr>
              <w:t>1,67</w:t>
            </w:r>
          </w:p>
        </w:tc>
        <w:tc>
          <w:tcPr>
            <w:tcW w:w="4290" w:type="dxa"/>
            <w:shd w:val="clear" w:color="auto" w:fill="FFFFFF" w:themeFill="background1"/>
          </w:tcPr>
          <w:p w:rsidR="00F17383" w:rsidRPr="0062440D" w:rsidRDefault="00F17383"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Оформлены права собственности по переходу в муниципальную собственность объектов культурного наследия</w:t>
            </w:r>
          </w:p>
          <w:p w:rsidR="00F17383" w:rsidRPr="0062440D" w:rsidRDefault="00F17383" w:rsidP="00572280">
            <w:pPr>
              <w:shd w:val="clear" w:color="auto" w:fill="FFFFFF" w:themeFill="background1"/>
              <w:autoSpaceDE w:val="0"/>
              <w:autoSpaceDN w:val="0"/>
              <w:adjustRightInd w:val="0"/>
              <w:spacing w:before="0" w:after="0" w:line="230" w:lineRule="auto"/>
              <w:jc w:val="center"/>
              <w:rPr>
                <w:rFonts w:ascii="Times New Roman" w:eastAsia="Times New Roman" w:hAnsi="Times New Roman" w:cs="Times New Roman"/>
                <w:sz w:val="20"/>
                <w:szCs w:val="20"/>
                <w:lang w:val="ru-RU" w:eastAsia="ru-RU"/>
              </w:rPr>
            </w:pPr>
          </w:p>
        </w:tc>
      </w:tr>
      <w:tr w:rsidR="00F17383" w:rsidRPr="0062440D" w:rsidTr="00A0310C">
        <w:tc>
          <w:tcPr>
            <w:tcW w:w="18040" w:type="dxa"/>
            <w:gridSpan w:val="11"/>
            <w:shd w:val="clear" w:color="auto" w:fill="FFFFFF" w:themeFill="background1"/>
          </w:tcPr>
          <w:p w:rsidR="00F17383" w:rsidRPr="0062440D" w:rsidRDefault="00F17383" w:rsidP="00572280">
            <w:pPr>
              <w:shd w:val="clear" w:color="auto" w:fill="FFFFFF" w:themeFill="background1"/>
              <w:spacing w:before="0" w:after="0" w:line="230"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Физическая культура и спорт</w:t>
            </w:r>
          </w:p>
        </w:tc>
      </w:tr>
      <w:tr w:rsidR="009F79C6" w:rsidRPr="0062440D" w:rsidTr="00A0310C">
        <w:tc>
          <w:tcPr>
            <w:tcW w:w="709" w:type="dxa"/>
            <w:shd w:val="clear" w:color="auto" w:fill="FFFFFF" w:themeFill="background1"/>
          </w:tcPr>
          <w:p w:rsidR="009F79C6" w:rsidRPr="0062440D" w:rsidRDefault="009F79C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22</w:t>
            </w:r>
          </w:p>
        </w:tc>
        <w:tc>
          <w:tcPr>
            <w:tcW w:w="3629" w:type="dxa"/>
            <w:shd w:val="clear" w:color="auto" w:fill="FFFFFF" w:themeFill="background1"/>
          </w:tcPr>
          <w:p w:rsidR="009F79C6" w:rsidRPr="0062440D" w:rsidRDefault="009F79C6"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населения, систематически </w:t>
            </w:r>
            <w:proofErr w:type="gramStart"/>
            <w:r w:rsidRPr="0062440D">
              <w:rPr>
                <w:rFonts w:ascii="Times New Roman" w:eastAsia="Times New Roman" w:hAnsi="Times New Roman" w:cs="Times New Roman"/>
                <w:sz w:val="20"/>
                <w:szCs w:val="20"/>
                <w:lang w:val="ru-RU"/>
              </w:rPr>
              <w:t>занимающегося</w:t>
            </w:r>
            <w:proofErr w:type="gramEnd"/>
            <w:r w:rsidRPr="0062440D">
              <w:rPr>
                <w:rFonts w:ascii="Times New Roman" w:eastAsia="Times New Roman" w:hAnsi="Times New Roman" w:cs="Times New Roman"/>
                <w:sz w:val="20"/>
                <w:szCs w:val="20"/>
                <w:lang w:val="ru-RU"/>
              </w:rPr>
              <w:t xml:space="preserve"> физической культурой и спортом</w:t>
            </w:r>
          </w:p>
        </w:tc>
        <w:tc>
          <w:tcPr>
            <w:tcW w:w="1474" w:type="dxa"/>
            <w:gridSpan w:val="2"/>
            <w:shd w:val="clear" w:color="auto" w:fill="FFFFFF" w:themeFill="background1"/>
          </w:tcPr>
          <w:p w:rsidR="009F79C6" w:rsidRPr="0062440D" w:rsidRDefault="009F79C6"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9F79C6" w:rsidRPr="0062440D" w:rsidRDefault="009F79C6" w:rsidP="00572280">
            <w:pPr>
              <w:pStyle w:val="TableParagraph"/>
              <w:shd w:val="clear" w:color="auto" w:fill="FFFFFF" w:themeFill="background1"/>
              <w:spacing w:before="0" w:line="230" w:lineRule="auto"/>
              <w:ind w:left="427"/>
              <w:jc w:val="center"/>
              <w:rPr>
                <w:rFonts w:ascii="Times New Roman" w:hAnsi="Times New Roman" w:cs="Times New Roman"/>
                <w:sz w:val="20"/>
                <w:szCs w:val="20"/>
              </w:rPr>
            </w:pPr>
            <w:r w:rsidRPr="0062440D">
              <w:rPr>
                <w:rFonts w:ascii="Times New Roman" w:hAnsi="Times New Roman" w:cs="Times New Roman"/>
                <w:sz w:val="20"/>
                <w:szCs w:val="20"/>
              </w:rPr>
              <w:t>42,19</w:t>
            </w:r>
          </w:p>
        </w:tc>
        <w:tc>
          <w:tcPr>
            <w:tcW w:w="1418" w:type="dxa"/>
            <w:shd w:val="clear" w:color="auto" w:fill="FFFFFF" w:themeFill="background1"/>
          </w:tcPr>
          <w:p w:rsidR="009F79C6" w:rsidRPr="0062440D" w:rsidRDefault="009F79C6" w:rsidP="00572280">
            <w:pPr>
              <w:pStyle w:val="TableParagraph"/>
              <w:shd w:val="clear" w:color="auto" w:fill="FFFFFF" w:themeFill="background1"/>
              <w:spacing w:before="0" w:line="230" w:lineRule="auto"/>
              <w:ind w:left="427"/>
              <w:jc w:val="center"/>
              <w:rPr>
                <w:rFonts w:ascii="Times New Roman" w:hAnsi="Times New Roman" w:cs="Times New Roman"/>
                <w:sz w:val="20"/>
                <w:szCs w:val="20"/>
              </w:rPr>
            </w:pPr>
            <w:r w:rsidRPr="0062440D">
              <w:rPr>
                <w:rFonts w:ascii="Times New Roman" w:hAnsi="Times New Roman" w:cs="Times New Roman"/>
                <w:sz w:val="20"/>
                <w:szCs w:val="20"/>
              </w:rPr>
              <w:t>27,39</w:t>
            </w:r>
          </w:p>
        </w:tc>
        <w:tc>
          <w:tcPr>
            <w:tcW w:w="1276" w:type="dxa"/>
            <w:shd w:val="clear" w:color="auto" w:fill="FFFFFF" w:themeFill="background1"/>
          </w:tcPr>
          <w:p w:rsidR="009F79C6" w:rsidRPr="0062440D" w:rsidRDefault="009F79C6" w:rsidP="00572280">
            <w:pPr>
              <w:pStyle w:val="TableParagraph"/>
              <w:shd w:val="clear" w:color="auto" w:fill="FFFFFF" w:themeFill="background1"/>
              <w:spacing w:before="0" w:line="230" w:lineRule="auto"/>
              <w:ind w:left="427"/>
              <w:jc w:val="center"/>
              <w:rPr>
                <w:rFonts w:ascii="Times New Roman" w:hAnsi="Times New Roman" w:cs="Times New Roman"/>
                <w:sz w:val="20"/>
                <w:szCs w:val="20"/>
              </w:rPr>
            </w:pPr>
            <w:r w:rsidRPr="0062440D">
              <w:rPr>
                <w:rFonts w:ascii="Times New Roman" w:hAnsi="Times New Roman" w:cs="Times New Roman"/>
                <w:sz w:val="20"/>
                <w:szCs w:val="20"/>
              </w:rPr>
              <w:t>32,86</w:t>
            </w:r>
          </w:p>
        </w:tc>
        <w:tc>
          <w:tcPr>
            <w:tcW w:w="1275" w:type="dxa"/>
            <w:shd w:val="clear" w:color="auto" w:fill="FFFFFF" w:themeFill="background1"/>
          </w:tcPr>
          <w:p w:rsidR="009F79C6" w:rsidRPr="0062440D" w:rsidRDefault="009F79C6"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sz w:val="20"/>
                <w:szCs w:val="20"/>
              </w:rPr>
              <w:t>42</w:t>
            </w:r>
          </w:p>
        </w:tc>
        <w:tc>
          <w:tcPr>
            <w:tcW w:w="1276" w:type="dxa"/>
            <w:shd w:val="clear" w:color="auto" w:fill="FFFFFF" w:themeFill="background1"/>
          </w:tcPr>
          <w:p w:rsidR="009F79C6" w:rsidRPr="0062440D" w:rsidRDefault="009F79C6" w:rsidP="00572280">
            <w:pPr>
              <w:pStyle w:val="TableParagraph"/>
              <w:shd w:val="clear" w:color="auto" w:fill="FFFFFF" w:themeFill="background1"/>
              <w:spacing w:before="0" w:line="230" w:lineRule="auto"/>
              <w:ind w:right="10"/>
              <w:jc w:val="center"/>
              <w:rPr>
                <w:rFonts w:ascii="Times New Roman" w:hAnsi="Times New Roman" w:cs="Times New Roman"/>
                <w:sz w:val="20"/>
                <w:szCs w:val="20"/>
              </w:rPr>
            </w:pPr>
            <w:r w:rsidRPr="0062440D">
              <w:rPr>
                <w:rFonts w:ascii="Times New Roman" w:hAnsi="Times New Roman" w:cs="Times New Roman"/>
                <w:sz w:val="20"/>
                <w:szCs w:val="20"/>
              </w:rPr>
              <w:t>45</w:t>
            </w:r>
          </w:p>
        </w:tc>
        <w:tc>
          <w:tcPr>
            <w:tcW w:w="1276" w:type="dxa"/>
            <w:shd w:val="clear" w:color="auto" w:fill="FFFFFF" w:themeFill="background1"/>
          </w:tcPr>
          <w:p w:rsidR="009F79C6" w:rsidRPr="0062440D" w:rsidRDefault="009F79C6"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sz w:val="20"/>
                <w:szCs w:val="20"/>
              </w:rPr>
              <w:t>48</w:t>
            </w:r>
          </w:p>
        </w:tc>
        <w:tc>
          <w:tcPr>
            <w:tcW w:w="4290" w:type="dxa"/>
            <w:shd w:val="clear" w:color="auto" w:fill="FFFFFF" w:themeFill="background1"/>
          </w:tcPr>
          <w:p w:rsidR="00A0310C" w:rsidRPr="0062440D" w:rsidRDefault="009F79C6" w:rsidP="00572280">
            <w:pPr>
              <w:shd w:val="clear" w:color="auto" w:fill="FFFFFF" w:themeFill="background1"/>
              <w:spacing w:before="0" w:after="0" w:line="230" w:lineRule="auto"/>
              <w:jc w:val="center"/>
              <w:rPr>
                <w:rFonts w:ascii="Times New Roman" w:hAnsi="Times New Roman" w:cs="Times New Roman"/>
                <w:sz w:val="20"/>
                <w:szCs w:val="20"/>
                <w:lang w:val="ru-RU"/>
              </w:rPr>
            </w:pPr>
            <w:proofErr w:type="gramStart"/>
            <w:r w:rsidRPr="0062440D">
              <w:rPr>
                <w:rFonts w:ascii="Times New Roman" w:hAnsi="Times New Roman" w:cs="Times New Roman"/>
                <w:sz w:val="20"/>
                <w:szCs w:val="20"/>
                <w:lang w:val="ru-RU"/>
              </w:rPr>
              <w:t>Показатель</w:t>
            </w:r>
            <w:proofErr w:type="gramEnd"/>
            <w:r w:rsidRPr="0062440D">
              <w:rPr>
                <w:rFonts w:ascii="Times New Roman" w:hAnsi="Times New Roman" w:cs="Times New Roman"/>
                <w:sz w:val="20"/>
                <w:szCs w:val="20"/>
                <w:lang w:val="ru-RU"/>
              </w:rPr>
              <w:t xml:space="preserve"> достигнут благодаря реализации мероприятий муниципальной программы "Развитие физической культуры, спорта и молодёжной политики на территории Белгородского района на 2014 - 2020 годы" </w:t>
            </w:r>
          </w:p>
          <w:p w:rsidR="009F79C6" w:rsidRPr="0062440D" w:rsidRDefault="009F79C6"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212 от 25.12.2013 г.</w:t>
            </w:r>
          </w:p>
        </w:tc>
      </w:tr>
      <w:tr w:rsidR="009F79C6" w:rsidRPr="0062440D" w:rsidTr="00A0310C">
        <w:tc>
          <w:tcPr>
            <w:tcW w:w="709" w:type="dxa"/>
            <w:shd w:val="clear" w:color="auto" w:fill="FFFFFF" w:themeFill="background1"/>
          </w:tcPr>
          <w:p w:rsidR="009F79C6" w:rsidRPr="0062440D" w:rsidRDefault="009F79C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23</w:t>
            </w:r>
          </w:p>
        </w:tc>
        <w:tc>
          <w:tcPr>
            <w:tcW w:w="3629" w:type="dxa"/>
            <w:shd w:val="clear" w:color="auto" w:fill="FFFFFF" w:themeFill="background1"/>
          </w:tcPr>
          <w:p w:rsidR="009F79C6" w:rsidRPr="0062440D" w:rsidRDefault="009F79C6"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w:t>
            </w:r>
            <w:proofErr w:type="gramStart"/>
            <w:r w:rsidRPr="0062440D">
              <w:rPr>
                <w:rFonts w:ascii="Times New Roman" w:eastAsia="Times New Roman" w:hAnsi="Times New Roman" w:cs="Times New Roman"/>
                <w:sz w:val="20"/>
                <w:szCs w:val="20"/>
                <w:lang w:val="ru-RU"/>
              </w:rPr>
              <w:t>обучающихся</w:t>
            </w:r>
            <w:proofErr w:type="gramEnd"/>
            <w:r w:rsidRPr="0062440D">
              <w:rPr>
                <w:rFonts w:ascii="Times New Roman" w:eastAsia="Times New Roman" w:hAnsi="Times New Roman" w:cs="Times New Roman"/>
                <w:sz w:val="20"/>
                <w:szCs w:val="20"/>
                <w:lang w:val="ru-RU"/>
              </w:rPr>
              <w:t>,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9F79C6" w:rsidRPr="0062440D" w:rsidRDefault="009F79C6"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9F79C6" w:rsidRPr="0062440D" w:rsidRDefault="009F79C6" w:rsidP="00572280">
            <w:pPr>
              <w:shd w:val="clear" w:color="auto" w:fill="FFFFFF" w:themeFill="background1"/>
              <w:spacing w:before="0" w:after="0" w:line="230" w:lineRule="auto"/>
              <w:ind w:left="427" w:right="1"/>
              <w:jc w:val="center"/>
              <w:rPr>
                <w:rFonts w:ascii="Times New Roman" w:eastAsia="Times New Roman" w:hAnsi="Times New Roman" w:cs="Times New Roman"/>
                <w:sz w:val="20"/>
                <w:szCs w:val="20"/>
              </w:rPr>
            </w:pPr>
          </w:p>
        </w:tc>
        <w:tc>
          <w:tcPr>
            <w:tcW w:w="1418" w:type="dxa"/>
            <w:shd w:val="clear" w:color="auto" w:fill="FFFFFF" w:themeFill="background1"/>
          </w:tcPr>
          <w:p w:rsidR="009F79C6" w:rsidRPr="0062440D" w:rsidRDefault="009F79C6"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99,9</w:t>
            </w:r>
          </w:p>
        </w:tc>
        <w:tc>
          <w:tcPr>
            <w:tcW w:w="1276" w:type="dxa"/>
            <w:shd w:val="clear" w:color="auto" w:fill="FFFFFF" w:themeFill="background1"/>
          </w:tcPr>
          <w:p w:rsidR="009F79C6" w:rsidRPr="0062440D" w:rsidRDefault="009F79C6"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99,9</w:t>
            </w:r>
          </w:p>
        </w:tc>
        <w:tc>
          <w:tcPr>
            <w:tcW w:w="1275" w:type="dxa"/>
            <w:shd w:val="clear" w:color="auto" w:fill="FFFFFF" w:themeFill="background1"/>
          </w:tcPr>
          <w:p w:rsidR="009F79C6" w:rsidRPr="0062440D" w:rsidRDefault="009F79C6" w:rsidP="00572280">
            <w:pPr>
              <w:pStyle w:val="TableParagraph"/>
              <w:shd w:val="clear" w:color="auto" w:fill="FFFFFF" w:themeFill="background1"/>
              <w:spacing w:before="0" w:line="230" w:lineRule="auto"/>
              <w:ind w:right="10"/>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276" w:type="dxa"/>
            <w:shd w:val="clear" w:color="auto" w:fill="FFFFFF" w:themeFill="background1"/>
          </w:tcPr>
          <w:p w:rsidR="009F79C6" w:rsidRPr="0062440D" w:rsidRDefault="009F79C6"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276" w:type="dxa"/>
            <w:shd w:val="clear" w:color="auto" w:fill="FFFFFF" w:themeFill="background1"/>
          </w:tcPr>
          <w:p w:rsidR="009F79C6" w:rsidRPr="0062440D" w:rsidRDefault="009F79C6"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4290" w:type="dxa"/>
            <w:shd w:val="clear" w:color="auto" w:fill="FFFFFF" w:themeFill="background1"/>
          </w:tcPr>
          <w:p w:rsidR="00A0310C" w:rsidRPr="0062440D" w:rsidRDefault="009F79C6" w:rsidP="00572280">
            <w:pPr>
              <w:shd w:val="clear" w:color="auto" w:fill="FFFFFF" w:themeFill="background1"/>
              <w:spacing w:before="0" w:after="0" w:line="230" w:lineRule="auto"/>
              <w:jc w:val="center"/>
              <w:rPr>
                <w:rFonts w:ascii="Times New Roman" w:hAnsi="Times New Roman" w:cs="Times New Roman"/>
                <w:sz w:val="20"/>
                <w:szCs w:val="20"/>
                <w:lang w:val="ru-RU"/>
              </w:rPr>
            </w:pPr>
            <w:proofErr w:type="gramStart"/>
            <w:r w:rsidRPr="0062440D">
              <w:rPr>
                <w:rFonts w:ascii="Times New Roman" w:hAnsi="Times New Roman" w:cs="Times New Roman"/>
                <w:sz w:val="20"/>
                <w:szCs w:val="20"/>
                <w:lang w:val="ru-RU"/>
              </w:rPr>
              <w:t>Показатель</w:t>
            </w:r>
            <w:proofErr w:type="gramEnd"/>
            <w:r w:rsidRPr="0062440D">
              <w:rPr>
                <w:rFonts w:ascii="Times New Roman" w:hAnsi="Times New Roman" w:cs="Times New Roman"/>
                <w:sz w:val="20"/>
                <w:szCs w:val="20"/>
                <w:lang w:val="ru-RU"/>
              </w:rPr>
              <w:t xml:space="preserve"> достигнут за счет  реализации мероприятий Комплекса ГТО и создания дополнительных спортивных направлений </w:t>
            </w:r>
          </w:p>
          <w:p w:rsidR="009F79C6" w:rsidRPr="0062440D" w:rsidRDefault="009F79C6"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в рамках </w:t>
            </w:r>
            <w:proofErr w:type="gramStart"/>
            <w:r w:rsidRPr="0062440D">
              <w:rPr>
                <w:rFonts w:ascii="Times New Roman" w:hAnsi="Times New Roman" w:cs="Times New Roman"/>
                <w:sz w:val="20"/>
                <w:szCs w:val="20"/>
                <w:lang w:val="ru-RU"/>
              </w:rPr>
              <w:t>внеурочной</w:t>
            </w:r>
            <w:proofErr w:type="gramEnd"/>
            <w:r w:rsidRPr="0062440D">
              <w:rPr>
                <w:rFonts w:ascii="Times New Roman" w:hAnsi="Times New Roman" w:cs="Times New Roman"/>
                <w:sz w:val="20"/>
                <w:szCs w:val="20"/>
                <w:lang w:val="ru-RU"/>
              </w:rPr>
              <w:t xml:space="preserve"> деятельности</w:t>
            </w:r>
          </w:p>
        </w:tc>
      </w:tr>
      <w:tr w:rsidR="009F79C6" w:rsidRPr="0062440D" w:rsidTr="00A0310C">
        <w:tc>
          <w:tcPr>
            <w:tcW w:w="18040" w:type="dxa"/>
            <w:gridSpan w:val="11"/>
            <w:shd w:val="clear" w:color="auto" w:fill="FFFFFF" w:themeFill="background1"/>
          </w:tcPr>
          <w:p w:rsidR="009F79C6" w:rsidRPr="0062440D" w:rsidRDefault="009F79C6" w:rsidP="00572280">
            <w:pPr>
              <w:shd w:val="clear" w:color="auto" w:fill="FFFFFF" w:themeFill="background1"/>
              <w:spacing w:before="0" w:after="0" w:line="23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AF33D2" w:rsidRPr="0062440D" w:rsidTr="00A0310C">
        <w:tc>
          <w:tcPr>
            <w:tcW w:w="709" w:type="dxa"/>
            <w:shd w:val="clear" w:color="auto" w:fill="FFFFFF" w:themeFill="background1"/>
          </w:tcPr>
          <w:p w:rsidR="00AF33D2" w:rsidRPr="0062440D" w:rsidRDefault="00AF33D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AF33D2" w:rsidRPr="0062440D" w:rsidRDefault="00AF33D2"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AF33D2" w:rsidRPr="0062440D" w:rsidRDefault="00AF33D2"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left="427"/>
              <w:jc w:val="center"/>
              <w:rPr>
                <w:rFonts w:ascii="Times New Roman" w:hAnsi="Times New Roman" w:cs="Times New Roman"/>
                <w:sz w:val="20"/>
                <w:szCs w:val="20"/>
              </w:rPr>
            </w:pPr>
            <w:r w:rsidRPr="0062440D">
              <w:rPr>
                <w:rFonts w:ascii="Times New Roman" w:hAnsi="Times New Roman" w:cs="Times New Roman"/>
                <w:sz w:val="20"/>
                <w:szCs w:val="20"/>
              </w:rPr>
              <w:t>49,83</w:t>
            </w:r>
          </w:p>
        </w:tc>
        <w:tc>
          <w:tcPr>
            <w:tcW w:w="1418"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57,7</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58,89</w:t>
            </w:r>
          </w:p>
        </w:tc>
        <w:tc>
          <w:tcPr>
            <w:tcW w:w="1275"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59,7</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59,76</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60,06</w:t>
            </w:r>
          </w:p>
        </w:tc>
        <w:tc>
          <w:tcPr>
            <w:tcW w:w="4290" w:type="dxa"/>
            <w:vMerge w:val="restart"/>
            <w:shd w:val="clear" w:color="auto" w:fill="FFFFFF" w:themeFill="background1"/>
          </w:tcPr>
          <w:p w:rsidR="00A0310C" w:rsidRPr="0062440D" w:rsidRDefault="00AF33D2"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площадь жилых помещений </w:t>
            </w:r>
          </w:p>
          <w:p w:rsidR="00AF33D2" w:rsidRPr="0062440D" w:rsidRDefault="00AF33D2"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МКД и ИЖД соответствует государственной программе "Обеспечение доступным и комфортным жильем и коммунальными услугами жителей Белгородской области"</w:t>
            </w:r>
          </w:p>
        </w:tc>
      </w:tr>
      <w:tr w:rsidR="00AF33D2" w:rsidRPr="0062440D" w:rsidTr="00A0310C">
        <w:tc>
          <w:tcPr>
            <w:tcW w:w="709" w:type="dxa"/>
            <w:shd w:val="clear" w:color="auto" w:fill="FFFFFF" w:themeFill="background1"/>
          </w:tcPr>
          <w:p w:rsidR="00AF33D2" w:rsidRPr="0062440D" w:rsidRDefault="00AF33D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24.1</w:t>
            </w:r>
          </w:p>
        </w:tc>
        <w:tc>
          <w:tcPr>
            <w:tcW w:w="3629" w:type="dxa"/>
            <w:shd w:val="clear" w:color="auto" w:fill="FFFFFF" w:themeFill="background1"/>
          </w:tcPr>
          <w:p w:rsidR="00AF33D2" w:rsidRPr="0062440D" w:rsidRDefault="00AF33D2"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 в том числе </w:t>
            </w:r>
            <w:proofErr w:type="gramStart"/>
            <w:r w:rsidRPr="0062440D">
              <w:rPr>
                <w:rFonts w:ascii="Times New Roman" w:eastAsia="Times New Roman" w:hAnsi="Times New Roman" w:cs="Times New Roman"/>
                <w:sz w:val="20"/>
                <w:szCs w:val="20"/>
                <w:lang w:val="ru-RU"/>
              </w:rPr>
              <w:t>введенная</w:t>
            </w:r>
            <w:proofErr w:type="gramEnd"/>
            <w:r w:rsidRPr="0062440D">
              <w:rPr>
                <w:rFonts w:ascii="Times New Roman" w:eastAsia="Times New Roman" w:hAnsi="Times New Roman" w:cs="Times New Roman"/>
                <w:sz w:val="20"/>
                <w:szCs w:val="20"/>
                <w:lang w:val="ru-RU"/>
              </w:rPr>
              <w:t xml:space="preserve"> в действие за один год</w:t>
            </w:r>
          </w:p>
        </w:tc>
        <w:tc>
          <w:tcPr>
            <w:tcW w:w="1474" w:type="dxa"/>
            <w:gridSpan w:val="2"/>
            <w:shd w:val="clear" w:color="auto" w:fill="FFFFFF" w:themeFill="background1"/>
          </w:tcPr>
          <w:p w:rsidR="00AF33D2" w:rsidRPr="0062440D" w:rsidRDefault="00AF33D2"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left="427"/>
              <w:jc w:val="center"/>
              <w:rPr>
                <w:rFonts w:ascii="Times New Roman" w:hAnsi="Times New Roman" w:cs="Times New Roman"/>
                <w:sz w:val="20"/>
                <w:szCs w:val="20"/>
              </w:rPr>
            </w:pPr>
            <w:r w:rsidRPr="0062440D">
              <w:rPr>
                <w:rFonts w:ascii="Times New Roman" w:hAnsi="Times New Roman" w:cs="Times New Roman"/>
                <w:sz w:val="20"/>
                <w:szCs w:val="20"/>
              </w:rPr>
              <w:t>4,79</w:t>
            </w:r>
          </w:p>
        </w:tc>
        <w:tc>
          <w:tcPr>
            <w:tcW w:w="1418"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left="527"/>
              <w:jc w:val="center"/>
              <w:rPr>
                <w:rFonts w:ascii="Times New Roman" w:hAnsi="Times New Roman" w:cs="Times New Roman"/>
                <w:sz w:val="20"/>
                <w:szCs w:val="20"/>
              </w:rPr>
            </w:pPr>
            <w:r w:rsidRPr="0062440D">
              <w:rPr>
                <w:rFonts w:ascii="Times New Roman" w:hAnsi="Times New Roman" w:cs="Times New Roman"/>
                <w:sz w:val="20"/>
                <w:szCs w:val="20"/>
              </w:rPr>
              <w:t>4,32</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left="527"/>
              <w:jc w:val="center"/>
              <w:rPr>
                <w:rFonts w:ascii="Times New Roman" w:hAnsi="Times New Roman" w:cs="Times New Roman"/>
                <w:sz w:val="20"/>
                <w:szCs w:val="20"/>
              </w:rPr>
            </w:pPr>
            <w:r w:rsidRPr="0062440D">
              <w:rPr>
                <w:rFonts w:ascii="Times New Roman" w:hAnsi="Times New Roman" w:cs="Times New Roman"/>
                <w:sz w:val="20"/>
                <w:szCs w:val="20"/>
              </w:rPr>
              <w:t>3,83</w:t>
            </w:r>
          </w:p>
        </w:tc>
        <w:tc>
          <w:tcPr>
            <w:tcW w:w="1275"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4,3</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left="525"/>
              <w:jc w:val="center"/>
              <w:rPr>
                <w:rFonts w:ascii="Times New Roman" w:hAnsi="Times New Roman" w:cs="Times New Roman"/>
                <w:sz w:val="20"/>
                <w:szCs w:val="20"/>
              </w:rPr>
            </w:pPr>
            <w:r w:rsidRPr="0062440D">
              <w:rPr>
                <w:rFonts w:ascii="Times New Roman" w:hAnsi="Times New Roman" w:cs="Times New Roman"/>
                <w:sz w:val="20"/>
                <w:szCs w:val="20"/>
              </w:rPr>
              <w:t>4,38</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left="527"/>
              <w:jc w:val="center"/>
              <w:rPr>
                <w:rFonts w:ascii="Times New Roman" w:hAnsi="Times New Roman" w:cs="Times New Roman"/>
                <w:sz w:val="20"/>
                <w:szCs w:val="20"/>
              </w:rPr>
            </w:pPr>
            <w:r w:rsidRPr="0062440D">
              <w:rPr>
                <w:rFonts w:ascii="Times New Roman" w:hAnsi="Times New Roman" w:cs="Times New Roman"/>
                <w:sz w:val="20"/>
                <w:szCs w:val="20"/>
              </w:rPr>
              <w:t>4,48</w:t>
            </w:r>
          </w:p>
        </w:tc>
        <w:tc>
          <w:tcPr>
            <w:tcW w:w="4290" w:type="dxa"/>
            <w:vMerge/>
            <w:shd w:val="clear" w:color="auto" w:fill="FFFFFF" w:themeFill="background1"/>
          </w:tcPr>
          <w:p w:rsidR="00AF33D2" w:rsidRPr="0062440D" w:rsidRDefault="00AF33D2"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p>
        </w:tc>
      </w:tr>
      <w:tr w:rsidR="00AF33D2" w:rsidRPr="0062440D" w:rsidTr="00A0310C">
        <w:tc>
          <w:tcPr>
            <w:tcW w:w="709" w:type="dxa"/>
            <w:shd w:val="clear" w:color="auto" w:fill="FFFFFF" w:themeFill="background1"/>
          </w:tcPr>
          <w:p w:rsidR="00AF33D2" w:rsidRPr="0062440D" w:rsidRDefault="00AF33D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25</w:t>
            </w:r>
          </w:p>
        </w:tc>
        <w:tc>
          <w:tcPr>
            <w:tcW w:w="3629" w:type="dxa"/>
            <w:shd w:val="clear" w:color="auto" w:fill="FFFFFF" w:themeFill="background1"/>
          </w:tcPr>
          <w:p w:rsidR="00AF33D2" w:rsidRPr="0062440D" w:rsidRDefault="00AF33D2"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AF33D2" w:rsidRPr="0062440D" w:rsidRDefault="00AF33D2"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left="427" w:right="11"/>
              <w:jc w:val="center"/>
              <w:rPr>
                <w:rFonts w:ascii="Times New Roman" w:hAnsi="Times New Roman" w:cs="Times New Roman"/>
                <w:sz w:val="20"/>
                <w:szCs w:val="20"/>
              </w:rPr>
            </w:pPr>
            <w:r w:rsidRPr="0062440D">
              <w:rPr>
                <w:rFonts w:ascii="Times New Roman" w:hAnsi="Times New Roman" w:cs="Times New Roman"/>
                <w:w w:val="95"/>
                <w:sz w:val="20"/>
                <w:szCs w:val="20"/>
              </w:rPr>
              <w:t>23,04</w:t>
            </w:r>
          </w:p>
        </w:tc>
        <w:tc>
          <w:tcPr>
            <w:tcW w:w="1418"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23,49</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23,29</w:t>
            </w:r>
          </w:p>
        </w:tc>
        <w:tc>
          <w:tcPr>
            <w:tcW w:w="1275"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23,57</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23,77</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30" w:lineRule="auto"/>
              <w:ind w:right="11"/>
              <w:jc w:val="center"/>
              <w:rPr>
                <w:rFonts w:ascii="Times New Roman" w:hAnsi="Times New Roman" w:cs="Times New Roman"/>
                <w:sz w:val="20"/>
                <w:szCs w:val="20"/>
              </w:rPr>
            </w:pPr>
            <w:r w:rsidRPr="0062440D">
              <w:rPr>
                <w:rFonts w:ascii="Times New Roman" w:hAnsi="Times New Roman" w:cs="Times New Roman"/>
                <w:w w:val="95"/>
                <w:sz w:val="20"/>
                <w:szCs w:val="20"/>
              </w:rPr>
              <w:t>23,87</w:t>
            </w:r>
          </w:p>
        </w:tc>
        <w:tc>
          <w:tcPr>
            <w:tcW w:w="4290" w:type="dxa"/>
            <w:shd w:val="clear" w:color="auto" w:fill="FFFFFF" w:themeFill="background1"/>
          </w:tcPr>
          <w:p w:rsidR="00A0310C" w:rsidRPr="0062440D" w:rsidRDefault="00AF33D2"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площади произошло в связи </w:t>
            </w:r>
          </w:p>
          <w:p w:rsidR="00AF33D2" w:rsidRPr="0062440D" w:rsidRDefault="00AF33D2"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 проводимой работой по вовлечению земельных ресурсов в градостроительную деятельность</w:t>
            </w:r>
          </w:p>
          <w:p w:rsidR="00A0310C" w:rsidRPr="0062440D" w:rsidRDefault="00A0310C"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p>
        </w:tc>
      </w:tr>
      <w:tr w:rsidR="00AF33D2" w:rsidRPr="0062440D" w:rsidTr="00A0310C">
        <w:tc>
          <w:tcPr>
            <w:tcW w:w="709" w:type="dxa"/>
            <w:shd w:val="clear" w:color="auto" w:fill="FFFFFF" w:themeFill="background1"/>
          </w:tcPr>
          <w:p w:rsidR="00AF33D2" w:rsidRPr="0062440D" w:rsidRDefault="00AF33D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25.1</w:t>
            </w:r>
          </w:p>
        </w:tc>
        <w:tc>
          <w:tcPr>
            <w:tcW w:w="3629" w:type="dxa"/>
            <w:shd w:val="clear" w:color="auto" w:fill="FFFFFF" w:themeFill="background1"/>
          </w:tcPr>
          <w:p w:rsidR="00AF33D2" w:rsidRPr="0062440D" w:rsidRDefault="00AF33D2"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 xml:space="preserve">в том числе участков, </w:t>
            </w:r>
            <w:proofErr w:type="gramStart"/>
            <w:r w:rsidRPr="0062440D">
              <w:rPr>
                <w:rFonts w:ascii="Times New Roman" w:eastAsia="Times New Roman" w:hAnsi="Times New Roman" w:cs="Times New Roman"/>
                <w:sz w:val="20"/>
                <w:szCs w:val="20"/>
                <w:lang w:val="ru-RU"/>
              </w:rPr>
              <w:t>предостав-ленных</w:t>
            </w:r>
            <w:proofErr w:type="gramEnd"/>
            <w:r w:rsidRPr="0062440D">
              <w:rPr>
                <w:rFonts w:ascii="Times New Roman" w:eastAsia="Times New Roman" w:hAnsi="Times New Roman" w:cs="Times New Roman"/>
                <w:sz w:val="20"/>
                <w:szCs w:val="20"/>
                <w:lang w:val="ru-RU"/>
              </w:rPr>
              <w:t xml:space="preserve">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AF33D2" w:rsidRPr="0062440D" w:rsidRDefault="00AF33D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left="427" w:right="11"/>
              <w:jc w:val="center"/>
              <w:rPr>
                <w:rFonts w:ascii="Times New Roman" w:hAnsi="Times New Roman" w:cs="Times New Roman"/>
                <w:sz w:val="20"/>
                <w:szCs w:val="20"/>
              </w:rPr>
            </w:pPr>
            <w:r w:rsidRPr="0062440D">
              <w:rPr>
                <w:rFonts w:ascii="Times New Roman" w:hAnsi="Times New Roman" w:cs="Times New Roman"/>
                <w:w w:val="95"/>
                <w:sz w:val="20"/>
                <w:szCs w:val="20"/>
              </w:rPr>
              <w:t>22,64</w:t>
            </w:r>
          </w:p>
        </w:tc>
        <w:tc>
          <w:tcPr>
            <w:tcW w:w="1418"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22,94</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22,53</w:t>
            </w:r>
          </w:p>
        </w:tc>
        <w:tc>
          <w:tcPr>
            <w:tcW w:w="1275"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22,1</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22,31</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22,47</w:t>
            </w:r>
          </w:p>
        </w:tc>
        <w:tc>
          <w:tcPr>
            <w:tcW w:w="4290" w:type="dxa"/>
            <w:shd w:val="clear" w:color="auto" w:fill="FFFFFF" w:themeFill="background1"/>
          </w:tcPr>
          <w:p w:rsidR="00A0310C" w:rsidRPr="0062440D" w:rsidRDefault="00AF33D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 сравнению с 2017 годом данные </w:t>
            </w:r>
          </w:p>
          <w:p w:rsidR="00AF33D2" w:rsidRPr="0062440D" w:rsidRDefault="00AF33D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по показателю уменьшились из-за возрастания численности населения</w:t>
            </w:r>
          </w:p>
        </w:tc>
      </w:tr>
      <w:tr w:rsidR="00AF33D2" w:rsidRPr="0062440D" w:rsidTr="00A0310C">
        <w:tc>
          <w:tcPr>
            <w:tcW w:w="709" w:type="dxa"/>
            <w:shd w:val="clear" w:color="auto" w:fill="FFFFFF" w:themeFill="background1"/>
          </w:tcPr>
          <w:p w:rsidR="00AF33D2" w:rsidRPr="0062440D" w:rsidRDefault="00AF33D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w:t>
            </w:r>
          </w:p>
        </w:tc>
        <w:tc>
          <w:tcPr>
            <w:tcW w:w="3629" w:type="dxa"/>
            <w:shd w:val="clear" w:color="auto" w:fill="FFFFFF" w:themeFill="background1"/>
          </w:tcPr>
          <w:p w:rsidR="00AF33D2" w:rsidRPr="0062440D" w:rsidRDefault="00AF33D2"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 xml:space="preserve">в </w:t>
            </w:r>
            <w:proofErr w:type="gramStart"/>
            <w:r w:rsidRPr="0062440D">
              <w:rPr>
                <w:rFonts w:ascii="Times New Roman" w:eastAsia="Times New Roman" w:hAnsi="Times New Roman" w:cs="Times New Roman"/>
                <w:sz w:val="20"/>
                <w:szCs w:val="20"/>
                <w:lang w:val="ru-RU"/>
              </w:rPr>
              <w:t>отношении</w:t>
            </w:r>
            <w:proofErr w:type="gramEnd"/>
            <w:r w:rsidRPr="0062440D">
              <w:rPr>
                <w:rFonts w:ascii="Times New Roman" w:eastAsia="Times New Roman" w:hAnsi="Times New Roman" w:cs="Times New Roman"/>
                <w:sz w:val="20"/>
                <w:szCs w:val="20"/>
                <w:lang w:val="ru-RU"/>
              </w:rPr>
              <w:t xml:space="preserve">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AF33D2" w:rsidRPr="0062440D" w:rsidRDefault="00AF33D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AF33D2" w:rsidRPr="0062440D" w:rsidRDefault="00AF33D2" w:rsidP="00572280">
            <w:pPr>
              <w:shd w:val="clear" w:color="auto" w:fill="FFFFFF" w:themeFill="background1"/>
              <w:spacing w:before="0" w:after="0" w:line="240" w:lineRule="atLeast"/>
              <w:ind w:left="427" w:right="1"/>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5"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4290" w:type="dxa"/>
            <w:shd w:val="clear" w:color="auto" w:fill="FFFFFF" w:themeFill="background1"/>
          </w:tcPr>
          <w:p w:rsidR="00AF33D2" w:rsidRPr="0062440D" w:rsidRDefault="00AF33D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p>
        </w:tc>
      </w:tr>
      <w:tr w:rsidR="00AF33D2" w:rsidRPr="0062440D" w:rsidTr="00A0310C">
        <w:tc>
          <w:tcPr>
            <w:tcW w:w="709" w:type="dxa"/>
            <w:shd w:val="clear" w:color="auto" w:fill="FFFFFF" w:themeFill="background1"/>
          </w:tcPr>
          <w:p w:rsidR="00AF33D2" w:rsidRPr="0062440D" w:rsidRDefault="00AF33D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AF33D2" w:rsidRPr="0062440D" w:rsidRDefault="00AF33D2"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AF33D2" w:rsidRPr="0062440D" w:rsidRDefault="00AF33D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w:t>
            </w:r>
            <w:proofErr w:type="gramStart"/>
            <w:r w:rsidRPr="0062440D">
              <w:rPr>
                <w:rFonts w:ascii="Times New Roman" w:eastAsia="Times New Roman" w:hAnsi="Times New Roman" w:cs="Times New Roman"/>
                <w:sz w:val="20"/>
                <w:szCs w:val="20"/>
                <w:lang w:val="ru-RU"/>
              </w:rPr>
              <w:t>.м</w:t>
            </w:r>
            <w:proofErr w:type="gramEnd"/>
            <w:r w:rsidRPr="0062440D">
              <w:rPr>
                <w:rFonts w:ascii="Times New Roman" w:eastAsia="Times New Roman" w:hAnsi="Times New Roman" w:cs="Times New Roman"/>
                <w:sz w:val="20"/>
                <w:szCs w:val="20"/>
                <w:lang w:val="ru-RU"/>
              </w:rPr>
              <w:t>етров</w:t>
            </w:r>
          </w:p>
        </w:tc>
        <w:tc>
          <w:tcPr>
            <w:tcW w:w="1417"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left="427"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418"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5"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4290" w:type="dxa"/>
            <w:vMerge w:val="restart"/>
            <w:shd w:val="clear" w:color="auto" w:fill="FFFFFF" w:themeFill="background1"/>
          </w:tcPr>
          <w:p w:rsidR="00A0310C" w:rsidRPr="0062440D" w:rsidRDefault="00AF33D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 земельные участки, предоставленные</w:t>
            </w:r>
          </w:p>
          <w:p w:rsidR="00AF33D2" w:rsidRPr="0062440D" w:rsidRDefault="00AF33D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 для строительства, разрешения на ввод в эксплуатацию выданы в срок и вовремя</w:t>
            </w:r>
          </w:p>
        </w:tc>
      </w:tr>
      <w:tr w:rsidR="00AF33D2" w:rsidRPr="0062440D" w:rsidTr="00A0310C">
        <w:tc>
          <w:tcPr>
            <w:tcW w:w="709" w:type="dxa"/>
            <w:shd w:val="clear" w:color="auto" w:fill="FFFFFF" w:themeFill="background1"/>
          </w:tcPr>
          <w:p w:rsidR="00AF33D2" w:rsidRPr="0062440D" w:rsidRDefault="00AF33D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AF33D2" w:rsidRPr="0062440D" w:rsidRDefault="00AF33D2"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 xml:space="preserve">иных объектов </w:t>
            </w:r>
            <w:proofErr w:type="gramStart"/>
            <w:r w:rsidRPr="0062440D">
              <w:rPr>
                <w:rFonts w:ascii="Times New Roman" w:eastAsia="Times New Roman" w:hAnsi="Times New Roman" w:cs="Times New Roman"/>
                <w:sz w:val="20"/>
                <w:szCs w:val="20"/>
                <w:lang w:val="ru-RU"/>
              </w:rPr>
              <w:t>капитального</w:t>
            </w:r>
            <w:proofErr w:type="gramEnd"/>
            <w:r w:rsidRPr="0062440D">
              <w:rPr>
                <w:rFonts w:ascii="Times New Roman" w:eastAsia="Times New Roman" w:hAnsi="Times New Roman" w:cs="Times New Roman"/>
                <w:sz w:val="20"/>
                <w:szCs w:val="20"/>
                <w:lang w:val="ru-RU"/>
              </w:rPr>
              <w:t xml:space="preserve"> строительства - в течение 5 лет</w:t>
            </w:r>
          </w:p>
        </w:tc>
        <w:tc>
          <w:tcPr>
            <w:tcW w:w="1474" w:type="dxa"/>
            <w:gridSpan w:val="2"/>
            <w:shd w:val="clear" w:color="auto" w:fill="FFFFFF" w:themeFill="background1"/>
          </w:tcPr>
          <w:p w:rsidR="00AF33D2" w:rsidRPr="0062440D" w:rsidRDefault="00AF33D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left="427"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418"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5"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AF33D2" w:rsidRPr="0062440D" w:rsidRDefault="00AF33D2"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4290" w:type="dxa"/>
            <w:vMerge/>
            <w:shd w:val="clear" w:color="auto" w:fill="FFFFFF" w:themeFill="background1"/>
          </w:tcPr>
          <w:p w:rsidR="00AF33D2" w:rsidRPr="0062440D" w:rsidRDefault="00AF33D2"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
        </w:tc>
      </w:tr>
      <w:tr w:rsidR="00AF33D2" w:rsidRPr="0062440D" w:rsidTr="00A0310C">
        <w:tc>
          <w:tcPr>
            <w:tcW w:w="18040" w:type="dxa"/>
            <w:gridSpan w:val="11"/>
            <w:shd w:val="clear" w:color="auto" w:fill="FFFFFF" w:themeFill="background1"/>
          </w:tcPr>
          <w:p w:rsidR="00AF33D2" w:rsidRPr="0062440D" w:rsidRDefault="00AF33D2" w:rsidP="00572280">
            <w:pPr>
              <w:shd w:val="clear" w:color="auto" w:fill="FFFFFF" w:themeFill="background1"/>
              <w:spacing w:before="0" w:after="0" w:line="233"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Жилищно-коммунальное хозяйство</w:t>
            </w:r>
          </w:p>
        </w:tc>
      </w:tr>
      <w:tr w:rsidR="0041622B" w:rsidRPr="0062440D" w:rsidTr="00A0310C">
        <w:tc>
          <w:tcPr>
            <w:tcW w:w="709" w:type="dxa"/>
            <w:shd w:val="clear" w:color="auto" w:fill="FFFFFF" w:themeFill="background1"/>
          </w:tcPr>
          <w:p w:rsidR="0041622B" w:rsidRPr="0062440D" w:rsidRDefault="0041622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41622B" w:rsidRPr="0062440D" w:rsidRDefault="0041622B"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 xml:space="preserve">в которых собственники помещений выбрали и реализуют один из способов управления многоквартирными </w:t>
            </w:r>
            <w:proofErr w:type="gramStart"/>
            <w:r w:rsidRPr="0062440D">
              <w:rPr>
                <w:rFonts w:ascii="Times New Roman" w:eastAsia="Times New Roman" w:hAnsi="Times New Roman" w:cs="Times New Roman"/>
                <w:sz w:val="20"/>
                <w:szCs w:val="20"/>
                <w:lang w:val="ru-RU"/>
              </w:rPr>
              <w:t>дома-ми</w:t>
            </w:r>
            <w:proofErr w:type="gramEnd"/>
            <w:r w:rsidRPr="0062440D">
              <w:rPr>
                <w:rFonts w:ascii="Times New Roman" w:eastAsia="Times New Roman" w:hAnsi="Times New Roman" w:cs="Times New Roman"/>
                <w:sz w:val="20"/>
                <w:szCs w:val="20"/>
                <w:lang w:val="ru-RU"/>
              </w:rPr>
              <w:t>,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41622B" w:rsidRPr="0062440D" w:rsidRDefault="0041622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left="427" w:right="11"/>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418"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276"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275"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276"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1276"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100</w:t>
            </w:r>
          </w:p>
        </w:tc>
        <w:tc>
          <w:tcPr>
            <w:tcW w:w="4290" w:type="dxa"/>
            <w:shd w:val="clear" w:color="auto" w:fill="FFFFFF" w:themeFill="background1"/>
          </w:tcPr>
          <w:p w:rsidR="0041622B" w:rsidRPr="0062440D" w:rsidRDefault="0041622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Все собственники определились со способом управления</w:t>
            </w:r>
          </w:p>
          <w:p w:rsidR="0041622B" w:rsidRPr="0062440D" w:rsidRDefault="0041622B"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eastAsia="ru-RU"/>
              </w:rPr>
            </w:pPr>
          </w:p>
        </w:tc>
      </w:tr>
      <w:tr w:rsidR="0041622B" w:rsidRPr="0062440D" w:rsidTr="00A0310C">
        <w:tc>
          <w:tcPr>
            <w:tcW w:w="709" w:type="dxa"/>
            <w:shd w:val="clear" w:color="auto" w:fill="FFFFFF" w:themeFill="background1"/>
          </w:tcPr>
          <w:p w:rsidR="0041622B" w:rsidRPr="0062440D" w:rsidRDefault="0041622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41622B" w:rsidRPr="0062440D" w:rsidRDefault="0041622B"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w:t>
            </w:r>
            <w:proofErr w:type="gramStart"/>
            <w:r w:rsidRPr="0062440D">
              <w:rPr>
                <w:rFonts w:ascii="Times New Roman" w:eastAsia="Times New Roman" w:hAnsi="Times New Roman" w:cs="Times New Roman"/>
                <w:sz w:val="20"/>
                <w:szCs w:val="20"/>
                <w:lang w:val="ru-RU"/>
              </w:rPr>
              <w:t>о-</w:t>
            </w:r>
            <w:proofErr w:type="gramEnd"/>
            <w:r w:rsidRPr="0062440D">
              <w:rPr>
                <w:rFonts w:ascii="Times New Roman" w:eastAsia="Times New Roman" w:hAnsi="Times New Roman" w:cs="Times New Roman"/>
                <w:sz w:val="20"/>
                <w:szCs w:val="20"/>
                <w:lang w:val="ru-RU"/>
              </w:rPr>
              <w:t xml:space="preserve">,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w:t>
            </w:r>
            <w:proofErr w:type="gramStart"/>
            <w:r w:rsidRPr="0062440D">
              <w:rPr>
                <w:rFonts w:ascii="Times New Roman" w:eastAsia="Times New Roman" w:hAnsi="Times New Roman" w:cs="Times New Roman"/>
                <w:sz w:val="20"/>
                <w:szCs w:val="20"/>
                <w:lang w:val="ru-RU"/>
              </w:rPr>
              <w:t>осуществляющих</w:t>
            </w:r>
            <w:proofErr w:type="gramEnd"/>
            <w:r w:rsidRPr="0062440D">
              <w:rPr>
                <w:rFonts w:ascii="Times New Roman" w:eastAsia="Times New Roman" w:hAnsi="Times New Roman" w:cs="Times New Roman"/>
                <w:sz w:val="20"/>
                <w:szCs w:val="20"/>
                <w:lang w:val="ru-RU"/>
              </w:rPr>
              <w:t xml:space="preserve"> свою деятельность на территории городского округа (муниципального района)</w:t>
            </w:r>
          </w:p>
          <w:p w:rsidR="00D1700D" w:rsidRPr="0062440D" w:rsidRDefault="00D1700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p>
          <w:p w:rsidR="00D1700D" w:rsidRPr="0062440D" w:rsidRDefault="00D1700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41622B" w:rsidRPr="0062440D" w:rsidRDefault="0041622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93,33</w:t>
            </w:r>
          </w:p>
        </w:tc>
        <w:tc>
          <w:tcPr>
            <w:tcW w:w="1418"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left="578"/>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left="578"/>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left="578"/>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left="575"/>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41622B" w:rsidRPr="0062440D" w:rsidRDefault="0041622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roofErr w:type="gramStart"/>
            <w:r w:rsidRPr="0062440D">
              <w:rPr>
                <w:rFonts w:ascii="Times New Roman" w:hAnsi="Times New Roman" w:cs="Times New Roman"/>
                <w:sz w:val="20"/>
                <w:szCs w:val="20"/>
                <w:lang w:val="ru-RU"/>
              </w:rPr>
              <w:t>Управление осуществляется на основании Жилищного кодекса РФ, улучшение значения показателей удалось достигнуть в связи с обеспечением благоприятных и безопасных условий проживания граждан, надлежащего содержания жилищного фонда, бесперебойного предоставления коммунальных услуг</w:t>
            </w:r>
            <w:proofErr w:type="gramEnd"/>
          </w:p>
          <w:p w:rsidR="0041622B" w:rsidRPr="0062440D" w:rsidRDefault="0041622B"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eastAsia="ru-RU"/>
              </w:rPr>
            </w:pPr>
          </w:p>
        </w:tc>
      </w:tr>
      <w:tr w:rsidR="0041622B" w:rsidRPr="0062440D" w:rsidTr="00A0310C">
        <w:tc>
          <w:tcPr>
            <w:tcW w:w="709" w:type="dxa"/>
            <w:shd w:val="clear" w:color="auto" w:fill="FFFFFF" w:themeFill="background1"/>
          </w:tcPr>
          <w:p w:rsidR="0041622B" w:rsidRPr="0062440D" w:rsidRDefault="0041622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29</w:t>
            </w:r>
          </w:p>
        </w:tc>
        <w:tc>
          <w:tcPr>
            <w:tcW w:w="3629" w:type="dxa"/>
            <w:shd w:val="clear" w:color="auto" w:fill="FFFFFF" w:themeFill="background1"/>
          </w:tcPr>
          <w:p w:rsidR="0041622B" w:rsidRPr="0062440D" w:rsidRDefault="0041622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многоквартирных домов, расположенных на земельных участ-ках, в </w:t>
            </w:r>
            <w:proofErr w:type="gramStart"/>
            <w:r w:rsidRPr="0062440D">
              <w:rPr>
                <w:rFonts w:ascii="Times New Roman" w:eastAsia="Times New Roman" w:hAnsi="Times New Roman" w:cs="Times New Roman"/>
                <w:sz w:val="20"/>
                <w:szCs w:val="20"/>
                <w:lang w:val="ru-RU"/>
              </w:rPr>
              <w:t>отношении</w:t>
            </w:r>
            <w:proofErr w:type="gramEnd"/>
            <w:r w:rsidRPr="0062440D">
              <w:rPr>
                <w:rFonts w:ascii="Times New Roman" w:eastAsia="Times New Roman" w:hAnsi="Times New Roman" w:cs="Times New Roman"/>
                <w:sz w:val="20"/>
                <w:szCs w:val="20"/>
                <w:lang w:val="ru-RU"/>
              </w:rPr>
              <w:t xml:space="preserve"> которых осуществлен государственный кадастровый учет</w:t>
            </w:r>
          </w:p>
        </w:tc>
        <w:tc>
          <w:tcPr>
            <w:tcW w:w="1474" w:type="dxa"/>
            <w:gridSpan w:val="2"/>
            <w:shd w:val="clear" w:color="auto" w:fill="FFFFFF" w:themeFill="background1"/>
          </w:tcPr>
          <w:p w:rsidR="0041622B" w:rsidRPr="0062440D" w:rsidRDefault="0041622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left="578"/>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left="578"/>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left="578"/>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left="575"/>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left="578"/>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D1700D" w:rsidRPr="0062440D" w:rsidRDefault="0041622B" w:rsidP="00572280">
            <w:pPr>
              <w:shd w:val="clear" w:color="auto" w:fill="FFFFFF" w:themeFill="background1"/>
              <w:spacing w:before="0" w:after="0" w:line="240" w:lineRule="atLeast"/>
              <w:jc w:val="center"/>
              <w:rPr>
                <w:rFonts w:ascii="Times New Roman" w:hAnsi="Times New Roman" w:cs="Times New Roman"/>
                <w:sz w:val="20"/>
                <w:szCs w:val="20"/>
                <w:lang w:val="ru-RU"/>
              </w:rPr>
            </w:pPr>
            <w:proofErr w:type="gramStart"/>
            <w:r w:rsidRPr="0062440D">
              <w:rPr>
                <w:rFonts w:ascii="Times New Roman" w:hAnsi="Times New Roman" w:cs="Times New Roman"/>
                <w:sz w:val="20"/>
                <w:szCs w:val="20"/>
                <w:lang w:val="ru-RU"/>
              </w:rPr>
              <w:t>Согласно законодательства</w:t>
            </w:r>
            <w:proofErr w:type="gramEnd"/>
            <w:r w:rsidRPr="0062440D">
              <w:rPr>
                <w:rFonts w:ascii="Times New Roman" w:hAnsi="Times New Roman" w:cs="Times New Roman"/>
                <w:sz w:val="20"/>
                <w:szCs w:val="20"/>
                <w:lang w:val="ru-RU"/>
              </w:rPr>
              <w:t xml:space="preserve"> Российской Федерации земельные участки под многоквартирными домами поставлены </w:t>
            </w:r>
          </w:p>
          <w:p w:rsidR="0041622B" w:rsidRPr="0062440D" w:rsidRDefault="0041622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на кадастровый учет</w:t>
            </w:r>
          </w:p>
        </w:tc>
      </w:tr>
      <w:tr w:rsidR="0041622B" w:rsidRPr="0062440D" w:rsidTr="00A0310C">
        <w:tc>
          <w:tcPr>
            <w:tcW w:w="709" w:type="dxa"/>
            <w:shd w:val="clear" w:color="auto" w:fill="FFFFFF" w:themeFill="background1"/>
          </w:tcPr>
          <w:p w:rsidR="0041622B" w:rsidRPr="0062440D" w:rsidRDefault="0041622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30</w:t>
            </w:r>
          </w:p>
        </w:tc>
        <w:tc>
          <w:tcPr>
            <w:tcW w:w="3629" w:type="dxa"/>
            <w:shd w:val="clear" w:color="auto" w:fill="FFFFFF" w:themeFill="background1"/>
          </w:tcPr>
          <w:p w:rsidR="0041622B" w:rsidRPr="0062440D" w:rsidRDefault="0041622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roofErr w:type="gramStart"/>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roofErr w:type="gramEnd"/>
          </w:p>
        </w:tc>
        <w:tc>
          <w:tcPr>
            <w:tcW w:w="1474" w:type="dxa"/>
            <w:gridSpan w:val="2"/>
            <w:shd w:val="clear" w:color="auto" w:fill="FFFFFF" w:themeFill="background1"/>
          </w:tcPr>
          <w:p w:rsidR="0041622B" w:rsidRPr="0062440D" w:rsidRDefault="0041622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5,28</w:t>
            </w:r>
          </w:p>
        </w:tc>
        <w:tc>
          <w:tcPr>
            <w:tcW w:w="1418"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4,05</w:t>
            </w:r>
          </w:p>
        </w:tc>
        <w:tc>
          <w:tcPr>
            <w:tcW w:w="1276"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6,08</w:t>
            </w:r>
          </w:p>
        </w:tc>
        <w:tc>
          <w:tcPr>
            <w:tcW w:w="1275"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5,36</w:t>
            </w:r>
          </w:p>
        </w:tc>
        <w:tc>
          <w:tcPr>
            <w:tcW w:w="1276"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5,4</w:t>
            </w:r>
          </w:p>
        </w:tc>
        <w:tc>
          <w:tcPr>
            <w:tcW w:w="1276" w:type="dxa"/>
            <w:shd w:val="clear" w:color="auto" w:fill="FFFFFF" w:themeFill="background1"/>
          </w:tcPr>
          <w:p w:rsidR="0041622B" w:rsidRPr="0062440D" w:rsidRDefault="0041622B" w:rsidP="00572280">
            <w:pPr>
              <w:pStyle w:val="TableParagraph"/>
              <w:shd w:val="clear" w:color="auto" w:fill="FFFFFF" w:themeFill="background1"/>
              <w:spacing w:before="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5,2</w:t>
            </w:r>
          </w:p>
        </w:tc>
        <w:tc>
          <w:tcPr>
            <w:tcW w:w="4290" w:type="dxa"/>
            <w:shd w:val="clear" w:color="auto" w:fill="FFFFFF" w:themeFill="background1"/>
          </w:tcPr>
          <w:p w:rsidR="00D1700D" w:rsidRPr="0062440D" w:rsidRDefault="0041622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Обеспечение жильем граждан, </w:t>
            </w:r>
            <w:proofErr w:type="gramStart"/>
            <w:r w:rsidRPr="0062440D">
              <w:rPr>
                <w:rFonts w:ascii="Times New Roman" w:hAnsi="Times New Roman" w:cs="Times New Roman"/>
                <w:sz w:val="20"/>
                <w:szCs w:val="20"/>
                <w:lang w:val="ru-RU"/>
              </w:rPr>
              <w:t>категории</w:t>
            </w:r>
            <w:proofErr w:type="gramEnd"/>
            <w:r w:rsidRPr="0062440D">
              <w:rPr>
                <w:rFonts w:ascii="Times New Roman" w:hAnsi="Times New Roman" w:cs="Times New Roman"/>
                <w:sz w:val="20"/>
                <w:szCs w:val="20"/>
                <w:lang w:val="ru-RU"/>
              </w:rPr>
              <w:t xml:space="preserve"> которых установлены федеральным и региональным законодательством, осуществляется в рамках реализации муниципальной программы "Обеспечение доступным и комфортным жильем и коммунальными услугами жителей Белгородского района на 2015-2020 годы", </w:t>
            </w:r>
          </w:p>
          <w:p w:rsidR="0041622B" w:rsidRPr="0062440D" w:rsidRDefault="0041622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в пределах запланированных денежных средств</w:t>
            </w:r>
          </w:p>
        </w:tc>
      </w:tr>
      <w:tr w:rsidR="0041622B" w:rsidRPr="0062440D" w:rsidTr="00A0310C">
        <w:tc>
          <w:tcPr>
            <w:tcW w:w="18040" w:type="dxa"/>
            <w:gridSpan w:val="11"/>
            <w:shd w:val="clear" w:color="auto" w:fill="FFFFFF" w:themeFill="background1"/>
          </w:tcPr>
          <w:p w:rsidR="0041622B" w:rsidRPr="0062440D" w:rsidRDefault="0041622B"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 xml:space="preserve">Организация </w:t>
            </w:r>
            <w:proofErr w:type="gramStart"/>
            <w:r w:rsidRPr="0062440D">
              <w:rPr>
                <w:rFonts w:ascii="Times New Roman" w:eastAsia="Times New Roman" w:hAnsi="Times New Roman" w:cs="Times New Roman"/>
                <w:b/>
                <w:sz w:val="20"/>
                <w:szCs w:val="20"/>
                <w:lang w:val="ru-RU"/>
              </w:rPr>
              <w:t>муниципального</w:t>
            </w:r>
            <w:proofErr w:type="gramEnd"/>
            <w:r w:rsidRPr="0062440D">
              <w:rPr>
                <w:rFonts w:ascii="Times New Roman" w:eastAsia="Times New Roman" w:hAnsi="Times New Roman" w:cs="Times New Roman"/>
                <w:b/>
                <w:sz w:val="20"/>
                <w:szCs w:val="20"/>
                <w:lang w:val="ru-RU"/>
              </w:rPr>
              <w:t xml:space="preserve"> управления</w:t>
            </w:r>
          </w:p>
        </w:tc>
      </w:tr>
      <w:tr w:rsidR="00621840" w:rsidRPr="0062440D" w:rsidTr="00A0310C">
        <w:tc>
          <w:tcPr>
            <w:tcW w:w="709"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621840" w:rsidRPr="0062440D" w:rsidRDefault="0062184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налоговых и неналоговых доходов местного бюджета (за исклю-чением поступлений налоговых доходов по дополнительным нормативам отчислений) в </w:t>
            </w:r>
            <w:proofErr w:type="gramStart"/>
            <w:r w:rsidRPr="0062440D">
              <w:rPr>
                <w:rFonts w:ascii="Times New Roman" w:eastAsia="Times New Roman" w:hAnsi="Times New Roman" w:cs="Times New Roman"/>
                <w:sz w:val="20"/>
                <w:szCs w:val="20"/>
                <w:lang w:val="ru-RU"/>
              </w:rPr>
              <w:t>общем</w:t>
            </w:r>
            <w:proofErr w:type="gramEnd"/>
            <w:r w:rsidRPr="0062440D">
              <w:rPr>
                <w:rFonts w:ascii="Times New Roman" w:eastAsia="Times New Roman" w:hAnsi="Times New Roman" w:cs="Times New Roman"/>
                <w:sz w:val="20"/>
                <w:szCs w:val="20"/>
                <w:lang w:val="ru-RU"/>
              </w:rPr>
              <w:t xml:space="preserve">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621840" w:rsidRPr="0062440D" w:rsidRDefault="0062184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621840" w:rsidRPr="0062440D" w:rsidRDefault="00621840" w:rsidP="00572280">
            <w:pPr>
              <w:shd w:val="clear" w:color="auto" w:fill="FFFFFF" w:themeFill="background1"/>
              <w:autoSpaceDE w:val="0"/>
              <w:autoSpaceDN w:val="0"/>
              <w:adjustRightInd w:val="0"/>
              <w:spacing w:before="0" w:after="0" w:line="240" w:lineRule="atLeast"/>
              <w:ind w:left="427"/>
              <w:contextualSpacing/>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49,85</w:t>
            </w:r>
          </w:p>
        </w:tc>
        <w:tc>
          <w:tcPr>
            <w:tcW w:w="1418" w:type="dxa"/>
            <w:shd w:val="clear" w:color="auto" w:fill="FFFFFF" w:themeFill="background1"/>
          </w:tcPr>
          <w:p w:rsidR="00621840" w:rsidRPr="0062440D" w:rsidRDefault="00621840"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41,19</w:t>
            </w:r>
          </w:p>
        </w:tc>
        <w:tc>
          <w:tcPr>
            <w:tcW w:w="1276" w:type="dxa"/>
            <w:shd w:val="clear" w:color="auto" w:fill="FFFFFF" w:themeFill="background1"/>
          </w:tcPr>
          <w:p w:rsidR="00621840" w:rsidRPr="0062440D" w:rsidRDefault="00621840"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46,96</w:t>
            </w:r>
          </w:p>
        </w:tc>
        <w:tc>
          <w:tcPr>
            <w:tcW w:w="1275" w:type="dxa"/>
            <w:shd w:val="clear" w:color="auto" w:fill="FFFFFF" w:themeFill="background1"/>
          </w:tcPr>
          <w:p w:rsidR="00621840" w:rsidRPr="0062440D" w:rsidRDefault="00621840"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44,82</w:t>
            </w:r>
          </w:p>
        </w:tc>
        <w:tc>
          <w:tcPr>
            <w:tcW w:w="1276" w:type="dxa"/>
            <w:shd w:val="clear" w:color="auto" w:fill="FFFFFF" w:themeFill="background1"/>
          </w:tcPr>
          <w:p w:rsidR="00621840" w:rsidRPr="0062440D" w:rsidRDefault="00621840"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50,63</w:t>
            </w:r>
          </w:p>
        </w:tc>
        <w:tc>
          <w:tcPr>
            <w:tcW w:w="1276" w:type="dxa"/>
            <w:shd w:val="clear" w:color="auto" w:fill="FFFFFF" w:themeFill="background1"/>
          </w:tcPr>
          <w:p w:rsidR="00621840" w:rsidRPr="0062440D" w:rsidRDefault="00621840"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eastAsia="ru-RU"/>
              </w:rPr>
              <w:t>52,86</w:t>
            </w:r>
          </w:p>
        </w:tc>
        <w:tc>
          <w:tcPr>
            <w:tcW w:w="4290" w:type="dxa"/>
            <w:shd w:val="clear" w:color="auto" w:fill="FFFFFF" w:themeFill="background1"/>
          </w:tcPr>
          <w:p w:rsidR="00D1700D" w:rsidRPr="0062440D" w:rsidRDefault="00621840" w:rsidP="00572280">
            <w:pPr>
              <w:shd w:val="clear" w:color="auto" w:fill="FFFFFF" w:themeFill="background1"/>
              <w:spacing w:before="0" w:after="0" w:line="240" w:lineRule="atLeast"/>
              <w:jc w:val="center"/>
              <w:rPr>
                <w:rFonts w:ascii="Times New Roman" w:hAnsi="Times New Roman" w:cs="Times New Roman"/>
                <w:sz w:val="20"/>
                <w:szCs w:val="20"/>
                <w:lang w:val="ru-RU"/>
              </w:rPr>
            </w:pPr>
            <w:proofErr w:type="gramStart"/>
            <w:r w:rsidRPr="0062440D">
              <w:rPr>
                <w:rFonts w:ascii="Times New Roman" w:hAnsi="Times New Roman" w:cs="Times New Roman"/>
                <w:sz w:val="20"/>
                <w:szCs w:val="20"/>
                <w:lang w:val="ru-RU"/>
              </w:rPr>
              <w:t xml:space="preserve">Доля налоговых и неналоговых доходов бюджета 2019 году по сравнению с 2018 годом снизилась на 2% в связи с изменением законодательства (госпошлина по сделкам, осуществляемым через МФЦ в 2019 году поступает в областной бюджет, в 2018 году доходов от продажи земли поступило </w:t>
            </w:r>
            <w:proofErr w:type="gramEnd"/>
          </w:p>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на 31 млн. руб. больше, чем планировалось первоначально)</w:t>
            </w:r>
          </w:p>
        </w:tc>
      </w:tr>
      <w:tr w:rsidR="00621840" w:rsidRPr="0062440D" w:rsidTr="00A0310C">
        <w:tc>
          <w:tcPr>
            <w:tcW w:w="709"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621840" w:rsidRPr="0062440D" w:rsidRDefault="0062184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621840" w:rsidRPr="0062440D" w:rsidRDefault="0062184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left="427"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418"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5"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4290"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Организации муниципальной формы собственности, находящиеся в процедуре банкротства, отсутствуют.</w:t>
            </w:r>
          </w:p>
        </w:tc>
      </w:tr>
      <w:tr w:rsidR="00621840" w:rsidRPr="0062440D" w:rsidTr="00A0310C">
        <w:tc>
          <w:tcPr>
            <w:tcW w:w="709"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33</w:t>
            </w:r>
          </w:p>
        </w:tc>
        <w:tc>
          <w:tcPr>
            <w:tcW w:w="3629" w:type="dxa"/>
            <w:shd w:val="clear" w:color="auto" w:fill="FFFFFF" w:themeFill="background1"/>
          </w:tcPr>
          <w:p w:rsidR="00621840" w:rsidRPr="0062440D" w:rsidRDefault="0062184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621840" w:rsidRPr="0062440D" w:rsidRDefault="0062184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left="427"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418"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5"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4290"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Объекты незавершенного строительства отсуствуют</w:t>
            </w:r>
          </w:p>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p>
        </w:tc>
      </w:tr>
      <w:tr w:rsidR="00621840" w:rsidRPr="0062440D" w:rsidTr="00A0310C">
        <w:tc>
          <w:tcPr>
            <w:tcW w:w="709"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34</w:t>
            </w:r>
          </w:p>
        </w:tc>
        <w:tc>
          <w:tcPr>
            <w:tcW w:w="3629" w:type="dxa"/>
            <w:shd w:val="clear" w:color="auto" w:fill="FFFFFF" w:themeFill="background1"/>
          </w:tcPr>
          <w:p w:rsidR="00621840" w:rsidRPr="0062440D" w:rsidRDefault="0062184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D1700D" w:rsidRPr="0062440D" w:rsidRDefault="00D1700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621840" w:rsidRPr="0062440D" w:rsidRDefault="0062184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left="427"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418"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5"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4290"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Кредиторская задолженность по оплате труда не допускалась</w:t>
            </w:r>
          </w:p>
          <w:p w:rsidR="00621840" w:rsidRPr="0062440D" w:rsidRDefault="00621840"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eastAsia="ru-RU"/>
              </w:rPr>
            </w:pPr>
          </w:p>
        </w:tc>
      </w:tr>
      <w:tr w:rsidR="00621840" w:rsidRPr="0062440D" w:rsidTr="00A0310C">
        <w:tc>
          <w:tcPr>
            <w:tcW w:w="709"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35</w:t>
            </w:r>
          </w:p>
        </w:tc>
        <w:tc>
          <w:tcPr>
            <w:tcW w:w="3629" w:type="dxa"/>
            <w:shd w:val="clear" w:color="auto" w:fill="FFFFFF" w:themeFill="background1"/>
          </w:tcPr>
          <w:p w:rsidR="00621840" w:rsidRPr="0062440D" w:rsidRDefault="0062184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621840" w:rsidRPr="0062440D" w:rsidRDefault="0062184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proofErr w:type="gramStart"/>
            <w:r w:rsidRPr="0062440D">
              <w:rPr>
                <w:rFonts w:ascii="Times New Roman" w:eastAsia="Times New Roman" w:hAnsi="Times New Roman" w:cs="Times New Roman"/>
                <w:sz w:val="20"/>
                <w:szCs w:val="20"/>
              </w:rPr>
              <w:t>руб</w:t>
            </w:r>
            <w:proofErr w:type="gramEnd"/>
            <w:r w:rsidRPr="0062440D">
              <w:rPr>
                <w:rFonts w:ascii="Times New Roman" w:eastAsia="Times New Roman" w:hAnsi="Times New Roman" w:cs="Times New Roman"/>
                <w:sz w:val="20"/>
                <w:szCs w:val="20"/>
              </w:rPr>
              <w:t>.</w:t>
            </w:r>
          </w:p>
        </w:tc>
        <w:tc>
          <w:tcPr>
            <w:tcW w:w="1417"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left="427" w:right="11"/>
              <w:jc w:val="center"/>
              <w:rPr>
                <w:rFonts w:ascii="Times New Roman" w:hAnsi="Times New Roman" w:cs="Times New Roman"/>
                <w:sz w:val="20"/>
                <w:szCs w:val="20"/>
              </w:rPr>
            </w:pPr>
            <w:r w:rsidRPr="0062440D">
              <w:rPr>
                <w:rFonts w:ascii="Times New Roman" w:hAnsi="Times New Roman" w:cs="Times New Roman"/>
                <w:w w:val="95"/>
                <w:sz w:val="20"/>
                <w:szCs w:val="20"/>
              </w:rPr>
              <w:t>1648,39</w:t>
            </w:r>
          </w:p>
        </w:tc>
        <w:tc>
          <w:tcPr>
            <w:tcW w:w="1418"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1394,48</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2"/>
              <w:jc w:val="center"/>
              <w:rPr>
                <w:rFonts w:ascii="Times New Roman" w:hAnsi="Times New Roman" w:cs="Times New Roman"/>
                <w:sz w:val="20"/>
                <w:szCs w:val="20"/>
              </w:rPr>
            </w:pPr>
            <w:r w:rsidRPr="0062440D">
              <w:rPr>
                <w:rFonts w:ascii="Times New Roman" w:hAnsi="Times New Roman" w:cs="Times New Roman"/>
                <w:w w:val="95"/>
                <w:sz w:val="20"/>
                <w:szCs w:val="20"/>
              </w:rPr>
              <w:t>2305,68</w:t>
            </w:r>
          </w:p>
        </w:tc>
        <w:tc>
          <w:tcPr>
            <w:tcW w:w="1275"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2270,51</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2233,91</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2223,28</w:t>
            </w:r>
          </w:p>
        </w:tc>
        <w:tc>
          <w:tcPr>
            <w:tcW w:w="4290"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Расходы бюджета на содержание работников ОМСУ по сравнению к 2017 году увеличилась на 65,3%</w:t>
            </w:r>
          </w:p>
          <w:p w:rsidR="00621840" w:rsidRPr="0062440D" w:rsidRDefault="00621840"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eastAsia="ru-RU"/>
              </w:rPr>
            </w:pPr>
          </w:p>
        </w:tc>
      </w:tr>
      <w:tr w:rsidR="00621840" w:rsidRPr="0062440D" w:rsidTr="00A0310C">
        <w:tc>
          <w:tcPr>
            <w:tcW w:w="709"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36</w:t>
            </w:r>
          </w:p>
        </w:tc>
        <w:tc>
          <w:tcPr>
            <w:tcW w:w="3629" w:type="dxa"/>
            <w:shd w:val="clear" w:color="auto" w:fill="FFFFFF" w:themeFill="background1"/>
          </w:tcPr>
          <w:p w:rsidR="00621840" w:rsidRPr="0062440D" w:rsidRDefault="0062184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Наличие в городском округе (муниципальном районе) </w:t>
            </w:r>
            <w:proofErr w:type="gramStart"/>
            <w:r w:rsidRPr="0062440D">
              <w:rPr>
                <w:rFonts w:ascii="Times New Roman" w:eastAsia="Times New Roman" w:hAnsi="Times New Roman" w:cs="Times New Roman"/>
                <w:sz w:val="20"/>
                <w:szCs w:val="20"/>
                <w:lang w:val="ru-RU"/>
              </w:rPr>
              <w:t>утвержден-ного</w:t>
            </w:r>
            <w:proofErr w:type="gramEnd"/>
            <w:r w:rsidRPr="0062440D">
              <w:rPr>
                <w:rFonts w:ascii="Times New Roman" w:eastAsia="Times New Roman" w:hAnsi="Times New Roman" w:cs="Times New Roman"/>
                <w:sz w:val="20"/>
                <w:szCs w:val="20"/>
                <w:lang w:val="ru-RU"/>
              </w:rPr>
              <w:t xml:space="preserve">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621840" w:rsidRPr="0062440D" w:rsidRDefault="0062184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left="427" w:right="10"/>
              <w:jc w:val="center"/>
              <w:rPr>
                <w:rFonts w:ascii="Times New Roman" w:hAnsi="Times New Roman" w:cs="Times New Roman"/>
                <w:sz w:val="20"/>
                <w:szCs w:val="20"/>
              </w:rPr>
            </w:pPr>
            <w:r w:rsidRPr="0062440D">
              <w:rPr>
                <w:rFonts w:ascii="Times New Roman" w:hAnsi="Times New Roman" w:cs="Times New Roman"/>
                <w:w w:val="95"/>
                <w:sz w:val="20"/>
                <w:szCs w:val="20"/>
              </w:rPr>
              <w:t>Да</w:t>
            </w:r>
          </w:p>
        </w:tc>
        <w:tc>
          <w:tcPr>
            <w:tcW w:w="1418"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5"/>
                <w:sz w:val="20"/>
                <w:szCs w:val="20"/>
              </w:rPr>
              <w:t>Да</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5"/>
                <w:sz w:val="20"/>
                <w:szCs w:val="20"/>
              </w:rPr>
              <w:t>Да</w:t>
            </w:r>
          </w:p>
        </w:tc>
        <w:tc>
          <w:tcPr>
            <w:tcW w:w="1275"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5"/>
                <w:sz w:val="20"/>
                <w:szCs w:val="20"/>
              </w:rPr>
              <w:t>Да</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5"/>
                <w:sz w:val="20"/>
                <w:szCs w:val="20"/>
              </w:rPr>
              <w:t>Да</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5"/>
                <w:sz w:val="20"/>
                <w:szCs w:val="20"/>
              </w:rPr>
              <w:t>Да</w:t>
            </w:r>
          </w:p>
        </w:tc>
        <w:tc>
          <w:tcPr>
            <w:tcW w:w="4290"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Схема территориального планирования утверждена</w:t>
            </w:r>
          </w:p>
          <w:p w:rsidR="00621840" w:rsidRPr="0062440D" w:rsidRDefault="00621840"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eastAsia="ru-RU"/>
              </w:rPr>
            </w:pPr>
          </w:p>
        </w:tc>
      </w:tr>
      <w:tr w:rsidR="00621840" w:rsidRPr="0062440D" w:rsidTr="00A0310C">
        <w:tc>
          <w:tcPr>
            <w:tcW w:w="709"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37</w:t>
            </w:r>
          </w:p>
        </w:tc>
        <w:tc>
          <w:tcPr>
            <w:tcW w:w="3629" w:type="dxa"/>
            <w:shd w:val="clear" w:color="auto" w:fill="FFFFFF" w:themeFill="background1"/>
          </w:tcPr>
          <w:p w:rsidR="00621840" w:rsidRPr="0062440D" w:rsidRDefault="0062184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621840" w:rsidRPr="0062440D" w:rsidRDefault="0062184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98,4</w:t>
            </w:r>
          </w:p>
        </w:tc>
        <w:tc>
          <w:tcPr>
            <w:tcW w:w="1418"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98,73</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98,06</w:t>
            </w:r>
          </w:p>
        </w:tc>
        <w:tc>
          <w:tcPr>
            <w:tcW w:w="1275"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98,85</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sz w:val="20"/>
                <w:szCs w:val="20"/>
              </w:rPr>
              <w:t>99</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99</w:t>
            </w:r>
          </w:p>
        </w:tc>
        <w:tc>
          <w:tcPr>
            <w:tcW w:w="4290" w:type="dxa"/>
            <w:shd w:val="clear" w:color="auto" w:fill="FFFFFF" w:themeFill="background1"/>
          </w:tcPr>
          <w:p w:rsidR="00D1700D" w:rsidRPr="0062440D" w:rsidRDefault="0062184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Снижение значения показателя произошло </w:t>
            </w:r>
          </w:p>
          <w:p w:rsidR="00D1700D" w:rsidRPr="0062440D" w:rsidRDefault="0062184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связи с проведением  пенсионной реформы, изменениями в законодательстве, связанном </w:t>
            </w:r>
          </w:p>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с обращением с твердыми коммунальными отходами, что сказалось на </w:t>
            </w:r>
            <w:proofErr w:type="gramStart"/>
            <w:r w:rsidRPr="0062440D">
              <w:rPr>
                <w:rFonts w:ascii="Times New Roman" w:hAnsi="Times New Roman" w:cs="Times New Roman"/>
                <w:sz w:val="20"/>
                <w:szCs w:val="20"/>
                <w:lang w:val="ru-RU"/>
              </w:rPr>
              <w:t>недовольстве</w:t>
            </w:r>
            <w:proofErr w:type="gramEnd"/>
            <w:r w:rsidRPr="0062440D">
              <w:rPr>
                <w:rFonts w:ascii="Times New Roman" w:hAnsi="Times New Roman" w:cs="Times New Roman"/>
                <w:sz w:val="20"/>
                <w:szCs w:val="20"/>
                <w:lang w:val="ru-RU"/>
              </w:rPr>
              <w:t xml:space="preserve"> большинства жителей района</w:t>
            </w:r>
          </w:p>
        </w:tc>
      </w:tr>
      <w:tr w:rsidR="00621840" w:rsidRPr="0062440D" w:rsidTr="00A0310C">
        <w:tc>
          <w:tcPr>
            <w:tcW w:w="709"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38</w:t>
            </w:r>
          </w:p>
        </w:tc>
        <w:tc>
          <w:tcPr>
            <w:tcW w:w="3629" w:type="dxa"/>
            <w:shd w:val="clear" w:color="auto" w:fill="FFFFFF" w:themeFill="background1"/>
          </w:tcPr>
          <w:p w:rsidR="00621840" w:rsidRPr="0062440D" w:rsidRDefault="0062184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тыс.чел.</w:t>
            </w:r>
          </w:p>
        </w:tc>
        <w:tc>
          <w:tcPr>
            <w:tcW w:w="1417"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116,42</w:t>
            </w:r>
          </w:p>
        </w:tc>
        <w:tc>
          <w:tcPr>
            <w:tcW w:w="1418"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left="326"/>
              <w:jc w:val="center"/>
              <w:rPr>
                <w:rFonts w:ascii="Times New Roman" w:hAnsi="Times New Roman" w:cs="Times New Roman"/>
                <w:sz w:val="20"/>
                <w:szCs w:val="20"/>
              </w:rPr>
            </w:pPr>
            <w:r w:rsidRPr="0062440D">
              <w:rPr>
                <w:rFonts w:ascii="Times New Roman" w:hAnsi="Times New Roman" w:cs="Times New Roman"/>
                <w:sz w:val="20"/>
                <w:szCs w:val="20"/>
              </w:rPr>
              <w:t>117,84</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left="326"/>
              <w:jc w:val="center"/>
              <w:rPr>
                <w:rFonts w:ascii="Times New Roman" w:hAnsi="Times New Roman" w:cs="Times New Roman"/>
                <w:sz w:val="20"/>
                <w:szCs w:val="20"/>
              </w:rPr>
            </w:pPr>
            <w:r w:rsidRPr="0062440D">
              <w:rPr>
                <w:rFonts w:ascii="Times New Roman" w:hAnsi="Times New Roman" w:cs="Times New Roman"/>
                <w:sz w:val="20"/>
                <w:szCs w:val="20"/>
              </w:rPr>
              <w:t>121,74</w:t>
            </w:r>
          </w:p>
        </w:tc>
        <w:tc>
          <w:tcPr>
            <w:tcW w:w="1275"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left="578"/>
              <w:jc w:val="center"/>
              <w:rPr>
                <w:rFonts w:ascii="Times New Roman" w:hAnsi="Times New Roman" w:cs="Times New Roman"/>
                <w:sz w:val="20"/>
                <w:szCs w:val="20"/>
              </w:rPr>
            </w:pPr>
            <w:r w:rsidRPr="0062440D">
              <w:rPr>
                <w:rFonts w:ascii="Times New Roman" w:hAnsi="Times New Roman" w:cs="Times New Roman"/>
                <w:sz w:val="20"/>
                <w:szCs w:val="20"/>
              </w:rPr>
              <w:t>122</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left="424"/>
              <w:jc w:val="center"/>
              <w:rPr>
                <w:rFonts w:ascii="Times New Roman" w:hAnsi="Times New Roman" w:cs="Times New Roman"/>
                <w:sz w:val="20"/>
                <w:szCs w:val="20"/>
              </w:rPr>
            </w:pPr>
            <w:r w:rsidRPr="0062440D">
              <w:rPr>
                <w:rFonts w:ascii="Times New Roman" w:hAnsi="Times New Roman" w:cs="Times New Roman"/>
                <w:sz w:val="20"/>
                <w:szCs w:val="20"/>
              </w:rPr>
              <w:t>122,4</w:t>
            </w:r>
          </w:p>
        </w:tc>
        <w:tc>
          <w:tcPr>
            <w:tcW w:w="1276" w:type="dxa"/>
            <w:shd w:val="clear" w:color="auto" w:fill="FFFFFF" w:themeFill="background1"/>
          </w:tcPr>
          <w:p w:rsidR="00621840" w:rsidRPr="0062440D" w:rsidRDefault="00621840" w:rsidP="00572280">
            <w:pPr>
              <w:pStyle w:val="TableParagraph"/>
              <w:shd w:val="clear" w:color="auto" w:fill="FFFFFF" w:themeFill="background1"/>
              <w:spacing w:before="0" w:line="240" w:lineRule="atLeast"/>
              <w:ind w:left="326"/>
              <w:jc w:val="center"/>
              <w:rPr>
                <w:rFonts w:ascii="Times New Roman" w:hAnsi="Times New Roman" w:cs="Times New Roman"/>
                <w:sz w:val="20"/>
                <w:szCs w:val="20"/>
              </w:rPr>
            </w:pPr>
            <w:r w:rsidRPr="0062440D">
              <w:rPr>
                <w:rFonts w:ascii="Times New Roman" w:hAnsi="Times New Roman" w:cs="Times New Roman"/>
                <w:sz w:val="20"/>
                <w:szCs w:val="20"/>
              </w:rPr>
              <w:t>123,35</w:t>
            </w:r>
          </w:p>
        </w:tc>
        <w:tc>
          <w:tcPr>
            <w:tcW w:w="4290"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Проведение муниципальной демографической политики</w:t>
            </w:r>
          </w:p>
        </w:tc>
      </w:tr>
      <w:tr w:rsidR="00621840" w:rsidRPr="0062440D" w:rsidTr="00A0310C">
        <w:tc>
          <w:tcPr>
            <w:tcW w:w="18040" w:type="dxa"/>
            <w:gridSpan w:val="11"/>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621840" w:rsidRPr="0062440D" w:rsidTr="00A0310C">
        <w:tc>
          <w:tcPr>
            <w:tcW w:w="709"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w:t>
            </w:r>
          </w:p>
        </w:tc>
        <w:tc>
          <w:tcPr>
            <w:tcW w:w="3629" w:type="dxa"/>
            <w:shd w:val="clear" w:color="auto" w:fill="FFFFFF" w:themeFill="background1"/>
          </w:tcPr>
          <w:p w:rsidR="00621840" w:rsidRPr="0062440D" w:rsidRDefault="0062184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Удельная величина потребления энер-гетических ресурсов в многоквар-тирных </w:t>
            </w:r>
            <w:proofErr w:type="gramStart"/>
            <w:r w:rsidRPr="0062440D">
              <w:rPr>
                <w:rFonts w:ascii="Times New Roman" w:eastAsia="Times New Roman" w:hAnsi="Times New Roman" w:cs="Times New Roman"/>
                <w:sz w:val="20"/>
                <w:szCs w:val="20"/>
                <w:lang w:val="ru-RU"/>
              </w:rPr>
              <w:t>домах</w:t>
            </w:r>
            <w:proofErr w:type="gramEnd"/>
            <w:r w:rsidRPr="0062440D">
              <w:rPr>
                <w:rFonts w:ascii="Times New Roman" w:eastAsia="Times New Roman" w:hAnsi="Times New Roman" w:cs="Times New Roman"/>
                <w:sz w:val="20"/>
                <w:szCs w:val="20"/>
                <w:lang w:val="ru-RU"/>
              </w:rPr>
              <w:t>:</w:t>
            </w:r>
          </w:p>
        </w:tc>
        <w:tc>
          <w:tcPr>
            <w:tcW w:w="1474" w:type="dxa"/>
            <w:gridSpan w:val="2"/>
            <w:shd w:val="clear" w:color="auto" w:fill="FFFFFF" w:themeFill="background1"/>
          </w:tcPr>
          <w:p w:rsidR="00621840" w:rsidRPr="0062440D" w:rsidRDefault="00621840"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p>
        </w:tc>
        <w:tc>
          <w:tcPr>
            <w:tcW w:w="1417"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621840" w:rsidRPr="0062440D" w:rsidRDefault="0062184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BF0A7D" w:rsidRPr="0062440D" w:rsidTr="00A0310C">
        <w:tc>
          <w:tcPr>
            <w:tcW w:w="709" w:type="dxa"/>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 xml:space="preserve">на 1 </w:t>
            </w:r>
            <w:proofErr w:type="gramStart"/>
            <w:r w:rsidRPr="0062440D">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173,93</w:t>
            </w:r>
          </w:p>
        </w:tc>
        <w:tc>
          <w:tcPr>
            <w:tcW w:w="1418"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326"/>
              <w:jc w:val="center"/>
              <w:rPr>
                <w:rFonts w:ascii="Times New Roman" w:hAnsi="Times New Roman" w:cs="Times New Roman"/>
                <w:sz w:val="20"/>
                <w:szCs w:val="20"/>
              </w:rPr>
            </w:pPr>
            <w:r w:rsidRPr="0062440D">
              <w:rPr>
                <w:rFonts w:ascii="Times New Roman" w:hAnsi="Times New Roman" w:cs="Times New Roman"/>
                <w:sz w:val="20"/>
                <w:szCs w:val="20"/>
              </w:rPr>
              <w:t>173,04</w:t>
            </w:r>
          </w:p>
        </w:tc>
        <w:tc>
          <w:tcPr>
            <w:tcW w:w="1276"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326"/>
              <w:jc w:val="center"/>
              <w:rPr>
                <w:rFonts w:ascii="Times New Roman" w:hAnsi="Times New Roman" w:cs="Times New Roman"/>
                <w:sz w:val="20"/>
                <w:szCs w:val="20"/>
              </w:rPr>
            </w:pPr>
            <w:r w:rsidRPr="0062440D">
              <w:rPr>
                <w:rFonts w:ascii="Times New Roman" w:hAnsi="Times New Roman" w:cs="Times New Roman"/>
                <w:sz w:val="20"/>
                <w:szCs w:val="20"/>
              </w:rPr>
              <w:t>172,92</w:t>
            </w:r>
          </w:p>
        </w:tc>
        <w:tc>
          <w:tcPr>
            <w:tcW w:w="1275"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326"/>
              <w:jc w:val="center"/>
              <w:rPr>
                <w:rFonts w:ascii="Times New Roman" w:hAnsi="Times New Roman" w:cs="Times New Roman"/>
                <w:sz w:val="20"/>
                <w:szCs w:val="20"/>
              </w:rPr>
            </w:pPr>
            <w:r w:rsidRPr="0062440D">
              <w:rPr>
                <w:rFonts w:ascii="Times New Roman" w:hAnsi="Times New Roman" w:cs="Times New Roman"/>
                <w:sz w:val="20"/>
                <w:szCs w:val="20"/>
              </w:rPr>
              <w:t>172,83</w:t>
            </w:r>
          </w:p>
        </w:tc>
        <w:tc>
          <w:tcPr>
            <w:tcW w:w="1276"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323"/>
              <w:jc w:val="center"/>
              <w:rPr>
                <w:rFonts w:ascii="Times New Roman" w:hAnsi="Times New Roman" w:cs="Times New Roman"/>
                <w:sz w:val="20"/>
                <w:szCs w:val="20"/>
              </w:rPr>
            </w:pPr>
            <w:r w:rsidRPr="0062440D">
              <w:rPr>
                <w:rFonts w:ascii="Times New Roman" w:hAnsi="Times New Roman" w:cs="Times New Roman"/>
                <w:sz w:val="20"/>
                <w:szCs w:val="20"/>
              </w:rPr>
              <w:t>172,67</w:t>
            </w:r>
          </w:p>
        </w:tc>
        <w:tc>
          <w:tcPr>
            <w:tcW w:w="1276"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172,5</w:t>
            </w:r>
          </w:p>
        </w:tc>
        <w:tc>
          <w:tcPr>
            <w:tcW w:w="4290" w:type="dxa"/>
            <w:vMerge w:val="restart"/>
            <w:shd w:val="clear" w:color="auto" w:fill="FFFFFF" w:themeFill="background1"/>
          </w:tcPr>
          <w:p w:rsidR="00D1700D" w:rsidRPr="0062440D" w:rsidRDefault="00BF0A7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Достижение показателей энергосбережения </w:t>
            </w:r>
          </w:p>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и повышения энергоэффективности  достигнуто в связи с оснащением многоквартирных домов приборами учета потребления ресурсов, реализацией программы энергосбережения и повышения энергоэффективности</w:t>
            </w:r>
          </w:p>
        </w:tc>
      </w:tr>
      <w:tr w:rsidR="00BF0A7D" w:rsidRPr="0062440D" w:rsidTr="00A0310C">
        <w:tc>
          <w:tcPr>
            <w:tcW w:w="709" w:type="dxa"/>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0,03</w:t>
            </w:r>
          </w:p>
        </w:tc>
        <w:tc>
          <w:tcPr>
            <w:tcW w:w="1418"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0,03</w:t>
            </w:r>
          </w:p>
        </w:tc>
        <w:tc>
          <w:tcPr>
            <w:tcW w:w="1276"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0,03</w:t>
            </w:r>
          </w:p>
        </w:tc>
        <w:tc>
          <w:tcPr>
            <w:tcW w:w="1275"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0,03</w:t>
            </w:r>
          </w:p>
        </w:tc>
        <w:tc>
          <w:tcPr>
            <w:tcW w:w="1276"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5"/>
              <w:jc w:val="center"/>
              <w:rPr>
                <w:rFonts w:ascii="Times New Roman" w:hAnsi="Times New Roman" w:cs="Times New Roman"/>
                <w:sz w:val="20"/>
                <w:szCs w:val="20"/>
              </w:rPr>
            </w:pPr>
            <w:r w:rsidRPr="0062440D">
              <w:rPr>
                <w:rFonts w:ascii="Times New Roman" w:hAnsi="Times New Roman" w:cs="Times New Roman"/>
                <w:sz w:val="20"/>
                <w:szCs w:val="20"/>
              </w:rPr>
              <w:t>0,03</w:t>
            </w:r>
          </w:p>
        </w:tc>
        <w:tc>
          <w:tcPr>
            <w:tcW w:w="1276"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0,03</w:t>
            </w:r>
          </w:p>
        </w:tc>
        <w:tc>
          <w:tcPr>
            <w:tcW w:w="4290" w:type="dxa"/>
            <w:vMerge/>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BF0A7D" w:rsidRPr="0062440D" w:rsidTr="00A0310C">
        <w:tc>
          <w:tcPr>
            <w:tcW w:w="709" w:type="dxa"/>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 xml:space="preserve">на 1 </w:t>
            </w:r>
            <w:proofErr w:type="gramStart"/>
            <w:r w:rsidRPr="0062440D">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0,51</w:t>
            </w:r>
          </w:p>
        </w:tc>
        <w:tc>
          <w:tcPr>
            <w:tcW w:w="1418"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0,51</w:t>
            </w:r>
          </w:p>
        </w:tc>
        <w:tc>
          <w:tcPr>
            <w:tcW w:w="1276"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0,51</w:t>
            </w:r>
          </w:p>
        </w:tc>
        <w:tc>
          <w:tcPr>
            <w:tcW w:w="1275"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0,51</w:t>
            </w:r>
          </w:p>
        </w:tc>
        <w:tc>
          <w:tcPr>
            <w:tcW w:w="1276"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5"/>
              <w:jc w:val="center"/>
              <w:rPr>
                <w:rFonts w:ascii="Times New Roman" w:hAnsi="Times New Roman" w:cs="Times New Roman"/>
                <w:sz w:val="20"/>
                <w:szCs w:val="20"/>
              </w:rPr>
            </w:pPr>
            <w:r w:rsidRPr="0062440D">
              <w:rPr>
                <w:rFonts w:ascii="Times New Roman" w:hAnsi="Times New Roman" w:cs="Times New Roman"/>
                <w:sz w:val="20"/>
                <w:szCs w:val="20"/>
              </w:rPr>
              <w:t>0,51</w:t>
            </w:r>
          </w:p>
        </w:tc>
        <w:tc>
          <w:tcPr>
            <w:tcW w:w="1276"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0,51</w:t>
            </w:r>
          </w:p>
        </w:tc>
        <w:tc>
          <w:tcPr>
            <w:tcW w:w="4290" w:type="dxa"/>
            <w:vMerge/>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BF0A7D" w:rsidRPr="0062440D" w:rsidTr="00A0310C">
        <w:tc>
          <w:tcPr>
            <w:tcW w:w="709" w:type="dxa"/>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39.4</w:t>
            </w:r>
          </w:p>
        </w:tc>
        <w:tc>
          <w:tcPr>
            <w:tcW w:w="3629" w:type="dxa"/>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 xml:space="preserve">на 1 </w:t>
            </w:r>
            <w:proofErr w:type="gramStart"/>
            <w:r w:rsidRPr="0062440D">
              <w:rPr>
                <w:rFonts w:ascii="Times New Roman" w:eastAsia="Times New Roman" w:hAnsi="Times New Roman" w:cs="Times New Roman"/>
                <w:sz w:val="20"/>
                <w:szCs w:val="20"/>
                <w:lang w:val="ru-RU"/>
              </w:rPr>
              <w:t>прожива-ющего</w:t>
            </w:r>
            <w:proofErr w:type="gramEnd"/>
          </w:p>
        </w:tc>
        <w:tc>
          <w:tcPr>
            <w:tcW w:w="1417"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3,41</w:t>
            </w:r>
          </w:p>
        </w:tc>
        <w:tc>
          <w:tcPr>
            <w:tcW w:w="1418"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3,41</w:t>
            </w:r>
          </w:p>
        </w:tc>
        <w:tc>
          <w:tcPr>
            <w:tcW w:w="1276"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3,41</w:t>
            </w:r>
          </w:p>
        </w:tc>
        <w:tc>
          <w:tcPr>
            <w:tcW w:w="1275"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3,41</w:t>
            </w:r>
          </w:p>
        </w:tc>
        <w:tc>
          <w:tcPr>
            <w:tcW w:w="1276"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5"/>
              <w:jc w:val="center"/>
              <w:rPr>
                <w:rFonts w:ascii="Times New Roman" w:hAnsi="Times New Roman" w:cs="Times New Roman"/>
                <w:sz w:val="20"/>
                <w:szCs w:val="20"/>
              </w:rPr>
            </w:pPr>
            <w:r w:rsidRPr="0062440D">
              <w:rPr>
                <w:rFonts w:ascii="Times New Roman" w:hAnsi="Times New Roman" w:cs="Times New Roman"/>
                <w:sz w:val="20"/>
                <w:szCs w:val="20"/>
              </w:rPr>
              <w:t>3,41</w:t>
            </w:r>
          </w:p>
        </w:tc>
        <w:tc>
          <w:tcPr>
            <w:tcW w:w="1276" w:type="dxa"/>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3,41</w:t>
            </w:r>
          </w:p>
        </w:tc>
        <w:tc>
          <w:tcPr>
            <w:tcW w:w="4290" w:type="dxa"/>
            <w:vMerge/>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BF0A7D" w:rsidRPr="0062440D" w:rsidTr="00A0310C">
        <w:tc>
          <w:tcPr>
            <w:tcW w:w="709" w:type="dxa"/>
            <w:tcBorders>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 xml:space="preserve">на 1 </w:t>
            </w:r>
            <w:proofErr w:type="gramStart"/>
            <w:r w:rsidRPr="0062440D">
              <w:rPr>
                <w:rFonts w:ascii="Times New Roman" w:eastAsia="Times New Roman" w:hAnsi="Times New Roman" w:cs="Times New Roman"/>
                <w:sz w:val="20"/>
                <w:szCs w:val="20"/>
                <w:lang w:val="ru-RU"/>
              </w:rPr>
              <w:t>прожива-ющего</w:t>
            </w:r>
            <w:proofErr w:type="gramEnd"/>
          </w:p>
        </w:tc>
        <w:tc>
          <w:tcPr>
            <w:tcW w:w="1417" w:type="dxa"/>
            <w:tcBorders>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88,36</w:t>
            </w:r>
          </w:p>
        </w:tc>
        <w:tc>
          <w:tcPr>
            <w:tcW w:w="1418" w:type="dxa"/>
            <w:tcBorders>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88,31</w:t>
            </w:r>
          </w:p>
        </w:tc>
        <w:tc>
          <w:tcPr>
            <w:tcW w:w="1276" w:type="dxa"/>
            <w:tcBorders>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88,23</w:t>
            </w:r>
          </w:p>
        </w:tc>
        <w:tc>
          <w:tcPr>
            <w:tcW w:w="1275" w:type="dxa"/>
            <w:tcBorders>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88,18</w:t>
            </w:r>
          </w:p>
        </w:tc>
        <w:tc>
          <w:tcPr>
            <w:tcW w:w="1276" w:type="dxa"/>
            <w:tcBorders>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4"/>
              <w:jc w:val="center"/>
              <w:rPr>
                <w:rFonts w:ascii="Times New Roman" w:hAnsi="Times New Roman" w:cs="Times New Roman"/>
                <w:sz w:val="20"/>
                <w:szCs w:val="20"/>
              </w:rPr>
            </w:pPr>
            <w:r w:rsidRPr="0062440D">
              <w:rPr>
                <w:rFonts w:ascii="Times New Roman" w:hAnsi="Times New Roman" w:cs="Times New Roman"/>
                <w:sz w:val="20"/>
                <w:szCs w:val="20"/>
              </w:rPr>
              <w:t>88,08</w:t>
            </w:r>
          </w:p>
        </w:tc>
        <w:tc>
          <w:tcPr>
            <w:tcW w:w="1276" w:type="dxa"/>
            <w:tcBorders>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87,99</w:t>
            </w:r>
          </w:p>
        </w:tc>
        <w:tc>
          <w:tcPr>
            <w:tcW w:w="4290" w:type="dxa"/>
            <w:vMerge/>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BF0A7D" w:rsidRPr="0062440D" w:rsidTr="00A0310C">
        <w:tc>
          <w:tcPr>
            <w:tcW w:w="709" w:type="dxa"/>
            <w:tcBorders>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Удельная величина потребления </w:t>
            </w:r>
            <w:proofErr w:type="gramStart"/>
            <w:r w:rsidRPr="0062440D">
              <w:rPr>
                <w:rFonts w:ascii="Times New Roman" w:eastAsia="Times New Roman" w:hAnsi="Times New Roman" w:cs="Times New Roman"/>
                <w:sz w:val="20"/>
                <w:szCs w:val="20"/>
                <w:lang w:val="ru-RU"/>
              </w:rPr>
              <w:t>энер-гетических</w:t>
            </w:r>
            <w:proofErr w:type="gramEnd"/>
            <w:r w:rsidRPr="0062440D">
              <w:rPr>
                <w:rFonts w:ascii="Times New Roman" w:eastAsia="Times New Roman" w:hAnsi="Times New Roman" w:cs="Times New Roman"/>
                <w:sz w:val="20"/>
                <w:szCs w:val="20"/>
                <w:lang w:val="ru-RU"/>
              </w:rPr>
              <w:t xml:space="preserve">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jc w:val="center"/>
              <w:rPr>
                <w:rFonts w:ascii="Times New Roman" w:hAnsi="Times New Roman" w:cs="Times New Roman"/>
                <w:sz w:val="20"/>
                <w:szCs w:val="20"/>
                <w:lang w:val="ru-RU"/>
              </w:rPr>
            </w:pPr>
          </w:p>
        </w:tc>
        <w:tc>
          <w:tcPr>
            <w:tcW w:w="1275" w:type="dxa"/>
            <w:tcBorders>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BF0A7D" w:rsidRPr="0062440D" w:rsidRDefault="00BF0A7D"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eastAsia="ru-RU"/>
              </w:rPr>
            </w:pPr>
          </w:p>
        </w:tc>
      </w:tr>
      <w:tr w:rsidR="00BF0A7D" w:rsidRPr="0062440D" w:rsidTr="00A0310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w:t>
            </w:r>
            <w:proofErr w:type="gramStart"/>
            <w:r w:rsidRPr="0062440D">
              <w:rPr>
                <w:rFonts w:ascii="Times New Roman" w:eastAsia="Times New Roman" w:hAnsi="Times New Roman" w:cs="Times New Roman"/>
                <w:sz w:val="20"/>
                <w:szCs w:val="20"/>
                <w:lang w:val="ru-RU"/>
              </w:rPr>
              <w:t>ч</w:t>
            </w:r>
            <w:proofErr w:type="gramEnd"/>
            <w:r w:rsidRPr="0062440D">
              <w:rPr>
                <w:rFonts w:ascii="Times New Roman" w:eastAsia="Times New Roman" w:hAnsi="Times New Roman" w:cs="Times New Roman"/>
                <w:sz w:val="20"/>
                <w:szCs w:val="20"/>
                <w:lang w:val="ru-RU"/>
              </w:rPr>
              <w:br/>
              <w:t>на 1 человека населения</w:t>
            </w:r>
          </w:p>
          <w:p w:rsidR="00D1700D" w:rsidRPr="0062440D" w:rsidRDefault="00D1700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18,47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18,41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17,96</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17,94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4"/>
              <w:jc w:val="center"/>
              <w:rPr>
                <w:rFonts w:ascii="Times New Roman" w:hAnsi="Times New Roman" w:cs="Times New Roman"/>
                <w:sz w:val="20"/>
                <w:szCs w:val="20"/>
              </w:rPr>
            </w:pPr>
            <w:r w:rsidRPr="0062440D">
              <w:rPr>
                <w:rFonts w:ascii="Times New Roman" w:hAnsi="Times New Roman" w:cs="Times New Roman"/>
                <w:sz w:val="20"/>
                <w:szCs w:val="20"/>
              </w:rPr>
              <w:t>17,89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17,76</w:t>
            </w:r>
          </w:p>
        </w:tc>
        <w:tc>
          <w:tcPr>
            <w:tcW w:w="4290" w:type="dxa"/>
            <w:vMerge w:val="restart"/>
            <w:tcBorders>
              <w:left w:val="single" w:sz="4" w:space="0" w:color="auto"/>
            </w:tcBorders>
            <w:shd w:val="clear" w:color="auto" w:fill="FFFFFF" w:themeFill="background1"/>
          </w:tcPr>
          <w:p w:rsidR="00D1700D" w:rsidRPr="0062440D" w:rsidRDefault="00BF0A7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Достижение показателей энергосбережения </w:t>
            </w:r>
          </w:p>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и повышения энергоэффективности  достигнуто в связи с оснащением многоквартирных домов приборами учета </w:t>
            </w:r>
            <w:r w:rsidRPr="0062440D">
              <w:rPr>
                <w:rFonts w:ascii="Times New Roman" w:hAnsi="Times New Roman" w:cs="Times New Roman"/>
                <w:sz w:val="20"/>
                <w:szCs w:val="20"/>
                <w:lang w:val="ru-RU"/>
              </w:rPr>
              <w:lastRenderedPageBreak/>
              <w:t>потребления ресурсов, реализацией программы энергосбережения и повышения энергоэффективности</w:t>
            </w:r>
          </w:p>
        </w:tc>
      </w:tr>
      <w:tr w:rsidR="00BF0A7D" w:rsidRPr="0062440D" w:rsidTr="00A0310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0,02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0,02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0,02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0,02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5"/>
              <w:jc w:val="center"/>
              <w:rPr>
                <w:rFonts w:ascii="Times New Roman" w:hAnsi="Times New Roman" w:cs="Times New Roman"/>
                <w:sz w:val="20"/>
                <w:szCs w:val="20"/>
              </w:rPr>
            </w:pPr>
            <w:r w:rsidRPr="0062440D">
              <w:rPr>
                <w:rFonts w:ascii="Times New Roman" w:hAnsi="Times New Roman" w:cs="Times New Roman"/>
                <w:sz w:val="20"/>
                <w:szCs w:val="20"/>
              </w:rPr>
              <w:t>0,02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0,02</w:t>
            </w:r>
          </w:p>
        </w:tc>
        <w:tc>
          <w:tcPr>
            <w:tcW w:w="4290" w:type="dxa"/>
            <w:vMerge/>
            <w:tcBorders>
              <w:left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BF0A7D" w:rsidRPr="0062440D" w:rsidTr="00A0310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0,05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0,04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0,04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0,04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5"/>
              <w:jc w:val="center"/>
              <w:rPr>
                <w:rFonts w:ascii="Times New Roman" w:hAnsi="Times New Roman" w:cs="Times New Roman"/>
                <w:sz w:val="20"/>
                <w:szCs w:val="20"/>
              </w:rPr>
            </w:pPr>
            <w:r w:rsidRPr="0062440D">
              <w:rPr>
                <w:rFonts w:ascii="Times New Roman" w:hAnsi="Times New Roman" w:cs="Times New Roman"/>
                <w:sz w:val="20"/>
                <w:szCs w:val="20"/>
              </w:rPr>
              <w:t>0,04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0,04</w:t>
            </w:r>
          </w:p>
        </w:tc>
        <w:tc>
          <w:tcPr>
            <w:tcW w:w="4290" w:type="dxa"/>
            <w:vMerge/>
            <w:tcBorders>
              <w:left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BF0A7D" w:rsidRPr="0062440D" w:rsidTr="00A0310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0,44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0,44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0,42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0,42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5"/>
              <w:jc w:val="center"/>
              <w:rPr>
                <w:rFonts w:ascii="Times New Roman" w:hAnsi="Times New Roman" w:cs="Times New Roman"/>
                <w:sz w:val="20"/>
                <w:szCs w:val="20"/>
              </w:rPr>
            </w:pPr>
            <w:r w:rsidRPr="0062440D">
              <w:rPr>
                <w:rFonts w:ascii="Times New Roman" w:hAnsi="Times New Roman" w:cs="Times New Roman"/>
                <w:sz w:val="20"/>
                <w:szCs w:val="20"/>
              </w:rPr>
              <w:t>0,42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0,42</w:t>
            </w:r>
          </w:p>
        </w:tc>
        <w:tc>
          <w:tcPr>
            <w:tcW w:w="4290" w:type="dxa"/>
            <w:vMerge/>
            <w:tcBorders>
              <w:left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BF0A7D" w:rsidRPr="0062440D" w:rsidTr="00A0310C">
        <w:tc>
          <w:tcPr>
            <w:tcW w:w="709"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427"/>
              <w:jc w:val="center"/>
              <w:rPr>
                <w:rFonts w:ascii="Times New Roman" w:hAnsi="Times New Roman" w:cs="Times New Roman"/>
                <w:sz w:val="20"/>
                <w:szCs w:val="20"/>
              </w:rPr>
            </w:pPr>
            <w:r w:rsidRPr="0062440D">
              <w:rPr>
                <w:rFonts w:ascii="Times New Roman" w:hAnsi="Times New Roman" w:cs="Times New Roman"/>
                <w:sz w:val="20"/>
                <w:szCs w:val="20"/>
              </w:rPr>
              <w:t>2,82</w:t>
            </w:r>
          </w:p>
        </w:tc>
        <w:tc>
          <w:tcPr>
            <w:tcW w:w="1418"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w w:val="95"/>
                <w:sz w:val="20"/>
                <w:szCs w:val="20"/>
              </w:rPr>
              <w:t>2,8</w:t>
            </w: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2,72</w:t>
            </w:r>
          </w:p>
        </w:tc>
        <w:tc>
          <w:tcPr>
            <w:tcW w:w="1275"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2,72</w:t>
            </w: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5"/>
              <w:jc w:val="center"/>
              <w:rPr>
                <w:rFonts w:ascii="Times New Roman" w:hAnsi="Times New Roman" w:cs="Times New Roman"/>
                <w:sz w:val="20"/>
                <w:szCs w:val="20"/>
              </w:rPr>
            </w:pPr>
            <w:r w:rsidRPr="0062440D">
              <w:rPr>
                <w:rFonts w:ascii="Times New Roman" w:hAnsi="Times New Roman" w:cs="Times New Roman"/>
                <w:sz w:val="20"/>
                <w:szCs w:val="20"/>
              </w:rPr>
              <w:t>2,72</w:t>
            </w:r>
          </w:p>
        </w:tc>
        <w:tc>
          <w:tcPr>
            <w:tcW w:w="1276" w:type="dxa"/>
            <w:tcBorders>
              <w:top w:val="single" w:sz="4" w:space="0" w:color="auto"/>
              <w:bottom w:val="single" w:sz="4" w:space="0" w:color="auto"/>
              <w:right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left="527"/>
              <w:jc w:val="center"/>
              <w:rPr>
                <w:rFonts w:ascii="Times New Roman" w:hAnsi="Times New Roman" w:cs="Times New Roman"/>
                <w:sz w:val="20"/>
                <w:szCs w:val="20"/>
              </w:rPr>
            </w:pPr>
            <w:r w:rsidRPr="0062440D">
              <w:rPr>
                <w:rFonts w:ascii="Times New Roman" w:hAnsi="Times New Roman" w:cs="Times New Roman"/>
                <w:sz w:val="20"/>
                <w:szCs w:val="20"/>
              </w:rPr>
              <w:t>2,71</w:t>
            </w:r>
          </w:p>
        </w:tc>
        <w:tc>
          <w:tcPr>
            <w:tcW w:w="4290" w:type="dxa"/>
            <w:vMerge/>
            <w:tcBorders>
              <w:left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BF0A7D" w:rsidRPr="0062440D" w:rsidTr="00A0310C">
        <w:trPr>
          <w:trHeight w:val="192"/>
        </w:trPr>
        <w:tc>
          <w:tcPr>
            <w:tcW w:w="18040" w:type="dxa"/>
            <w:gridSpan w:val="11"/>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BF0A7D" w:rsidRPr="0062440D" w:rsidTr="00A0310C">
        <w:tc>
          <w:tcPr>
            <w:tcW w:w="709"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Результаты независимой </w:t>
            </w:r>
            <w:proofErr w:type="gramStart"/>
            <w:r w:rsidRPr="0062440D">
              <w:rPr>
                <w:rFonts w:ascii="Times New Roman" w:eastAsia="Times New Roman" w:hAnsi="Times New Roman" w:cs="Times New Roman"/>
                <w:sz w:val="20"/>
                <w:szCs w:val="20"/>
                <w:lang w:val="ru-RU"/>
              </w:rPr>
              <w:t>оценки качества условий оказания услуг</w:t>
            </w:r>
            <w:proofErr w:type="gramEnd"/>
            <w:r w:rsidRPr="0062440D">
              <w:rPr>
                <w:rFonts w:ascii="Times New Roman" w:eastAsia="Times New Roman" w:hAnsi="Times New Roman" w:cs="Times New Roman"/>
                <w:sz w:val="20"/>
                <w:szCs w:val="20"/>
                <w:lang w:val="ru-RU"/>
              </w:rPr>
              <w:t xml:space="preserve">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BF0A7D" w:rsidRPr="0062440D" w:rsidTr="00A0310C">
        <w:tc>
          <w:tcPr>
            <w:tcW w:w="709"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BF0A7D" w:rsidRPr="0062440D" w:rsidRDefault="000A681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BF0A7D" w:rsidRPr="0062440D" w:rsidRDefault="000A681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1275"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91</w:t>
            </w: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4290" w:type="dxa"/>
            <w:vMerge w:val="restart"/>
            <w:shd w:val="clear" w:color="auto" w:fill="FFFFFF" w:themeFill="background1"/>
          </w:tcPr>
          <w:p w:rsidR="00D1700D" w:rsidRPr="0062440D" w:rsidRDefault="00BF0A7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 отрасли «Культура» и «Образование» результат независимой </w:t>
            </w:r>
            <w:proofErr w:type="gramStart"/>
            <w:r w:rsidRPr="0062440D">
              <w:rPr>
                <w:rFonts w:ascii="Times New Roman" w:hAnsi="Times New Roman" w:cs="Times New Roman"/>
                <w:sz w:val="20"/>
                <w:szCs w:val="20"/>
                <w:lang w:val="ru-RU"/>
              </w:rPr>
              <w:t xml:space="preserve">оценки </w:t>
            </w:r>
            <w:r w:rsidRPr="0062440D">
              <w:rPr>
                <w:rFonts w:ascii="Times New Roman" w:hAnsi="Times New Roman" w:cs="Times New Roman"/>
                <w:sz w:val="20"/>
                <w:szCs w:val="20"/>
                <w:lang w:val="ru-RU" w:eastAsia="ru-RU"/>
              </w:rPr>
              <w:t>качества условий оказания услуг</w:t>
            </w:r>
            <w:proofErr w:type="gramEnd"/>
            <w:r w:rsidRPr="0062440D">
              <w:rPr>
                <w:rFonts w:ascii="Times New Roman" w:hAnsi="Times New Roman" w:cs="Times New Roman"/>
                <w:sz w:val="20"/>
                <w:szCs w:val="20"/>
                <w:lang w:val="ru-RU" w:eastAsia="ru-RU"/>
              </w:rPr>
              <w:t xml:space="preserve"> муниципальными организациями, расположенными</w:t>
            </w:r>
            <w:r w:rsidRPr="0062440D">
              <w:rPr>
                <w:rFonts w:ascii="Times New Roman" w:hAnsi="Times New Roman" w:cs="Times New Roman"/>
                <w:sz w:val="20"/>
                <w:szCs w:val="20"/>
                <w:lang w:val="ru-RU"/>
              </w:rPr>
              <w:t xml:space="preserve"> на территории Белгородского района, находится выше среднего по Белгородской области </w:t>
            </w:r>
          </w:p>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в целом</w:t>
            </w:r>
          </w:p>
        </w:tc>
      </w:tr>
      <w:tr w:rsidR="00BF0A7D" w:rsidRPr="0062440D" w:rsidTr="00A0310C">
        <w:tc>
          <w:tcPr>
            <w:tcW w:w="709"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BF0A7D" w:rsidRPr="0062440D" w:rsidRDefault="000A681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BF0A7D" w:rsidRPr="0062440D" w:rsidRDefault="000A681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sz w:val="20"/>
                <w:szCs w:val="20"/>
              </w:rPr>
              <w:t>88</w:t>
            </w:r>
          </w:p>
        </w:tc>
        <w:tc>
          <w:tcPr>
            <w:tcW w:w="1275"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96</w:t>
            </w:r>
          </w:p>
        </w:tc>
        <w:tc>
          <w:tcPr>
            <w:tcW w:w="4290" w:type="dxa"/>
            <w:vMerge/>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p>
        </w:tc>
      </w:tr>
      <w:tr w:rsidR="00BF0A7D" w:rsidRPr="0062440D" w:rsidTr="00A0310C">
        <w:tc>
          <w:tcPr>
            <w:tcW w:w="709"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BF0A7D" w:rsidRPr="0062440D" w:rsidRDefault="000A681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BF0A7D" w:rsidRPr="0062440D" w:rsidRDefault="000A681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1275"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94</w:t>
            </w: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4290" w:type="dxa"/>
            <w:vMerge/>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p>
        </w:tc>
      </w:tr>
      <w:tr w:rsidR="00BF0A7D" w:rsidRPr="0062440D" w:rsidTr="00A0310C">
        <w:tc>
          <w:tcPr>
            <w:tcW w:w="709"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rPr>
              <w:t>-</w:t>
            </w:r>
          </w:p>
        </w:tc>
        <w:tc>
          <w:tcPr>
            <w:tcW w:w="1275"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rPr>
              <w:t>-</w:t>
            </w: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rPr>
              <w:t>-</w:t>
            </w:r>
          </w:p>
        </w:tc>
        <w:tc>
          <w:tcPr>
            <w:tcW w:w="1276" w:type="dxa"/>
            <w:tcBorders>
              <w:top w:val="single" w:sz="4" w:space="0" w:color="auto"/>
              <w:bottom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rPr>
              <w:t>-</w:t>
            </w:r>
          </w:p>
        </w:tc>
        <w:tc>
          <w:tcPr>
            <w:tcW w:w="4290" w:type="dxa"/>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*Результаты независимой </w:t>
            </w:r>
            <w:proofErr w:type="gramStart"/>
            <w:r w:rsidRPr="0062440D">
              <w:rPr>
                <w:rFonts w:ascii="Times New Roman" w:eastAsia="Times New Roman" w:hAnsi="Times New Roman" w:cs="Times New Roman"/>
                <w:sz w:val="20"/>
                <w:szCs w:val="20"/>
                <w:lang w:val="ru-RU"/>
              </w:rPr>
              <w:t>оценки качества условий оказания услуг</w:t>
            </w:r>
            <w:proofErr w:type="gramEnd"/>
            <w:r w:rsidRPr="0062440D">
              <w:rPr>
                <w:rFonts w:ascii="Times New Roman" w:eastAsia="Times New Roman" w:hAnsi="Times New Roman" w:cs="Times New Roman"/>
                <w:sz w:val="20"/>
                <w:szCs w:val="20"/>
                <w:lang w:val="ru-RU"/>
              </w:rPr>
              <w:t xml:space="preserve">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BF0A7D" w:rsidRPr="0062440D" w:rsidTr="00A0310C">
        <w:tc>
          <w:tcPr>
            <w:tcW w:w="709" w:type="dxa"/>
            <w:tcBorders>
              <w:top w:val="single" w:sz="4" w:space="0" w:color="auto"/>
            </w:tcBorders>
            <w:shd w:val="clear" w:color="auto" w:fill="FFFFFF" w:themeFill="background1"/>
          </w:tcPr>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BF0A7D" w:rsidRPr="0062440D" w:rsidRDefault="00BF0A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BF0A7D" w:rsidRPr="0062440D" w:rsidRDefault="000A681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tcBorders>
            <w:shd w:val="clear" w:color="auto" w:fill="FFFFFF" w:themeFill="background1"/>
          </w:tcPr>
          <w:p w:rsidR="00BF0A7D" w:rsidRPr="0062440D" w:rsidRDefault="000A681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w w:val="99"/>
                <w:sz w:val="20"/>
                <w:szCs w:val="20"/>
              </w:rPr>
              <w:t>0</w:t>
            </w:r>
          </w:p>
        </w:tc>
        <w:tc>
          <w:tcPr>
            <w:tcW w:w="1275" w:type="dxa"/>
            <w:tcBorders>
              <w:top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1276" w:type="dxa"/>
            <w:tcBorders>
              <w:top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0"/>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1276" w:type="dxa"/>
            <w:tcBorders>
              <w:top w:val="single" w:sz="4" w:space="0" w:color="auto"/>
            </w:tcBorders>
            <w:shd w:val="clear" w:color="auto" w:fill="FFFFFF" w:themeFill="background1"/>
          </w:tcPr>
          <w:p w:rsidR="00BF0A7D" w:rsidRPr="0062440D" w:rsidRDefault="00BF0A7D" w:rsidP="00572280">
            <w:pPr>
              <w:pStyle w:val="TableParagraph"/>
              <w:shd w:val="clear" w:color="auto" w:fill="FFFFFF" w:themeFill="background1"/>
              <w:spacing w:before="0" w:line="240" w:lineRule="atLeast"/>
              <w:ind w:right="11"/>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4290" w:type="dxa"/>
            <w:shd w:val="clear" w:color="auto" w:fill="FFFFFF" w:themeFill="background1"/>
          </w:tcPr>
          <w:p w:rsidR="00D1700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Организации в сфере социального обслуживания не были поданы в перечень организаций для проведения независимой оценки, в связи </w:t>
            </w:r>
            <w:proofErr w:type="gramStart"/>
            <w:r w:rsidRPr="0062440D">
              <w:rPr>
                <w:rFonts w:ascii="Times New Roman" w:eastAsia="Times New Roman" w:hAnsi="Times New Roman" w:cs="Times New Roman"/>
                <w:sz w:val="20"/>
                <w:szCs w:val="20"/>
                <w:lang w:val="ru-RU"/>
              </w:rPr>
              <w:t>с</w:t>
            </w:r>
            <w:proofErr w:type="gramEnd"/>
            <w:r w:rsidRPr="0062440D">
              <w:rPr>
                <w:rFonts w:ascii="Times New Roman" w:eastAsia="Times New Roman" w:hAnsi="Times New Roman" w:cs="Times New Roman"/>
                <w:sz w:val="20"/>
                <w:szCs w:val="20"/>
                <w:lang w:val="ru-RU"/>
              </w:rPr>
              <w:t xml:space="preserve"> чем оценивание</w:t>
            </w:r>
          </w:p>
          <w:p w:rsidR="00BF0A7D" w:rsidRPr="0062440D" w:rsidRDefault="00BF0A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 по Белгородскому району не проводилось</w:t>
            </w:r>
          </w:p>
        </w:tc>
      </w:tr>
    </w:tbl>
    <w:p w:rsidR="00E21F1D" w:rsidRPr="0062440D" w:rsidRDefault="00E21F1D" w:rsidP="00572280">
      <w:pPr>
        <w:shd w:val="clear" w:color="auto" w:fill="FFFFFF" w:themeFill="background1"/>
        <w:spacing w:after="0" w:line="240" w:lineRule="atLeast"/>
        <w:rPr>
          <w:rFonts w:ascii="Times New Roman" w:hAnsi="Times New Roman" w:cs="Times New Roman"/>
        </w:rPr>
      </w:pPr>
    </w:p>
    <w:p w:rsidR="00D107E2" w:rsidRPr="0062440D" w:rsidRDefault="00D107E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 xml:space="preserve">Дыбов Алексей Иванович </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p>
    <w:p w:rsidR="009C2E0B" w:rsidRPr="0062440D" w:rsidRDefault="009C2E0B"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Валуйский </w:t>
      </w:r>
      <w:r w:rsidR="00D107E2" w:rsidRPr="0062440D">
        <w:rPr>
          <w:rFonts w:ascii="Times New Roman" w:eastAsia="Times New Roman" w:hAnsi="Times New Roman" w:cs="Times New Roman"/>
          <w:b/>
          <w:bCs/>
        </w:rPr>
        <w:t>городской округ</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D107E2" w:rsidRPr="0062440D">
        <w:rPr>
          <w:rFonts w:ascii="Times New Roman" w:hAnsi="Times New Roman" w:cs="Times New Roman"/>
          <w:b/>
        </w:rPr>
        <w:t>8</w:t>
      </w:r>
      <w:r w:rsidRPr="0062440D">
        <w:rPr>
          <w:rFonts w:ascii="Times New Roman" w:hAnsi="Times New Roman" w:cs="Times New Roman"/>
          <w:b/>
        </w:rPr>
        <w:t xml:space="preserve"> год  и их планируемых </w:t>
      </w:r>
      <w:proofErr w:type="gramStart"/>
      <w:r w:rsidRPr="0062440D">
        <w:rPr>
          <w:rFonts w:ascii="Times New Roman" w:hAnsi="Times New Roman" w:cs="Times New Roman"/>
          <w:b/>
        </w:rPr>
        <w:t>значениях</w:t>
      </w:r>
      <w:proofErr w:type="gramEnd"/>
      <w:r w:rsidRPr="0062440D">
        <w:rPr>
          <w:rFonts w:ascii="Times New Roman" w:hAnsi="Times New Roman" w:cs="Times New Roman"/>
          <w:b/>
        </w:rPr>
        <w:t xml:space="preserve"> на 3-х летний период</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p>
    <w:p w:rsidR="009C2E0B" w:rsidRPr="0062440D" w:rsidRDefault="009C2E0B" w:rsidP="00572280">
      <w:pPr>
        <w:shd w:val="clear" w:color="auto" w:fill="FFFFFF" w:themeFill="background1"/>
        <w:spacing w:after="0" w:line="240" w:lineRule="atLeast"/>
        <w:jc w:val="right"/>
        <w:rPr>
          <w:rFonts w:ascii="Times New Roman" w:hAnsi="Times New Roman" w:cs="Times New Roman"/>
          <w:b/>
        </w:rPr>
      </w:pPr>
      <w:r w:rsidRPr="0062440D">
        <w:rPr>
          <w:rFonts w:ascii="Times New Roman" w:hAnsi="Times New Roman" w:cs="Times New Roman"/>
          <w:b/>
        </w:rPr>
        <w:t>Подпись _____________</w:t>
      </w:r>
    </w:p>
    <w:p w:rsidR="009C2E0B" w:rsidRPr="0062440D" w:rsidRDefault="009C2E0B" w:rsidP="00572280">
      <w:pPr>
        <w:shd w:val="clear" w:color="auto" w:fill="FFFFFF" w:themeFill="background1"/>
        <w:spacing w:after="0" w:line="240" w:lineRule="atLeast"/>
        <w:jc w:val="right"/>
        <w:rPr>
          <w:rFonts w:ascii="Times New Roman" w:hAnsi="Times New Roman" w:cs="Times New Roman"/>
        </w:rPr>
      </w:pP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p>
    <w:p w:rsidR="00D107E2" w:rsidRPr="0062440D" w:rsidRDefault="00D107E2"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Валуйский городской округ</w:t>
      </w:r>
    </w:p>
    <w:p w:rsidR="009C2E0B" w:rsidRPr="0062440D" w:rsidRDefault="00D107E2"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 xml:space="preserve"> </w:t>
      </w:r>
      <w:r w:rsidR="009C2E0B" w:rsidRPr="0062440D">
        <w:rPr>
          <w:rFonts w:ascii="Times New Roman" w:hAnsi="Times New Roman" w:cs="Times New Roman"/>
          <w:u w:val="single"/>
        </w:rPr>
        <w:t>(официальное наименование городского округа (муниципального района))</w:t>
      </w:r>
    </w:p>
    <w:p w:rsidR="009D5732" w:rsidRPr="0062440D" w:rsidRDefault="009D5732"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E21F1D" w:rsidRPr="0062440D" w:rsidTr="00E21F1D">
        <w:tc>
          <w:tcPr>
            <w:tcW w:w="709"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E21F1D" w:rsidRPr="0062440D" w:rsidTr="00E21F1D">
        <w:tc>
          <w:tcPr>
            <w:tcW w:w="709"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3686" w:type="dxa"/>
            <w:gridSpan w:val="2"/>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E21F1D" w:rsidRPr="0062440D" w:rsidTr="00E21F1D">
        <w:tc>
          <w:tcPr>
            <w:tcW w:w="18040" w:type="dxa"/>
            <w:gridSpan w:val="11"/>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E5179A" w:rsidRPr="0062440D" w:rsidTr="00D1700D">
        <w:tc>
          <w:tcPr>
            <w:tcW w:w="709"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317,9</w:t>
            </w:r>
          </w:p>
        </w:tc>
        <w:tc>
          <w:tcPr>
            <w:tcW w:w="1418"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317,9</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317,9</w:t>
            </w:r>
          </w:p>
        </w:tc>
        <w:tc>
          <w:tcPr>
            <w:tcW w:w="1275"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317,9</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317,9</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317,9</w:t>
            </w:r>
          </w:p>
        </w:tc>
        <w:tc>
          <w:tcPr>
            <w:tcW w:w="4290"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Реализация плана мероприятий «дорожная карта по созданию в сельских территориях Валуйского городского округа новых субъектов предпринимательства (Программа «500/10000")</w:t>
            </w:r>
          </w:p>
        </w:tc>
      </w:tr>
      <w:tr w:rsidR="00E5179A" w:rsidRPr="0062440D" w:rsidTr="00D1700D">
        <w:tc>
          <w:tcPr>
            <w:tcW w:w="709"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среднесписочной численности работников (без внешних </w:t>
            </w:r>
            <w:proofErr w:type="gramStart"/>
            <w:r w:rsidRPr="0062440D">
              <w:rPr>
                <w:rFonts w:ascii="Times New Roman" w:eastAsia="Times New Roman" w:hAnsi="Times New Roman" w:cs="Times New Roman"/>
                <w:sz w:val="20"/>
                <w:szCs w:val="20"/>
                <w:lang w:val="ru-RU"/>
              </w:rPr>
              <w:t>совмести-телей</w:t>
            </w:r>
            <w:proofErr w:type="gramEnd"/>
            <w:r w:rsidRPr="0062440D">
              <w:rPr>
                <w:rFonts w:ascii="Times New Roman" w:eastAsia="Times New Roman" w:hAnsi="Times New Roman" w:cs="Times New Roman"/>
                <w:sz w:val="20"/>
                <w:szCs w:val="20"/>
                <w:lang w:val="ru-RU"/>
              </w:rPr>
              <w:t>)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13,5</w:t>
            </w:r>
          </w:p>
        </w:tc>
        <w:tc>
          <w:tcPr>
            <w:tcW w:w="1418"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13,5</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13,5</w:t>
            </w:r>
          </w:p>
        </w:tc>
        <w:tc>
          <w:tcPr>
            <w:tcW w:w="1275"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13,5</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13,5</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13,5</w:t>
            </w:r>
          </w:p>
        </w:tc>
        <w:tc>
          <w:tcPr>
            <w:tcW w:w="4290"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Реализация плана мероприятий «дорожная карта по созданию в сельских территориях Валуйского городского округа новых субъектов предпринимательства (Программа «500/10000)</w:t>
            </w:r>
          </w:p>
        </w:tc>
      </w:tr>
      <w:tr w:rsidR="00E5179A" w:rsidRPr="0062440D" w:rsidTr="00D1700D">
        <w:tc>
          <w:tcPr>
            <w:tcW w:w="709"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w:t>
            </w:r>
          </w:p>
        </w:tc>
        <w:tc>
          <w:tcPr>
            <w:tcW w:w="3629" w:type="dxa"/>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10026</w:t>
            </w:r>
          </w:p>
        </w:tc>
        <w:tc>
          <w:tcPr>
            <w:tcW w:w="1418"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10054,6</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8148,3</w:t>
            </w:r>
          </w:p>
        </w:tc>
        <w:tc>
          <w:tcPr>
            <w:tcW w:w="1275"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11997,1</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12300</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13000</w:t>
            </w:r>
          </w:p>
        </w:tc>
        <w:tc>
          <w:tcPr>
            <w:tcW w:w="4290"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Инвестиционные вложения по строительству объектов военного городка в показателе "Объем инвестиций в основной капитал (без учета малого предпринимательства и объема, не наблюдаемого прямыми статистическими методами)" не учитываются</w:t>
            </w:r>
          </w:p>
        </w:tc>
      </w:tr>
      <w:tr w:rsidR="00E5179A" w:rsidRPr="0062440D" w:rsidTr="00D1700D">
        <w:tc>
          <w:tcPr>
            <w:tcW w:w="709"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w:t>
            </w:r>
          </w:p>
        </w:tc>
        <w:tc>
          <w:tcPr>
            <w:tcW w:w="3629" w:type="dxa"/>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площади земельных участков, являющихся объектами налогообложе-ния земельным налогом, от общей </w:t>
            </w:r>
            <w:r w:rsidRPr="0062440D">
              <w:rPr>
                <w:rFonts w:ascii="Times New Roman" w:eastAsia="Times New Roman" w:hAnsi="Times New Roman" w:cs="Times New Roman"/>
                <w:sz w:val="20"/>
                <w:szCs w:val="20"/>
                <w:lang w:val="ru-RU"/>
              </w:rPr>
              <w:lastRenderedPageBreak/>
              <w:t>площади территории городского округа (</w:t>
            </w:r>
            <w:proofErr w:type="gramStart"/>
            <w:r w:rsidRPr="0062440D">
              <w:rPr>
                <w:rFonts w:ascii="Times New Roman" w:eastAsia="Times New Roman" w:hAnsi="Times New Roman" w:cs="Times New Roman"/>
                <w:sz w:val="20"/>
                <w:szCs w:val="20"/>
                <w:lang w:val="ru-RU"/>
              </w:rPr>
              <w:t>муниципального</w:t>
            </w:r>
            <w:proofErr w:type="gramEnd"/>
            <w:r w:rsidRPr="0062440D">
              <w:rPr>
                <w:rFonts w:ascii="Times New Roman" w:eastAsia="Times New Roman" w:hAnsi="Times New Roman" w:cs="Times New Roman"/>
                <w:sz w:val="20"/>
                <w:szCs w:val="20"/>
                <w:lang w:val="ru-RU"/>
              </w:rPr>
              <w:t xml:space="preserve"> района)</w:t>
            </w:r>
          </w:p>
        </w:tc>
        <w:tc>
          <w:tcPr>
            <w:tcW w:w="1474" w:type="dxa"/>
            <w:gridSpan w:val="2"/>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72,58</w:t>
            </w:r>
          </w:p>
        </w:tc>
        <w:tc>
          <w:tcPr>
            <w:tcW w:w="1418"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71,08</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71,09</w:t>
            </w:r>
          </w:p>
        </w:tc>
        <w:tc>
          <w:tcPr>
            <w:tcW w:w="1275"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71,11</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71,12</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71,13</w:t>
            </w:r>
          </w:p>
        </w:tc>
        <w:tc>
          <w:tcPr>
            <w:tcW w:w="4290" w:type="dxa"/>
            <w:shd w:val="clear" w:color="auto" w:fill="FFFFFF" w:themeFill="background1"/>
          </w:tcPr>
          <w:p w:rsidR="00D1700D"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 итогам 2018 года показатель увеличился </w:t>
            </w:r>
          </w:p>
          <w:p w:rsidR="00D1700D"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0,01 %. С целью увеличения показателя  проводятся проверки землепользователей </w:t>
            </w:r>
          </w:p>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lastRenderedPageBreak/>
              <w:t>в рамках муниципального земельного контроля и осуществляются плановые рейдовые осмотры, что побуждает пользователей оформлять права</w:t>
            </w:r>
          </w:p>
        </w:tc>
      </w:tr>
      <w:tr w:rsidR="00E5179A" w:rsidRPr="0062440D" w:rsidTr="00D1700D">
        <w:tc>
          <w:tcPr>
            <w:tcW w:w="709"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5</w:t>
            </w:r>
          </w:p>
        </w:tc>
        <w:tc>
          <w:tcPr>
            <w:tcW w:w="3629" w:type="dxa"/>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прибыльных сельскохозяйствен-ных организаций в </w:t>
            </w:r>
            <w:proofErr w:type="gramStart"/>
            <w:r w:rsidRPr="0062440D">
              <w:rPr>
                <w:rFonts w:ascii="Times New Roman" w:eastAsia="Times New Roman" w:hAnsi="Times New Roman" w:cs="Times New Roman"/>
                <w:sz w:val="20"/>
                <w:szCs w:val="20"/>
                <w:lang w:val="ru-RU"/>
              </w:rPr>
              <w:t>общем</w:t>
            </w:r>
            <w:proofErr w:type="gramEnd"/>
            <w:r w:rsidRPr="0062440D">
              <w:rPr>
                <w:rFonts w:ascii="Times New Roman" w:eastAsia="Times New Roman" w:hAnsi="Times New Roman" w:cs="Times New Roman"/>
                <w:sz w:val="20"/>
                <w:szCs w:val="20"/>
                <w:lang w:val="ru-RU"/>
              </w:rPr>
              <w:t xml:space="preserve"> их числе</w:t>
            </w:r>
          </w:p>
        </w:tc>
        <w:tc>
          <w:tcPr>
            <w:tcW w:w="1474" w:type="dxa"/>
            <w:gridSpan w:val="2"/>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Высокие производственные показатели, достигнутые в сельскохозяйственной отрасли, благоприятно сказались на укреплении финансового состояния сельскохозяйственных организаций и стабилизации показателя</w:t>
            </w:r>
          </w:p>
        </w:tc>
      </w:tr>
      <w:tr w:rsidR="00E5179A" w:rsidRPr="0062440D" w:rsidTr="00D1700D">
        <w:tc>
          <w:tcPr>
            <w:tcW w:w="709"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6</w:t>
            </w:r>
          </w:p>
        </w:tc>
        <w:tc>
          <w:tcPr>
            <w:tcW w:w="3629" w:type="dxa"/>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протяженности автомобильных дорог общего пользования местного значения, не отвечающих </w:t>
            </w:r>
            <w:proofErr w:type="gramStart"/>
            <w:r w:rsidRPr="0062440D">
              <w:rPr>
                <w:rFonts w:ascii="Times New Roman" w:eastAsia="Times New Roman" w:hAnsi="Times New Roman" w:cs="Times New Roman"/>
                <w:sz w:val="20"/>
                <w:szCs w:val="20"/>
                <w:lang w:val="ru-RU"/>
              </w:rPr>
              <w:t>норматив-ным</w:t>
            </w:r>
            <w:proofErr w:type="gramEnd"/>
            <w:r w:rsidRPr="0062440D">
              <w:rPr>
                <w:rFonts w:ascii="Times New Roman" w:eastAsia="Times New Roman" w:hAnsi="Times New Roman" w:cs="Times New Roman"/>
                <w:sz w:val="20"/>
                <w:szCs w:val="20"/>
                <w:lang w:val="ru-RU"/>
              </w:rPr>
              <w:t xml:space="preserve">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0,63</w:t>
            </w:r>
          </w:p>
        </w:tc>
        <w:tc>
          <w:tcPr>
            <w:tcW w:w="1418"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0,63</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0,84</w:t>
            </w:r>
          </w:p>
        </w:tc>
        <w:tc>
          <w:tcPr>
            <w:tcW w:w="1275"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0,43</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0,03</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D1700D"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рамках выполнения программы дорожных работ на территории городского округа выполнены  работы по строительству автодорог с твердым покрытием – </w:t>
            </w:r>
            <w:smartTag w:uri="urn:schemas-microsoft-com:office:smarttags" w:element="metricconverter">
              <w:smartTagPr>
                <w:attr w:name="ProductID" w:val="3,0 км"/>
              </w:smartTagPr>
              <w:r w:rsidRPr="0062440D">
                <w:rPr>
                  <w:rFonts w:ascii="Times New Roman" w:hAnsi="Times New Roman" w:cs="Times New Roman"/>
                  <w:sz w:val="20"/>
                  <w:szCs w:val="20"/>
                  <w:lang w:val="ru-RU"/>
                </w:rPr>
                <w:t>3,0 км</w:t>
              </w:r>
            </w:smartTag>
            <w:r w:rsidRPr="0062440D">
              <w:rPr>
                <w:rFonts w:ascii="Times New Roman" w:hAnsi="Times New Roman" w:cs="Times New Roman"/>
                <w:sz w:val="20"/>
                <w:szCs w:val="20"/>
                <w:lang w:val="ru-RU"/>
              </w:rPr>
              <w:t xml:space="preserve">.  </w:t>
            </w:r>
          </w:p>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выполнение данных работ из средств муниципального дорожного фонда было выделено и освоено 20561,0 т</w:t>
            </w:r>
          </w:p>
        </w:tc>
      </w:tr>
      <w:tr w:rsidR="00E5179A" w:rsidRPr="0062440D" w:rsidTr="00D1700D">
        <w:tc>
          <w:tcPr>
            <w:tcW w:w="709"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7</w:t>
            </w:r>
          </w:p>
        </w:tc>
        <w:tc>
          <w:tcPr>
            <w:tcW w:w="3629" w:type="dxa"/>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Во всех населенных пунктах имеется автобусное сообщение</w:t>
            </w:r>
          </w:p>
        </w:tc>
      </w:tr>
      <w:tr w:rsidR="00E5179A" w:rsidRPr="0062440D" w:rsidTr="00D1700D">
        <w:tc>
          <w:tcPr>
            <w:tcW w:w="709"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E5179A" w:rsidRPr="0062440D" w:rsidTr="00D1700D">
        <w:tc>
          <w:tcPr>
            <w:tcW w:w="709"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23431</w:t>
            </w:r>
          </w:p>
        </w:tc>
        <w:tc>
          <w:tcPr>
            <w:tcW w:w="1418"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25205,4</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27179,8</w:t>
            </w:r>
          </w:p>
        </w:tc>
        <w:tc>
          <w:tcPr>
            <w:tcW w:w="1275"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27993</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29421</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31068</w:t>
            </w:r>
          </w:p>
        </w:tc>
        <w:tc>
          <w:tcPr>
            <w:tcW w:w="4290" w:type="dxa"/>
            <w:shd w:val="clear" w:color="auto" w:fill="FFFFFF" w:themeFill="background1"/>
          </w:tcPr>
          <w:p w:rsidR="00D1700D"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Исполнение постановления Правительства области от 28.05.2018 г. № 162-пп «О мерах</w:t>
            </w:r>
          </w:p>
          <w:p w:rsidR="00D1700D"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 по повышению уровня заработной платы </w:t>
            </w:r>
          </w:p>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w:t>
            </w:r>
          </w:p>
        </w:tc>
      </w:tr>
      <w:tr w:rsidR="00E5179A" w:rsidRPr="0062440D" w:rsidTr="00D1700D">
        <w:tc>
          <w:tcPr>
            <w:tcW w:w="709"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8.2</w:t>
            </w:r>
          </w:p>
        </w:tc>
        <w:tc>
          <w:tcPr>
            <w:tcW w:w="3629" w:type="dxa"/>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16510,9</w:t>
            </w:r>
          </w:p>
        </w:tc>
        <w:tc>
          <w:tcPr>
            <w:tcW w:w="1418"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17167,6</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18321</w:t>
            </w:r>
          </w:p>
        </w:tc>
        <w:tc>
          <w:tcPr>
            <w:tcW w:w="1275"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18922</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20063</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21064</w:t>
            </w:r>
          </w:p>
        </w:tc>
        <w:tc>
          <w:tcPr>
            <w:tcW w:w="4290" w:type="dxa"/>
            <w:vMerge w:val="restart"/>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Средняя заработная плата  доведена до уровня,  согласно утвержденного консолидированного бюджета на 2017-2020 годы и Указа Президента РФ от 7 мая 2012 года </w:t>
            </w:r>
            <w:r w:rsidRPr="0062440D">
              <w:rPr>
                <w:rFonts w:ascii="Times New Roman" w:hAnsi="Times New Roman" w:cs="Times New Roman"/>
                <w:sz w:val="20"/>
                <w:szCs w:val="20"/>
              </w:rPr>
              <w:t>N</w:t>
            </w:r>
            <w:r w:rsidRPr="0062440D">
              <w:rPr>
                <w:rFonts w:ascii="Times New Roman" w:hAnsi="Times New Roman" w:cs="Times New Roman"/>
                <w:sz w:val="20"/>
                <w:szCs w:val="20"/>
                <w:lang w:val="ru-RU"/>
              </w:rPr>
              <w:t xml:space="preserve"> 597</w:t>
            </w:r>
          </w:p>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Средняя заработная плата  доведена до уровня,  согласно утвержденного консолидированного бюджета на 2017-2020 годы и Указа Президента РФ от 7 мая 2012 года </w:t>
            </w:r>
            <w:r w:rsidRPr="0062440D">
              <w:rPr>
                <w:rFonts w:ascii="Times New Roman" w:hAnsi="Times New Roman" w:cs="Times New Roman"/>
                <w:sz w:val="20"/>
                <w:szCs w:val="20"/>
              </w:rPr>
              <w:t>N</w:t>
            </w:r>
            <w:r w:rsidRPr="0062440D">
              <w:rPr>
                <w:rFonts w:ascii="Times New Roman" w:hAnsi="Times New Roman" w:cs="Times New Roman"/>
                <w:sz w:val="20"/>
                <w:szCs w:val="20"/>
                <w:lang w:val="ru-RU"/>
              </w:rPr>
              <w:t xml:space="preserve"> 597</w:t>
            </w:r>
          </w:p>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Средняя заработная плата  доведена до уровня,  согласно утвержденного консолидированного бюджета на 2017-2020 годы и Указа Президента РФ от 7 мая 2012 года </w:t>
            </w:r>
            <w:r w:rsidR="00D1700D" w:rsidRPr="0062440D">
              <w:rPr>
                <w:rFonts w:ascii="Times New Roman" w:hAnsi="Times New Roman" w:cs="Times New Roman"/>
                <w:sz w:val="20"/>
                <w:szCs w:val="20"/>
                <w:lang w:val="ru-RU"/>
              </w:rPr>
              <w:t>№</w:t>
            </w:r>
            <w:r w:rsidRPr="0062440D">
              <w:rPr>
                <w:rFonts w:ascii="Times New Roman" w:hAnsi="Times New Roman" w:cs="Times New Roman"/>
                <w:sz w:val="20"/>
                <w:szCs w:val="20"/>
                <w:lang w:val="ru-RU"/>
              </w:rPr>
              <w:t xml:space="preserve"> 597</w:t>
            </w:r>
          </w:p>
        </w:tc>
      </w:tr>
      <w:tr w:rsidR="00E5179A" w:rsidRPr="0062440D" w:rsidTr="00D1700D">
        <w:tc>
          <w:tcPr>
            <w:tcW w:w="709"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8.3</w:t>
            </w:r>
          </w:p>
        </w:tc>
        <w:tc>
          <w:tcPr>
            <w:tcW w:w="3629" w:type="dxa"/>
            <w:shd w:val="clear" w:color="auto" w:fill="FFFFFF" w:themeFill="background1"/>
          </w:tcPr>
          <w:p w:rsidR="00E5179A" w:rsidRPr="0062440D" w:rsidRDefault="00E5179A" w:rsidP="00572280">
            <w:pPr>
              <w:shd w:val="clear" w:color="auto" w:fill="FFFFFF" w:themeFill="background1"/>
              <w:spacing w:before="0" w:after="0" w:line="240" w:lineRule="atLeast"/>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общеобразо-вательных уч</w:t>
            </w:r>
            <w:r w:rsidRPr="0062440D">
              <w:rPr>
                <w:rFonts w:ascii="Times New Roman" w:eastAsia="Times New Roman" w:hAnsi="Times New Roman" w:cs="Times New Roman"/>
                <w:sz w:val="20"/>
                <w:szCs w:val="20"/>
              </w:rPr>
              <w:t>реждений</w:t>
            </w:r>
          </w:p>
        </w:tc>
        <w:tc>
          <w:tcPr>
            <w:tcW w:w="1474" w:type="dxa"/>
            <w:gridSpan w:val="2"/>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21099,7</w:t>
            </w:r>
          </w:p>
        </w:tc>
        <w:tc>
          <w:tcPr>
            <w:tcW w:w="1418"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21644</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23029,6</w:t>
            </w:r>
          </w:p>
        </w:tc>
        <w:tc>
          <w:tcPr>
            <w:tcW w:w="1275"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25302</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27210</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28813</w:t>
            </w:r>
          </w:p>
        </w:tc>
        <w:tc>
          <w:tcPr>
            <w:tcW w:w="4290" w:type="dxa"/>
            <w:vMerge/>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
        </w:tc>
      </w:tr>
      <w:tr w:rsidR="00E5179A" w:rsidRPr="0062440D" w:rsidTr="00D1700D">
        <w:tc>
          <w:tcPr>
            <w:tcW w:w="709"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8.4</w:t>
            </w:r>
          </w:p>
        </w:tc>
        <w:tc>
          <w:tcPr>
            <w:tcW w:w="3629" w:type="dxa"/>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24877,6</w:t>
            </w:r>
          </w:p>
        </w:tc>
        <w:tc>
          <w:tcPr>
            <w:tcW w:w="1418"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25202</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26575,4</w:t>
            </w:r>
          </w:p>
        </w:tc>
        <w:tc>
          <w:tcPr>
            <w:tcW w:w="1275"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27694</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29329</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31060</w:t>
            </w:r>
          </w:p>
        </w:tc>
        <w:tc>
          <w:tcPr>
            <w:tcW w:w="4290" w:type="dxa"/>
            <w:vMerge/>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
        </w:tc>
      </w:tr>
      <w:tr w:rsidR="00E5179A" w:rsidRPr="0062440D" w:rsidTr="00D1700D">
        <w:tc>
          <w:tcPr>
            <w:tcW w:w="709"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lastRenderedPageBreak/>
              <w:t>8.5</w:t>
            </w:r>
          </w:p>
        </w:tc>
        <w:tc>
          <w:tcPr>
            <w:tcW w:w="3629" w:type="dxa"/>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21025,7</w:t>
            </w:r>
          </w:p>
        </w:tc>
        <w:tc>
          <w:tcPr>
            <w:tcW w:w="1418"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23502,9</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28339,5</w:t>
            </w:r>
          </w:p>
        </w:tc>
        <w:tc>
          <w:tcPr>
            <w:tcW w:w="1275"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29200</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30930</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32750</w:t>
            </w:r>
          </w:p>
        </w:tc>
        <w:tc>
          <w:tcPr>
            <w:tcW w:w="4290"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соответствии с "дорожной картой" показатель средней заработной платы  по отрасли "культура" выполнен на 102 %</w:t>
            </w:r>
          </w:p>
        </w:tc>
      </w:tr>
      <w:tr w:rsidR="00E5179A" w:rsidRPr="0062440D" w:rsidTr="00D1700D">
        <w:tc>
          <w:tcPr>
            <w:tcW w:w="709"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8.6</w:t>
            </w:r>
          </w:p>
        </w:tc>
        <w:tc>
          <w:tcPr>
            <w:tcW w:w="3629" w:type="dxa"/>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E5179A" w:rsidRPr="0062440D" w:rsidRDefault="00E5179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15644,5</w:t>
            </w:r>
          </w:p>
        </w:tc>
        <w:tc>
          <w:tcPr>
            <w:tcW w:w="1418"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21000</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19644,1</w:t>
            </w:r>
          </w:p>
        </w:tc>
        <w:tc>
          <w:tcPr>
            <w:tcW w:w="1275"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19700</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19800</w:t>
            </w:r>
          </w:p>
        </w:tc>
        <w:tc>
          <w:tcPr>
            <w:tcW w:w="1276" w:type="dxa"/>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19900</w:t>
            </w:r>
          </w:p>
        </w:tc>
        <w:tc>
          <w:tcPr>
            <w:tcW w:w="4290" w:type="dxa"/>
            <w:shd w:val="clear" w:color="auto" w:fill="FFFFFF" w:themeFill="background1"/>
          </w:tcPr>
          <w:p w:rsidR="00D1700D"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Среднемесячная номинальная начисленная заработная плата муниципальных учреждений физической культуры и спорта увеличится </w:t>
            </w:r>
          </w:p>
          <w:p w:rsidR="00E5179A" w:rsidRPr="0062440D" w:rsidRDefault="00E5179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за счет объема платных услуг населения</w:t>
            </w:r>
          </w:p>
        </w:tc>
      </w:tr>
      <w:tr w:rsidR="00E5179A" w:rsidRPr="0062440D" w:rsidTr="00D1700D">
        <w:tc>
          <w:tcPr>
            <w:tcW w:w="18040" w:type="dxa"/>
            <w:gridSpan w:val="11"/>
            <w:shd w:val="clear" w:color="auto" w:fill="FFFFFF" w:themeFill="background1"/>
          </w:tcPr>
          <w:p w:rsidR="00E5179A" w:rsidRPr="0062440D" w:rsidRDefault="00E5179A"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Дошкольное образование</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70,34</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69,35</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69,79</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71,16</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71,15</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71,15</w:t>
            </w:r>
          </w:p>
        </w:tc>
        <w:tc>
          <w:tcPr>
            <w:tcW w:w="4290" w:type="dxa"/>
            <w:shd w:val="clear" w:color="auto" w:fill="FFFFFF" w:themeFill="background1"/>
          </w:tcPr>
          <w:p w:rsidR="00D1700D"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в 2018 году снижен в связи </w:t>
            </w:r>
          </w:p>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 недоукомплектованностью сельских образовательных учреждений, так как прослеживается снижение детского сельского населения</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10</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0,71</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0,51</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0,64</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0,5</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0,45</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0,4</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уменьшилась доля выпускников, не получивших аттестат, на 2%. Ведется систематическая работа по улучшению качества образования и подготовке выпускников к госу</w:t>
            </w:r>
            <w:r w:rsidR="00D1700D" w:rsidRPr="0062440D">
              <w:rPr>
                <w:rFonts w:ascii="Times New Roman" w:hAnsi="Times New Roman" w:cs="Times New Roman"/>
                <w:sz w:val="20"/>
                <w:szCs w:val="20"/>
                <w:lang w:val="ru-RU"/>
              </w:rPr>
              <w:t>дарственной итоговой аттестации</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целях создания дополнительных дошкольных мест, развития современной инфраструктуры  завершается строительство нового детского сада на 90 мест в с. Шелаево, двух дошкольных групп  на 55 мест в Насоновской средней школе, капитальный ремонт детского сада №7 в г.</w:t>
            </w:r>
            <w:r w:rsidR="00D1700D"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Валуйки</w:t>
            </w:r>
          </w:p>
        </w:tc>
      </w:tr>
      <w:tr w:rsidR="00D137A9" w:rsidRPr="0062440D" w:rsidTr="00D1700D">
        <w:tc>
          <w:tcPr>
            <w:tcW w:w="18040" w:type="dxa"/>
            <w:gridSpan w:val="11"/>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Общее и дополнительное образование</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12</w:t>
            </w:r>
          </w:p>
        </w:tc>
        <w:tc>
          <w:tcPr>
            <w:tcW w:w="3629" w:type="dxa"/>
            <w:shd w:val="clear" w:color="auto" w:fill="FFFFFF" w:themeFill="background1"/>
          </w:tcPr>
          <w:p w:rsidR="00D137A9" w:rsidRPr="0062440D" w:rsidRDefault="00D137A9"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2,12</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0,45</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Ведется систематическая работа по улучшению качества образования и подготовке выпускников к госу</w:t>
            </w:r>
            <w:r w:rsidR="00D1700D" w:rsidRPr="0062440D">
              <w:rPr>
                <w:rFonts w:ascii="Times New Roman" w:hAnsi="Times New Roman" w:cs="Times New Roman"/>
                <w:sz w:val="20"/>
                <w:szCs w:val="20"/>
                <w:lang w:val="ru-RU"/>
              </w:rPr>
              <w:t>дарственной итоговой аттестации</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81,25</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81,45</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81,65</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w:t>
            </w:r>
            <w:r w:rsidR="00D1700D" w:rsidRPr="0062440D">
              <w:rPr>
                <w:rFonts w:ascii="Times New Roman" w:hAnsi="Times New Roman" w:cs="Times New Roman"/>
                <w:sz w:val="20"/>
                <w:szCs w:val="20"/>
                <w:lang w:val="ru-RU"/>
              </w:rPr>
              <w:t>ду плановый показатель выполнен</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14</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lastRenderedPageBreak/>
              <w:t>в общем количестве муниципальных общеобразовательных учреждений</w:t>
            </w:r>
          </w:p>
        </w:tc>
        <w:tc>
          <w:tcPr>
            <w:tcW w:w="1474" w:type="dxa"/>
            <w:gridSpan w:val="2"/>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lastRenderedPageBreak/>
              <w:t>%</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6,45</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3,23</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6,45</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6,45</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произведен капитальный ремонт  МОУ  "Солотянская ООШ" и МОУ " Колосковская СОШ"</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15</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98,82</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98,99</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87,05</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87,05</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87,05</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87,05</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увеличилась доля детей первой и второй групп здоровья в общей численности обучающихся в муниципальных общеобразо</w:t>
            </w:r>
            <w:r w:rsidR="00D1700D" w:rsidRPr="0062440D">
              <w:rPr>
                <w:rFonts w:ascii="Times New Roman" w:hAnsi="Times New Roman" w:cs="Times New Roman"/>
                <w:sz w:val="20"/>
                <w:szCs w:val="20"/>
                <w:lang w:val="ru-RU"/>
              </w:rPr>
              <w:t>вательных организациях на 0,17%</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16</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Отмечается стабильный показатель. Обучающиеся муниципальных общеобразовательных учреждений занимают</w:t>
            </w:r>
            <w:r w:rsidR="00D1700D" w:rsidRPr="0062440D">
              <w:rPr>
                <w:rFonts w:ascii="Times New Roman" w:hAnsi="Times New Roman" w:cs="Times New Roman"/>
                <w:sz w:val="20"/>
                <w:szCs w:val="20"/>
                <w:lang w:val="ru-RU"/>
              </w:rPr>
              <w:t>ся в 1 смену</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тыс.руб.</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15,23</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16,37</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17,67</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Реализация муниципальной программы «Развитие образования Валуйского городского округа</w:t>
            </w:r>
          </w:p>
        </w:tc>
      </w:tr>
      <w:tr w:rsidR="002F19F8" w:rsidRPr="0062440D" w:rsidTr="00D1700D">
        <w:tc>
          <w:tcPr>
            <w:tcW w:w="709" w:type="dxa"/>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18</w:t>
            </w:r>
          </w:p>
        </w:tc>
        <w:tc>
          <w:tcPr>
            <w:tcW w:w="3629" w:type="dxa"/>
            <w:shd w:val="clear" w:color="auto" w:fill="FFFFFF" w:themeFill="background1"/>
          </w:tcPr>
          <w:p w:rsidR="002F19F8" w:rsidRPr="0062440D" w:rsidRDefault="002F19F8"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Реализация муниципальной программы «Развитие образования Валуйского городского округа</w:t>
            </w:r>
          </w:p>
        </w:tc>
      </w:tr>
      <w:tr w:rsidR="00D137A9" w:rsidRPr="0062440D" w:rsidTr="00D1700D">
        <w:tc>
          <w:tcPr>
            <w:tcW w:w="18040" w:type="dxa"/>
            <w:gridSpan w:val="11"/>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Культура</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19.1</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Число Домов культуры, клубов и Центров культурного развития соответствует нормам и нормативам размещения населения учреждениями культуры клубного типа</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19.2</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библиотеками</w:t>
            </w:r>
          </w:p>
        </w:tc>
        <w:tc>
          <w:tcPr>
            <w:tcW w:w="1474" w:type="dxa"/>
            <w:gridSpan w:val="2"/>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Число библиотек соответствует нормативам обеспеченности населения общедоступными библиотеками</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19.3</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Число парков культуры и отдыха соответствует нормам и нормативами размещения парков культуры и отдыха</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20</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10,53</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8,93</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8,16</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5,35</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3,57</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Доля муниципальных организаций повышена за счет того, что возникла необходимость  выполнить капитальный ремонт Старохуторского сельского клуба, ранее не планируемый.</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21</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14,81</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11,11</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10,53</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7,01</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5,2</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Запланировано проведение работ по сохранению братской могилы советских воинов, погибших в боях с фашистскими захватчиками в 1943 году с. Герасимовка - проведение реставрационных работ скульптурной композиции</w:t>
            </w:r>
          </w:p>
        </w:tc>
      </w:tr>
      <w:tr w:rsidR="00D137A9" w:rsidRPr="0062440D" w:rsidTr="00D1700D">
        <w:tc>
          <w:tcPr>
            <w:tcW w:w="18040" w:type="dxa"/>
            <w:gridSpan w:val="11"/>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Физическая культура и спорт</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22</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47,1</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47,2</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47,26</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47,5</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47,7</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47,9</w:t>
            </w:r>
          </w:p>
        </w:tc>
        <w:tc>
          <w:tcPr>
            <w:tcW w:w="4290" w:type="dxa"/>
            <w:shd w:val="clear" w:color="auto" w:fill="FFFFFF" w:themeFill="background1"/>
          </w:tcPr>
          <w:p w:rsidR="00D1700D"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Реализация проектов "Расширение спектра услуг по комплексному оздоровлению населения в МБУ «Валуйский ФОК»</w:t>
            </w:r>
          </w:p>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 («Будь здоров!»)». Привлечение доли населения городского округа с</w:t>
            </w:r>
            <w:r w:rsidR="00D1700D" w:rsidRPr="0062440D">
              <w:rPr>
                <w:rFonts w:ascii="Times New Roman" w:hAnsi="Times New Roman" w:cs="Times New Roman"/>
                <w:sz w:val="20"/>
                <w:szCs w:val="20"/>
                <w:lang w:val="ru-RU"/>
              </w:rPr>
              <w:t>истематически занимающихся ФКи</w:t>
            </w:r>
            <w:r w:rsidRPr="0062440D">
              <w:rPr>
                <w:rFonts w:ascii="Times New Roman" w:hAnsi="Times New Roman" w:cs="Times New Roman"/>
                <w:sz w:val="20"/>
                <w:szCs w:val="20"/>
                <w:lang w:val="ru-RU"/>
              </w:rPr>
              <w:t>С</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23</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 составляет 100%, что соответствует показателям программы развития ФКиС</w:t>
            </w:r>
          </w:p>
        </w:tc>
      </w:tr>
      <w:tr w:rsidR="00D137A9" w:rsidRPr="0062440D" w:rsidTr="00D1700D">
        <w:tc>
          <w:tcPr>
            <w:tcW w:w="18040" w:type="dxa"/>
            <w:gridSpan w:val="11"/>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27,28</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29,15</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29,25</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29,55</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29,6</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29,65</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связи с продлением срока действия разрешения на строительство многоквартирного дома</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24.1</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0,74</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0,71</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0,77</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0,79</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0,8</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0,81</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соответствии с распоряжением Белгородской области от 26.03.2018 г 161-рп "Об утверждении прогнозного плана ввода жилья на территории Белгородской области департаментом строительства и транспорта Белгородской области было доведено плановое задание ввода</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25</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5,56</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4,46</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3,75</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2,76</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1,79</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произошло снижение данного показателя в связи с отсутствием свободных земельных массивив. С целью улучнения данного показателя администрация муниципального района  проводит мероприятьия по выявлению неиспользуемых и нерационально используемых</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25.1</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p w:rsidR="00D1700D" w:rsidRPr="0062440D" w:rsidRDefault="00D1700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p w:rsidR="00D1700D" w:rsidRPr="0062440D" w:rsidRDefault="00D1700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1,08</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0,87</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1,07</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показатель снизился, проводятся мероприятия по выявлению неиспользуемых и нерационально используемых земельных участков  для дальнейшего предоставления</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26</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в отношении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Разрешение на ввод в эксплуатацию   жилищного строительства - в течение 3 лет  отсутствует</w:t>
            </w:r>
          </w:p>
        </w:tc>
      </w:tr>
      <w:tr w:rsidR="00D137A9" w:rsidRPr="0062440D" w:rsidTr="00D1700D">
        <w:tc>
          <w:tcPr>
            <w:tcW w:w="709"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D137A9" w:rsidRPr="0062440D" w:rsidRDefault="00D137A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Разрешение на ввод в эксплуатацию   жилищного строительства - в течение 5 лет  отсутствует</w:t>
            </w:r>
          </w:p>
        </w:tc>
      </w:tr>
      <w:tr w:rsidR="00D137A9" w:rsidRPr="0062440D" w:rsidTr="00D1700D">
        <w:tc>
          <w:tcPr>
            <w:tcW w:w="18040" w:type="dxa"/>
            <w:gridSpan w:val="11"/>
            <w:shd w:val="clear" w:color="auto" w:fill="FFFFFF" w:themeFill="background1"/>
          </w:tcPr>
          <w:p w:rsidR="00D137A9" w:rsidRPr="0062440D" w:rsidRDefault="00D137A9"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Жилищно-коммунальное хозяйство</w:t>
            </w: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сохранится на максимальном уровне –100%.</w:t>
            </w:r>
          </w:p>
          <w:p w:rsidR="00D1700D" w:rsidRPr="0062440D" w:rsidRDefault="00D1700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p w:rsidR="00D1700D" w:rsidRPr="0062440D" w:rsidRDefault="00D1700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p w:rsidR="00D1700D" w:rsidRPr="0062440D" w:rsidRDefault="00D1700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сохранится на максимальном уровне –100%.</w:t>
            </w:r>
          </w:p>
          <w:p w:rsidR="00D1700D" w:rsidRPr="0062440D" w:rsidRDefault="00D1700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29</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D1700D"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сохранит</w:t>
            </w:r>
            <w:r w:rsidR="00D1700D" w:rsidRPr="0062440D">
              <w:rPr>
                <w:rFonts w:ascii="Times New Roman" w:hAnsi="Times New Roman" w:cs="Times New Roman"/>
                <w:sz w:val="20"/>
                <w:szCs w:val="20"/>
                <w:lang w:val="ru-RU"/>
              </w:rPr>
              <w:t>ся на максимальном уровне –100%</w:t>
            </w: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30</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
        </w:tc>
        <w:tc>
          <w:tcPr>
            <w:tcW w:w="1474" w:type="dxa"/>
            <w:gridSpan w:val="2"/>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16,04</w:t>
            </w:r>
          </w:p>
        </w:tc>
        <w:tc>
          <w:tcPr>
            <w:tcW w:w="1418"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24,88</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20,89</w:t>
            </w:r>
          </w:p>
        </w:tc>
        <w:tc>
          <w:tcPr>
            <w:tcW w:w="1275"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w:t>
            </w:r>
          </w:p>
        </w:tc>
        <w:tc>
          <w:tcPr>
            <w:tcW w:w="4290" w:type="dxa"/>
            <w:shd w:val="clear" w:color="auto" w:fill="FFFFFF" w:themeFill="background1"/>
          </w:tcPr>
          <w:p w:rsidR="00D1700D"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показателя за 2018 год произошло за счет переригистрации граждан и снятия </w:t>
            </w:r>
          </w:p>
          <w:p w:rsidR="00D1700D"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 учета в связи утратой оснований (улучшение жилусловий). На 2019 год увеличение предполагается за счет дальнейшего выявления граждан утративших основание состоять </w:t>
            </w:r>
          </w:p>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жил</w:t>
            </w:r>
            <w:r w:rsidR="00D1700D" w:rsidRPr="0062440D">
              <w:rPr>
                <w:rFonts w:ascii="Times New Roman" w:hAnsi="Times New Roman" w:cs="Times New Roman"/>
                <w:sz w:val="20"/>
                <w:szCs w:val="20"/>
                <w:lang w:val="ru-RU"/>
              </w:rPr>
              <w:t>учете</w:t>
            </w:r>
          </w:p>
        </w:tc>
      </w:tr>
      <w:tr w:rsidR="00BA4006" w:rsidRPr="0062440D" w:rsidTr="00D1700D">
        <w:tc>
          <w:tcPr>
            <w:tcW w:w="18040" w:type="dxa"/>
            <w:gridSpan w:val="11"/>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Организация муниципального управления</w:t>
            </w: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56,73</w:t>
            </w:r>
          </w:p>
        </w:tc>
        <w:tc>
          <w:tcPr>
            <w:tcW w:w="1418"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56,93</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50,76</w:t>
            </w:r>
          </w:p>
        </w:tc>
        <w:tc>
          <w:tcPr>
            <w:tcW w:w="1275"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49,49</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47,34</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50,33</w:t>
            </w:r>
          </w:p>
        </w:tc>
        <w:tc>
          <w:tcPr>
            <w:tcW w:w="4290" w:type="dxa"/>
            <w:shd w:val="clear" w:color="auto" w:fill="FFFFFF" w:themeFill="background1"/>
          </w:tcPr>
          <w:p w:rsidR="00D1700D"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Проводятся мероприятия направленные </w:t>
            </w:r>
          </w:p>
          <w:p w:rsidR="00D1700D"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развитие собственной доходной базы: - обеспечение полноты уплаты платежей </w:t>
            </w:r>
          </w:p>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бюджет городского округа</w:t>
            </w: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Организаций муниципальной формы собственности, находящихся в стадии банкротства, в районе отсутствуют</w:t>
            </w: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33</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в округе отсутствует</w:t>
            </w: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34</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BA4006" w:rsidRPr="0062440D" w:rsidRDefault="00BA4006" w:rsidP="00572280">
            <w:pPr>
              <w:keepNext/>
              <w:keepLines/>
              <w:shd w:val="clear" w:color="auto" w:fill="FFFFFF" w:themeFill="background1"/>
              <w:spacing w:before="0" w:after="0" w:line="235"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BA4006" w:rsidRPr="0062440D" w:rsidRDefault="00BA4006"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BA4006" w:rsidRPr="0062440D" w:rsidRDefault="00BA4006"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BA4006" w:rsidRPr="0062440D" w:rsidRDefault="00BA4006"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BA4006" w:rsidRPr="0062440D" w:rsidRDefault="00BA4006"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D1700D" w:rsidRPr="0062440D" w:rsidRDefault="00BA4006"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Просроченной кредиторской задолженности</w:t>
            </w:r>
          </w:p>
          <w:p w:rsidR="00BA4006" w:rsidRPr="0062440D" w:rsidRDefault="00BA4006"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 по оплате труда в районе отсутствует</w:t>
            </w: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35</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BA4006" w:rsidRPr="0062440D" w:rsidRDefault="00BA4006" w:rsidP="00572280">
            <w:pPr>
              <w:keepNext/>
              <w:keepLines/>
              <w:shd w:val="clear" w:color="auto" w:fill="FFFFFF" w:themeFill="background1"/>
              <w:spacing w:before="0" w:after="0" w:line="235"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BA4006" w:rsidRPr="0062440D" w:rsidRDefault="00BA4006"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2320,96</w:t>
            </w:r>
          </w:p>
        </w:tc>
        <w:tc>
          <w:tcPr>
            <w:tcW w:w="1418" w:type="dxa"/>
            <w:shd w:val="clear" w:color="auto" w:fill="FFFFFF" w:themeFill="background1"/>
          </w:tcPr>
          <w:p w:rsidR="00BA4006" w:rsidRPr="0062440D" w:rsidRDefault="00BA4006"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2462,37</w:t>
            </w:r>
          </w:p>
        </w:tc>
        <w:tc>
          <w:tcPr>
            <w:tcW w:w="1276" w:type="dxa"/>
            <w:shd w:val="clear" w:color="auto" w:fill="FFFFFF" w:themeFill="background1"/>
          </w:tcPr>
          <w:p w:rsidR="00BA4006" w:rsidRPr="0062440D" w:rsidRDefault="00BA4006"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2945,83</w:t>
            </w:r>
          </w:p>
        </w:tc>
        <w:tc>
          <w:tcPr>
            <w:tcW w:w="1275" w:type="dxa"/>
            <w:shd w:val="clear" w:color="auto" w:fill="FFFFFF" w:themeFill="background1"/>
          </w:tcPr>
          <w:p w:rsidR="00BA4006" w:rsidRPr="0062440D" w:rsidRDefault="00BA4006"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2768,9</w:t>
            </w:r>
          </w:p>
        </w:tc>
        <w:tc>
          <w:tcPr>
            <w:tcW w:w="1276" w:type="dxa"/>
            <w:shd w:val="clear" w:color="auto" w:fill="FFFFFF" w:themeFill="background1"/>
          </w:tcPr>
          <w:p w:rsidR="00BA4006" w:rsidRPr="0062440D" w:rsidRDefault="00BA4006"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2783,7</w:t>
            </w:r>
          </w:p>
        </w:tc>
        <w:tc>
          <w:tcPr>
            <w:tcW w:w="1276" w:type="dxa"/>
            <w:shd w:val="clear" w:color="auto" w:fill="FFFFFF" w:themeFill="background1"/>
          </w:tcPr>
          <w:p w:rsidR="00BA4006" w:rsidRPr="0062440D" w:rsidRDefault="00BA4006"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2790,5</w:t>
            </w:r>
          </w:p>
        </w:tc>
        <w:tc>
          <w:tcPr>
            <w:tcW w:w="4290" w:type="dxa"/>
            <w:shd w:val="clear" w:color="auto" w:fill="FFFFFF" w:themeFill="background1"/>
          </w:tcPr>
          <w:p w:rsidR="00BA4006" w:rsidRPr="0062440D" w:rsidRDefault="00BA4006"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Оптимизация расходной части бюджета за счет исключения  неэффективных, экономически необоснованных расходов, с целью перераспределения бюджетных средств на обеспечение социально-значимых статей расходов</w:t>
            </w: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36</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418"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5"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4290" w:type="dxa"/>
            <w:shd w:val="clear" w:color="auto" w:fill="FFFFFF" w:themeFill="background1"/>
          </w:tcPr>
          <w:p w:rsidR="00D1700D"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Генеральный план Валуйского городского округа утвержден распоряжением департамента строительства и транспорта Белгородской области от 24.12.2018 года </w:t>
            </w:r>
          </w:p>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766</w:t>
            </w: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37</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98,32</w:t>
            </w:r>
          </w:p>
        </w:tc>
        <w:tc>
          <w:tcPr>
            <w:tcW w:w="1418"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98,59</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92,4</w:t>
            </w:r>
          </w:p>
        </w:tc>
        <w:tc>
          <w:tcPr>
            <w:tcW w:w="1275"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4290"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 основным социально-значимым сферам деятельности валуйчане были удовлетворены работой округа и проголосовали от числа опрошенных на 100 %</w:t>
            </w: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38</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тыс.чел.</w:t>
            </w:r>
          </w:p>
        </w:tc>
        <w:tc>
          <w:tcPr>
            <w:tcW w:w="1417"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66,89</w:t>
            </w:r>
          </w:p>
        </w:tc>
        <w:tc>
          <w:tcPr>
            <w:tcW w:w="1418"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66,95</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65,9</w:t>
            </w:r>
          </w:p>
        </w:tc>
        <w:tc>
          <w:tcPr>
            <w:tcW w:w="1275"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65,4</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65</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64,6</w:t>
            </w:r>
          </w:p>
        </w:tc>
        <w:tc>
          <w:tcPr>
            <w:tcW w:w="4290"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За счет снижения рождаемости</w:t>
            </w:r>
          </w:p>
        </w:tc>
      </w:tr>
      <w:tr w:rsidR="00BA4006" w:rsidRPr="0062440D" w:rsidTr="00D1700D">
        <w:tc>
          <w:tcPr>
            <w:tcW w:w="18040" w:type="dxa"/>
            <w:gridSpan w:val="11"/>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FFFFFF" w:themeFill="background1"/>
          </w:tcPr>
          <w:p w:rsidR="00BA4006" w:rsidRPr="0062440D" w:rsidRDefault="00BA4006"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p>
        </w:tc>
        <w:tc>
          <w:tcPr>
            <w:tcW w:w="1417"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481,84</w:t>
            </w:r>
          </w:p>
        </w:tc>
        <w:tc>
          <w:tcPr>
            <w:tcW w:w="1418"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476,33</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476,19</w:t>
            </w:r>
          </w:p>
        </w:tc>
        <w:tc>
          <w:tcPr>
            <w:tcW w:w="1275"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475,5</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474</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472,7</w:t>
            </w:r>
          </w:p>
        </w:tc>
        <w:tc>
          <w:tcPr>
            <w:tcW w:w="4290"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установка датчиков движения на лестничных пролетах</w:t>
            </w: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w:t>
            </w:r>
          </w:p>
        </w:tc>
        <w:tc>
          <w:tcPr>
            <w:tcW w:w="1418"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w:t>
            </w:r>
          </w:p>
        </w:tc>
        <w:tc>
          <w:tcPr>
            <w:tcW w:w="1275"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w:t>
            </w:r>
          </w:p>
        </w:tc>
        <w:tc>
          <w:tcPr>
            <w:tcW w:w="4290" w:type="dxa"/>
            <w:shd w:val="clear" w:color="auto" w:fill="FFFFFF" w:themeFill="background1"/>
          </w:tcPr>
          <w:p w:rsidR="00D1700D"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мероприятия по утеплению фасадов и входов</w:t>
            </w:r>
          </w:p>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 в здания (в рамках кап.ремонта)</w:t>
            </w: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w:t>
            </w:r>
          </w:p>
        </w:tc>
        <w:tc>
          <w:tcPr>
            <w:tcW w:w="1418"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1,39</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1,38</w:t>
            </w:r>
          </w:p>
        </w:tc>
        <w:tc>
          <w:tcPr>
            <w:tcW w:w="1275"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1,38</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1,38</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1,38</w:t>
            </w:r>
          </w:p>
        </w:tc>
        <w:tc>
          <w:tcPr>
            <w:tcW w:w="4290"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теплоизоляция внутренних трубопроводов систем горячего водоснабжения</w:t>
            </w:r>
          </w:p>
        </w:tc>
      </w:tr>
      <w:tr w:rsidR="00BA4006" w:rsidRPr="0062440D" w:rsidTr="00D1700D">
        <w:tc>
          <w:tcPr>
            <w:tcW w:w="709"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39.4</w:t>
            </w:r>
          </w:p>
        </w:tc>
        <w:tc>
          <w:tcPr>
            <w:tcW w:w="3629" w:type="dxa"/>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31,91</w:t>
            </w:r>
          </w:p>
        </w:tc>
        <w:tc>
          <w:tcPr>
            <w:tcW w:w="1418"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31,67</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31,64</w:t>
            </w:r>
          </w:p>
        </w:tc>
        <w:tc>
          <w:tcPr>
            <w:tcW w:w="1275"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31,63</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31,63</w:t>
            </w:r>
          </w:p>
        </w:tc>
        <w:tc>
          <w:tcPr>
            <w:tcW w:w="1276"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31,63</w:t>
            </w:r>
          </w:p>
        </w:tc>
        <w:tc>
          <w:tcPr>
            <w:tcW w:w="4290" w:type="dxa"/>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установка приборов учета и эффективных водоразборных кранов</w:t>
            </w:r>
          </w:p>
        </w:tc>
      </w:tr>
      <w:tr w:rsidR="00BA4006" w:rsidRPr="0062440D" w:rsidTr="00D1700D">
        <w:tc>
          <w:tcPr>
            <w:tcW w:w="709" w:type="dxa"/>
            <w:tcBorders>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BA4006" w:rsidRPr="0062440D" w:rsidRDefault="00BA400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tcBorders>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256,77</w:t>
            </w:r>
          </w:p>
        </w:tc>
        <w:tc>
          <w:tcPr>
            <w:tcW w:w="1418" w:type="dxa"/>
            <w:tcBorders>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251,77</w:t>
            </w:r>
          </w:p>
        </w:tc>
        <w:tc>
          <w:tcPr>
            <w:tcW w:w="1276" w:type="dxa"/>
            <w:tcBorders>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251,64</w:t>
            </w:r>
          </w:p>
        </w:tc>
        <w:tc>
          <w:tcPr>
            <w:tcW w:w="1275" w:type="dxa"/>
            <w:tcBorders>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248,6</w:t>
            </w:r>
          </w:p>
        </w:tc>
        <w:tc>
          <w:tcPr>
            <w:tcW w:w="1276" w:type="dxa"/>
            <w:tcBorders>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248,6</w:t>
            </w:r>
          </w:p>
        </w:tc>
        <w:tc>
          <w:tcPr>
            <w:tcW w:w="1276" w:type="dxa"/>
            <w:tcBorders>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248,6</w:t>
            </w:r>
          </w:p>
        </w:tc>
        <w:tc>
          <w:tcPr>
            <w:tcW w:w="4290" w:type="dxa"/>
            <w:shd w:val="clear" w:color="auto" w:fill="FFFFFF" w:themeFill="background1"/>
          </w:tcPr>
          <w:p w:rsidR="00D1700D"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замена газового и котельного оборудования </w:t>
            </w:r>
          </w:p>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менее энергоэмкое</w:t>
            </w:r>
          </w:p>
        </w:tc>
      </w:tr>
      <w:tr w:rsidR="00BA4006" w:rsidRPr="0062440D" w:rsidTr="00D1700D">
        <w:tc>
          <w:tcPr>
            <w:tcW w:w="709" w:type="dxa"/>
            <w:tcBorders>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BA4006" w:rsidRPr="0062440D" w:rsidRDefault="00BA4006"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BA4006" w:rsidRPr="0062440D" w:rsidRDefault="00BA4006"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lang w:val="ru-RU"/>
              </w:rPr>
            </w:pPr>
          </w:p>
        </w:tc>
        <w:tc>
          <w:tcPr>
            <w:tcW w:w="1275" w:type="dxa"/>
            <w:tcBorders>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lang w:val="ru-RU"/>
              </w:rPr>
            </w:pPr>
          </w:p>
        </w:tc>
        <w:tc>
          <w:tcPr>
            <w:tcW w:w="4290" w:type="dxa"/>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lang w:val="ru-RU"/>
              </w:rPr>
            </w:pPr>
          </w:p>
        </w:tc>
      </w:tr>
      <w:tr w:rsidR="00BA4006" w:rsidRPr="0062440D" w:rsidTr="00D1700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68,83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68,71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97,86</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98,6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98,5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98,5</w:t>
            </w:r>
          </w:p>
        </w:tc>
        <w:tc>
          <w:tcPr>
            <w:tcW w:w="4290" w:type="dxa"/>
            <w:tcBorders>
              <w:lef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Поддержание номинальных уровней напряжения в сетях, модернизация систем освещения бюджетных учреждений,  с установкой  энергосберегающих светильников и автоматизированных систем управления  освещением бюджетных учреждений</w:t>
            </w:r>
          </w:p>
        </w:tc>
      </w:tr>
      <w:tr w:rsidR="00BA4006" w:rsidRPr="0062440D" w:rsidTr="00D1700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0,05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0,05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0,05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0,04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0,04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0,04</w:t>
            </w:r>
          </w:p>
        </w:tc>
        <w:tc>
          <w:tcPr>
            <w:tcW w:w="4290" w:type="dxa"/>
            <w:tcBorders>
              <w:lef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мероприятия по утеплению фасадов и входов в здания(в рамках кап.ремонта)</w:t>
            </w:r>
          </w:p>
        </w:tc>
      </w:tr>
      <w:tr w:rsidR="00BA4006" w:rsidRPr="0062440D" w:rsidTr="00D1700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0,01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0,01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0,01</w:t>
            </w:r>
          </w:p>
        </w:tc>
        <w:tc>
          <w:tcPr>
            <w:tcW w:w="4290" w:type="dxa"/>
            <w:tcBorders>
              <w:lef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монтаж циркулярного кольца трубопровода ГВС с установкой коммерческого сче</w:t>
            </w:r>
            <w:r w:rsidR="00F52C30" w:rsidRPr="0062440D">
              <w:rPr>
                <w:rFonts w:ascii="Times New Roman" w:hAnsi="Times New Roman" w:cs="Times New Roman"/>
                <w:sz w:val="20"/>
                <w:szCs w:val="20"/>
                <w:lang w:val="ru-RU"/>
              </w:rPr>
              <w:t>тчика на обратном трубопроводе</w:t>
            </w:r>
          </w:p>
        </w:tc>
      </w:tr>
      <w:tr w:rsidR="00BA4006" w:rsidRPr="0062440D" w:rsidTr="00D1700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0,58</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0,57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2,36</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2,1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1,5</w:t>
            </w:r>
          </w:p>
        </w:tc>
        <w:tc>
          <w:tcPr>
            <w:tcW w:w="4290" w:type="dxa"/>
            <w:tcBorders>
              <w:left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контроль за расходованием водных ресурсов</w:t>
            </w:r>
          </w:p>
        </w:tc>
      </w:tr>
      <w:tr w:rsidR="00BA4006" w:rsidRPr="0062440D" w:rsidTr="00D1700D">
        <w:tc>
          <w:tcPr>
            <w:tcW w:w="709" w:type="dxa"/>
            <w:tcBorders>
              <w:top w:val="single" w:sz="4" w:space="0" w:color="auto"/>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BA4006" w:rsidRPr="0062440D" w:rsidRDefault="00BA4006"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BA4006" w:rsidRPr="0062440D" w:rsidRDefault="00BA4006"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29,39</w:t>
            </w:r>
          </w:p>
        </w:tc>
        <w:tc>
          <w:tcPr>
            <w:tcW w:w="1418" w:type="dxa"/>
            <w:tcBorders>
              <w:top w:val="single" w:sz="4" w:space="0" w:color="auto"/>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28,83</w:t>
            </w:r>
          </w:p>
        </w:tc>
        <w:tc>
          <w:tcPr>
            <w:tcW w:w="1276" w:type="dxa"/>
            <w:tcBorders>
              <w:top w:val="single" w:sz="4" w:space="0" w:color="auto"/>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32,5</w:t>
            </w:r>
          </w:p>
        </w:tc>
        <w:tc>
          <w:tcPr>
            <w:tcW w:w="1275" w:type="dxa"/>
            <w:tcBorders>
              <w:top w:val="single" w:sz="4" w:space="0" w:color="auto"/>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30,6</w:t>
            </w:r>
          </w:p>
        </w:tc>
        <w:tc>
          <w:tcPr>
            <w:tcW w:w="1276" w:type="dxa"/>
            <w:tcBorders>
              <w:top w:val="single" w:sz="4" w:space="0" w:color="auto"/>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28,5</w:t>
            </w:r>
          </w:p>
        </w:tc>
        <w:tc>
          <w:tcPr>
            <w:tcW w:w="1276" w:type="dxa"/>
            <w:tcBorders>
              <w:top w:val="single" w:sz="4" w:space="0" w:color="auto"/>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28</w:t>
            </w:r>
          </w:p>
        </w:tc>
        <w:tc>
          <w:tcPr>
            <w:tcW w:w="4290" w:type="dxa"/>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автоматизация системы отопления</w:t>
            </w:r>
          </w:p>
        </w:tc>
      </w:tr>
      <w:tr w:rsidR="00BA4006" w:rsidRPr="0062440D" w:rsidTr="00D1700D">
        <w:trPr>
          <w:trHeight w:val="192"/>
        </w:trPr>
        <w:tc>
          <w:tcPr>
            <w:tcW w:w="18040" w:type="dxa"/>
            <w:gridSpan w:val="11"/>
            <w:tcBorders>
              <w:top w:val="single" w:sz="4" w:space="0" w:color="auto"/>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BA4006" w:rsidRPr="0062440D" w:rsidTr="00D1700D">
        <w:tc>
          <w:tcPr>
            <w:tcW w:w="709" w:type="dxa"/>
            <w:tcBorders>
              <w:top w:val="single" w:sz="4" w:space="0" w:color="auto"/>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BA4006" w:rsidRPr="0062440D" w:rsidRDefault="00BA4006"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BA4006" w:rsidRPr="0062440D" w:rsidRDefault="00BA4006"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4290" w:type="dxa"/>
            <w:shd w:val="clear" w:color="auto" w:fill="FFFFFF" w:themeFill="background1"/>
          </w:tcPr>
          <w:p w:rsidR="00BA4006" w:rsidRPr="0062440D" w:rsidRDefault="00BA4006" w:rsidP="00572280">
            <w:pPr>
              <w:shd w:val="clear" w:color="auto" w:fill="FFFFFF" w:themeFill="background1"/>
              <w:spacing w:before="0" w:after="0" w:line="233" w:lineRule="auto"/>
              <w:jc w:val="center"/>
              <w:rPr>
                <w:rFonts w:ascii="Times New Roman" w:eastAsia="Times New Roman" w:hAnsi="Times New Roman" w:cs="Times New Roman"/>
                <w:sz w:val="20"/>
                <w:szCs w:val="20"/>
                <w:lang w:val="ru-RU"/>
              </w:rPr>
            </w:pPr>
          </w:p>
        </w:tc>
      </w:tr>
      <w:tr w:rsidR="00F52C30" w:rsidRPr="0062440D" w:rsidTr="00D1700D">
        <w:tc>
          <w:tcPr>
            <w:tcW w:w="709"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F52C30" w:rsidRPr="0062440D" w:rsidRDefault="00F52C30"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F52C30" w:rsidRPr="0062440D" w:rsidRDefault="00F52C30"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94</w:t>
            </w:r>
          </w:p>
        </w:tc>
        <w:tc>
          <w:tcPr>
            <w:tcW w:w="1276"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5"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4290" w:type="dxa"/>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Независимая оценка качества условий оказания услуг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организациями, а также в целях повышения качества их</w:t>
            </w:r>
          </w:p>
        </w:tc>
      </w:tr>
      <w:tr w:rsidR="00F52C30" w:rsidRPr="0062440D" w:rsidTr="00D1700D">
        <w:tc>
          <w:tcPr>
            <w:tcW w:w="709"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F52C30" w:rsidRPr="0062440D" w:rsidRDefault="00F52C30"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F52C30" w:rsidRPr="0062440D" w:rsidRDefault="00F52C30"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94</w:t>
            </w:r>
          </w:p>
        </w:tc>
        <w:tc>
          <w:tcPr>
            <w:tcW w:w="1276"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94</w:t>
            </w:r>
          </w:p>
        </w:tc>
        <w:tc>
          <w:tcPr>
            <w:tcW w:w="1275"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94</w:t>
            </w:r>
          </w:p>
        </w:tc>
        <w:tc>
          <w:tcPr>
            <w:tcW w:w="1276"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94</w:t>
            </w:r>
          </w:p>
        </w:tc>
        <w:tc>
          <w:tcPr>
            <w:tcW w:w="1276"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4290" w:type="dxa"/>
            <w:shd w:val="clear" w:color="auto" w:fill="FFFFFF" w:themeFill="background1"/>
          </w:tcPr>
          <w:p w:rsidR="00D1700D"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Независимая оценка качества условий оказания услуг организациями культуры является одной из форм общественного контроля и проводится в целях предоставления гражданам информации о качестве условий оказания услуг организациями культуры,</w:t>
            </w:r>
          </w:p>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 а также в целях повы</w:t>
            </w:r>
          </w:p>
        </w:tc>
      </w:tr>
      <w:tr w:rsidR="00F52C30" w:rsidRPr="0062440D" w:rsidTr="00D1700D">
        <w:tc>
          <w:tcPr>
            <w:tcW w:w="709"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F52C30" w:rsidRPr="0062440D" w:rsidRDefault="00F52C30"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F52C30" w:rsidRPr="0062440D" w:rsidRDefault="00F52C30"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1276"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1275"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4290" w:type="dxa"/>
            <w:shd w:val="clear" w:color="auto" w:fill="FFFFFF" w:themeFill="background1"/>
          </w:tcPr>
          <w:p w:rsidR="00D1700D"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Независимая оценка качества образования направлена на получение сведений </w:t>
            </w:r>
          </w:p>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об образовательной деятельности, о качестве подготовки обучающихся и реализации образовательных программ</w:t>
            </w:r>
          </w:p>
        </w:tc>
      </w:tr>
      <w:tr w:rsidR="00F52C30" w:rsidRPr="0062440D" w:rsidTr="00D1700D">
        <w:tc>
          <w:tcPr>
            <w:tcW w:w="709"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F52C30" w:rsidRPr="0062440D" w:rsidRDefault="00F52C30"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F52C30" w:rsidRPr="0062440D" w:rsidRDefault="00F52C30"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5"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4290" w:type="dxa"/>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F52C30" w:rsidRPr="0062440D" w:rsidTr="00D1700D">
        <w:tc>
          <w:tcPr>
            <w:tcW w:w="709" w:type="dxa"/>
            <w:tcBorders>
              <w:top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F52C30" w:rsidRPr="0062440D" w:rsidRDefault="00F52C30"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F52C30" w:rsidRPr="0062440D" w:rsidRDefault="00F52C30"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418" w:type="dxa"/>
            <w:tcBorders>
              <w:top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96</w:t>
            </w:r>
          </w:p>
        </w:tc>
        <w:tc>
          <w:tcPr>
            <w:tcW w:w="1276" w:type="dxa"/>
            <w:tcBorders>
              <w:top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96</w:t>
            </w:r>
          </w:p>
        </w:tc>
        <w:tc>
          <w:tcPr>
            <w:tcW w:w="1275" w:type="dxa"/>
            <w:tcBorders>
              <w:top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96</w:t>
            </w:r>
          </w:p>
        </w:tc>
        <w:tc>
          <w:tcPr>
            <w:tcW w:w="1276" w:type="dxa"/>
            <w:tcBorders>
              <w:top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96</w:t>
            </w:r>
          </w:p>
        </w:tc>
        <w:tc>
          <w:tcPr>
            <w:tcW w:w="1276" w:type="dxa"/>
            <w:tcBorders>
              <w:top w:val="single" w:sz="4" w:space="0" w:color="auto"/>
            </w:tcBorders>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4290" w:type="dxa"/>
            <w:shd w:val="clear" w:color="auto" w:fill="FFFFFF" w:themeFill="background1"/>
          </w:tcPr>
          <w:p w:rsidR="00F52C30" w:rsidRPr="0062440D" w:rsidRDefault="00F52C30" w:rsidP="00572280">
            <w:pPr>
              <w:shd w:val="clear" w:color="auto" w:fill="FFFFFF" w:themeFill="background1"/>
              <w:spacing w:before="0" w:after="0" w:line="233"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tc>
      </w:tr>
    </w:tbl>
    <w:p w:rsidR="009D5732" w:rsidRPr="0062440D" w:rsidRDefault="009D5732"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 xml:space="preserve">Гриднев Андрей Николаевич </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p>
    <w:p w:rsidR="009C2E0B" w:rsidRPr="0062440D" w:rsidRDefault="009C2E0B"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Новооскольский </w:t>
      </w:r>
      <w:r w:rsidR="00D107E2" w:rsidRPr="0062440D">
        <w:rPr>
          <w:rFonts w:ascii="Times New Roman" w:eastAsia="Times New Roman" w:hAnsi="Times New Roman" w:cs="Times New Roman"/>
          <w:b/>
          <w:bCs/>
        </w:rPr>
        <w:t>городской округ</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D107E2" w:rsidRPr="0062440D">
        <w:rPr>
          <w:rFonts w:ascii="Times New Roman" w:hAnsi="Times New Roman" w:cs="Times New Roman"/>
          <w:b/>
        </w:rPr>
        <w:t>8</w:t>
      </w:r>
      <w:r w:rsidRPr="0062440D">
        <w:rPr>
          <w:rFonts w:ascii="Times New Roman" w:hAnsi="Times New Roman" w:cs="Times New Roman"/>
          <w:b/>
        </w:rPr>
        <w:t xml:space="preserve"> год  и их планируемых значениях на 3-х летний период</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p>
    <w:p w:rsidR="009C2E0B" w:rsidRPr="0062440D" w:rsidRDefault="009C2E0B" w:rsidP="00572280">
      <w:pPr>
        <w:shd w:val="clear" w:color="auto" w:fill="FFFFFF" w:themeFill="background1"/>
        <w:spacing w:after="0" w:line="240" w:lineRule="atLeast"/>
        <w:jc w:val="right"/>
        <w:rPr>
          <w:rFonts w:ascii="Times New Roman" w:hAnsi="Times New Roman" w:cs="Times New Roman"/>
          <w:b/>
        </w:rPr>
      </w:pPr>
      <w:r w:rsidRPr="0062440D">
        <w:rPr>
          <w:rFonts w:ascii="Times New Roman" w:hAnsi="Times New Roman" w:cs="Times New Roman"/>
          <w:b/>
        </w:rPr>
        <w:t>Подпись _____________</w:t>
      </w:r>
    </w:p>
    <w:p w:rsidR="009C2E0B" w:rsidRPr="0062440D" w:rsidRDefault="009C2E0B" w:rsidP="00572280">
      <w:pPr>
        <w:shd w:val="clear" w:color="auto" w:fill="FFFFFF" w:themeFill="background1"/>
        <w:spacing w:after="0" w:line="240" w:lineRule="atLeast"/>
        <w:jc w:val="right"/>
        <w:rPr>
          <w:rFonts w:ascii="Times New Roman" w:hAnsi="Times New Roman" w:cs="Times New Roman"/>
        </w:rPr>
      </w:pP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p>
    <w:p w:rsidR="00D107E2" w:rsidRPr="0062440D" w:rsidRDefault="00D107E2"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Новооскольский городской округ</w:t>
      </w:r>
    </w:p>
    <w:p w:rsidR="009C2E0B" w:rsidRPr="0062440D" w:rsidRDefault="00D107E2"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 xml:space="preserve"> </w:t>
      </w:r>
      <w:r w:rsidR="009C2E0B" w:rsidRPr="0062440D">
        <w:rPr>
          <w:rFonts w:ascii="Times New Roman" w:hAnsi="Times New Roman" w:cs="Times New Roman"/>
          <w:u w:val="single"/>
        </w:rPr>
        <w:t>(официальное наименование городского округа (муниципального района))</w:t>
      </w:r>
    </w:p>
    <w:p w:rsidR="009D5732" w:rsidRPr="0062440D" w:rsidRDefault="009D5732" w:rsidP="00572280">
      <w:pPr>
        <w:shd w:val="clear" w:color="auto" w:fill="FFFFFF" w:themeFill="background1"/>
        <w:spacing w:after="0" w:line="240" w:lineRule="atLeast"/>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E21F1D" w:rsidRPr="0062440D" w:rsidTr="00E21F1D">
        <w:tc>
          <w:tcPr>
            <w:tcW w:w="709"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E21F1D" w:rsidRPr="0062440D" w:rsidTr="00E21F1D">
        <w:tc>
          <w:tcPr>
            <w:tcW w:w="709"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3686" w:type="dxa"/>
            <w:gridSpan w:val="2"/>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E21F1D" w:rsidRPr="0062440D" w:rsidTr="00E21F1D">
        <w:tc>
          <w:tcPr>
            <w:tcW w:w="18040" w:type="dxa"/>
            <w:gridSpan w:val="11"/>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D03DE5" w:rsidRPr="0062440D" w:rsidTr="00D03DE5">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282</w:t>
            </w: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311,18</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311,2</w:t>
            </w: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311,2</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311,2</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311,2</w:t>
            </w:r>
          </w:p>
        </w:tc>
        <w:tc>
          <w:tcPr>
            <w:tcW w:w="4290" w:type="dxa"/>
            <w:shd w:val="clear" w:color="auto" w:fill="FFFFFF" w:themeFill="background1"/>
          </w:tcPr>
          <w:p w:rsidR="00D03DE5" w:rsidRPr="0062440D" w:rsidRDefault="00D03DE5"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Достигнуть данного значения числа субъектов малого и среднего предпринимательства удалось за счет реализации на территории Новооскольского городского округа мероприятий подпрограммы 3 «Создание условий для  развития малого и среднего предпринимательства и потребительского рынка» муниципальной программы «Развитие экономического потенциала и формирование благоприятного предпринимательского климата в Новооскольском городском округе» утвержденной постановлением администрации  Новооскольского городского округа </w:t>
            </w:r>
            <w:r w:rsidRPr="0062440D">
              <w:rPr>
                <w:rFonts w:ascii="Times New Roman" w:hAnsi="Times New Roman" w:cs="Times New Roman"/>
                <w:sz w:val="20"/>
                <w:szCs w:val="20"/>
                <w:lang w:val="ru-RU"/>
              </w:rPr>
              <w:br/>
              <w:t>от 23 марта 2015 года  № 297.</w:t>
            </w:r>
          </w:p>
          <w:p w:rsidR="00D03DE5" w:rsidRPr="0062440D" w:rsidRDefault="00D03DE5"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В 2019-2021 годах планируется увеличение числа субъектов малого и среднего предпринимательства за счет реализации следующих  мероприятий: организация и проведение совещаний, «круглых столов» </w:t>
            </w:r>
            <w:r w:rsidRPr="0062440D">
              <w:rPr>
                <w:rFonts w:ascii="Times New Roman" w:hAnsi="Times New Roman" w:cs="Times New Roman"/>
                <w:sz w:val="20"/>
                <w:szCs w:val="20"/>
                <w:lang w:val="ru-RU"/>
              </w:rPr>
              <w:br/>
              <w:t xml:space="preserve">с участием субъектов предпринимательства </w:t>
            </w:r>
            <w:r w:rsidRPr="0062440D">
              <w:rPr>
                <w:rFonts w:ascii="Times New Roman" w:hAnsi="Times New Roman" w:cs="Times New Roman"/>
                <w:sz w:val="20"/>
                <w:szCs w:val="20"/>
                <w:lang w:val="ru-RU"/>
              </w:rPr>
              <w:br/>
              <w:t xml:space="preserve">об информировании о формах поддержки малого и среднего предпринимательства; ведения мониторинга  проблем, </w:t>
            </w:r>
            <w:r w:rsidRPr="0062440D">
              <w:rPr>
                <w:rFonts w:ascii="Times New Roman" w:hAnsi="Times New Roman" w:cs="Times New Roman"/>
                <w:sz w:val="20"/>
                <w:szCs w:val="20"/>
                <w:lang w:val="ru-RU"/>
              </w:rPr>
              <w:lastRenderedPageBreak/>
              <w:t>препятствующих развитию малого и среднего предпринимательства, организация потребительских сельскохозяйственных  кооперативов, вовлечение в оборот депрессивных площадок, реализации мероприятий Программы «500/10000»</w:t>
            </w:r>
          </w:p>
        </w:tc>
      </w:tr>
      <w:tr w:rsidR="00D03DE5" w:rsidRPr="0062440D" w:rsidTr="00D03DE5">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w:t>
            </w:r>
          </w:p>
        </w:tc>
        <w:tc>
          <w:tcPr>
            <w:tcW w:w="3629" w:type="dxa"/>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10,5</w:t>
            </w: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5,8</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5,8</w:t>
            </w: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5,8</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5,8</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5,8</w:t>
            </w:r>
          </w:p>
        </w:tc>
        <w:tc>
          <w:tcPr>
            <w:tcW w:w="4290" w:type="dxa"/>
            <w:shd w:val="clear" w:color="auto" w:fill="FFFFFF" w:themeFill="background1"/>
          </w:tcPr>
          <w:p w:rsidR="00D03DE5" w:rsidRPr="0062440D" w:rsidRDefault="00D03DE5"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Рост  количества субъектов малого предпринимательства на прямую связан </w:t>
            </w:r>
            <w:r w:rsidRPr="0062440D">
              <w:rPr>
                <w:rFonts w:ascii="Times New Roman" w:hAnsi="Times New Roman" w:cs="Times New Roman"/>
                <w:sz w:val="20"/>
                <w:szCs w:val="20"/>
                <w:lang w:val="ru-RU"/>
              </w:rPr>
              <w:br/>
              <w:t>с оказанием государственной поддержки субъектам малого и среднего предпринимательства, предоставления финансовых услуг в сфере кредитования малого бизнеса.</w:t>
            </w:r>
          </w:p>
          <w:p w:rsidR="00D03DE5" w:rsidRPr="0062440D" w:rsidRDefault="00D03DE5"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Реализация основных направлений областной и муниципальной программ поддержки </w:t>
            </w:r>
            <w:r w:rsidR="00D1700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развития малого предпринимательства осуществляется в тесном взаимодействии </w:t>
            </w:r>
            <w:r w:rsidRPr="0062440D">
              <w:rPr>
                <w:rFonts w:ascii="Times New Roman" w:hAnsi="Times New Roman" w:cs="Times New Roman"/>
                <w:sz w:val="20"/>
                <w:szCs w:val="20"/>
                <w:lang w:val="ru-RU"/>
              </w:rPr>
              <w:br/>
              <w:t>с Белгородским областным фондом поддержки малого и среднего предпринимательства.</w:t>
            </w:r>
          </w:p>
          <w:p w:rsidR="00D03DE5" w:rsidRPr="0062440D" w:rsidRDefault="00D03DE5"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Ведется реестр объектов недвижимости муниципальной собственности для предоставления их в аренду. По состоянию </w:t>
            </w:r>
            <w:r w:rsidRPr="0062440D">
              <w:rPr>
                <w:rFonts w:ascii="Times New Roman" w:hAnsi="Times New Roman" w:cs="Times New Roman"/>
                <w:sz w:val="20"/>
                <w:szCs w:val="20"/>
                <w:lang w:val="ru-RU"/>
              </w:rPr>
              <w:br/>
              <w:t xml:space="preserve">на 1 января 2019 года для развития предпринимательской деятельности за счет имущества, находящегося в муниципальной собственности  предоставлено в аренду  </w:t>
            </w:r>
            <w:r w:rsidRPr="0062440D">
              <w:rPr>
                <w:rFonts w:ascii="Times New Roman" w:hAnsi="Times New Roman" w:cs="Times New Roman"/>
                <w:sz w:val="20"/>
                <w:szCs w:val="20"/>
                <w:lang w:val="ru-RU"/>
              </w:rPr>
              <w:br/>
              <w:t xml:space="preserve"> 1069  кв.м. офисных площадей.</w:t>
            </w:r>
          </w:p>
          <w:p w:rsidR="00D03DE5" w:rsidRPr="0062440D" w:rsidRDefault="00D03DE5"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За 2018 год субъектами малого предпринимательства на территории района создано 80 новых рабочих мест.</w:t>
            </w:r>
          </w:p>
          <w:p w:rsidR="00D03DE5" w:rsidRPr="0062440D" w:rsidRDefault="00D03DE5" w:rsidP="00572280">
            <w:pPr>
              <w:pStyle w:val="33"/>
              <w:shd w:val="clear" w:color="auto" w:fill="FFFFFF" w:themeFill="background1"/>
              <w:spacing w:before="0" w:line="228" w:lineRule="auto"/>
              <w:ind w:firstLine="0"/>
              <w:jc w:val="center"/>
              <w:rPr>
                <w:sz w:val="20"/>
                <w:szCs w:val="20"/>
                <w:lang w:val="ru-RU"/>
              </w:rPr>
            </w:pPr>
            <w:r w:rsidRPr="0062440D">
              <w:rPr>
                <w:sz w:val="20"/>
                <w:szCs w:val="20"/>
                <w:lang w:val="ru-RU"/>
              </w:rPr>
              <w:t xml:space="preserve">В консолидированный бюджет поступило налоговых отчислений от субъектов малого </w:t>
            </w:r>
            <w:r w:rsidR="00D1700D" w:rsidRPr="0062440D">
              <w:rPr>
                <w:sz w:val="20"/>
                <w:szCs w:val="20"/>
                <w:lang w:val="ru-RU"/>
              </w:rPr>
              <w:br/>
            </w:r>
            <w:r w:rsidRPr="0062440D">
              <w:rPr>
                <w:sz w:val="20"/>
                <w:szCs w:val="20"/>
                <w:lang w:val="ru-RU"/>
              </w:rPr>
              <w:t>и среднего бизнеса на сумму 80,5 млн. руб.</w:t>
            </w:r>
          </w:p>
          <w:p w:rsidR="00D03DE5" w:rsidRPr="0062440D" w:rsidRDefault="00D03DE5"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Дальнейший рост показателя в 2019-2</w:t>
            </w:r>
            <w:r w:rsidRPr="0062440D">
              <w:rPr>
                <w:rFonts w:ascii="Times New Roman" w:hAnsi="Times New Roman" w:cs="Times New Roman"/>
                <w:sz w:val="20"/>
                <w:szCs w:val="20"/>
                <w:lang w:val="ru-RU"/>
              </w:rPr>
              <w:br/>
              <w:t>021 годах планируется за счет создания благоприятных условий для развития бизнеса. В 2019 году администрация  Новооскольского городского округа по-прежнему будет поддерживать все действующие и новые  перспективные  направления производственного и инновационного  бизнеса, проводить работу по формированию благоприятного делового климата: совершенствовать финансово-кредитные, организационные и имущественные механизмы поддержки  предпринимательства, устранять избыточные административные барьеры</w:t>
            </w:r>
          </w:p>
        </w:tc>
      </w:tr>
      <w:tr w:rsidR="00D03DE5" w:rsidRPr="0062440D" w:rsidTr="00D03DE5">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w:t>
            </w:r>
          </w:p>
        </w:tc>
        <w:tc>
          <w:tcPr>
            <w:tcW w:w="3629" w:type="dxa"/>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44116</w:t>
            </w: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14901</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17041,8</w:t>
            </w: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16095</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16311</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16322</w:t>
            </w:r>
          </w:p>
        </w:tc>
        <w:tc>
          <w:tcPr>
            <w:tcW w:w="4290" w:type="dxa"/>
            <w:shd w:val="clear" w:color="auto" w:fill="FFFFFF" w:themeFill="background1"/>
          </w:tcPr>
          <w:p w:rsidR="00D03DE5" w:rsidRPr="0062440D" w:rsidRDefault="00D03DE5"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В предстоящий 3-летний период планируется сохранить данный показатель на уровне </w:t>
            </w:r>
            <w:r w:rsidRPr="0062440D">
              <w:rPr>
                <w:rFonts w:ascii="Times New Roman" w:hAnsi="Times New Roman" w:cs="Times New Roman"/>
                <w:sz w:val="20"/>
                <w:szCs w:val="20"/>
                <w:lang w:val="ru-RU"/>
              </w:rPr>
              <w:br/>
              <w:t xml:space="preserve">2018 года за счет привлечения инвестиций </w:t>
            </w:r>
            <w:r w:rsidR="00D1700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развитие новых производств, в частности: строительство автозаправочной станции метаном, развитие производственных мощностей ООО «Белгородские яблоки», форелевого хозяйства и сферы малого предпринимательства</w:t>
            </w:r>
          </w:p>
        </w:tc>
      </w:tr>
      <w:tr w:rsidR="00D03DE5" w:rsidRPr="0062440D" w:rsidTr="00D03DE5">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w:t>
            </w:r>
          </w:p>
        </w:tc>
        <w:tc>
          <w:tcPr>
            <w:tcW w:w="3629" w:type="dxa"/>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89,5</w:t>
            </w: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90,4</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90,4</w:t>
            </w: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91</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91,1</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91,1</w:t>
            </w:r>
          </w:p>
        </w:tc>
        <w:tc>
          <w:tcPr>
            <w:tcW w:w="4290" w:type="dxa"/>
            <w:shd w:val="clear" w:color="auto" w:fill="FFFFFF" w:themeFill="background1"/>
          </w:tcPr>
          <w:p w:rsidR="00D03DE5" w:rsidRPr="0062440D" w:rsidRDefault="00D03DE5" w:rsidP="00572280">
            <w:pPr>
              <w:pStyle w:val="2a"/>
              <w:shd w:val="clear" w:color="auto" w:fill="FFFFFF" w:themeFill="background1"/>
              <w:spacing w:before="0" w:line="240" w:lineRule="auto"/>
              <w:jc w:val="center"/>
              <w:rPr>
                <w:rFonts w:eastAsia="Times New Roman"/>
                <w:sz w:val="20"/>
                <w:szCs w:val="20"/>
                <w:lang w:val="ru-RU"/>
              </w:rPr>
            </w:pPr>
            <w:r w:rsidRPr="0062440D">
              <w:rPr>
                <w:sz w:val="20"/>
                <w:szCs w:val="20"/>
                <w:lang w:val="ru-RU"/>
              </w:rPr>
              <w:t xml:space="preserve">Рост значения данного показателя обусловлен проведенной работой по оформлению прав </w:t>
            </w:r>
            <w:r w:rsidRPr="0062440D">
              <w:rPr>
                <w:sz w:val="20"/>
                <w:szCs w:val="20"/>
                <w:lang w:val="ru-RU"/>
              </w:rPr>
              <w:br/>
              <w:t>на объекты недвижимости и земельные участки под ними, выявленные в ходе инвентаризации. В рамках реализации проекта «Обеспечение полноты характеристик земельных участков для</w:t>
            </w:r>
            <w:r w:rsidRPr="0062440D">
              <w:rPr>
                <w:sz w:val="20"/>
                <w:szCs w:val="20"/>
                <w:lang w:val="ru-RU"/>
              </w:rPr>
              <w:br/>
              <w:t xml:space="preserve">налогообложения» разработан и внедрен механизм обеспечения полноты учета экономических характеристик земельных участков, необходимых для расчета их кадастровой стоимости с целью вовлечения </w:t>
            </w:r>
            <w:r w:rsidRPr="0062440D">
              <w:rPr>
                <w:sz w:val="20"/>
                <w:szCs w:val="20"/>
                <w:lang w:val="ru-RU"/>
              </w:rPr>
              <w:br/>
              <w:t xml:space="preserve">в налоговый оборот земельных участков, </w:t>
            </w:r>
            <w:r w:rsidR="00D1700D" w:rsidRPr="0062440D">
              <w:rPr>
                <w:sz w:val="20"/>
                <w:szCs w:val="20"/>
                <w:lang w:val="ru-RU"/>
              </w:rPr>
              <w:br/>
            </w:r>
            <w:r w:rsidRPr="0062440D">
              <w:rPr>
                <w:sz w:val="20"/>
                <w:szCs w:val="20"/>
                <w:lang w:val="ru-RU"/>
              </w:rPr>
              <w:t>по которым не начислялись земельные платежи в связи с отсутствием их кадастровой стоимости. Рост данного показателя достигнут вследствие оформления земель в собственность хозяйствующими субъектами, предоставления вновь сформированных земельных участков</w:t>
            </w:r>
            <w:r w:rsidR="00D1700D" w:rsidRPr="0062440D">
              <w:rPr>
                <w:sz w:val="20"/>
                <w:szCs w:val="20"/>
                <w:lang w:val="ru-RU"/>
              </w:rPr>
              <w:t xml:space="preserve"> </w:t>
            </w:r>
            <w:r w:rsidRPr="0062440D">
              <w:rPr>
                <w:sz w:val="20"/>
                <w:szCs w:val="20"/>
                <w:lang w:val="ru-RU"/>
              </w:rPr>
              <w:t xml:space="preserve"> в постоянное (бессрочное) пользование муниципальным учреждениям и предприятиям, предоставления в собственность земель для индивидуального жилищного строительства, ведения личного подсобного хозяйства)</w:t>
            </w:r>
          </w:p>
        </w:tc>
      </w:tr>
      <w:tr w:rsidR="00D03DE5" w:rsidRPr="0062440D" w:rsidTr="00D03DE5">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5</w:t>
            </w:r>
          </w:p>
        </w:tc>
        <w:tc>
          <w:tcPr>
            <w:tcW w:w="3629" w:type="dxa"/>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87,5</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81,82</w:t>
            </w: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4290" w:type="dxa"/>
            <w:shd w:val="clear" w:color="auto" w:fill="FFFFFF" w:themeFill="background1"/>
          </w:tcPr>
          <w:p w:rsidR="00D03DE5" w:rsidRPr="0062440D" w:rsidRDefault="00D03DE5"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b/>
                <w:bCs/>
                <w:sz w:val="20"/>
                <w:szCs w:val="20"/>
                <w:lang w:val="ru-RU"/>
              </w:rPr>
            </w:pPr>
            <w:r w:rsidRPr="0062440D">
              <w:rPr>
                <w:rFonts w:ascii="Times New Roman" w:hAnsi="Times New Roman" w:cs="Times New Roman"/>
                <w:sz w:val="20"/>
                <w:szCs w:val="20"/>
                <w:lang w:val="ru-RU"/>
              </w:rPr>
              <w:t>За 2018 год</w:t>
            </w:r>
            <w:r w:rsidRPr="0062440D">
              <w:rPr>
                <w:rFonts w:ascii="Times New Roman" w:hAnsi="Times New Roman" w:cs="Times New Roman"/>
                <w:b/>
                <w:bCs/>
                <w:sz w:val="20"/>
                <w:szCs w:val="20"/>
                <w:lang w:val="ru-RU"/>
              </w:rPr>
              <w:t xml:space="preserve"> </w:t>
            </w:r>
            <w:r w:rsidRPr="0062440D">
              <w:rPr>
                <w:rFonts w:ascii="Times New Roman" w:hAnsi="Times New Roman" w:cs="Times New Roman"/>
                <w:bCs/>
                <w:sz w:val="20"/>
                <w:szCs w:val="20"/>
                <w:lang w:val="ru-RU"/>
              </w:rPr>
              <w:t>с</w:t>
            </w:r>
            <w:r w:rsidRPr="0062440D">
              <w:rPr>
                <w:rFonts w:ascii="Times New Roman" w:hAnsi="Times New Roman" w:cs="Times New Roman"/>
                <w:sz w:val="20"/>
                <w:szCs w:val="20"/>
                <w:lang w:val="ru-RU"/>
              </w:rPr>
              <w:t xml:space="preserve">ельхозпредприятиями получено прибыли  в сумме  2,8 млрд. рублей, рентабельность составила  – 16,4 %. </w:t>
            </w:r>
            <w:r w:rsidRPr="0062440D">
              <w:rPr>
                <w:rFonts w:ascii="Times New Roman" w:hAnsi="Times New Roman" w:cs="Times New Roman"/>
                <w:sz w:val="20"/>
                <w:szCs w:val="20"/>
                <w:lang w:val="ru-RU"/>
              </w:rPr>
              <w:br/>
              <w:t xml:space="preserve">В 2018 году в свод бухгалтерской отчетности  вошло 11 сельхозорганизаций. </w:t>
            </w:r>
            <w:r w:rsidR="00D1700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Доля прибыльных составила 81,82 % </w:t>
            </w:r>
            <w:r w:rsidRPr="0062440D">
              <w:rPr>
                <w:rFonts w:ascii="Times New Roman" w:hAnsi="Times New Roman" w:cs="Times New Roman"/>
                <w:sz w:val="20"/>
                <w:szCs w:val="20"/>
                <w:lang w:val="ru-RU"/>
              </w:rPr>
              <w:br/>
              <w:t>или 9 предприятий.</w:t>
            </w:r>
          </w:p>
          <w:p w:rsidR="00D03DE5" w:rsidRPr="0062440D" w:rsidRDefault="00D03DE5"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b/>
                <w:bCs/>
                <w:sz w:val="20"/>
                <w:szCs w:val="20"/>
                <w:lang w:val="ru-RU"/>
              </w:rPr>
            </w:pPr>
            <w:r w:rsidRPr="0062440D">
              <w:rPr>
                <w:rFonts w:ascii="Times New Roman" w:hAnsi="Times New Roman" w:cs="Times New Roman"/>
                <w:sz w:val="20"/>
                <w:szCs w:val="20"/>
                <w:lang w:val="ru-RU"/>
              </w:rPr>
              <w:t>На трехлетний плановый период прогнозируется безубыточная деятельность сельскохозяйственных предприятий.</w:t>
            </w:r>
          </w:p>
          <w:p w:rsidR="00D03DE5" w:rsidRPr="0062440D" w:rsidRDefault="00D03DE5" w:rsidP="00572280">
            <w:pPr>
              <w:shd w:val="clear" w:color="auto" w:fill="FFFFFF" w:themeFill="background1"/>
              <w:spacing w:before="0" w:after="0" w:line="240" w:lineRule="auto"/>
              <w:ind w:left="12"/>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Для достижения целевого показателя планируется реализаця проектов по </w:t>
            </w:r>
            <w:r w:rsidRPr="0062440D">
              <w:rPr>
                <w:rFonts w:ascii="Times New Roman" w:hAnsi="Times New Roman" w:cs="Times New Roman"/>
                <w:sz w:val="20"/>
                <w:szCs w:val="20"/>
                <w:lang w:val="ru-RU"/>
              </w:rPr>
              <w:lastRenderedPageBreak/>
              <w:t xml:space="preserve">выращиванию овощей закрытого грунта, </w:t>
            </w:r>
            <w:r w:rsidRPr="0062440D">
              <w:rPr>
                <w:rFonts w:ascii="Times New Roman" w:hAnsi="Times New Roman" w:cs="Times New Roman"/>
                <w:sz w:val="20"/>
                <w:szCs w:val="20"/>
                <w:lang w:val="ru-RU"/>
              </w:rPr>
              <w:br/>
              <w:t xml:space="preserve">по переработке мяса сельскохозяйственных животных и производству мясных и колбасных изделий, создание животноводческого хозяйства с объемом производства 40 тонн говядины в живом весе при выходе </w:t>
            </w:r>
            <w:r w:rsidRPr="0062440D">
              <w:rPr>
                <w:rFonts w:ascii="Times New Roman" w:hAnsi="Times New Roman" w:cs="Times New Roman"/>
                <w:sz w:val="20"/>
                <w:szCs w:val="20"/>
                <w:lang w:val="ru-RU"/>
              </w:rPr>
              <w:br/>
              <w:t>на проектную мощность к 2022 году, создание и развитие семейной животноводческой фермы по выращиванию КРС молочного направления, перевод растениеводства Новооскольского городского округа на технологию нулевой обработки почвы.</w:t>
            </w:r>
          </w:p>
          <w:p w:rsidR="00D03DE5" w:rsidRPr="0062440D" w:rsidRDefault="00D03DE5" w:rsidP="00572280">
            <w:pPr>
              <w:shd w:val="clear" w:color="auto" w:fill="FFFFFF" w:themeFill="background1"/>
              <w:tabs>
                <w:tab w:val="left" w:pos="360"/>
                <w:tab w:val="left" w:pos="540"/>
                <w:tab w:val="left" w:pos="900"/>
              </w:tabs>
              <w:spacing w:before="0" w:after="0" w:line="240" w:lineRule="auto"/>
              <w:ind w:firstLine="709"/>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Учитывая, что приоритетным направлением отрасли растениеводства является производство зерна, большое внимание уделяется созданию мощностей </w:t>
            </w:r>
            <w:r w:rsidRPr="0062440D">
              <w:rPr>
                <w:rFonts w:ascii="Times New Roman" w:hAnsi="Times New Roman" w:cs="Times New Roman"/>
                <w:sz w:val="20"/>
                <w:szCs w:val="20"/>
                <w:lang w:val="ru-RU"/>
              </w:rPr>
              <w:br/>
              <w:t>по его хранению и переработке</w:t>
            </w:r>
          </w:p>
        </w:tc>
      </w:tr>
      <w:tr w:rsidR="00D03DE5" w:rsidRPr="0062440D" w:rsidTr="00D03DE5">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6</w:t>
            </w:r>
          </w:p>
        </w:tc>
        <w:tc>
          <w:tcPr>
            <w:tcW w:w="3629" w:type="dxa"/>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6,67</w:t>
            </w: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6,55</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3,56</w:t>
            </w: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3,56</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3,56</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3,56</w:t>
            </w:r>
          </w:p>
        </w:tc>
        <w:tc>
          <w:tcPr>
            <w:tcW w:w="4290" w:type="dxa"/>
            <w:shd w:val="clear" w:color="auto" w:fill="FFFFFF" w:themeFill="background1"/>
          </w:tcPr>
          <w:p w:rsidR="00D03DE5" w:rsidRPr="0062440D" w:rsidRDefault="00D03DE5"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Значительный прирост показателя произошел за счет строительства 22,7 км новых автодорог, отвечающих нормативным требованиям.</w:t>
            </w:r>
          </w:p>
          <w:p w:rsidR="00D03DE5" w:rsidRPr="0062440D" w:rsidRDefault="00D03DE5"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на 3-х летний период: доля автодорог не отвечающих нормативным требованиям 3,56 % в  2019 г.,  3,50 % - 2020 г.,  3,46 % - в 2021 г. Данные значения планируется достичь за счет строительства новых дорог на территории Новооскольского городского округа</w:t>
            </w:r>
          </w:p>
        </w:tc>
      </w:tr>
      <w:tr w:rsidR="00D03DE5" w:rsidRPr="0062440D" w:rsidTr="00D03DE5">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7</w:t>
            </w:r>
          </w:p>
        </w:tc>
        <w:tc>
          <w:tcPr>
            <w:tcW w:w="3629" w:type="dxa"/>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99,9</w:t>
            </w: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D03DE5" w:rsidRPr="0062440D" w:rsidRDefault="00D03DE5"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Все населенные пункты имеют автобусное сообщение.</w:t>
            </w:r>
            <w:r w:rsidRPr="0062440D">
              <w:rPr>
                <w:rFonts w:ascii="Times New Roman" w:hAnsi="Times New Roman" w:cs="Times New Roman"/>
                <w:sz w:val="20"/>
                <w:szCs w:val="20"/>
                <w:lang w:val="ru-RU"/>
              </w:rPr>
              <w:t xml:space="preserve"> Все населенные пункты включены в маршрут пассажироперевозок. </w:t>
            </w:r>
            <w:r w:rsidRPr="0062440D">
              <w:rPr>
                <w:rFonts w:ascii="Times New Roman" w:hAnsi="Times New Roman" w:cs="Times New Roman"/>
                <w:sz w:val="20"/>
                <w:szCs w:val="20"/>
              </w:rPr>
              <w:t>На маршрутах введена безналичная оплата</w:t>
            </w:r>
          </w:p>
        </w:tc>
      </w:tr>
      <w:tr w:rsidR="00D03DE5" w:rsidRPr="0062440D" w:rsidTr="00D03DE5">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D03DE5" w:rsidRPr="0062440D" w:rsidTr="00D03DE5">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25587,4</w:t>
            </w: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27991,5</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30383,6</w:t>
            </w: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30209</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31900</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33400</w:t>
            </w:r>
          </w:p>
        </w:tc>
        <w:tc>
          <w:tcPr>
            <w:tcW w:w="4290" w:type="dxa"/>
            <w:shd w:val="clear" w:color="auto" w:fill="FFFFFF" w:themeFill="background1"/>
          </w:tcPr>
          <w:p w:rsidR="00D03DE5" w:rsidRPr="0062440D" w:rsidRDefault="00D03DE5"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Для достижения целевых показателей администрацией  Новооскольского  городского округа  принято  постановление от  01 июня 2018  года № 176 «О мерах по повышению уровня заработной платы в Новооскольском районе в 2018  году». Проведена работа </w:t>
            </w:r>
            <w:r w:rsidRPr="0062440D">
              <w:rPr>
                <w:rFonts w:ascii="Times New Roman" w:hAnsi="Times New Roman" w:cs="Times New Roman"/>
                <w:sz w:val="20"/>
                <w:szCs w:val="20"/>
                <w:lang w:val="ru-RU"/>
              </w:rPr>
              <w:br/>
              <w:t xml:space="preserve">по заключению соглашений по росту </w:t>
            </w:r>
            <w:r w:rsidRPr="0062440D">
              <w:rPr>
                <w:rFonts w:ascii="Times New Roman" w:hAnsi="Times New Roman" w:cs="Times New Roman"/>
                <w:sz w:val="20"/>
                <w:szCs w:val="20"/>
                <w:lang w:val="ru-RU"/>
              </w:rPr>
              <w:lastRenderedPageBreak/>
              <w:t>заработной платы, заключению коллективных договоров в организациях городского округа.</w:t>
            </w:r>
          </w:p>
          <w:p w:rsidR="00D03DE5" w:rsidRPr="0062440D" w:rsidRDefault="00D03DE5"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Вопросы повышения заработной платы  рассматривались в 2018 году на заседаниях территориальной комиссии по обеспечению роста заработной платы, своевременности </w:t>
            </w:r>
            <w:r w:rsidRPr="0062440D">
              <w:rPr>
                <w:rFonts w:ascii="Times New Roman" w:hAnsi="Times New Roman" w:cs="Times New Roman"/>
                <w:sz w:val="20"/>
                <w:szCs w:val="20"/>
                <w:lang w:val="ru-RU"/>
              </w:rPr>
              <w:br/>
              <w:t xml:space="preserve"> и  полноты  перечисления  обязательных  платежей   от фонда оплаты труда. Также росту заработной платы способствовали профилактические  мероприятия, направленные на сокращение задолженности  </w:t>
            </w:r>
            <w:r w:rsidRPr="0062440D">
              <w:rPr>
                <w:rFonts w:ascii="Times New Roman" w:hAnsi="Times New Roman" w:cs="Times New Roman"/>
                <w:sz w:val="20"/>
                <w:szCs w:val="20"/>
                <w:lang w:val="ru-RU"/>
              </w:rPr>
              <w:br/>
              <w:t>в  бюджеты всех уровней.</w:t>
            </w:r>
          </w:p>
          <w:p w:rsidR="00D03DE5" w:rsidRPr="0062440D" w:rsidRDefault="00D03DE5"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Ежемесячно проводился мониторинг предприятий и организаций производственных  видов экономической деятельности района,</w:t>
            </w:r>
            <w:r w:rsidRPr="0062440D">
              <w:rPr>
                <w:rFonts w:ascii="Times New Roman" w:hAnsi="Times New Roman" w:cs="Times New Roman"/>
                <w:sz w:val="20"/>
                <w:szCs w:val="20"/>
                <w:lang w:val="ru-RU"/>
              </w:rPr>
              <w:br/>
              <w:t xml:space="preserve"> у которых уровень средней заработной платы менее 22 тыс. рублей в месяц.</w:t>
            </w:r>
          </w:p>
          <w:p w:rsidR="00D03DE5" w:rsidRPr="0062440D" w:rsidRDefault="00D03DE5"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Ежеквартально формируется список добросовестных работодателей Новооскольского района, которыми  своевременно  производилась  выплата заработной платы, а также уплата платежей </w:t>
            </w:r>
            <w:r w:rsidRPr="0062440D">
              <w:rPr>
                <w:rFonts w:ascii="Times New Roman" w:hAnsi="Times New Roman" w:cs="Times New Roman"/>
                <w:sz w:val="20"/>
                <w:szCs w:val="20"/>
                <w:lang w:val="ru-RU"/>
              </w:rPr>
              <w:br/>
              <w:t>в бюджеты всех уровней и государственные внебюджетные фонды</w:t>
            </w:r>
          </w:p>
        </w:tc>
      </w:tr>
      <w:tr w:rsidR="00D03DE5" w:rsidRPr="0062440D" w:rsidTr="00D03DE5">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8.2</w:t>
            </w:r>
          </w:p>
        </w:tc>
        <w:tc>
          <w:tcPr>
            <w:tcW w:w="3629" w:type="dxa"/>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17661,9</w:t>
            </w: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18928,7</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20155,2</w:t>
            </w: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20472</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20472</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20472</w:t>
            </w:r>
          </w:p>
        </w:tc>
        <w:tc>
          <w:tcPr>
            <w:tcW w:w="4290" w:type="dxa"/>
            <w:shd w:val="clear" w:color="auto" w:fill="FFFFFF" w:themeFill="background1"/>
          </w:tcPr>
          <w:p w:rsidR="00D03DE5" w:rsidRPr="0062440D" w:rsidRDefault="00D03DE5" w:rsidP="00572280">
            <w:pPr>
              <w:shd w:val="clear" w:color="auto" w:fill="FFFFFF" w:themeFill="background1"/>
              <w:autoSpaceDE w:val="0"/>
              <w:autoSpaceDN w:val="0"/>
              <w:adjustRightInd w:val="0"/>
              <w:spacing w:before="0" w:after="0" w:line="228" w:lineRule="auto"/>
              <w:jc w:val="center"/>
              <w:rPr>
                <w:rFonts w:ascii="Times New Roman" w:hAnsi="Times New Roman" w:cs="Times New Roman"/>
                <w:sz w:val="20"/>
                <w:szCs w:val="20"/>
                <w:lang w:val="ru-RU"/>
              </w:rPr>
            </w:pPr>
            <w:r w:rsidRPr="0062440D">
              <w:rPr>
                <w:rFonts w:ascii="Times New Roman" w:eastAsia="Times New Roman" w:hAnsi="Times New Roman" w:cs="Times New Roman"/>
                <w:sz w:val="20"/>
                <w:szCs w:val="20"/>
                <w:lang w:val="ru-RU"/>
              </w:rPr>
              <w:t>Целевой показатель, доведенный департаментом образования, выполнен за счет у</w:t>
            </w:r>
            <w:r w:rsidRPr="0062440D">
              <w:rPr>
                <w:rFonts w:ascii="Times New Roman" w:hAnsi="Times New Roman" w:cs="Times New Roman"/>
                <w:sz w:val="20"/>
                <w:szCs w:val="20"/>
                <w:lang w:val="ru-RU"/>
              </w:rPr>
              <w:t xml:space="preserve">величения заработной платы работникам дошкольного образования в соответствии </w:t>
            </w:r>
            <w:r w:rsidRPr="0062440D">
              <w:rPr>
                <w:rFonts w:ascii="Times New Roman" w:hAnsi="Times New Roman" w:cs="Times New Roman"/>
                <w:sz w:val="20"/>
                <w:szCs w:val="20"/>
                <w:lang w:val="ru-RU"/>
              </w:rPr>
              <w:br/>
              <w:t>с доведенными целевыми значениями.</w:t>
            </w:r>
          </w:p>
          <w:p w:rsidR="00D03DE5" w:rsidRPr="0062440D" w:rsidRDefault="00D03DE5"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В учреждении дошкольного образования проводится ежегодное повышение заработной платы всех категорий работников</w:t>
            </w:r>
            <w:r w:rsidRPr="0062440D">
              <w:rPr>
                <w:rFonts w:ascii="Times New Roman" w:hAnsi="Times New Roman" w:cs="Times New Roman"/>
                <w:sz w:val="20"/>
                <w:szCs w:val="20"/>
                <w:lang w:val="ru-RU"/>
              </w:rPr>
              <w:br/>
              <w:t xml:space="preserve"> в соответствии с доведенными целевыми значениями</w:t>
            </w:r>
          </w:p>
        </w:tc>
      </w:tr>
      <w:tr w:rsidR="00D03DE5" w:rsidRPr="0062440D" w:rsidTr="00D03DE5">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8.3</w:t>
            </w:r>
          </w:p>
        </w:tc>
        <w:tc>
          <w:tcPr>
            <w:tcW w:w="3629" w:type="dxa"/>
            <w:shd w:val="clear" w:color="auto" w:fill="FFFFFF" w:themeFill="background1"/>
          </w:tcPr>
          <w:p w:rsidR="00D03DE5" w:rsidRPr="0062440D" w:rsidRDefault="00D03DE5"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общеобразо-вательных учреждений</w:t>
            </w:r>
          </w:p>
        </w:tc>
        <w:tc>
          <w:tcPr>
            <w:tcW w:w="1474" w:type="dxa"/>
            <w:gridSpan w:val="2"/>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20256,5</w:t>
            </w: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21134,2</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21725,1</w:t>
            </w: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23460</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23460</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23460</w:t>
            </w:r>
          </w:p>
        </w:tc>
        <w:tc>
          <w:tcPr>
            <w:tcW w:w="4290" w:type="dxa"/>
            <w:shd w:val="clear" w:color="auto" w:fill="FFFFFF" w:themeFill="background1"/>
          </w:tcPr>
          <w:p w:rsidR="00D03DE5" w:rsidRPr="0062440D" w:rsidRDefault="00D03DE5" w:rsidP="00572280">
            <w:pPr>
              <w:shd w:val="clear" w:color="auto" w:fill="FFFFFF" w:themeFill="background1"/>
              <w:autoSpaceDE w:val="0"/>
              <w:autoSpaceDN w:val="0"/>
              <w:adjustRightInd w:val="0"/>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Целевой показатель, доведенный департаментом образования, выполнен </w:t>
            </w:r>
            <w:r w:rsidRPr="0062440D">
              <w:rPr>
                <w:rFonts w:ascii="Times New Roman" w:eastAsia="Times New Roman" w:hAnsi="Times New Roman" w:cs="Times New Roman"/>
                <w:sz w:val="20"/>
                <w:szCs w:val="20"/>
                <w:lang w:val="ru-RU"/>
              </w:rPr>
              <w:br/>
              <w:t>за счет у</w:t>
            </w:r>
            <w:r w:rsidRPr="0062440D">
              <w:rPr>
                <w:rFonts w:ascii="Times New Roman" w:hAnsi="Times New Roman" w:cs="Times New Roman"/>
                <w:sz w:val="20"/>
                <w:szCs w:val="20"/>
                <w:lang w:val="ru-RU"/>
              </w:rPr>
              <w:t>величения заработной платы работникам общеобразовательных организаций в соответствии с доведенными целевыми значениями</w:t>
            </w:r>
          </w:p>
        </w:tc>
      </w:tr>
      <w:tr w:rsidR="00D03DE5" w:rsidRPr="0062440D" w:rsidTr="00D03DE5">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8.4</w:t>
            </w:r>
          </w:p>
        </w:tc>
        <w:tc>
          <w:tcPr>
            <w:tcW w:w="3629" w:type="dxa"/>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учителей муниципальных общеобразовательных учреждений</w:t>
            </w:r>
          </w:p>
        </w:tc>
        <w:tc>
          <w:tcPr>
            <w:tcW w:w="1474" w:type="dxa"/>
            <w:gridSpan w:val="2"/>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27091,2</w:t>
            </w: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27983,1</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29644</w:t>
            </w: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28891</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28891</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23460</w:t>
            </w:r>
          </w:p>
        </w:tc>
        <w:tc>
          <w:tcPr>
            <w:tcW w:w="4290" w:type="dxa"/>
            <w:shd w:val="clear" w:color="auto" w:fill="FFFFFF" w:themeFill="background1"/>
          </w:tcPr>
          <w:p w:rsidR="00D03DE5" w:rsidRPr="0062440D" w:rsidRDefault="00D03DE5" w:rsidP="00572280">
            <w:pPr>
              <w:shd w:val="clear" w:color="auto" w:fill="FFFFFF" w:themeFill="background1"/>
              <w:autoSpaceDE w:val="0"/>
              <w:autoSpaceDN w:val="0"/>
              <w:adjustRightInd w:val="0"/>
              <w:spacing w:before="0" w:after="0" w:line="228" w:lineRule="auto"/>
              <w:jc w:val="center"/>
              <w:rPr>
                <w:rFonts w:ascii="Times New Roman" w:hAnsi="Times New Roman" w:cs="Times New Roman"/>
                <w:sz w:val="20"/>
                <w:szCs w:val="20"/>
                <w:lang w:val="ru-RU"/>
              </w:rPr>
            </w:pPr>
            <w:r w:rsidRPr="0062440D">
              <w:rPr>
                <w:rFonts w:ascii="Times New Roman" w:eastAsia="Times New Roman" w:hAnsi="Times New Roman" w:cs="Times New Roman"/>
                <w:sz w:val="20"/>
                <w:szCs w:val="20"/>
                <w:lang w:val="ru-RU"/>
              </w:rPr>
              <w:t>Целевой показатель, доведенный департаментом образования, выполнен.</w:t>
            </w:r>
            <w:r w:rsidRPr="0062440D">
              <w:rPr>
                <w:rFonts w:ascii="Times New Roman" w:hAnsi="Times New Roman" w:cs="Times New Roman"/>
                <w:sz w:val="20"/>
                <w:szCs w:val="20"/>
                <w:lang w:val="ru-RU"/>
              </w:rPr>
              <w:t xml:space="preserve"> Достигнут за счет увеличения заработной платы учителям общеобразовательных организаций Новооскольского городского округа в  соответствии с доведенными целевыми значениями</w:t>
            </w:r>
          </w:p>
          <w:p w:rsidR="00D03DE5" w:rsidRPr="0062440D" w:rsidRDefault="00D03DE5" w:rsidP="00572280">
            <w:pPr>
              <w:shd w:val="clear" w:color="auto" w:fill="FFFFFF" w:themeFill="background1"/>
              <w:autoSpaceDE w:val="0"/>
              <w:autoSpaceDN w:val="0"/>
              <w:adjustRightInd w:val="0"/>
              <w:spacing w:before="0" w:after="0" w:line="228" w:lineRule="auto"/>
              <w:jc w:val="center"/>
              <w:rPr>
                <w:rFonts w:ascii="Times New Roman" w:eastAsia="Times New Roman" w:hAnsi="Times New Roman" w:cs="Times New Roman"/>
                <w:sz w:val="20"/>
                <w:szCs w:val="20"/>
                <w:lang w:val="ru-RU"/>
              </w:rPr>
            </w:pPr>
          </w:p>
        </w:tc>
      </w:tr>
      <w:tr w:rsidR="00D03DE5" w:rsidRPr="0062440D" w:rsidTr="00D03DE5">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lastRenderedPageBreak/>
              <w:t>8.5</w:t>
            </w:r>
          </w:p>
        </w:tc>
        <w:tc>
          <w:tcPr>
            <w:tcW w:w="3629" w:type="dxa"/>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22495,2</w:t>
            </w: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25830,4</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29498,9</w:t>
            </w: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29498</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32750</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33000</w:t>
            </w:r>
          </w:p>
        </w:tc>
        <w:tc>
          <w:tcPr>
            <w:tcW w:w="4290" w:type="dxa"/>
            <w:shd w:val="clear" w:color="auto" w:fill="FFFFFF" w:themeFill="background1"/>
          </w:tcPr>
          <w:p w:rsidR="00D03DE5" w:rsidRPr="0062440D" w:rsidRDefault="00D03DE5"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Целевой показатель, доведенный департаментом внутренней и кадровой политики выполнен в полном объеме </w:t>
            </w:r>
            <w:r w:rsidRPr="0062440D">
              <w:rPr>
                <w:rFonts w:ascii="Times New Roman" w:hAnsi="Times New Roman" w:cs="Times New Roman"/>
                <w:sz w:val="20"/>
                <w:szCs w:val="20"/>
                <w:lang w:val="ru-RU"/>
              </w:rPr>
              <w:t>в результате оптимизации численности работников учреждений культуры, в соответствии с утвержденной дорожной картой</w:t>
            </w:r>
          </w:p>
        </w:tc>
      </w:tr>
      <w:tr w:rsidR="00D03DE5" w:rsidRPr="0062440D" w:rsidTr="00D03DE5">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8.6</w:t>
            </w:r>
          </w:p>
        </w:tc>
        <w:tc>
          <w:tcPr>
            <w:tcW w:w="3629" w:type="dxa"/>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23694</w:t>
            </w: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25346</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26223</w:t>
            </w: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26246</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26696</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23460</w:t>
            </w:r>
          </w:p>
        </w:tc>
        <w:tc>
          <w:tcPr>
            <w:tcW w:w="4290"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Целевой показатель, доведенный департаментом внутренней и кадровой политики выполнен в полном объеме</w:t>
            </w:r>
          </w:p>
        </w:tc>
      </w:tr>
      <w:tr w:rsidR="00D03DE5" w:rsidRPr="0062440D" w:rsidTr="00E21F1D">
        <w:tc>
          <w:tcPr>
            <w:tcW w:w="18040" w:type="dxa"/>
            <w:gridSpan w:val="11"/>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Дошкольное образование</w:t>
            </w:r>
          </w:p>
        </w:tc>
      </w:tr>
      <w:tr w:rsidR="00D03DE5" w:rsidRPr="0062440D" w:rsidTr="00E21F1D">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64,71</w:t>
            </w: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61,86</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62,55</w:t>
            </w: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71</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71</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71</w:t>
            </w:r>
          </w:p>
        </w:tc>
        <w:tc>
          <w:tcPr>
            <w:tcW w:w="4290"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достигнуто в результате увеличения мест в дошкольных учреждениях (строительство нового детского сада «Умка»).</w:t>
            </w:r>
          </w:p>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Предоставление дошкольных мест планируется увечить в результате капитального ремонта МБДОУ Детский сад  6 г. Новый Оскол в 2019 году</w:t>
            </w:r>
          </w:p>
        </w:tc>
      </w:tr>
      <w:tr w:rsidR="00D03DE5" w:rsidRPr="0062440D" w:rsidTr="00E21F1D">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10</w:t>
            </w:r>
          </w:p>
        </w:tc>
        <w:tc>
          <w:tcPr>
            <w:tcW w:w="3629" w:type="dxa"/>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1,57</w:t>
            </w: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1,33</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Очередь отсутствует.</w:t>
            </w:r>
            <w:r w:rsidRPr="0062440D">
              <w:rPr>
                <w:rFonts w:ascii="Times New Roman" w:hAnsi="Times New Roman" w:cs="Times New Roman"/>
                <w:sz w:val="20"/>
                <w:szCs w:val="20"/>
                <w:lang w:val="ru-RU"/>
              </w:rPr>
              <w:t xml:space="preserve">      Значение показателя достигнуто в результате увеличения мест в дошкольных учреждениях (строительство нового детского сада «Умка»).  Проблему дошкольных мест планируется решать путем капитальных ремонтов дошкольных учреждений и создание дополнительных групп ясельного возраста</w:t>
            </w:r>
          </w:p>
        </w:tc>
      </w:tr>
      <w:tr w:rsidR="00D03DE5" w:rsidRPr="0062440D" w:rsidTr="00E21F1D">
        <w:tc>
          <w:tcPr>
            <w:tcW w:w="709" w:type="dxa"/>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D03DE5" w:rsidRPr="0062440D" w:rsidRDefault="00D03DE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D03DE5" w:rsidRPr="0062440D" w:rsidRDefault="00D03DE5"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eastAsia="Times New Roman" w:hAnsi="Times New Roman" w:cs="Times New Roman"/>
                <w:sz w:val="20"/>
                <w:szCs w:val="20"/>
                <w:lang w:val="ru-RU"/>
              </w:rPr>
              <w:t>Учреждения находятся в удовлетворительном состоянии.</w:t>
            </w:r>
            <w:r w:rsidRPr="0062440D">
              <w:rPr>
                <w:rFonts w:ascii="Times New Roman" w:hAnsi="Times New Roman" w:cs="Times New Roman"/>
                <w:sz w:val="20"/>
                <w:szCs w:val="20"/>
                <w:lang w:val="ru-RU"/>
              </w:rPr>
              <w:t xml:space="preserve"> В марте 2018 года введен в эксплуатацию новый детский сад, проведен ремонт в детском саду с. Яковлевка.</w:t>
            </w:r>
          </w:p>
          <w:p w:rsidR="00D03DE5" w:rsidRPr="0062440D" w:rsidRDefault="00D03DE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В   2019 году  будет  продолжена  работа,   направленная   на  повышение достигнутых  значений показателей  работы образовательных учреждений      Новооскольского  городского округа. </w:t>
            </w:r>
            <w:r w:rsidR="00760F15"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пообъектный перечень капитальных ремонтов учреждений социальной сферы внесен на 2019 год МБДОУ Детский сад № 6</w:t>
            </w:r>
          </w:p>
        </w:tc>
      </w:tr>
      <w:tr w:rsidR="00D03DE5" w:rsidRPr="0062440D" w:rsidTr="00E21F1D">
        <w:tc>
          <w:tcPr>
            <w:tcW w:w="18040" w:type="dxa"/>
            <w:gridSpan w:val="11"/>
            <w:shd w:val="clear" w:color="auto" w:fill="FFFFFF" w:themeFill="background1"/>
          </w:tcPr>
          <w:p w:rsidR="00D03DE5" w:rsidRPr="0062440D" w:rsidRDefault="00D03DE5"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Общее и дополнительное образование</w:t>
            </w:r>
          </w:p>
        </w:tc>
      </w:tr>
      <w:tr w:rsidR="00760F15" w:rsidRPr="0062440D" w:rsidTr="00E21F1D">
        <w:tc>
          <w:tcPr>
            <w:tcW w:w="709"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12</w:t>
            </w:r>
          </w:p>
        </w:tc>
        <w:tc>
          <w:tcPr>
            <w:tcW w:w="3629" w:type="dxa"/>
            <w:shd w:val="clear" w:color="auto" w:fill="FFFFFF" w:themeFill="background1"/>
          </w:tcPr>
          <w:p w:rsidR="00760F15" w:rsidRPr="0062440D" w:rsidRDefault="00760F15"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0,84</w:t>
            </w:r>
          </w:p>
        </w:tc>
        <w:tc>
          <w:tcPr>
            <w:tcW w:w="1418"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760F15" w:rsidRPr="0062440D" w:rsidRDefault="00760F15"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2018 году к государственной итоговой аттестации допущены 124 учащихся общеобразовательных учреждений, успешно прошли ГИА  124, в результате все выпускники получили аттестаты</w:t>
            </w:r>
          </w:p>
        </w:tc>
      </w:tr>
      <w:tr w:rsidR="00760F15" w:rsidRPr="0062440D" w:rsidTr="00E21F1D">
        <w:tc>
          <w:tcPr>
            <w:tcW w:w="709"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13</w:t>
            </w:r>
          </w:p>
        </w:tc>
        <w:tc>
          <w:tcPr>
            <w:tcW w:w="3629" w:type="dxa"/>
            <w:shd w:val="clear" w:color="auto" w:fill="FFFFFF" w:themeFill="background1"/>
          </w:tcPr>
          <w:p w:rsidR="00760F15" w:rsidRPr="0062440D" w:rsidRDefault="00760F1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76,63</w:t>
            </w:r>
          </w:p>
        </w:tc>
        <w:tc>
          <w:tcPr>
            <w:tcW w:w="1418"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85,05</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89,77</w:t>
            </w:r>
          </w:p>
        </w:tc>
        <w:tc>
          <w:tcPr>
            <w:tcW w:w="1275"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90</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90</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90</w:t>
            </w:r>
          </w:p>
        </w:tc>
        <w:tc>
          <w:tcPr>
            <w:tcW w:w="4290" w:type="dxa"/>
            <w:shd w:val="clear" w:color="auto" w:fill="FFFFFF" w:themeFill="background1"/>
          </w:tcPr>
          <w:p w:rsidR="00760F15" w:rsidRPr="0062440D" w:rsidRDefault="00760F15"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Значение показателя увеличено в результате совершенствования материально- технической базы организаций. В   2019 году  будет  продолжена  работа,   направленная   </w:t>
            </w:r>
            <w:r w:rsidRPr="0062440D">
              <w:rPr>
                <w:rFonts w:ascii="Times New Roman" w:hAnsi="Times New Roman" w:cs="Times New Roman"/>
                <w:sz w:val="20"/>
                <w:szCs w:val="20"/>
                <w:lang w:val="ru-RU"/>
              </w:rPr>
              <w:br/>
              <w:t>на  повышение достигнутых  значений  показателей</w:t>
            </w:r>
          </w:p>
        </w:tc>
      </w:tr>
      <w:tr w:rsidR="00760F15" w:rsidRPr="0062440D" w:rsidTr="00E21F1D">
        <w:tc>
          <w:tcPr>
            <w:tcW w:w="709"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14</w:t>
            </w:r>
          </w:p>
        </w:tc>
        <w:tc>
          <w:tcPr>
            <w:tcW w:w="3629" w:type="dxa"/>
            <w:shd w:val="clear" w:color="auto" w:fill="FFFFFF" w:themeFill="background1"/>
          </w:tcPr>
          <w:p w:rsidR="00760F15" w:rsidRPr="0062440D" w:rsidRDefault="00760F1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760F15" w:rsidRPr="0062440D" w:rsidRDefault="00760F15"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Все здания общеобразовательных организаций в 2018 году находятся в удовлетворительном состоянии. Для поддержания учреждений в удовлетворительном состоянии ежегодно проводится капитальный и текущий ремонты.</w:t>
            </w:r>
            <w:r w:rsidRPr="0062440D">
              <w:rPr>
                <w:rFonts w:ascii="Times New Roman" w:eastAsia="Times New Roman" w:hAnsi="Times New Roman" w:cs="Times New Roman"/>
                <w:sz w:val="20"/>
                <w:szCs w:val="20"/>
                <w:lang w:val="ru-RU"/>
              </w:rPr>
              <w:t xml:space="preserve"> В 2018 году отремонтировано здание СОШ №1. </w:t>
            </w:r>
            <w:r w:rsidRPr="0062440D">
              <w:rPr>
                <w:rFonts w:ascii="Times New Roman" w:hAnsi="Times New Roman" w:cs="Times New Roman"/>
                <w:sz w:val="20"/>
                <w:szCs w:val="20"/>
                <w:lang w:val="ru-RU"/>
              </w:rPr>
              <w:t xml:space="preserve">Значение показателя в 2019 -2021 годы будет достигаться в соответствии с пообъектным перечнем строительства, реконструкции и капитального ремонта объектов социальной сферы. В   2019 году  будет  продолжена  работа,   направленная   </w:t>
            </w:r>
            <w:r w:rsidRPr="0062440D">
              <w:rPr>
                <w:rFonts w:ascii="Times New Roman" w:hAnsi="Times New Roman" w:cs="Times New Roman"/>
                <w:sz w:val="20"/>
                <w:szCs w:val="20"/>
                <w:lang w:val="ru-RU"/>
              </w:rPr>
              <w:br/>
              <w:t>на  содержание учреждений в состоянии, соответствующем требованиям и нормам для общеобразовательных учреждений</w:t>
            </w:r>
          </w:p>
        </w:tc>
      </w:tr>
      <w:tr w:rsidR="00760F15" w:rsidRPr="0062440D" w:rsidTr="00E21F1D">
        <w:tc>
          <w:tcPr>
            <w:tcW w:w="709"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15</w:t>
            </w:r>
          </w:p>
        </w:tc>
        <w:tc>
          <w:tcPr>
            <w:tcW w:w="3629" w:type="dxa"/>
            <w:shd w:val="clear" w:color="auto" w:fill="FFFFFF" w:themeFill="background1"/>
          </w:tcPr>
          <w:p w:rsidR="00760F15" w:rsidRPr="0062440D" w:rsidRDefault="00760F1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93</w:t>
            </w:r>
          </w:p>
        </w:tc>
        <w:tc>
          <w:tcPr>
            <w:tcW w:w="1418"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94,13</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86,8</w:t>
            </w:r>
          </w:p>
        </w:tc>
        <w:tc>
          <w:tcPr>
            <w:tcW w:w="1275"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94,6</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85</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95,61</w:t>
            </w:r>
          </w:p>
        </w:tc>
        <w:tc>
          <w:tcPr>
            <w:tcW w:w="4290"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результате реализации в 2018 году здоровьесберегающего межведомственного проекта «Комплексное оздоровление воспитанников и обучающихся Новооскольскольского района»  увеличено количество детей 1 группы здоровья</w:t>
            </w:r>
          </w:p>
        </w:tc>
      </w:tr>
      <w:tr w:rsidR="00760F15" w:rsidRPr="0062440D" w:rsidTr="00E21F1D">
        <w:tc>
          <w:tcPr>
            <w:tcW w:w="709"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16</w:t>
            </w:r>
          </w:p>
        </w:tc>
        <w:tc>
          <w:tcPr>
            <w:tcW w:w="3629" w:type="dxa"/>
            <w:shd w:val="clear" w:color="auto" w:fill="FFFFFF" w:themeFill="background1"/>
          </w:tcPr>
          <w:p w:rsidR="00760F15" w:rsidRPr="0062440D" w:rsidRDefault="00760F1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Проектная мощность зданий позволяет обеспечить образовательный процесс  школьников обучаться в 1 смену</w:t>
            </w:r>
          </w:p>
        </w:tc>
      </w:tr>
      <w:tr w:rsidR="00760F15" w:rsidRPr="0062440D" w:rsidTr="00E21F1D">
        <w:tc>
          <w:tcPr>
            <w:tcW w:w="709"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760F15" w:rsidRPr="0062440D" w:rsidRDefault="00760F1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тыс.руб.</w:t>
            </w:r>
          </w:p>
        </w:tc>
        <w:tc>
          <w:tcPr>
            <w:tcW w:w="1417"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20,14</w:t>
            </w:r>
          </w:p>
        </w:tc>
        <w:tc>
          <w:tcPr>
            <w:tcW w:w="1418"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21,68</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27,11</w:t>
            </w:r>
          </w:p>
        </w:tc>
        <w:tc>
          <w:tcPr>
            <w:tcW w:w="1275"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29</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29</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29</w:t>
            </w:r>
          </w:p>
        </w:tc>
        <w:tc>
          <w:tcPr>
            <w:tcW w:w="4290" w:type="dxa"/>
            <w:shd w:val="clear" w:color="auto" w:fill="FFFFFF" w:themeFill="background1"/>
          </w:tcPr>
          <w:p w:rsidR="00760F15" w:rsidRPr="0062440D" w:rsidRDefault="00760F15"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Значение показателя увеличено в результате увеличения финансирования общего образования отрасли «Образования» </w:t>
            </w:r>
            <w:r w:rsidRPr="0062440D">
              <w:rPr>
                <w:rFonts w:ascii="Times New Roman" w:hAnsi="Times New Roman" w:cs="Times New Roman"/>
                <w:sz w:val="20"/>
                <w:szCs w:val="20"/>
                <w:lang w:val="ru-RU"/>
              </w:rPr>
              <w:br/>
              <w:t xml:space="preserve">в 2018 году. Увеличение расходов связано </w:t>
            </w:r>
            <w:r w:rsidRPr="0062440D">
              <w:rPr>
                <w:rFonts w:ascii="Times New Roman" w:hAnsi="Times New Roman" w:cs="Times New Roman"/>
                <w:sz w:val="20"/>
                <w:szCs w:val="20"/>
                <w:lang w:val="ru-RU"/>
              </w:rPr>
              <w:br/>
              <w:t>с повышением заработной платы работников общего образования, роста коммунальных услуг, обновление материально – технической базы организаций</w:t>
            </w:r>
          </w:p>
        </w:tc>
      </w:tr>
      <w:tr w:rsidR="00760F15" w:rsidRPr="0062440D" w:rsidTr="00E21F1D">
        <w:tc>
          <w:tcPr>
            <w:tcW w:w="709"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18</w:t>
            </w:r>
          </w:p>
        </w:tc>
        <w:tc>
          <w:tcPr>
            <w:tcW w:w="3629" w:type="dxa"/>
            <w:shd w:val="clear" w:color="auto" w:fill="FFFFFF" w:themeFill="background1"/>
          </w:tcPr>
          <w:p w:rsidR="00760F15" w:rsidRPr="0062440D" w:rsidRDefault="00760F1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w:t>
            </w:r>
            <w:r w:rsidRPr="0062440D">
              <w:rPr>
                <w:rFonts w:ascii="Times New Roman" w:eastAsia="Times New Roman" w:hAnsi="Times New Roman" w:cs="Times New Roman"/>
                <w:sz w:val="20"/>
                <w:szCs w:val="20"/>
                <w:lang w:val="ru-RU"/>
              </w:rPr>
              <w:lastRenderedPageBreak/>
              <w:t>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80</w:t>
            </w:r>
          </w:p>
        </w:tc>
        <w:tc>
          <w:tcPr>
            <w:tcW w:w="1418"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85,91</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83,21</w:t>
            </w:r>
          </w:p>
        </w:tc>
        <w:tc>
          <w:tcPr>
            <w:tcW w:w="1275"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94</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94</w:t>
            </w: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94</w:t>
            </w:r>
          </w:p>
        </w:tc>
        <w:tc>
          <w:tcPr>
            <w:tcW w:w="4290" w:type="dxa"/>
            <w:shd w:val="clear" w:color="auto" w:fill="FFFFFF" w:themeFill="background1"/>
          </w:tcPr>
          <w:p w:rsidR="00760F15" w:rsidRPr="0062440D" w:rsidRDefault="00760F15"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увеличено количество секций  на базе учреждений дополнительного образования, в которых занимается</w:t>
            </w:r>
            <w:r w:rsidRPr="0062440D">
              <w:rPr>
                <w:rFonts w:ascii="Times New Roman" w:hAnsi="Times New Roman" w:cs="Times New Roman"/>
                <w:sz w:val="20"/>
                <w:szCs w:val="20"/>
                <w:lang w:val="ru-RU"/>
              </w:rPr>
              <w:br/>
              <w:t xml:space="preserve"> на 308 детей больше чем в 2017 году.</w:t>
            </w:r>
          </w:p>
          <w:p w:rsidR="00760F15" w:rsidRPr="0062440D" w:rsidRDefault="00760F15"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bCs/>
                <w:sz w:val="20"/>
                <w:szCs w:val="20"/>
                <w:lang w:val="ru-RU"/>
              </w:rPr>
              <w:lastRenderedPageBreak/>
              <w:t xml:space="preserve">Совершенствование показателя будет обеспечено за счет </w:t>
            </w:r>
            <w:r w:rsidRPr="0062440D">
              <w:rPr>
                <w:rFonts w:ascii="Times New Roman" w:hAnsi="Times New Roman" w:cs="Times New Roman"/>
                <w:sz w:val="20"/>
                <w:szCs w:val="20"/>
                <w:lang w:val="ru-RU"/>
              </w:rPr>
              <w:t xml:space="preserve">повышения квалификации педагогов дополнительного образования </w:t>
            </w:r>
            <w:r w:rsidRPr="0062440D">
              <w:rPr>
                <w:rFonts w:ascii="Times New Roman" w:hAnsi="Times New Roman" w:cs="Times New Roman"/>
                <w:sz w:val="20"/>
                <w:szCs w:val="20"/>
                <w:lang w:val="ru-RU"/>
              </w:rPr>
              <w:br/>
              <w:t>и стабильное оснащение материально – технической базы  дополнительного образования Новооскольского округа,</w:t>
            </w:r>
            <w:r w:rsidRPr="0062440D">
              <w:rPr>
                <w:rFonts w:ascii="Times New Roman" w:hAnsi="Times New Roman" w:cs="Times New Roman"/>
                <w:sz w:val="20"/>
                <w:szCs w:val="20"/>
                <w:lang w:val="ru-RU"/>
              </w:rPr>
              <w:br/>
              <w:t xml:space="preserve"> что будет способствовать вовлечению детей </w:t>
            </w:r>
            <w:r w:rsidRPr="0062440D">
              <w:rPr>
                <w:rFonts w:ascii="Times New Roman" w:hAnsi="Times New Roman" w:cs="Times New Roman"/>
                <w:sz w:val="20"/>
                <w:szCs w:val="20"/>
                <w:lang w:val="ru-RU"/>
              </w:rPr>
              <w:br/>
              <w:t>и подростков посещать учреждения дополнительного образования</w:t>
            </w:r>
          </w:p>
        </w:tc>
      </w:tr>
      <w:tr w:rsidR="00760F15" w:rsidRPr="0062440D" w:rsidTr="00E21F1D">
        <w:tc>
          <w:tcPr>
            <w:tcW w:w="18040" w:type="dxa"/>
            <w:gridSpan w:val="11"/>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lastRenderedPageBreak/>
              <w:t>Культура</w:t>
            </w:r>
          </w:p>
        </w:tc>
      </w:tr>
      <w:tr w:rsidR="00760F15" w:rsidRPr="0062440D" w:rsidTr="00E21F1D">
        <w:tc>
          <w:tcPr>
            <w:tcW w:w="709"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w:t>
            </w:r>
          </w:p>
        </w:tc>
        <w:tc>
          <w:tcPr>
            <w:tcW w:w="3629" w:type="dxa"/>
            <w:shd w:val="clear" w:color="auto" w:fill="FFFFFF" w:themeFill="background1"/>
          </w:tcPr>
          <w:p w:rsidR="00760F15" w:rsidRPr="0062440D" w:rsidRDefault="00760F1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760F15" w:rsidRPr="0062440D" w:rsidRDefault="00760F1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760F15" w:rsidRPr="0062440D" w:rsidTr="00E21F1D">
        <w:tc>
          <w:tcPr>
            <w:tcW w:w="709"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19.1</w:t>
            </w:r>
          </w:p>
        </w:tc>
        <w:tc>
          <w:tcPr>
            <w:tcW w:w="3629" w:type="dxa"/>
            <w:shd w:val="clear" w:color="auto" w:fill="FFFFFF" w:themeFill="background1"/>
          </w:tcPr>
          <w:p w:rsidR="00760F15" w:rsidRPr="0062440D" w:rsidRDefault="00760F1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418"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5"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4290"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соответствии с постановлением  области, учреждения культуры находятся на уровне фактической обеспеченности от нормативной потребности. </w:t>
            </w:r>
            <w:r w:rsidRPr="0062440D">
              <w:rPr>
                <w:rFonts w:ascii="Times New Roman" w:hAnsi="Times New Roman" w:cs="Times New Roman"/>
                <w:sz w:val="20"/>
                <w:szCs w:val="20"/>
                <w:lang w:val="ru-RU"/>
              </w:rPr>
              <w:t>В последующие годы  будет  продолжена  работа,   направленная   на  поддержание достигнутых  значений,  показателей  работы учреждений  культуры Новооскольского  городского округа</w:t>
            </w:r>
          </w:p>
        </w:tc>
      </w:tr>
      <w:tr w:rsidR="00760F15" w:rsidRPr="0062440D" w:rsidTr="00E21F1D">
        <w:tc>
          <w:tcPr>
            <w:tcW w:w="709"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19.2</w:t>
            </w:r>
          </w:p>
        </w:tc>
        <w:tc>
          <w:tcPr>
            <w:tcW w:w="3629" w:type="dxa"/>
            <w:shd w:val="clear" w:color="auto" w:fill="FFFFFF" w:themeFill="background1"/>
          </w:tcPr>
          <w:p w:rsidR="00760F15" w:rsidRPr="0062440D" w:rsidRDefault="00760F1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библиотеками</w:t>
            </w:r>
          </w:p>
        </w:tc>
        <w:tc>
          <w:tcPr>
            <w:tcW w:w="1474" w:type="dxa"/>
            <w:gridSpan w:val="2"/>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100</w:t>
            </w:r>
          </w:p>
        </w:tc>
        <w:tc>
          <w:tcPr>
            <w:tcW w:w="1418"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100</w:t>
            </w:r>
          </w:p>
        </w:tc>
        <w:tc>
          <w:tcPr>
            <w:tcW w:w="1276"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100</w:t>
            </w:r>
          </w:p>
        </w:tc>
        <w:tc>
          <w:tcPr>
            <w:tcW w:w="1275"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100</w:t>
            </w:r>
          </w:p>
        </w:tc>
        <w:tc>
          <w:tcPr>
            <w:tcW w:w="1276"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100</w:t>
            </w:r>
          </w:p>
        </w:tc>
        <w:tc>
          <w:tcPr>
            <w:tcW w:w="1276"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100</w:t>
            </w:r>
          </w:p>
        </w:tc>
        <w:tc>
          <w:tcPr>
            <w:tcW w:w="4290"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соответствии с постановлением  области, учреждения культуры находятся на уровне фактической обеспеченности от нормативной потребности. </w:t>
            </w:r>
            <w:r w:rsidRPr="0062440D">
              <w:rPr>
                <w:rFonts w:ascii="Times New Roman" w:hAnsi="Times New Roman" w:cs="Times New Roman"/>
                <w:sz w:val="20"/>
                <w:szCs w:val="20"/>
                <w:lang w:val="ru-RU"/>
              </w:rPr>
              <w:t>В последующие годы  будет  продолжена  работа,   направленная   на  поддержание достигнутых  значений,  показателей  работы учреждений  культуры Новооскольского  городского округа</w:t>
            </w:r>
          </w:p>
        </w:tc>
      </w:tr>
      <w:tr w:rsidR="00760F15" w:rsidRPr="0062440D" w:rsidTr="00E21F1D">
        <w:tc>
          <w:tcPr>
            <w:tcW w:w="709"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19.3</w:t>
            </w:r>
          </w:p>
        </w:tc>
        <w:tc>
          <w:tcPr>
            <w:tcW w:w="3629" w:type="dxa"/>
            <w:shd w:val="clear" w:color="auto" w:fill="FFFFFF" w:themeFill="background1"/>
          </w:tcPr>
          <w:p w:rsidR="00760F15" w:rsidRPr="0062440D" w:rsidRDefault="00760F1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418"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5"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4290"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соответствии с постановлением  области, учреждения культуры находятся на уровне фактической обеспеченности от нормативной потребности. </w:t>
            </w:r>
            <w:r w:rsidRPr="0062440D">
              <w:rPr>
                <w:rFonts w:ascii="Times New Roman" w:hAnsi="Times New Roman" w:cs="Times New Roman"/>
                <w:sz w:val="20"/>
                <w:szCs w:val="20"/>
                <w:lang w:val="ru-RU"/>
              </w:rPr>
              <w:t xml:space="preserve">В последующие годы  будет  продолжена  работа,   направленная   </w:t>
            </w:r>
            <w:r w:rsidRPr="0062440D">
              <w:rPr>
                <w:rFonts w:ascii="Times New Roman" w:hAnsi="Times New Roman" w:cs="Times New Roman"/>
                <w:sz w:val="20"/>
                <w:szCs w:val="20"/>
                <w:lang w:val="ru-RU"/>
              </w:rPr>
              <w:br/>
              <w:t>на  поддержание достигнутых  значений,  показателей  работы учреждений  культуры Новооскольского  городского округа</w:t>
            </w:r>
          </w:p>
        </w:tc>
      </w:tr>
      <w:tr w:rsidR="00760F15" w:rsidRPr="0062440D" w:rsidTr="00E21F1D">
        <w:tc>
          <w:tcPr>
            <w:tcW w:w="709"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20</w:t>
            </w:r>
          </w:p>
        </w:tc>
        <w:tc>
          <w:tcPr>
            <w:tcW w:w="3629" w:type="dxa"/>
            <w:shd w:val="clear" w:color="auto" w:fill="FFFFFF" w:themeFill="background1"/>
          </w:tcPr>
          <w:p w:rsidR="00760F15" w:rsidRPr="0062440D" w:rsidRDefault="00760F1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19,61</w:t>
            </w:r>
          </w:p>
        </w:tc>
        <w:tc>
          <w:tcPr>
            <w:tcW w:w="1418"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19,61</w:t>
            </w:r>
          </w:p>
        </w:tc>
        <w:tc>
          <w:tcPr>
            <w:tcW w:w="1276"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11,76</w:t>
            </w:r>
          </w:p>
        </w:tc>
        <w:tc>
          <w:tcPr>
            <w:tcW w:w="1275"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11,76</w:t>
            </w:r>
          </w:p>
        </w:tc>
        <w:tc>
          <w:tcPr>
            <w:tcW w:w="1276"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7,8</w:t>
            </w:r>
          </w:p>
        </w:tc>
        <w:tc>
          <w:tcPr>
            <w:tcW w:w="1276"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7,8</w:t>
            </w:r>
          </w:p>
        </w:tc>
        <w:tc>
          <w:tcPr>
            <w:tcW w:w="4290"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Показатель доли зданий, которые требуют ремонта остался на прежнем уровне, </w:t>
            </w:r>
            <w:r w:rsidR="00D1700D"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т.к. финансирование по капитальному ремонту не производилось.</w:t>
            </w:r>
          </w:p>
          <w:p w:rsidR="00760F15" w:rsidRPr="0062440D" w:rsidRDefault="00760F15" w:rsidP="00572280">
            <w:pPr>
              <w:shd w:val="clear" w:color="auto" w:fill="FFFFFF" w:themeFill="background1"/>
              <w:spacing w:before="0" w:after="0" w:line="240" w:lineRule="auto"/>
              <w:jc w:val="center"/>
              <w:rPr>
                <w:rFonts w:ascii="Times New Roman" w:hAnsi="Times New Roman" w:cs="Times New Roman"/>
                <w:b/>
                <w:bCs/>
                <w:sz w:val="20"/>
                <w:szCs w:val="20"/>
                <w:lang w:val="ru-RU"/>
              </w:rPr>
            </w:pPr>
            <w:r w:rsidRPr="0062440D">
              <w:rPr>
                <w:rFonts w:ascii="Times New Roman" w:hAnsi="Times New Roman" w:cs="Times New Roman"/>
                <w:sz w:val="20"/>
                <w:szCs w:val="20"/>
                <w:lang w:val="ru-RU"/>
              </w:rPr>
              <w:t>Согласно областной программе капитальных вложений на 2019-2021г.г. капитальный ремонт  в 2020 г. запланирован в Богородском центре культурного развития и в Крюковской модельной публичной библиотеке;</w:t>
            </w:r>
          </w:p>
          <w:p w:rsidR="00760F15" w:rsidRPr="0062440D" w:rsidRDefault="00760F15"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lastRenderedPageBreak/>
              <w:t>В 2021 г. в Макешкинском сельском доме культуры, в отделе краеведения Центральной библиотеки Новооскольского городского округа, в Великомихайловской детской школе искусств.</w:t>
            </w:r>
            <w:r w:rsidR="00D1700D"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 xml:space="preserve">В период с 2019 по 2021 годы  необходимо капитально отремонтировать </w:t>
            </w:r>
            <w:r w:rsidR="00D1700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6 учреждений культуры. Обустроить теплые санитарные узлы  в учреждениях культуры</w:t>
            </w:r>
          </w:p>
        </w:tc>
      </w:tr>
      <w:tr w:rsidR="00760F15" w:rsidRPr="0062440D" w:rsidTr="00E21F1D">
        <w:tc>
          <w:tcPr>
            <w:tcW w:w="709" w:type="dxa"/>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21</w:t>
            </w:r>
          </w:p>
        </w:tc>
        <w:tc>
          <w:tcPr>
            <w:tcW w:w="3629" w:type="dxa"/>
            <w:shd w:val="clear" w:color="auto" w:fill="FFFFFF" w:themeFill="background1"/>
          </w:tcPr>
          <w:p w:rsidR="00760F15" w:rsidRPr="0062440D" w:rsidRDefault="00760F1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2,17</w:t>
            </w:r>
          </w:p>
        </w:tc>
        <w:tc>
          <w:tcPr>
            <w:tcW w:w="1418"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5,13</w:t>
            </w:r>
          </w:p>
        </w:tc>
        <w:tc>
          <w:tcPr>
            <w:tcW w:w="1276"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5,13</w:t>
            </w:r>
          </w:p>
        </w:tc>
        <w:tc>
          <w:tcPr>
            <w:tcW w:w="1275"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2,56</w:t>
            </w:r>
          </w:p>
        </w:tc>
        <w:tc>
          <w:tcPr>
            <w:tcW w:w="1276"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2,56</w:t>
            </w:r>
          </w:p>
        </w:tc>
        <w:tc>
          <w:tcPr>
            <w:tcW w:w="1276" w:type="dxa"/>
            <w:shd w:val="clear" w:color="auto" w:fill="FFFFFF" w:themeFill="background1"/>
          </w:tcPr>
          <w:p w:rsidR="00760F15" w:rsidRPr="0062440D" w:rsidRDefault="00760F15"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2,56</w:t>
            </w:r>
          </w:p>
        </w:tc>
        <w:tc>
          <w:tcPr>
            <w:tcW w:w="4290" w:type="dxa"/>
            <w:shd w:val="clear" w:color="auto" w:fill="FFFFFF" w:themeFill="background1"/>
          </w:tcPr>
          <w:p w:rsidR="00760F15" w:rsidRPr="0062440D" w:rsidRDefault="00760F15"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объектов культурного наследия требующих ремонта осталась на прежнем уровне, т.к требуется ремонт 2-ух  памятников,  это  в с. Шараповка и  в с. Голубино.</w:t>
            </w:r>
          </w:p>
          <w:p w:rsidR="00760F15" w:rsidRPr="0062440D" w:rsidRDefault="00760F15" w:rsidP="00572280">
            <w:pPr>
              <w:shd w:val="clear" w:color="auto" w:fill="FFFFFF" w:themeFill="background1"/>
              <w:tabs>
                <w:tab w:val="left" w:pos="2775"/>
              </w:tabs>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В 2019 г. запланировано отремонтировать памятник в с. Шараповка, в с. Голубино, </w:t>
            </w:r>
            <w:r w:rsidR="00D1700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2020 г. произвести ремонт памятника   </w:t>
            </w:r>
            <w:r w:rsidR="00D1700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Васильдоле, в Крюке,  в 2021 г. братскую могилу  в  г. Новый Оскол</w:t>
            </w:r>
          </w:p>
        </w:tc>
      </w:tr>
      <w:tr w:rsidR="00760F15" w:rsidRPr="0062440D" w:rsidTr="00E21F1D">
        <w:tc>
          <w:tcPr>
            <w:tcW w:w="18040" w:type="dxa"/>
            <w:gridSpan w:val="11"/>
            <w:shd w:val="clear" w:color="auto" w:fill="FFFFFF" w:themeFill="background1"/>
          </w:tcPr>
          <w:p w:rsidR="00760F15" w:rsidRPr="0062440D" w:rsidRDefault="00760F15"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Физическая культура и спорт</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22</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50,42</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51,48</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51,79</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51,94</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52,09</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52,24</w:t>
            </w:r>
          </w:p>
        </w:tc>
        <w:tc>
          <w:tcPr>
            <w:tcW w:w="4290" w:type="dxa"/>
            <w:shd w:val="clear" w:color="auto" w:fill="FFFFFF" w:themeFill="background1"/>
          </w:tcPr>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Увеличение занимающихся достигнуто за счет проводимых оздоровительных и спортивно-массовых мероприятий, создания спортивных секций и клубов.</w:t>
            </w:r>
          </w:p>
          <w:p w:rsidR="00D1700D" w:rsidRPr="0062440D" w:rsidRDefault="00377E5C" w:rsidP="00572280">
            <w:pPr>
              <w:shd w:val="clear" w:color="auto" w:fill="FFFFFF" w:themeFill="background1"/>
              <w:tabs>
                <w:tab w:val="left" w:pos="0"/>
              </w:tabs>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Перечень мер по достижению значений показателя: дальнейшее развитие  взрослых </w:t>
            </w:r>
          </w:p>
          <w:p w:rsidR="00377E5C" w:rsidRPr="0062440D" w:rsidRDefault="00377E5C" w:rsidP="00572280">
            <w:pPr>
              <w:shd w:val="clear" w:color="auto" w:fill="FFFFFF" w:themeFill="background1"/>
              <w:tabs>
                <w:tab w:val="left" w:pos="0"/>
              </w:tabs>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и юношеских команд по видам спорта: футболу, волейболу, хоккею с шайбой, баскетболу, настольному теннису,  боксу,  гиревому и ракетомодельному спорту,  шахматам, легкой атлетике, спортивным единоборствам и гимнастике, при активном участии тренеров, преподавателей физической культуры и инструкторов по спорту.</w:t>
            </w:r>
          </w:p>
          <w:p w:rsidR="00D1700D"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числе приоритетных задач – привлечение к систематическим занятиям  физической культурой и спортом жителей среднего</w:t>
            </w:r>
          </w:p>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 и старшего возраста Новооскольского городского округа</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23</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81,38</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99,9</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99,9</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99,9</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99,9</w:t>
            </w:r>
          </w:p>
        </w:tc>
        <w:tc>
          <w:tcPr>
            <w:tcW w:w="4290" w:type="dxa"/>
            <w:shd w:val="clear" w:color="auto" w:fill="FFFFFF" w:themeFill="background1"/>
          </w:tcPr>
          <w:p w:rsidR="00D1700D"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Обеспечить значение показателя удалось </w:t>
            </w:r>
          </w:p>
          <w:p w:rsidR="00D1700D"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eastAsia="Times New Roman" w:hAnsi="Times New Roman" w:cs="Times New Roman"/>
                <w:sz w:val="20"/>
                <w:szCs w:val="20"/>
                <w:lang w:val="ru-RU"/>
              </w:rPr>
              <w:t>за счет у</w:t>
            </w:r>
            <w:r w:rsidRPr="0062440D">
              <w:rPr>
                <w:rFonts w:ascii="Times New Roman" w:hAnsi="Times New Roman" w:cs="Times New Roman"/>
                <w:sz w:val="20"/>
                <w:szCs w:val="20"/>
                <w:lang w:val="ru-RU"/>
              </w:rPr>
              <w:t xml:space="preserve">величения охвата обучающихся </w:t>
            </w:r>
          </w:p>
          <w:p w:rsidR="00D1700D"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дошкольных, школьных, профессиональных учреждениях округа участвующих </w:t>
            </w:r>
          </w:p>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тестировании на выполнение нормативов комплекса ГТО, спортивно-массовых мероприятиях, создания дополнительных  клубов и секций на базе дошкольных, школьных, профессиональных и других </w:t>
            </w:r>
            <w:r w:rsidRPr="0062440D">
              <w:rPr>
                <w:rFonts w:ascii="Times New Roman" w:hAnsi="Times New Roman" w:cs="Times New Roman"/>
                <w:sz w:val="20"/>
                <w:szCs w:val="20"/>
                <w:lang w:val="ru-RU"/>
              </w:rPr>
              <w:lastRenderedPageBreak/>
              <w:t>учреждений округа, участия в реализации областных проектов: создание школьной любительской лиги по волейболу,  создание школьной лиги настольного тенниса, проекта «Шахматы в школу».</w:t>
            </w:r>
          </w:p>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В числе приоритетных задач – постоянная работа по вовлечению к систематическим занятиям  физической культурой и спортом детей и молодежи Новооскольского городского округа</w:t>
            </w:r>
          </w:p>
        </w:tc>
      </w:tr>
      <w:tr w:rsidR="00377E5C" w:rsidRPr="0062440D" w:rsidTr="00E21F1D">
        <w:tc>
          <w:tcPr>
            <w:tcW w:w="18040" w:type="dxa"/>
            <w:gridSpan w:val="11"/>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Жилищное строительство и обеспечение граждан жильем</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28,9</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32,73</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29,7</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28</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28</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28</w:t>
            </w:r>
          </w:p>
        </w:tc>
        <w:tc>
          <w:tcPr>
            <w:tcW w:w="4290" w:type="dxa"/>
            <w:shd w:val="clear" w:color="auto" w:fill="FFFFFF" w:themeFill="background1"/>
          </w:tcPr>
          <w:p w:rsidR="00D1700D"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Значение показателя достигнуто за счет выявленных готовых, но не введенных </w:t>
            </w:r>
          </w:p>
          <w:p w:rsidR="00D1700D"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эксплуатацию индивидуальных жилых домов на территории округа. В Северном микрорайоне города Новый Оскол по программе «Новая Жизнь» начато строительство 48 квартирного дома </w:t>
            </w:r>
          </w:p>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b/>
                <w:bCs/>
                <w:sz w:val="20"/>
                <w:szCs w:val="20"/>
                <w:lang w:val="ru-RU"/>
              </w:rPr>
            </w:pPr>
            <w:r w:rsidRPr="0062440D">
              <w:rPr>
                <w:rFonts w:ascii="Times New Roman" w:hAnsi="Times New Roman" w:cs="Times New Roman"/>
                <w:sz w:val="20"/>
                <w:szCs w:val="20"/>
                <w:lang w:val="ru-RU"/>
              </w:rPr>
              <w:t>для молодых семей и специалистов.</w:t>
            </w:r>
          </w:p>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на 3- летний период: увеличение общей площади жилых помещений, приходящаяся в среднем на одного жителя  в 2019 году планируется увеличить на 8600 м</w:t>
            </w:r>
            <w:r w:rsidRPr="0062440D">
              <w:rPr>
                <w:rFonts w:ascii="Times New Roman" w:hAnsi="Times New Roman" w:cs="Times New Roman"/>
                <w:sz w:val="20"/>
                <w:szCs w:val="20"/>
                <w:vertAlign w:val="superscript"/>
                <w:lang w:val="ru-RU"/>
              </w:rPr>
              <w:t>2</w:t>
            </w:r>
            <w:r w:rsidRPr="0062440D">
              <w:rPr>
                <w:rFonts w:ascii="Times New Roman" w:hAnsi="Times New Roman" w:cs="Times New Roman"/>
                <w:sz w:val="20"/>
                <w:szCs w:val="20"/>
                <w:lang w:val="ru-RU"/>
              </w:rPr>
              <w:t>, в 2020 году 8800 м</w:t>
            </w:r>
            <w:r w:rsidRPr="0062440D">
              <w:rPr>
                <w:rFonts w:ascii="Times New Roman" w:hAnsi="Times New Roman" w:cs="Times New Roman"/>
                <w:sz w:val="20"/>
                <w:szCs w:val="20"/>
                <w:vertAlign w:val="superscript"/>
                <w:lang w:val="ru-RU"/>
              </w:rPr>
              <w:t>2</w:t>
            </w:r>
            <w:r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br/>
              <w:t>в 2021 году 9000 м</w:t>
            </w:r>
            <w:r w:rsidRPr="0062440D">
              <w:rPr>
                <w:rFonts w:ascii="Times New Roman" w:hAnsi="Times New Roman" w:cs="Times New Roman"/>
                <w:sz w:val="20"/>
                <w:szCs w:val="20"/>
                <w:vertAlign w:val="superscript"/>
                <w:lang w:val="ru-RU"/>
              </w:rPr>
              <w:t>2</w:t>
            </w:r>
            <w:r w:rsidRPr="0062440D">
              <w:rPr>
                <w:rFonts w:ascii="Times New Roman" w:hAnsi="Times New Roman" w:cs="Times New Roman"/>
                <w:sz w:val="20"/>
                <w:szCs w:val="20"/>
                <w:lang w:val="ru-RU"/>
              </w:rPr>
              <w:t>.</w:t>
            </w:r>
          </w:p>
          <w:p w:rsidR="00D1700D"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Данные значения планируется достичь</w:t>
            </w:r>
          </w:p>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 за счет активного ввода в эксплуатацию объектов недвижимости</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24.1</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0,36</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0,3</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0,28</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0,2</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0,2</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0,2</w:t>
            </w:r>
          </w:p>
        </w:tc>
        <w:tc>
          <w:tcPr>
            <w:tcW w:w="4290" w:type="dxa"/>
            <w:shd w:val="clear" w:color="auto" w:fill="FFFFFF" w:themeFill="background1"/>
          </w:tcPr>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В 2019 году работа по увеличению общей площади жилых помещений, приходящаяся </w:t>
            </w:r>
            <w:r w:rsidRPr="0062440D">
              <w:rPr>
                <w:rFonts w:ascii="Times New Roman" w:hAnsi="Times New Roman" w:cs="Times New Roman"/>
                <w:sz w:val="20"/>
                <w:szCs w:val="20"/>
                <w:lang w:val="ru-RU"/>
              </w:rPr>
              <w:br/>
              <w:t>в среднем на одного жителя на территории Новооскольского городского округа будет продолжена, за счет обустройства инженерных коммуникаций и улично-дорожных систем, новых микрорайонов и выдачи участков для строительства ИЖС</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8,11</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8,4</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8</w:t>
            </w:r>
            <w:r w:rsidRPr="0062440D">
              <w:rPr>
                <w:rFonts w:ascii="Times New Roman" w:eastAsia="Times New Roman" w:hAnsi="Times New Roman" w:cs="Times New Roman"/>
                <w:sz w:val="20"/>
                <w:szCs w:val="20"/>
              </w:rPr>
              <w:t>,36</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7,3</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7,3</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7,3</w:t>
            </w:r>
          </w:p>
        </w:tc>
        <w:tc>
          <w:tcPr>
            <w:tcW w:w="4290" w:type="dxa"/>
            <w:shd w:val="clear" w:color="auto" w:fill="FFFFFF" w:themeFill="background1"/>
          </w:tcPr>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Увеличение за счет предоставления земель ИЖС, ЛПХ, ИП, инвесторам.</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25.1</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3,82</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3,93</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3,99</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3,1</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2,93</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2,93</w:t>
            </w:r>
          </w:p>
        </w:tc>
        <w:tc>
          <w:tcPr>
            <w:tcW w:w="4290" w:type="dxa"/>
            <w:shd w:val="clear" w:color="auto" w:fill="FFFFFF" w:themeFill="background1"/>
          </w:tcPr>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связи с ростом годового размера арендных платежей за земельные участки с департаментом согласована возможность внесения арендной платы 1 раз в год </w:t>
            </w:r>
            <w:r w:rsidRPr="0062440D">
              <w:rPr>
                <w:rFonts w:ascii="Times New Roman" w:hAnsi="Times New Roman" w:cs="Times New Roman"/>
                <w:sz w:val="20"/>
                <w:szCs w:val="20"/>
                <w:lang w:val="ru-RU"/>
              </w:rPr>
              <w:br/>
              <w:t xml:space="preserve">до 01 ноября текущего года. Эта мера позволила привлечь потенциальных </w:t>
            </w:r>
            <w:r w:rsidRPr="0062440D">
              <w:rPr>
                <w:rFonts w:ascii="Times New Roman" w:hAnsi="Times New Roman" w:cs="Times New Roman"/>
                <w:sz w:val="20"/>
                <w:szCs w:val="20"/>
                <w:lang w:val="ru-RU"/>
              </w:rPr>
              <w:lastRenderedPageBreak/>
              <w:t>арендаторов земельных участков для индивидуального жилищного строительства.</w:t>
            </w:r>
          </w:p>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Земельные участки в сельских населенных пунктах будут предоставлены в безвозмездное пользование и в собственность бесплатно работникам отдельных специальностей. Необходимо привлекать эти категории граждан для поддержания количества общей площади земельных участков для ИЖС, обеспечить участие застройщиков в жилищных Программах</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26</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в отношении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Таких земельных участков нет.</w:t>
            </w:r>
            <w:r w:rsidRPr="0062440D">
              <w:rPr>
                <w:rFonts w:ascii="Times New Roman" w:hAnsi="Times New Roman" w:cs="Times New Roman"/>
                <w:sz w:val="20"/>
                <w:szCs w:val="20"/>
                <w:lang w:val="ru-RU"/>
              </w:rPr>
              <w:t xml:space="preserve"> Значение этого показателя достигнуто за счет мониторинга выдачи земельных участков, предоставленных для строительства на территории окгруга</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vMerge w:val="restart"/>
            <w:shd w:val="clear" w:color="auto" w:fill="FFFFFF" w:themeFill="background1"/>
          </w:tcPr>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нет.</w:t>
            </w:r>
            <w:r w:rsidRPr="0062440D">
              <w:rPr>
                <w:rFonts w:ascii="Times New Roman" w:hAnsi="Times New Roman" w:cs="Times New Roman"/>
                <w:sz w:val="20"/>
                <w:szCs w:val="20"/>
                <w:lang w:val="ru-RU"/>
              </w:rPr>
              <w:t xml:space="preserve"> Значение этого показателя достигнуто </w:t>
            </w:r>
            <w:r w:rsidRPr="0062440D">
              <w:rPr>
                <w:rFonts w:ascii="Times New Roman" w:hAnsi="Times New Roman" w:cs="Times New Roman"/>
                <w:sz w:val="20"/>
                <w:szCs w:val="20"/>
                <w:lang w:val="ru-RU"/>
              </w:rPr>
              <w:br/>
              <w:t>за счет мониторинга выдачи земельных участков, предоставленных для строительства на территории округа</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vMerge/>
            <w:shd w:val="clear" w:color="auto" w:fill="FFFFFF" w:themeFill="background1"/>
          </w:tcPr>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rPr>
            </w:pPr>
          </w:p>
        </w:tc>
      </w:tr>
      <w:tr w:rsidR="00377E5C" w:rsidRPr="0062440D" w:rsidTr="00E21F1D">
        <w:tc>
          <w:tcPr>
            <w:tcW w:w="18040" w:type="dxa"/>
            <w:gridSpan w:val="11"/>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Жилищно-коммунальное хозяйство</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4290" w:type="dxa"/>
            <w:shd w:val="clear" w:color="auto" w:fill="FFFFFF" w:themeFill="background1"/>
          </w:tcPr>
          <w:p w:rsidR="00D1700D"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eastAsia="Times New Roman" w:hAnsi="Times New Roman" w:cs="Times New Roman"/>
                <w:sz w:val="20"/>
                <w:szCs w:val="20"/>
                <w:lang w:val="ru-RU"/>
              </w:rPr>
              <w:t>Показатель является стабильно высоким.</w:t>
            </w:r>
            <w:r w:rsidRPr="0062440D">
              <w:rPr>
                <w:rFonts w:ascii="Times New Roman" w:hAnsi="Times New Roman" w:cs="Times New Roman"/>
                <w:sz w:val="20"/>
                <w:szCs w:val="20"/>
                <w:lang w:val="ru-RU"/>
              </w:rPr>
              <w:t xml:space="preserve"> Собственники помещений выбрали и реализуют один из способов управления многоквартирными домами, </w:t>
            </w:r>
            <w:r w:rsidRPr="0062440D">
              <w:rPr>
                <w:rFonts w:ascii="Times New Roman" w:hAnsi="Times New Roman" w:cs="Times New Roman"/>
                <w:sz w:val="20"/>
                <w:szCs w:val="20"/>
                <w:lang w:val="ru-RU"/>
              </w:rPr>
              <w:br/>
              <w:t xml:space="preserve">в общем числе многоквартирных домов. </w:t>
            </w:r>
          </w:p>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В 2019 году  будет  продолжена  работа,   направленная   на поддержание достигнутых  значений</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w:t>
            </w:r>
            <w:r w:rsidRPr="0062440D">
              <w:rPr>
                <w:rFonts w:ascii="Times New Roman" w:eastAsia="Times New Roman" w:hAnsi="Times New Roman" w:cs="Times New Roman"/>
                <w:sz w:val="20"/>
                <w:szCs w:val="20"/>
                <w:lang w:val="ru-RU"/>
              </w:rPr>
              <w:lastRenderedPageBreak/>
              <w:t>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4290" w:type="dxa"/>
            <w:shd w:val="clear" w:color="auto" w:fill="FFFFFF" w:themeFill="background1"/>
          </w:tcPr>
          <w:p w:rsidR="00D1700D" w:rsidRPr="0062440D" w:rsidRDefault="00377E5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eastAsia="Times New Roman" w:hAnsi="Times New Roman" w:cs="Times New Roman"/>
                <w:sz w:val="20"/>
                <w:szCs w:val="20"/>
                <w:lang w:val="ru-RU"/>
              </w:rPr>
              <w:t>Показатель является стабильно высоким.</w:t>
            </w:r>
            <w:r w:rsidRPr="0062440D">
              <w:rPr>
                <w:rFonts w:ascii="Times New Roman" w:hAnsi="Times New Roman" w:cs="Times New Roman"/>
                <w:sz w:val="20"/>
                <w:szCs w:val="20"/>
                <w:lang w:val="ru-RU"/>
              </w:rPr>
              <w:t xml:space="preserve"> </w:t>
            </w:r>
          </w:p>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В 2019 году  будет  продолжена  работа,   направленная   на поддержание достигнутых  значений</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29</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4290" w:type="dxa"/>
            <w:shd w:val="clear" w:color="auto" w:fill="FFFFFF" w:themeFill="background1"/>
          </w:tcPr>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Показатель является стабильно высоким.</w:t>
            </w:r>
            <w:r w:rsidRPr="0062440D">
              <w:rPr>
                <w:rFonts w:ascii="Times New Roman" w:hAnsi="Times New Roman" w:cs="Times New Roman"/>
                <w:sz w:val="20"/>
                <w:szCs w:val="20"/>
                <w:lang w:val="ru-RU"/>
              </w:rPr>
              <w:t xml:space="preserve"> Многоквартирные дома расположены на земельных участках, в отношении которых осуществлен государственный кадастровый учет.</w:t>
            </w:r>
            <w:r w:rsidR="00D1700D"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В 2019 году  будет  продолжена  работа,   направленная на поддержание достигнутых  значений</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30</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10,92</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11,19</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11,45</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11,45</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11,45</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11,45</w:t>
            </w:r>
          </w:p>
        </w:tc>
        <w:tc>
          <w:tcPr>
            <w:tcW w:w="4290" w:type="dxa"/>
            <w:shd w:val="clear" w:color="auto" w:fill="FFFFFF" w:themeFill="background1"/>
          </w:tcPr>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Показатель достигнут за счет выдачи жилищного сертификата и покупки жилья для детей-сирот и лиц из их числа</w:t>
            </w:r>
          </w:p>
        </w:tc>
      </w:tr>
      <w:tr w:rsidR="00377E5C" w:rsidRPr="0062440D" w:rsidTr="00E21F1D">
        <w:tc>
          <w:tcPr>
            <w:tcW w:w="18040" w:type="dxa"/>
            <w:gridSpan w:val="11"/>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Организация муниципального управления</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49,85</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54,93</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46,95</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27,55</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27,9</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28,46</w:t>
            </w:r>
          </w:p>
        </w:tc>
        <w:tc>
          <w:tcPr>
            <w:tcW w:w="4290" w:type="dxa"/>
            <w:shd w:val="clear" w:color="auto" w:fill="FFFFFF" w:themeFill="background1"/>
          </w:tcPr>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Значение планового показателя достигнуто. </w:t>
            </w:r>
          </w:p>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2018 году данный показатель снижен </w:t>
            </w:r>
            <w:r w:rsidRPr="0062440D">
              <w:rPr>
                <w:rFonts w:ascii="Times New Roman" w:eastAsia="Times New Roman" w:hAnsi="Times New Roman" w:cs="Times New Roman"/>
                <w:sz w:val="20"/>
                <w:szCs w:val="20"/>
                <w:lang w:val="ru-RU"/>
              </w:rPr>
              <w:br/>
              <w:t>к уровню 2017 года за счет значительного роста безвозмездных поступлений. В плановом периоде 2019-2021 годах значение показателя снижается за счет  увеличения дополнительного норматива по НДФЛ на15%</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D1700D" w:rsidRPr="0062440D" w:rsidRDefault="00377E5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За 2018 год на территории округа  банкротство МУП  не допущено  за счет принимаемых  мер эффективного бюджетирования и финансового оздоровления муниципальных предприятий. На  плановый период (2019-2021 годы)  банкротство   муниципальных предприятий </w:t>
            </w:r>
          </w:p>
          <w:p w:rsidR="00377E5C" w:rsidRPr="0062440D" w:rsidRDefault="00377E5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не планируется. Муниципальные предприятия платежеспособны, имеют возможность исполнять  свои обязательства перед потребителями </w:t>
            </w:r>
            <w:r w:rsidR="00D1700D" w:rsidRPr="0062440D">
              <w:rPr>
                <w:rFonts w:ascii="Times New Roman" w:hAnsi="Times New Roman" w:cs="Times New Roman"/>
                <w:sz w:val="20"/>
                <w:szCs w:val="20"/>
                <w:lang w:val="ru-RU"/>
              </w:rPr>
              <w:t>–</w:t>
            </w:r>
            <w:r w:rsidRPr="0062440D">
              <w:rPr>
                <w:rFonts w:ascii="Times New Roman" w:hAnsi="Times New Roman" w:cs="Times New Roman"/>
                <w:sz w:val="20"/>
                <w:szCs w:val="20"/>
                <w:lang w:val="ru-RU"/>
              </w:rPr>
              <w:t xml:space="preserve"> гражданами</w:t>
            </w:r>
          </w:p>
          <w:p w:rsidR="00D1700D" w:rsidRPr="0062440D" w:rsidRDefault="00D1700D" w:rsidP="00572280">
            <w:pPr>
              <w:shd w:val="clear" w:color="auto" w:fill="FFFFFF" w:themeFill="background1"/>
              <w:spacing w:before="0" w:after="0" w:line="240" w:lineRule="auto"/>
              <w:jc w:val="center"/>
              <w:rPr>
                <w:rFonts w:ascii="Times New Roman" w:hAnsi="Times New Roman" w:cs="Times New Roman"/>
                <w:sz w:val="20"/>
                <w:szCs w:val="20"/>
                <w:lang w:val="ru-RU"/>
              </w:rPr>
            </w:pPr>
          </w:p>
          <w:p w:rsidR="00D1700D" w:rsidRPr="0062440D" w:rsidRDefault="00D1700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33</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377E5C" w:rsidRPr="0062440D" w:rsidRDefault="00377E5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Новооскольском городском округе </w:t>
            </w:r>
            <w:r w:rsidRPr="0062440D">
              <w:rPr>
                <w:rFonts w:ascii="Times New Roman" w:hAnsi="Times New Roman" w:cs="Times New Roman"/>
                <w:sz w:val="20"/>
                <w:szCs w:val="20"/>
                <w:lang w:val="ru-RU"/>
              </w:rPr>
              <w:br/>
              <w:t>не завершенного в установленные сроки строительства, осуществляемого за счет средств бюджета городского округа нет</w:t>
            </w:r>
            <w:r w:rsidRPr="0062440D">
              <w:rPr>
                <w:rFonts w:ascii="Times New Roman" w:hAnsi="Times New Roman" w:cs="Times New Roman"/>
                <w:b/>
                <w:bCs/>
                <w:sz w:val="20"/>
                <w:szCs w:val="20"/>
                <w:lang w:val="ru-RU"/>
              </w:rPr>
              <w:t>.</w:t>
            </w:r>
          </w:p>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b/>
                <w:bCs/>
                <w:sz w:val="20"/>
                <w:szCs w:val="20"/>
                <w:lang w:val="ru-RU"/>
              </w:rPr>
            </w:pPr>
            <w:r w:rsidRPr="0062440D">
              <w:rPr>
                <w:rFonts w:ascii="Times New Roman" w:hAnsi="Times New Roman" w:cs="Times New Roman"/>
                <w:bCs/>
                <w:sz w:val="20"/>
                <w:szCs w:val="20"/>
                <w:lang w:val="ru-RU"/>
              </w:rPr>
              <w:t>Достичь значения показателя удалось за счет</w:t>
            </w:r>
            <w:r w:rsidRPr="0062440D">
              <w:rPr>
                <w:rFonts w:ascii="Times New Roman" w:hAnsi="Times New Roman" w:cs="Times New Roman"/>
                <w:b/>
                <w:bCs/>
                <w:sz w:val="20"/>
                <w:szCs w:val="20"/>
                <w:lang w:val="ru-RU"/>
              </w:rPr>
              <w:t xml:space="preserve"> с</w:t>
            </w:r>
            <w:r w:rsidRPr="0062440D">
              <w:rPr>
                <w:rFonts w:ascii="Times New Roman" w:hAnsi="Times New Roman" w:cs="Times New Roman"/>
                <w:sz w:val="20"/>
                <w:szCs w:val="20"/>
                <w:lang w:val="ru-RU"/>
              </w:rPr>
              <w:t>воевременного мониторинга строительных сроков и финансирования.</w:t>
            </w:r>
          </w:p>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В 2019 году планируется не допущение появления не завершенного в установленные сроки строительства, осуществляемого за счет средств бюджета городского округа</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34</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Кредиторская задолженность </w:t>
            </w:r>
            <w:r w:rsidRPr="0062440D">
              <w:rPr>
                <w:rFonts w:ascii="Times New Roman" w:eastAsia="Times New Roman" w:hAnsi="Times New Roman" w:cs="Times New Roman"/>
                <w:sz w:val="20"/>
                <w:szCs w:val="20"/>
                <w:lang w:val="ru-RU"/>
              </w:rPr>
              <w:br/>
              <w:t>за последние годы отсутствует</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35</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3229,85</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3095,99</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4008,25</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3573,86</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3814,52</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3971,65</w:t>
            </w:r>
          </w:p>
        </w:tc>
        <w:tc>
          <w:tcPr>
            <w:tcW w:w="4290" w:type="dxa"/>
            <w:shd w:val="clear" w:color="auto" w:fill="FFFFFF" w:themeFill="background1"/>
          </w:tcPr>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Увеличение значения показателя на содержание работников органов местного самоуправления обусловлено повышением фонда оплаты труда и выплатой расчетных при переходе муниципального района в городской округ. Значение показателя на 2019 год составляет 3 573,86</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рублей, на плановый период 2020 и 2021 годов 3</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 xml:space="preserve">814,52 </w:t>
            </w:r>
            <w:r w:rsidRPr="0062440D">
              <w:rPr>
                <w:rFonts w:ascii="Times New Roman" w:hAnsi="Times New Roman" w:cs="Times New Roman"/>
                <w:sz w:val="20"/>
                <w:szCs w:val="20"/>
                <w:lang w:val="ru-RU"/>
              </w:rPr>
              <w:br/>
              <w:t>и 3 971,65рублей соответственно</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36</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w:t>
            </w:r>
          </w:p>
        </w:tc>
        <w:tc>
          <w:tcPr>
            <w:tcW w:w="4290" w:type="dxa"/>
            <w:shd w:val="clear" w:color="auto" w:fill="FFFFFF" w:themeFill="background1"/>
          </w:tcPr>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В Новооскольском городском округе 2018 году утвержден генеральный план городского округа и схема территориального планирования</w:t>
            </w:r>
            <w:r w:rsidRPr="0062440D">
              <w:rPr>
                <w:rFonts w:ascii="Times New Roman" w:hAnsi="Times New Roman" w:cs="Times New Roman"/>
                <w:b/>
                <w:bCs/>
                <w:sz w:val="20"/>
                <w:szCs w:val="20"/>
                <w:lang w:val="ru-RU"/>
              </w:rPr>
              <w:t>.</w:t>
            </w:r>
            <w:r w:rsidR="00D1700D" w:rsidRPr="0062440D">
              <w:rPr>
                <w:rFonts w:ascii="Times New Roman" w:hAnsi="Times New Roman" w:cs="Times New Roman"/>
                <w:b/>
                <w:bCs/>
                <w:sz w:val="20"/>
                <w:szCs w:val="20"/>
                <w:lang w:val="ru-RU"/>
              </w:rPr>
              <w:t xml:space="preserve"> </w:t>
            </w:r>
            <w:r w:rsidRPr="0062440D">
              <w:rPr>
                <w:rFonts w:ascii="Times New Roman" w:hAnsi="Times New Roman" w:cs="Times New Roman"/>
                <w:sz w:val="20"/>
                <w:szCs w:val="20"/>
                <w:lang w:val="ru-RU"/>
              </w:rPr>
              <w:t>Показатель достигнут за счет своевременной подготовки технического задания на проектирование.</w:t>
            </w:r>
            <w:r w:rsidR="00D1700D"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В 3-х летний период планируется актуализация генерального плана городского округа и схемы территориального планирования</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37</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95,52</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98,46</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96,66</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94,65</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94,7</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94,75</w:t>
            </w:r>
          </w:p>
        </w:tc>
        <w:tc>
          <w:tcPr>
            <w:tcW w:w="4290" w:type="dxa"/>
            <w:shd w:val="clear" w:color="auto" w:fill="FFFFFF" w:themeFill="background1"/>
          </w:tcPr>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Уровень достаточно высокой удовлетворенности населения действиями органов власти достигнут благодаря тому, </w:t>
            </w:r>
            <w:r w:rsidRPr="0062440D">
              <w:rPr>
                <w:rFonts w:ascii="Times New Roman" w:hAnsi="Times New Roman" w:cs="Times New Roman"/>
                <w:sz w:val="20"/>
                <w:szCs w:val="20"/>
                <w:lang w:val="ru-RU"/>
              </w:rPr>
              <w:br/>
              <w:t xml:space="preserve">что выстроена системная работа по встречам представителей органов местного самоуправления с населением в рамках Декад территорий, личных приемов главой администрации района, расширенных заседаний Земских собраний, встреч в рамках реализации проекта «Народная экспертиза», </w:t>
            </w:r>
            <w:r w:rsidRPr="0062440D">
              <w:rPr>
                <w:rFonts w:ascii="Times New Roman" w:hAnsi="Times New Roman" w:cs="Times New Roman"/>
                <w:sz w:val="20"/>
                <w:szCs w:val="20"/>
                <w:lang w:val="ru-RU"/>
              </w:rPr>
              <w:lastRenderedPageBreak/>
              <w:t>участию в сходах граждан, а также активной информационно-разъяснительной работой, проводимой в средствах массовой информации района и в сети интернет</w:t>
            </w:r>
          </w:p>
          <w:p w:rsidR="00377E5C" w:rsidRPr="0062440D" w:rsidRDefault="00377E5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lang w:val="ru-RU"/>
              </w:rPr>
              <w:t xml:space="preserve">В предстоящий 3-летний период планируется увеличение данного показателя за счет  привлечения жителей к участию в  диалогах </w:t>
            </w:r>
            <w:r w:rsidRPr="0062440D">
              <w:rPr>
                <w:rFonts w:ascii="Times New Roman" w:hAnsi="Times New Roman" w:cs="Times New Roman"/>
                <w:sz w:val="20"/>
                <w:szCs w:val="20"/>
                <w:lang w:val="ru-RU"/>
              </w:rPr>
              <w:br/>
              <w:t xml:space="preserve">и обсуждениях, как на личных встречах, так </w:t>
            </w:r>
            <w:r w:rsidRPr="0062440D">
              <w:rPr>
                <w:rFonts w:ascii="Times New Roman" w:hAnsi="Times New Roman" w:cs="Times New Roman"/>
                <w:sz w:val="20"/>
                <w:szCs w:val="20"/>
                <w:lang w:val="ru-RU"/>
              </w:rPr>
              <w:br/>
              <w:t>и в сети интернет. В 2018 году в социальных сетях созданы новые группы, в которых систематически размещается информация</w:t>
            </w:r>
            <w:r w:rsidRPr="0062440D">
              <w:rPr>
                <w:rFonts w:ascii="Times New Roman" w:hAnsi="Times New Roman" w:cs="Times New Roman"/>
                <w:sz w:val="20"/>
                <w:szCs w:val="20"/>
                <w:lang w:val="ru-RU"/>
              </w:rPr>
              <w:br/>
              <w:t xml:space="preserve"> о деятельности органов власти, а также обо всех мероприятиях, проводимых на территории округа. Главы территориальных администраций создали в социальных сетях странички, на которых публикуют заметки и краткие статьи об участии жителей в жизни территорий. </w:t>
            </w:r>
            <w:r w:rsidRPr="0062440D">
              <w:rPr>
                <w:rFonts w:ascii="Times New Roman" w:hAnsi="Times New Roman" w:cs="Times New Roman"/>
                <w:sz w:val="20"/>
                <w:szCs w:val="20"/>
              </w:rPr>
              <w:t>Налажена система обратной связи</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38</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тыс.чел.</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41,84</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41,4</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40,91</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40,5</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39,9</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39,4</w:t>
            </w:r>
          </w:p>
        </w:tc>
        <w:tc>
          <w:tcPr>
            <w:tcW w:w="4290" w:type="dxa"/>
            <w:shd w:val="clear" w:color="auto" w:fill="FFFFFF" w:themeFill="background1"/>
          </w:tcPr>
          <w:p w:rsidR="00377E5C" w:rsidRPr="0062440D" w:rsidRDefault="00377E5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сравнении с данными предшествующих лет показатель имеет динамику снижения</w:t>
            </w:r>
            <w:r w:rsidRPr="0062440D">
              <w:rPr>
                <w:rFonts w:ascii="Times New Roman" w:hAnsi="Times New Roman" w:cs="Times New Roman"/>
                <w:i/>
                <w:iCs/>
                <w:sz w:val="20"/>
                <w:szCs w:val="20"/>
                <w:lang w:val="ru-RU"/>
              </w:rPr>
              <w:t>.</w:t>
            </w:r>
          </w:p>
          <w:p w:rsidR="00377E5C" w:rsidRPr="0062440D" w:rsidRDefault="00377E5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Для улучшения демографической ситуации выстроена система  социальной поддержки, которая включает в себя ежемесячные выплаты женщинам, находящимся в отпуске по уходу за ребенком до трёх лет, материальная поддержка многодетных семей.</w:t>
            </w:r>
          </w:p>
          <w:p w:rsidR="00D1700D" w:rsidRPr="0062440D" w:rsidRDefault="00377E5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Получила развитие система социального партнерства, при которой хозяйствующие субъекты оказывают помощь своим работникам, находящимся в отпуске по уходу за ребенком. Впервые, начиная с 2018 года, </w:t>
            </w:r>
            <w:r w:rsidRPr="0062440D">
              <w:rPr>
                <w:rFonts w:ascii="Times New Roman" w:hAnsi="Times New Roman" w:cs="Times New Roman"/>
                <w:sz w:val="20"/>
                <w:szCs w:val="20"/>
                <w:lang w:val="ru-RU"/>
              </w:rPr>
              <w:br/>
              <w:t xml:space="preserve">из средств местного бюджета предусмотрена выплата женщинам, находящимся в отпуске по уходу за ребенком до 3 лет </w:t>
            </w:r>
            <w:r w:rsidRPr="0062440D">
              <w:rPr>
                <w:rFonts w:ascii="Times New Roman" w:hAnsi="Times New Roman" w:cs="Times New Roman"/>
                <w:i/>
                <w:iCs/>
                <w:sz w:val="20"/>
                <w:szCs w:val="20"/>
                <w:lang w:val="ru-RU"/>
              </w:rPr>
              <w:t>(из расчета от</w:t>
            </w:r>
            <w:r w:rsidRPr="0062440D">
              <w:rPr>
                <w:rFonts w:ascii="Times New Roman" w:hAnsi="Times New Roman" w:cs="Times New Roman"/>
                <w:i/>
                <w:iCs/>
                <w:sz w:val="20"/>
                <w:szCs w:val="20"/>
                <w:lang w:val="ru-RU"/>
              </w:rPr>
              <w:br/>
              <w:t xml:space="preserve"> 1 до 3-х тысяч рублей).</w:t>
            </w:r>
            <w:r w:rsidR="00D1700D" w:rsidRPr="0062440D">
              <w:rPr>
                <w:rFonts w:ascii="Times New Roman" w:hAnsi="Times New Roman" w:cs="Times New Roman"/>
                <w:i/>
                <w:iCs/>
                <w:sz w:val="20"/>
                <w:szCs w:val="20"/>
                <w:lang w:val="ru-RU"/>
              </w:rPr>
              <w:t xml:space="preserve"> </w:t>
            </w:r>
            <w:r w:rsidRPr="0062440D">
              <w:rPr>
                <w:rFonts w:ascii="Times New Roman" w:hAnsi="Times New Roman" w:cs="Times New Roman"/>
                <w:sz w:val="20"/>
                <w:szCs w:val="20"/>
                <w:lang w:val="ru-RU"/>
              </w:rPr>
              <w:t>В 13 бюджетных учреждениях городского округа указанную выплату получают</w:t>
            </w:r>
            <w:r w:rsidR="00D1700D"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 xml:space="preserve"> 64 женщины, находящиеся в отпуске по уходу </w:t>
            </w:r>
            <w:r w:rsidR="00D1700D"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 xml:space="preserve">за ребенком. И как результат,  число беременных женщин, работающих в учреждениях бюджетной сферы увеличилось на 8 % </w:t>
            </w:r>
            <w:r w:rsidR="00D1700D" w:rsidRPr="0062440D">
              <w:rPr>
                <w:rFonts w:ascii="Times New Roman" w:hAnsi="Times New Roman" w:cs="Times New Roman"/>
                <w:sz w:val="20"/>
                <w:szCs w:val="20"/>
                <w:lang w:val="ru-RU"/>
              </w:rPr>
              <w:t xml:space="preserve"> </w:t>
            </w:r>
            <w:r w:rsidRPr="0062440D">
              <w:rPr>
                <w:rFonts w:ascii="Times New Roman" w:hAnsi="Times New Roman" w:cs="Times New Roman"/>
                <w:i/>
                <w:iCs/>
                <w:sz w:val="20"/>
                <w:szCs w:val="20"/>
                <w:lang w:val="ru-RU"/>
              </w:rPr>
              <w:t xml:space="preserve">(с 63 до 69 на конец </w:t>
            </w:r>
            <w:r w:rsidR="00D1700D" w:rsidRPr="0062440D">
              <w:rPr>
                <w:rFonts w:ascii="Times New Roman" w:hAnsi="Times New Roman" w:cs="Times New Roman"/>
                <w:i/>
                <w:iCs/>
                <w:sz w:val="20"/>
                <w:szCs w:val="20"/>
                <w:lang w:val="ru-RU"/>
              </w:rPr>
              <w:br/>
            </w:r>
            <w:r w:rsidRPr="0062440D">
              <w:rPr>
                <w:rFonts w:ascii="Times New Roman" w:hAnsi="Times New Roman" w:cs="Times New Roman"/>
                <w:i/>
                <w:iCs/>
                <w:sz w:val="20"/>
                <w:szCs w:val="20"/>
                <w:lang w:val="ru-RU"/>
              </w:rPr>
              <w:t>2018 года).</w:t>
            </w:r>
            <w:r w:rsidR="00D1700D" w:rsidRPr="0062440D">
              <w:rPr>
                <w:rFonts w:ascii="Times New Roman" w:hAnsi="Times New Roman" w:cs="Times New Roman"/>
                <w:i/>
                <w:iCs/>
                <w:sz w:val="20"/>
                <w:szCs w:val="20"/>
                <w:lang w:val="ru-RU"/>
              </w:rPr>
              <w:t xml:space="preserve"> </w:t>
            </w:r>
            <w:r w:rsidRPr="0062440D">
              <w:rPr>
                <w:rFonts w:ascii="Times New Roman" w:hAnsi="Times New Roman" w:cs="Times New Roman"/>
                <w:sz w:val="20"/>
                <w:szCs w:val="20"/>
                <w:lang w:val="ru-RU"/>
              </w:rPr>
              <w:t>Демографическая ситуация</w:t>
            </w:r>
          </w:p>
          <w:p w:rsidR="00D1700D" w:rsidRPr="0062440D" w:rsidRDefault="00377E5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 в городском округе в 2019-2021 годы будет развиваться под влиянием сложившейся динамики рождаемости, смертности </w:t>
            </w:r>
          </w:p>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и миграции населения</w:t>
            </w:r>
          </w:p>
        </w:tc>
      </w:tr>
      <w:tr w:rsidR="00377E5C" w:rsidRPr="0062440D" w:rsidTr="00E21F1D">
        <w:tc>
          <w:tcPr>
            <w:tcW w:w="18040" w:type="dxa"/>
            <w:gridSpan w:val="11"/>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Энергосбережение и повышение энергетической эффективности</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FFFFFF" w:themeFill="background1"/>
          </w:tcPr>
          <w:p w:rsidR="00377E5C" w:rsidRPr="0062440D" w:rsidRDefault="00377E5C"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p>
        </w:tc>
        <w:tc>
          <w:tcPr>
            <w:tcW w:w="1417"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целях снижения затрат на топливно-энергетические ресурсы и коммунальные услуги, повышения эффективности использования топливно-энергетических ресурсов, повышения качества потребляемых услуг в многоквартирных домах в 2010 году была разработана программа «Энергосбережение и повышение энергетической эффективности в муниципальном районе «Новооскольский район» Белгородской области на 2010-2020 годы». Это позволило снизить потребление энергетических ресурсов.</w:t>
            </w:r>
          </w:p>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В   2019 году  будет  продолжена  работа, направленная на  повышение достигнутых  значений</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705,11</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697,9</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704,71</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704,71</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704,71</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704,71</w:t>
            </w:r>
          </w:p>
        </w:tc>
        <w:tc>
          <w:tcPr>
            <w:tcW w:w="4290" w:type="dxa"/>
            <w:shd w:val="clear" w:color="auto" w:fill="FFFFFF" w:themeFill="background1"/>
          </w:tcPr>
          <w:p w:rsidR="003E21E7"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Реализация программы «Энергосбережение </w:t>
            </w:r>
          </w:p>
          <w:p w:rsidR="003E21E7"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и повышение энергетической эффективности</w:t>
            </w:r>
          </w:p>
          <w:p w:rsidR="003E21E7"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 в муниципальном районе «Новооскольский район» Белгородской области на 2010-</w:t>
            </w:r>
          </w:p>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2020 годы» позволила снизить потребление энергетических ресурсов:</w:t>
            </w:r>
          </w:p>
          <w:p w:rsidR="00377E5C" w:rsidRPr="0062440D" w:rsidRDefault="00377E5C" w:rsidP="00572280">
            <w:pPr>
              <w:widowControl w:val="0"/>
              <w:shd w:val="clear" w:color="auto" w:fill="FFFFFF" w:themeFill="background1"/>
              <w:tabs>
                <w:tab w:val="left" w:pos="326"/>
              </w:tabs>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 электрическая энергия - с 706,58 кВт/ч </w:t>
            </w:r>
            <w:r w:rsidRPr="0062440D">
              <w:rPr>
                <w:rFonts w:ascii="Times New Roman" w:hAnsi="Times New Roman" w:cs="Times New Roman"/>
                <w:sz w:val="20"/>
                <w:szCs w:val="20"/>
                <w:lang w:val="ru-RU"/>
              </w:rPr>
              <w:br/>
              <w:t xml:space="preserve">на 1 проживающего в 2017 году </w:t>
            </w:r>
            <w:r w:rsidRPr="0062440D">
              <w:rPr>
                <w:rFonts w:ascii="Times New Roman" w:hAnsi="Times New Roman" w:cs="Times New Roman"/>
                <w:sz w:val="20"/>
                <w:szCs w:val="20"/>
                <w:lang w:val="ru-RU"/>
              </w:rPr>
              <w:br/>
              <w:t>до 704,71 кВт/ч на 1 проживающего</w:t>
            </w:r>
            <w:r w:rsidRPr="0062440D">
              <w:rPr>
                <w:rFonts w:ascii="Times New Roman" w:hAnsi="Times New Roman" w:cs="Times New Roman"/>
                <w:sz w:val="20"/>
                <w:szCs w:val="20"/>
                <w:lang w:val="ru-RU"/>
              </w:rPr>
              <w:br/>
              <w:t xml:space="preserve"> в 2018 году. Показатель достигнут</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0,02</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0,02</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0,02</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0,02</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0,02</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0,02</w:t>
            </w:r>
          </w:p>
        </w:tc>
        <w:tc>
          <w:tcPr>
            <w:tcW w:w="4290" w:type="dxa"/>
            <w:shd w:val="clear" w:color="auto" w:fill="FFFFFF" w:themeFill="background1"/>
          </w:tcPr>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Реализация программы «Энергосбережение </w:t>
            </w:r>
            <w:r w:rsidRPr="0062440D">
              <w:rPr>
                <w:rFonts w:ascii="Times New Roman" w:hAnsi="Times New Roman" w:cs="Times New Roman"/>
                <w:sz w:val="20"/>
                <w:szCs w:val="20"/>
                <w:lang w:val="ru-RU"/>
              </w:rPr>
              <w:br/>
              <w:t xml:space="preserve">и повышение энергетической эффективности </w:t>
            </w:r>
            <w:r w:rsidRPr="0062440D">
              <w:rPr>
                <w:rFonts w:ascii="Times New Roman" w:hAnsi="Times New Roman" w:cs="Times New Roman"/>
                <w:sz w:val="20"/>
                <w:szCs w:val="20"/>
                <w:lang w:val="ru-RU"/>
              </w:rPr>
              <w:br/>
              <w:t>в муниципальном районе «Новооскольский район» Белгородской области на 2010-</w:t>
            </w:r>
            <w:r w:rsidRPr="0062440D">
              <w:rPr>
                <w:rFonts w:ascii="Times New Roman" w:hAnsi="Times New Roman" w:cs="Times New Roman"/>
                <w:sz w:val="20"/>
                <w:szCs w:val="20"/>
                <w:lang w:val="ru-RU"/>
              </w:rPr>
              <w:br/>
              <w:t>2020 годы» позволила снизить потребление энергетических ресурсов:</w:t>
            </w:r>
          </w:p>
          <w:p w:rsidR="00377E5C" w:rsidRPr="0062440D" w:rsidRDefault="00377E5C" w:rsidP="00572280">
            <w:pPr>
              <w:widowControl w:val="0"/>
              <w:shd w:val="clear" w:color="auto" w:fill="FFFFFF" w:themeFill="background1"/>
              <w:tabs>
                <w:tab w:val="left" w:pos="154"/>
              </w:tabs>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 тепловая энергия - в 2018 году составляет 0,017 Гкал на 1 кв.м общей площади. Данный показатель соответствует нормативу, утвержденному в Комиссии по государственному регулированию цен </w:t>
            </w:r>
            <w:r w:rsidRPr="0062440D">
              <w:rPr>
                <w:rFonts w:ascii="Times New Roman" w:hAnsi="Times New Roman" w:cs="Times New Roman"/>
                <w:sz w:val="20"/>
                <w:szCs w:val="20"/>
                <w:lang w:val="ru-RU"/>
              </w:rPr>
              <w:br/>
              <w:t>и тарифов Белгородской области</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Горячее водоснабжение отсутствует</w:t>
            </w:r>
          </w:p>
        </w:tc>
      </w:tr>
      <w:tr w:rsidR="00377E5C" w:rsidRPr="0062440D" w:rsidTr="00E21F1D">
        <w:tc>
          <w:tcPr>
            <w:tcW w:w="709"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39.4</w:t>
            </w:r>
          </w:p>
        </w:tc>
        <w:tc>
          <w:tcPr>
            <w:tcW w:w="3629" w:type="dxa"/>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24,36</w:t>
            </w:r>
          </w:p>
        </w:tc>
        <w:tc>
          <w:tcPr>
            <w:tcW w:w="1418"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22,22</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23,3</w:t>
            </w:r>
          </w:p>
        </w:tc>
        <w:tc>
          <w:tcPr>
            <w:tcW w:w="1275"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23,3</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23,3</w:t>
            </w:r>
          </w:p>
        </w:tc>
        <w:tc>
          <w:tcPr>
            <w:tcW w:w="1276" w:type="dxa"/>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23,3</w:t>
            </w:r>
          </w:p>
        </w:tc>
        <w:tc>
          <w:tcPr>
            <w:tcW w:w="4290" w:type="dxa"/>
            <w:shd w:val="clear" w:color="auto" w:fill="FFFFFF" w:themeFill="background1"/>
          </w:tcPr>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Реализация программы «Энергосбережение</w:t>
            </w:r>
            <w:r w:rsidRPr="0062440D">
              <w:rPr>
                <w:rFonts w:ascii="Times New Roman" w:hAnsi="Times New Roman" w:cs="Times New Roman"/>
                <w:sz w:val="20"/>
                <w:szCs w:val="20"/>
                <w:lang w:val="ru-RU"/>
              </w:rPr>
              <w:br/>
              <w:t xml:space="preserve"> и повышение энергетической эффективности</w:t>
            </w:r>
            <w:r w:rsidRPr="0062440D">
              <w:rPr>
                <w:rFonts w:ascii="Times New Roman" w:hAnsi="Times New Roman" w:cs="Times New Roman"/>
                <w:sz w:val="20"/>
                <w:szCs w:val="20"/>
                <w:lang w:val="ru-RU"/>
              </w:rPr>
              <w:br/>
              <w:t xml:space="preserve"> в муниципальном районе «Новооскольский район» Белгородской области на 2010-</w:t>
            </w:r>
            <w:r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lastRenderedPageBreak/>
              <w:t>2020 годы» позволила снизить потребление энергетических ресурсов:</w:t>
            </w:r>
          </w:p>
          <w:p w:rsidR="00377E5C" w:rsidRPr="0062440D" w:rsidRDefault="00377E5C" w:rsidP="00572280">
            <w:pPr>
              <w:widowControl w:val="0"/>
              <w:shd w:val="clear" w:color="auto" w:fill="FFFFFF" w:themeFill="background1"/>
              <w:tabs>
                <w:tab w:val="left" w:pos="326"/>
              </w:tabs>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холодная вода - с 26,32 куб. метров</w:t>
            </w:r>
            <w:r w:rsidRPr="0062440D">
              <w:rPr>
                <w:rFonts w:ascii="Times New Roman" w:hAnsi="Times New Roman" w:cs="Times New Roman"/>
                <w:sz w:val="20"/>
                <w:szCs w:val="20"/>
                <w:lang w:val="ru-RU"/>
              </w:rPr>
              <w:br/>
              <w:t xml:space="preserve"> на 1 проживающего в 2017 году </w:t>
            </w:r>
            <w:r w:rsidRPr="0062440D">
              <w:rPr>
                <w:rFonts w:ascii="Times New Roman" w:hAnsi="Times New Roman" w:cs="Times New Roman"/>
                <w:sz w:val="20"/>
                <w:szCs w:val="20"/>
                <w:lang w:val="ru-RU"/>
              </w:rPr>
              <w:br/>
              <w:t xml:space="preserve">до 23,30 куб. метров на 1 проживающего </w:t>
            </w:r>
            <w:r w:rsidRPr="0062440D">
              <w:rPr>
                <w:rFonts w:ascii="Times New Roman" w:hAnsi="Times New Roman" w:cs="Times New Roman"/>
                <w:sz w:val="20"/>
                <w:szCs w:val="20"/>
                <w:lang w:val="ru-RU"/>
              </w:rPr>
              <w:br/>
              <w:t>в 2018 году. Показатель достигнут</w:t>
            </w:r>
          </w:p>
        </w:tc>
      </w:tr>
      <w:tr w:rsidR="00377E5C" w:rsidRPr="0062440D" w:rsidTr="00E21F1D">
        <w:tc>
          <w:tcPr>
            <w:tcW w:w="709" w:type="dxa"/>
            <w:tcBorders>
              <w:bottom w:val="single" w:sz="4" w:space="0" w:color="auto"/>
            </w:tcBorders>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39.5</w:t>
            </w:r>
          </w:p>
        </w:tc>
        <w:tc>
          <w:tcPr>
            <w:tcW w:w="3629" w:type="dxa"/>
            <w:tcBorders>
              <w:bottom w:val="single" w:sz="4" w:space="0" w:color="auto"/>
            </w:tcBorders>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tcBorders>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101,24</w:t>
            </w:r>
          </w:p>
        </w:tc>
        <w:tc>
          <w:tcPr>
            <w:tcW w:w="1418" w:type="dxa"/>
            <w:tcBorders>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87,13</w:t>
            </w:r>
          </w:p>
        </w:tc>
        <w:tc>
          <w:tcPr>
            <w:tcW w:w="1276" w:type="dxa"/>
            <w:tcBorders>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101,06</w:t>
            </w:r>
          </w:p>
        </w:tc>
        <w:tc>
          <w:tcPr>
            <w:tcW w:w="1275" w:type="dxa"/>
            <w:tcBorders>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101,06</w:t>
            </w:r>
          </w:p>
        </w:tc>
        <w:tc>
          <w:tcPr>
            <w:tcW w:w="1276" w:type="dxa"/>
            <w:tcBorders>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101,6</w:t>
            </w:r>
          </w:p>
        </w:tc>
        <w:tc>
          <w:tcPr>
            <w:tcW w:w="1276" w:type="dxa"/>
            <w:tcBorders>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101,6</w:t>
            </w:r>
          </w:p>
        </w:tc>
        <w:tc>
          <w:tcPr>
            <w:tcW w:w="4290" w:type="dxa"/>
            <w:shd w:val="clear" w:color="auto" w:fill="FFFFFF" w:themeFill="background1"/>
          </w:tcPr>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Реализация программы «Энергосбережение </w:t>
            </w:r>
            <w:r w:rsidRPr="0062440D">
              <w:rPr>
                <w:rFonts w:ascii="Times New Roman" w:hAnsi="Times New Roman" w:cs="Times New Roman"/>
                <w:sz w:val="20"/>
                <w:szCs w:val="20"/>
                <w:lang w:val="ru-RU"/>
              </w:rPr>
              <w:br/>
              <w:t xml:space="preserve">и повышение энергетической эффективности </w:t>
            </w:r>
            <w:r w:rsidRPr="0062440D">
              <w:rPr>
                <w:rFonts w:ascii="Times New Roman" w:hAnsi="Times New Roman" w:cs="Times New Roman"/>
                <w:sz w:val="20"/>
                <w:szCs w:val="20"/>
                <w:lang w:val="ru-RU"/>
              </w:rPr>
              <w:br/>
              <w:t>в муниципальном районе «Новооскольский район» Белгородской области на 2010-</w:t>
            </w:r>
            <w:r w:rsidRPr="0062440D">
              <w:rPr>
                <w:rFonts w:ascii="Times New Roman" w:hAnsi="Times New Roman" w:cs="Times New Roman"/>
                <w:sz w:val="20"/>
                <w:szCs w:val="20"/>
                <w:lang w:val="ru-RU"/>
              </w:rPr>
              <w:br/>
              <w:t>2020 годы» позволила снизить потребление энергетических ресурсов:</w:t>
            </w:r>
          </w:p>
          <w:p w:rsidR="00377E5C" w:rsidRPr="0062440D" w:rsidRDefault="00377E5C" w:rsidP="00572280">
            <w:pPr>
              <w:widowControl w:val="0"/>
              <w:shd w:val="clear" w:color="auto" w:fill="FFFFFF" w:themeFill="background1"/>
              <w:tabs>
                <w:tab w:val="left" w:pos="154"/>
              </w:tabs>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 природный газ - с 104 куб. метров </w:t>
            </w:r>
            <w:r w:rsidRPr="0062440D">
              <w:rPr>
                <w:rFonts w:ascii="Times New Roman" w:hAnsi="Times New Roman" w:cs="Times New Roman"/>
                <w:sz w:val="20"/>
                <w:szCs w:val="20"/>
                <w:lang w:val="ru-RU"/>
              </w:rPr>
              <w:br/>
              <w:t xml:space="preserve">на 1 проживающего в 2017 году </w:t>
            </w:r>
            <w:r w:rsidRPr="0062440D">
              <w:rPr>
                <w:rFonts w:ascii="Times New Roman" w:hAnsi="Times New Roman" w:cs="Times New Roman"/>
                <w:sz w:val="20"/>
                <w:szCs w:val="20"/>
                <w:lang w:val="ru-RU"/>
              </w:rPr>
              <w:br/>
              <w:t xml:space="preserve">до 101,06 куб. метров на 1 проживающего </w:t>
            </w:r>
            <w:r w:rsidRPr="0062440D">
              <w:rPr>
                <w:rFonts w:ascii="Times New Roman" w:hAnsi="Times New Roman" w:cs="Times New Roman"/>
                <w:sz w:val="20"/>
                <w:szCs w:val="20"/>
                <w:lang w:val="ru-RU"/>
              </w:rPr>
              <w:br/>
              <w:t>в 2018 году. Показатель достигнут</w:t>
            </w:r>
          </w:p>
        </w:tc>
      </w:tr>
      <w:tr w:rsidR="00377E5C" w:rsidRPr="0062440D" w:rsidTr="00E21F1D">
        <w:tc>
          <w:tcPr>
            <w:tcW w:w="709" w:type="dxa"/>
            <w:tcBorders>
              <w:bottom w:val="single" w:sz="4" w:space="0" w:color="auto"/>
            </w:tcBorders>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p>
        </w:tc>
        <w:tc>
          <w:tcPr>
            <w:tcW w:w="1275" w:type="dxa"/>
            <w:tcBorders>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b/>
                <w:bCs/>
                <w:sz w:val="20"/>
                <w:szCs w:val="20"/>
                <w:lang w:val="ru-RU"/>
              </w:rPr>
            </w:pPr>
            <w:r w:rsidRPr="0062440D">
              <w:rPr>
                <w:rFonts w:ascii="Times New Roman" w:hAnsi="Times New Roman" w:cs="Times New Roman"/>
                <w:sz w:val="20"/>
                <w:szCs w:val="20"/>
                <w:lang w:val="ru-RU"/>
              </w:rPr>
              <w:t xml:space="preserve">В целях снижения затрат на топливно-энергетические ресурсы и коммунальные услуги, повышения эффективности использования топливно-энергетических ресурсов, повышения качества потребляемых услуг в муниципальных бюджетных учреждениях района в 2010 году была разработана программа «Энергосбережение </w:t>
            </w:r>
            <w:r w:rsidRPr="0062440D">
              <w:rPr>
                <w:rFonts w:ascii="Times New Roman" w:hAnsi="Times New Roman" w:cs="Times New Roman"/>
                <w:sz w:val="20"/>
                <w:szCs w:val="20"/>
                <w:lang w:val="ru-RU"/>
              </w:rPr>
              <w:br/>
              <w:t>и повышение энергетической эффективности</w:t>
            </w:r>
            <w:r w:rsidRPr="0062440D">
              <w:rPr>
                <w:rFonts w:ascii="Times New Roman" w:hAnsi="Times New Roman" w:cs="Times New Roman"/>
                <w:sz w:val="20"/>
                <w:szCs w:val="20"/>
                <w:lang w:val="ru-RU"/>
              </w:rPr>
              <w:br/>
              <w:t xml:space="preserve"> в муниципальном районе «Новооскольский район» Белгородской области на 2010-</w:t>
            </w:r>
            <w:r w:rsidRPr="0062440D">
              <w:rPr>
                <w:rFonts w:ascii="Times New Roman" w:hAnsi="Times New Roman" w:cs="Times New Roman"/>
                <w:sz w:val="20"/>
                <w:szCs w:val="20"/>
                <w:lang w:val="ru-RU"/>
              </w:rPr>
              <w:br/>
              <w:t>2020 годы».</w:t>
            </w:r>
          </w:p>
          <w:p w:rsidR="00377E5C" w:rsidRPr="0062440D" w:rsidRDefault="00377E5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Это позволило снизить потребление энергетических ресурсов. В   2019 году  будет  продолжена  работа, направленная на  повышение достигнутых  значений</w:t>
            </w:r>
          </w:p>
        </w:tc>
      </w:tr>
      <w:tr w:rsidR="00377E5C" w:rsidRPr="0062440D" w:rsidTr="00E21F1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38,96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36,37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38,7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38,69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38,69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38,69</w:t>
            </w:r>
          </w:p>
        </w:tc>
        <w:tc>
          <w:tcPr>
            <w:tcW w:w="4290" w:type="dxa"/>
            <w:tcBorders>
              <w:left w:val="single" w:sz="4" w:space="0" w:color="auto"/>
            </w:tcBorders>
            <w:shd w:val="clear" w:color="auto" w:fill="FFFFFF" w:themeFill="background1"/>
          </w:tcPr>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Реализация программы «Энергосбережение </w:t>
            </w:r>
            <w:r w:rsidRPr="0062440D">
              <w:rPr>
                <w:rFonts w:ascii="Times New Roman" w:hAnsi="Times New Roman" w:cs="Times New Roman"/>
                <w:sz w:val="20"/>
                <w:szCs w:val="20"/>
                <w:lang w:val="ru-RU"/>
              </w:rPr>
              <w:br/>
              <w:t>и повышение энергетической эффективности</w:t>
            </w:r>
            <w:r w:rsidRPr="0062440D">
              <w:rPr>
                <w:rFonts w:ascii="Times New Roman" w:hAnsi="Times New Roman" w:cs="Times New Roman"/>
                <w:sz w:val="20"/>
                <w:szCs w:val="20"/>
                <w:lang w:val="ru-RU"/>
              </w:rPr>
              <w:br/>
              <w:t xml:space="preserve"> в муниципальном районе «Новооскольский район» Белгородской области на 2010-2</w:t>
            </w:r>
            <w:r w:rsidRPr="0062440D">
              <w:rPr>
                <w:rFonts w:ascii="Times New Roman" w:hAnsi="Times New Roman" w:cs="Times New Roman"/>
                <w:sz w:val="20"/>
                <w:szCs w:val="20"/>
                <w:lang w:val="ru-RU"/>
              </w:rPr>
              <w:br/>
              <w:t>020 годы» позволила снизить потребление энергетических ресурсов:</w:t>
            </w:r>
          </w:p>
          <w:p w:rsidR="00377E5C" w:rsidRPr="0062440D" w:rsidRDefault="00377E5C" w:rsidP="00572280">
            <w:pPr>
              <w:widowControl w:val="0"/>
              <w:shd w:val="clear" w:color="auto" w:fill="FFFFFF" w:themeFill="background1"/>
              <w:tabs>
                <w:tab w:val="left" w:pos="326"/>
              </w:tabs>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электрическая энергия - с 40,34 кВт/ч</w:t>
            </w:r>
            <w:r w:rsidRPr="0062440D">
              <w:rPr>
                <w:rFonts w:ascii="Times New Roman" w:hAnsi="Times New Roman" w:cs="Times New Roman"/>
                <w:sz w:val="20"/>
                <w:szCs w:val="20"/>
                <w:lang w:val="ru-RU"/>
              </w:rPr>
              <w:br/>
              <w:t xml:space="preserve"> на 1 проживающего в 2017 году до 38,69 кВт/ч на 1 проживающего в 2018 году. Показатель достигнут</w:t>
            </w:r>
          </w:p>
        </w:tc>
      </w:tr>
      <w:tr w:rsidR="00377E5C" w:rsidRPr="0062440D" w:rsidTr="00E21F1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0,11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0,1</w:t>
            </w:r>
          </w:p>
        </w:tc>
        <w:tc>
          <w:tcPr>
            <w:tcW w:w="4290" w:type="dxa"/>
            <w:tcBorders>
              <w:left w:val="single" w:sz="4" w:space="0" w:color="auto"/>
            </w:tcBorders>
            <w:shd w:val="clear" w:color="auto" w:fill="FFFFFF" w:themeFill="background1"/>
          </w:tcPr>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Реализация программы «Энергосбережение </w:t>
            </w:r>
            <w:r w:rsidRPr="0062440D">
              <w:rPr>
                <w:rFonts w:ascii="Times New Roman" w:hAnsi="Times New Roman" w:cs="Times New Roman"/>
                <w:sz w:val="20"/>
                <w:szCs w:val="20"/>
                <w:lang w:val="ru-RU"/>
              </w:rPr>
              <w:br/>
              <w:t>и повышение энергетической эффективности</w:t>
            </w:r>
            <w:r w:rsidRPr="0062440D">
              <w:rPr>
                <w:rFonts w:ascii="Times New Roman" w:hAnsi="Times New Roman" w:cs="Times New Roman"/>
                <w:sz w:val="20"/>
                <w:szCs w:val="20"/>
                <w:lang w:val="ru-RU"/>
              </w:rPr>
              <w:br/>
              <w:t xml:space="preserve"> в муниципальном районе «Новооскольский район» Белгородской области на 2010-</w:t>
            </w:r>
            <w:r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lastRenderedPageBreak/>
              <w:t>2020 годы» позволила снизить потребление энергетических ресурсов:</w:t>
            </w:r>
          </w:p>
          <w:p w:rsidR="00377E5C" w:rsidRPr="0062440D" w:rsidRDefault="00377E5C" w:rsidP="00572280">
            <w:pPr>
              <w:widowControl w:val="0"/>
              <w:shd w:val="clear" w:color="auto" w:fill="FFFFFF" w:themeFill="background1"/>
              <w:tabs>
                <w:tab w:val="left" w:pos="326"/>
              </w:tabs>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тепловая энергия - с 0,014 Гкал на 1 кв.м общей площади в 2017 году до 0,010 Гкал </w:t>
            </w:r>
            <w:r w:rsidRPr="0062440D">
              <w:rPr>
                <w:rFonts w:ascii="Times New Roman" w:hAnsi="Times New Roman" w:cs="Times New Roman"/>
                <w:sz w:val="20"/>
                <w:szCs w:val="20"/>
                <w:lang w:val="ru-RU"/>
              </w:rPr>
              <w:br/>
              <w:t>на 1 кв.м общей площади в 2018 году. Показатель достигнут</w:t>
            </w:r>
          </w:p>
        </w:tc>
      </w:tr>
      <w:tr w:rsidR="00377E5C" w:rsidRPr="0062440D" w:rsidTr="00E21F1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w:t>
            </w:r>
          </w:p>
        </w:tc>
        <w:tc>
          <w:tcPr>
            <w:tcW w:w="4290" w:type="dxa"/>
            <w:tcBorders>
              <w:left w:val="single" w:sz="4" w:space="0" w:color="auto"/>
            </w:tcBorders>
            <w:shd w:val="clear" w:color="auto" w:fill="FFFFFF" w:themeFill="background1"/>
          </w:tcPr>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Реализация программы «Энергосбережение </w:t>
            </w:r>
            <w:r w:rsidRPr="0062440D">
              <w:rPr>
                <w:rFonts w:ascii="Times New Roman" w:hAnsi="Times New Roman" w:cs="Times New Roman"/>
                <w:sz w:val="20"/>
                <w:szCs w:val="20"/>
                <w:lang w:val="ru-RU"/>
              </w:rPr>
              <w:br/>
              <w:t>и повышение энергетической эффективности</w:t>
            </w:r>
            <w:r w:rsidRPr="0062440D">
              <w:rPr>
                <w:rFonts w:ascii="Times New Roman" w:hAnsi="Times New Roman" w:cs="Times New Roman"/>
                <w:sz w:val="20"/>
                <w:szCs w:val="20"/>
                <w:lang w:val="ru-RU"/>
              </w:rPr>
              <w:br/>
              <w:t xml:space="preserve"> в муниципальном районе «Новооскольский район» Белгородской области на 2010-</w:t>
            </w:r>
            <w:r w:rsidRPr="0062440D">
              <w:rPr>
                <w:rFonts w:ascii="Times New Roman" w:hAnsi="Times New Roman" w:cs="Times New Roman"/>
                <w:sz w:val="20"/>
                <w:szCs w:val="20"/>
                <w:lang w:val="ru-RU"/>
              </w:rPr>
              <w:br/>
              <w:t>2020 годы» позволила снизить потребление энергетических ресурсов:</w:t>
            </w:r>
          </w:p>
          <w:p w:rsidR="00377E5C" w:rsidRPr="0062440D" w:rsidRDefault="00377E5C" w:rsidP="00572280">
            <w:pPr>
              <w:widowControl w:val="0"/>
              <w:shd w:val="clear" w:color="auto" w:fill="FFFFFF" w:themeFill="background1"/>
              <w:tabs>
                <w:tab w:val="left" w:pos="154"/>
              </w:tabs>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 горячая вода - потребление горячей воды </w:t>
            </w:r>
            <w:r w:rsidRPr="0062440D">
              <w:rPr>
                <w:rFonts w:ascii="Times New Roman" w:hAnsi="Times New Roman" w:cs="Times New Roman"/>
                <w:sz w:val="20"/>
                <w:szCs w:val="20"/>
                <w:lang w:val="ru-RU"/>
              </w:rPr>
              <w:br/>
              <w:t>в 2018 году составило 0 м</w:t>
            </w:r>
            <w:r w:rsidRPr="0062440D">
              <w:rPr>
                <w:rFonts w:ascii="Times New Roman" w:hAnsi="Times New Roman" w:cs="Times New Roman"/>
                <w:sz w:val="20"/>
                <w:szCs w:val="20"/>
                <w:vertAlign w:val="superscript"/>
                <w:lang w:val="ru-RU"/>
              </w:rPr>
              <w:t>3</w:t>
            </w:r>
            <w:r w:rsidRPr="0062440D">
              <w:rPr>
                <w:rFonts w:ascii="Times New Roman" w:hAnsi="Times New Roman" w:cs="Times New Roman"/>
                <w:sz w:val="20"/>
                <w:szCs w:val="20"/>
                <w:lang w:val="ru-RU"/>
              </w:rPr>
              <w:t>, так как отсутствует услуга горячего водоснабжения</w:t>
            </w:r>
          </w:p>
        </w:tc>
      </w:tr>
      <w:tr w:rsidR="00377E5C" w:rsidRPr="0062440D" w:rsidTr="00E21F1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0,31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0,24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0,29</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0,29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0,29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0,29</w:t>
            </w:r>
          </w:p>
        </w:tc>
        <w:tc>
          <w:tcPr>
            <w:tcW w:w="4290" w:type="dxa"/>
            <w:tcBorders>
              <w:left w:val="single" w:sz="4" w:space="0" w:color="auto"/>
            </w:tcBorders>
            <w:shd w:val="clear" w:color="auto" w:fill="FFFFFF" w:themeFill="background1"/>
          </w:tcPr>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Реализация программы «Энергосбережение </w:t>
            </w:r>
            <w:r w:rsidRPr="0062440D">
              <w:rPr>
                <w:rFonts w:ascii="Times New Roman" w:hAnsi="Times New Roman" w:cs="Times New Roman"/>
                <w:sz w:val="20"/>
                <w:szCs w:val="20"/>
                <w:lang w:val="ru-RU"/>
              </w:rPr>
              <w:br/>
              <w:t>и повышение энергетической эффективности</w:t>
            </w:r>
            <w:r w:rsidRPr="0062440D">
              <w:rPr>
                <w:rFonts w:ascii="Times New Roman" w:hAnsi="Times New Roman" w:cs="Times New Roman"/>
                <w:sz w:val="20"/>
                <w:szCs w:val="20"/>
                <w:lang w:val="ru-RU"/>
              </w:rPr>
              <w:br/>
              <w:t xml:space="preserve"> в муниципальном районе «Новооскольский район» Белгородской области на 2010-</w:t>
            </w:r>
            <w:r w:rsidRPr="0062440D">
              <w:rPr>
                <w:rFonts w:ascii="Times New Roman" w:hAnsi="Times New Roman" w:cs="Times New Roman"/>
                <w:sz w:val="20"/>
                <w:szCs w:val="20"/>
                <w:lang w:val="ru-RU"/>
              </w:rPr>
              <w:br/>
              <w:t>2020 годы» позволила снизить потребление энергетических ресурсов:</w:t>
            </w:r>
          </w:p>
          <w:p w:rsidR="00377E5C" w:rsidRPr="0062440D" w:rsidRDefault="00377E5C" w:rsidP="00572280">
            <w:pPr>
              <w:widowControl w:val="0"/>
              <w:shd w:val="clear" w:color="auto" w:fill="FFFFFF" w:themeFill="background1"/>
              <w:tabs>
                <w:tab w:val="left" w:pos="154"/>
              </w:tabs>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 холодная вода - с 0,36 куб. метров </w:t>
            </w:r>
            <w:r w:rsidRPr="0062440D">
              <w:rPr>
                <w:rFonts w:ascii="Times New Roman" w:hAnsi="Times New Roman" w:cs="Times New Roman"/>
                <w:sz w:val="20"/>
                <w:szCs w:val="20"/>
                <w:lang w:val="ru-RU"/>
              </w:rPr>
              <w:br/>
              <w:t xml:space="preserve">на 1 проживающего в 2017 году </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до 0,29 куб. метров на 1 проживающего</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2018 году. Показатель достигнут</w:t>
            </w:r>
          </w:p>
        </w:tc>
      </w:tr>
      <w:tr w:rsidR="00377E5C" w:rsidRPr="0062440D" w:rsidTr="00E21F1D">
        <w:tc>
          <w:tcPr>
            <w:tcW w:w="709" w:type="dxa"/>
            <w:tcBorders>
              <w:top w:val="single" w:sz="4" w:space="0" w:color="auto"/>
              <w:bottom w:val="single" w:sz="4" w:space="0" w:color="auto"/>
            </w:tcBorders>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14,69</w:t>
            </w:r>
          </w:p>
        </w:tc>
        <w:tc>
          <w:tcPr>
            <w:tcW w:w="1418" w:type="dxa"/>
            <w:tcBorders>
              <w:top w:val="single" w:sz="4" w:space="0" w:color="auto"/>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12,16</w:t>
            </w:r>
          </w:p>
        </w:tc>
        <w:tc>
          <w:tcPr>
            <w:tcW w:w="1276" w:type="dxa"/>
            <w:tcBorders>
              <w:top w:val="single" w:sz="4" w:space="0" w:color="auto"/>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14,43</w:t>
            </w:r>
          </w:p>
        </w:tc>
        <w:tc>
          <w:tcPr>
            <w:tcW w:w="1275" w:type="dxa"/>
            <w:tcBorders>
              <w:top w:val="single" w:sz="4" w:space="0" w:color="auto"/>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14,42</w:t>
            </w:r>
          </w:p>
        </w:tc>
        <w:tc>
          <w:tcPr>
            <w:tcW w:w="1276" w:type="dxa"/>
            <w:tcBorders>
              <w:top w:val="single" w:sz="4" w:space="0" w:color="auto"/>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14,42</w:t>
            </w:r>
          </w:p>
        </w:tc>
        <w:tc>
          <w:tcPr>
            <w:tcW w:w="1276" w:type="dxa"/>
            <w:tcBorders>
              <w:top w:val="single" w:sz="4" w:space="0" w:color="auto"/>
              <w:bottom w:val="single" w:sz="4" w:space="0" w:color="auto"/>
            </w:tcBorders>
            <w:shd w:val="clear" w:color="auto" w:fill="FFFFFF" w:themeFill="background1"/>
          </w:tcPr>
          <w:p w:rsidR="00377E5C" w:rsidRPr="0062440D" w:rsidRDefault="00377E5C" w:rsidP="00572280">
            <w:pPr>
              <w:shd w:val="clear" w:color="auto" w:fill="FFFFFF" w:themeFill="background1"/>
              <w:spacing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14,42</w:t>
            </w:r>
          </w:p>
        </w:tc>
        <w:tc>
          <w:tcPr>
            <w:tcW w:w="4290" w:type="dxa"/>
            <w:shd w:val="clear" w:color="auto" w:fill="FFFFFF" w:themeFill="background1"/>
          </w:tcPr>
          <w:p w:rsidR="00377E5C" w:rsidRPr="0062440D" w:rsidRDefault="00377E5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Реализация программы «Энергосбережение </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повышение энергетической эффективности</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муниципальном районе «Новооскольский район» Белгородской области на 2010-</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2020 годы» позволила снизить потребление энергетических ресурсов:</w:t>
            </w:r>
          </w:p>
          <w:p w:rsidR="00377E5C" w:rsidRPr="0062440D" w:rsidRDefault="00377E5C" w:rsidP="00572280">
            <w:pPr>
              <w:widowControl w:val="0"/>
              <w:shd w:val="clear" w:color="auto" w:fill="FFFFFF" w:themeFill="background1"/>
              <w:tabs>
                <w:tab w:val="left" w:pos="154"/>
              </w:tabs>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 природный газ - с 15,2 куб. </w:t>
            </w:r>
            <w:r w:rsidR="00A0310C" w:rsidRPr="0062440D">
              <w:rPr>
                <w:rFonts w:ascii="Times New Roman" w:hAnsi="Times New Roman" w:cs="Times New Roman"/>
                <w:sz w:val="20"/>
                <w:szCs w:val="20"/>
                <w:lang w:val="ru-RU"/>
              </w:rPr>
              <w:t>М</w:t>
            </w:r>
            <w:r w:rsidRPr="0062440D">
              <w:rPr>
                <w:rFonts w:ascii="Times New Roman" w:hAnsi="Times New Roman" w:cs="Times New Roman"/>
                <w:sz w:val="20"/>
                <w:szCs w:val="20"/>
                <w:lang w:val="ru-RU"/>
              </w:rPr>
              <w:t>етров</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1 проживающего в 2017 году </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до 14,42 куб. метров на 1 проживающего</w:t>
            </w:r>
            <w:r w:rsidR="00A031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2018 году. Показатель достигнут</w:t>
            </w:r>
          </w:p>
        </w:tc>
      </w:tr>
      <w:tr w:rsidR="00377E5C" w:rsidRPr="0062440D" w:rsidTr="00E21F1D">
        <w:trPr>
          <w:trHeight w:val="192"/>
        </w:trPr>
        <w:tc>
          <w:tcPr>
            <w:tcW w:w="18040" w:type="dxa"/>
            <w:gridSpan w:val="11"/>
            <w:tcBorders>
              <w:top w:val="single" w:sz="4" w:space="0" w:color="auto"/>
              <w:bottom w:val="single" w:sz="4" w:space="0" w:color="auto"/>
            </w:tcBorders>
            <w:shd w:val="clear" w:color="auto" w:fill="FFFFFF" w:themeFill="background1"/>
            <w:vAlign w:val="center"/>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377E5C" w:rsidRPr="0062440D" w:rsidTr="00E21F1D">
        <w:tc>
          <w:tcPr>
            <w:tcW w:w="709" w:type="dxa"/>
            <w:tcBorders>
              <w:top w:val="single" w:sz="4" w:space="0" w:color="auto"/>
              <w:bottom w:val="single" w:sz="4" w:space="0" w:color="auto"/>
            </w:tcBorders>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377E5C" w:rsidRPr="0062440D" w:rsidRDefault="00377E5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377E5C" w:rsidRPr="0062440D" w:rsidRDefault="00377E5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A0310C" w:rsidRPr="0062440D" w:rsidTr="00E21F1D">
        <w:tc>
          <w:tcPr>
            <w:tcW w:w="709"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A0310C" w:rsidRPr="0062440D" w:rsidRDefault="00A0310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A0310C" w:rsidRPr="0062440D" w:rsidRDefault="00A0310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97</w:t>
            </w:r>
          </w:p>
        </w:tc>
        <w:tc>
          <w:tcPr>
            <w:tcW w:w="1275"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97,1</w:t>
            </w:r>
          </w:p>
        </w:tc>
        <w:tc>
          <w:tcPr>
            <w:tcW w:w="1276"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97,15</w:t>
            </w:r>
          </w:p>
        </w:tc>
        <w:tc>
          <w:tcPr>
            <w:tcW w:w="1276"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97,2</w:t>
            </w:r>
          </w:p>
        </w:tc>
        <w:tc>
          <w:tcPr>
            <w:tcW w:w="4290" w:type="dxa"/>
            <w:shd w:val="clear" w:color="auto" w:fill="FFFFFF" w:themeFill="background1"/>
          </w:tcPr>
          <w:p w:rsidR="00A0310C" w:rsidRPr="0062440D" w:rsidRDefault="00A0310C"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Качество условий оказания услуг муниципальными организациями Новооскольского городского округа характеризуется высокими показателями. Наши инвестиции в социальную сферу приносят неплохие результаты. Информация </w:t>
            </w:r>
            <w:r w:rsidRPr="0062440D">
              <w:rPr>
                <w:rFonts w:ascii="Times New Roman" w:hAnsi="Times New Roman" w:cs="Times New Roman"/>
                <w:sz w:val="20"/>
                <w:szCs w:val="20"/>
                <w:lang w:val="ru-RU"/>
              </w:rPr>
              <w:br/>
              <w:t xml:space="preserve">о муниципальных учреждениях округа </w:t>
            </w:r>
            <w:r w:rsidRPr="0062440D">
              <w:rPr>
                <w:rFonts w:ascii="Times New Roman" w:hAnsi="Times New Roman" w:cs="Times New Roman"/>
                <w:sz w:val="20"/>
                <w:szCs w:val="20"/>
                <w:lang w:val="ru-RU"/>
              </w:rPr>
              <w:lastRenderedPageBreak/>
              <w:t xml:space="preserve">размещена на официальном сайте администрации и соответствующих отраслевых сайтах управлений: образование, культура, социальная защита. Также на сайтах администрации Новооскольского городского округа и подведомственных учреждений размещена ссылка на официальный сайт для размещения информации о государственных </w:t>
            </w:r>
            <w:r w:rsidRPr="0062440D">
              <w:rPr>
                <w:rFonts w:ascii="Times New Roman" w:hAnsi="Times New Roman" w:cs="Times New Roman"/>
                <w:sz w:val="20"/>
                <w:szCs w:val="20"/>
                <w:lang w:val="ru-RU"/>
              </w:rPr>
              <w:br/>
              <w:t>и муниципальных учреждениях, где пользователь может оценить деятельность учреждения и оставить свой отзыв.</w:t>
            </w:r>
          </w:p>
          <w:p w:rsidR="00A0310C" w:rsidRPr="0062440D" w:rsidRDefault="00A0310C"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На каждом сайте размещена форма обратной связи, где пользователь услуг может оставить свои отзыв</w:t>
            </w:r>
            <w:r w:rsidR="00CD34F1" w:rsidRPr="0062440D">
              <w:rPr>
                <w:rFonts w:ascii="Times New Roman" w:hAnsi="Times New Roman" w:cs="Times New Roman"/>
                <w:sz w:val="20"/>
                <w:szCs w:val="20"/>
                <w:lang w:val="ru-RU"/>
              </w:rPr>
              <w:t>ы</w:t>
            </w:r>
            <w:r w:rsidRPr="0062440D">
              <w:rPr>
                <w:rFonts w:ascii="Times New Roman" w:hAnsi="Times New Roman" w:cs="Times New Roman"/>
                <w:sz w:val="20"/>
                <w:szCs w:val="20"/>
                <w:lang w:val="ru-RU"/>
              </w:rPr>
              <w:t>.</w:t>
            </w:r>
            <w:r w:rsidR="00CD34F1"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Необходимо продолжить работу, направленную на повышение достигнутых  значений  показателей Новооскольского городского округа</w:t>
            </w:r>
          </w:p>
        </w:tc>
      </w:tr>
      <w:tr w:rsidR="00A0310C" w:rsidRPr="0062440D" w:rsidTr="00E21F1D">
        <w:tc>
          <w:tcPr>
            <w:tcW w:w="709"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41.2</w:t>
            </w:r>
          </w:p>
        </w:tc>
        <w:tc>
          <w:tcPr>
            <w:tcW w:w="3629" w:type="dxa"/>
            <w:tcBorders>
              <w:top w:val="single" w:sz="4" w:space="0" w:color="auto"/>
              <w:bottom w:val="single" w:sz="4" w:space="0" w:color="auto"/>
            </w:tcBorders>
            <w:shd w:val="clear" w:color="auto" w:fill="FFFFFF" w:themeFill="background1"/>
          </w:tcPr>
          <w:p w:rsidR="00A0310C" w:rsidRPr="0062440D" w:rsidRDefault="00A0310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A0310C" w:rsidRPr="0062440D" w:rsidRDefault="00A0310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97</w:t>
            </w:r>
          </w:p>
        </w:tc>
        <w:tc>
          <w:tcPr>
            <w:tcW w:w="1275"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97</w:t>
            </w:r>
          </w:p>
        </w:tc>
        <w:tc>
          <w:tcPr>
            <w:tcW w:w="1276"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98</w:t>
            </w:r>
          </w:p>
        </w:tc>
        <w:tc>
          <w:tcPr>
            <w:tcW w:w="1276"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98</w:t>
            </w:r>
          </w:p>
        </w:tc>
        <w:tc>
          <w:tcPr>
            <w:tcW w:w="4290" w:type="dxa"/>
            <w:shd w:val="clear" w:color="auto" w:fill="FFFFFF" w:themeFill="background1"/>
          </w:tcPr>
          <w:p w:rsidR="00A0310C" w:rsidRPr="0062440D" w:rsidRDefault="00A0310C" w:rsidP="00572280">
            <w:pPr>
              <w:shd w:val="clear" w:color="auto" w:fill="FFFFFF" w:themeFill="background1"/>
              <w:autoSpaceDE w:val="0"/>
              <w:autoSpaceDN w:val="0"/>
              <w:adjustRightInd w:val="0"/>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По результатам деятельности  учреждений удалось достичь высоких показателей, за счет  эффективности работы  и высокий профессионализм. Значение показателя </w:t>
            </w:r>
            <w:r w:rsidRPr="0062440D">
              <w:rPr>
                <w:rFonts w:ascii="Times New Roman" w:hAnsi="Times New Roman" w:cs="Times New Roman"/>
                <w:sz w:val="20"/>
                <w:szCs w:val="20"/>
                <w:lang w:val="ru-RU"/>
              </w:rPr>
              <w:br/>
              <w:t xml:space="preserve">на 3-х летний период: в 2019 г. – 97 баллов, </w:t>
            </w:r>
            <w:r w:rsidRPr="0062440D">
              <w:rPr>
                <w:rFonts w:ascii="Times New Roman" w:hAnsi="Times New Roman" w:cs="Times New Roman"/>
                <w:sz w:val="20"/>
                <w:szCs w:val="20"/>
                <w:lang w:val="ru-RU"/>
              </w:rPr>
              <w:br/>
              <w:t>в 2020-2021г.г.  достичь  показателя  98 баллов за счет</w:t>
            </w:r>
            <w:r w:rsidRPr="0062440D">
              <w:rPr>
                <w:rFonts w:ascii="Times New Roman" w:hAnsi="Times New Roman" w:cs="Times New Roman"/>
                <w:b/>
                <w:bCs/>
                <w:sz w:val="20"/>
                <w:szCs w:val="20"/>
                <w:lang w:val="ru-RU"/>
              </w:rPr>
              <w:t xml:space="preserve"> </w:t>
            </w:r>
            <w:r w:rsidRPr="0062440D">
              <w:rPr>
                <w:rFonts w:ascii="Times New Roman" w:hAnsi="Times New Roman" w:cs="Times New Roman"/>
                <w:sz w:val="20"/>
                <w:szCs w:val="20"/>
                <w:lang w:val="ru-RU"/>
              </w:rPr>
              <w:t>дальнейшей работы над  созданием территории высоких социальных стандартов, направленной   на  повышение достигнутых  значений,  показателей работы учреждений  культуры Новооскольского городского округа</w:t>
            </w:r>
          </w:p>
        </w:tc>
      </w:tr>
      <w:tr w:rsidR="00A0310C" w:rsidRPr="0062440D" w:rsidTr="00E21F1D">
        <w:tc>
          <w:tcPr>
            <w:tcW w:w="709"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A0310C" w:rsidRPr="0062440D" w:rsidRDefault="00A0310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A0310C" w:rsidRPr="0062440D" w:rsidRDefault="00A0310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97</w:t>
            </w:r>
          </w:p>
        </w:tc>
        <w:tc>
          <w:tcPr>
            <w:tcW w:w="1275"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97,1</w:t>
            </w:r>
          </w:p>
        </w:tc>
        <w:tc>
          <w:tcPr>
            <w:tcW w:w="1276"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97,15</w:t>
            </w:r>
          </w:p>
        </w:tc>
        <w:tc>
          <w:tcPr>
            <w:tcW w:w="1276"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97,2</w:t>
            </w:r>
          </w:p>
        </w:tc>
        <w:tc>
          <w:tcPr>
            <w:tcW w:w="4290" w:type="dxa"/>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A0310C" w:rsidRPr="0062440D" w:rsidTr="00E21F1D">
        <w:tc>
          <w:tcPr>
            <w:tcW w:w="709"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A0310C" w:rsidRPr="0062440D" w:rsidRDefault="00A0310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A0310C" w:rsidRPr="0062440D" w:rsidRDefault="00A0310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p>
        </w:tc>
        <w:tc>
          <w:tcPr>
            <w:tcW w:w="1275"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bottom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p>
        </w:tc>
        <w:tc>
          <w:tcPr>
            <w:tcW w:w="4290" w:type="dxa"/>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A0310C" w:rsidRPr="0062440D" w:rsidTr="00E21F1D">
        <w:tc>
          <w:tcPr>
            <w:tcW w:w="709" w:type="dxa"/>
            <w:tcBorders>
              <w:top w:val="single" w:sz="4" w:space="0" w:color="auto"/>
            </w:tcBorders>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A0310C" w:rsidRPr="0062440D" w:rsidRDefault="00A0310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A0310C" w:rsidRPr="0062440D" w:rsidRDefault="00A0310C"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tcBorders>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97</w:t>
            </w:r>
          </w:p>
        </w:tc>
        <w:tc>
          <w:tcPr>
            <w:tcW w:w="1275" w:type="dxa"/>
            <w:tcBorders>
              <w:top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97,1</w:t>
            </w:r>
          </w:p>
        </w:tc>
        <w:tc>
          <w:tcPr>
            <w:tcW w:w="1276" w:type="dxa"/>
            <w:tcBorders>
              <w:top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97,15</w:t>
            </w:r>
          </w:p>
        </w:tc>
        <w:tc>
          <w:tcPr>
            <w:tcW w:w="1276" w:type="dxa"/>
            <w:tcBorders>
              <w:top w:val="single" w:sz="4" w:space="0" w:color="auto"/>
            </w:tcBorders>
            <w:shd w:val="clear" w:color="auto" w:fill="FFFFFF" w:themeFill="background1"/>
          </w:tcPr>
          <w:p w:rsidR="00A0310C" w:rsidRPr="0062440D" w:rsidRDefault="00A0310C" w:rsidP="00572280">
            <w:pPr>
              <w:shd w:val="clear" w:color="auto" w:fill="FFFFFF" w:themeFill="background1"/>
              <w:spacing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97,2</w:t>
            </w:r>
          </w:p>
        </w:tc>
        <w:tc>
          <w:tcPr>
            <w:tcW w:w="4290" w:type="dxa"/>
            <w:shd w:val="clear" w:color="auto" w:fill="FFFFFF" w:themeFill="background1"/>
          </w:tcPr>
          <w:p w:rsidR="00A0310C" w:rsidRPr="0062440D" w:rsidRDefault="00A0310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Для  повышения результата независимой оценки качества оказания услуг принимается ряд мер. Так, для повышения комфортности условий предоставления услуг на официальном сайте учреждения налажена обратная связь, разработан  раздел «Интернет-Приемная». Любой посетитель может оставить обращение в электронном виде, заполнив все </w:t>
            </w:r>
            <w:r w:rsidRPr="0062440D">
              <w:rPr>
                <w:rFonts w:ascii="Times New Roman" w:eastAsia="Times New Roman" w:hAnsi="Times New Roman" w:cs="Times New Roman"/>
                <w:sz w:val="20"/>
                <w:szCs w:val="20"/>
                <w:lang w:val="ru-RU"/>
              </w:rPr>
              <w:lastRenderedPageBreak/>
              <w:t>поля, обращение рассматривается в сроки, предусмотренные Федеральным законом от 02.05.2006 № 59-ФЗ «О порядке рассмотрения обращений граждан Российской Федерации», ответ заявителю направляется по адресу электронной почты, указанному при заполнении формы.</w:t>
            </w:r>
          </w:p>
          <w:p w:rsidR="00A0310C" w:rsidRPr="0062440D" w:rsidRDefault="00A0310C"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Имеется возможность отражения мнения пользователей сайта в анкете о качестве оказания услуг, которая позволяет сделать  независимые выводы о качестве работы организации социального обслуживания.</w:t>
            </w:r>
            <w:r w:rsidRPr="0062440D">
              <w:rPr>
                <w:rFonts w:ascii="Times New Roman" w:eastAsia="Times New Roman" w:hAnsi="Times New Roman" w:cs="Times New Roman"/>
                <w:sz w:val="20"/>
                <w:szCs w:val="20"/>
                <w:lang w:val="ru-RU"/>
              </w:rPr>
              <w:br/>
              <w:t>В социальных сетях открыты странички учреждения с информацией о деятельности и фотографиями об условиях предоставления услуг. В средствах массовой информации периодически отражаются важные события деятельности учреждения</w:t>
            </w:r>
          </w:p>
        </w:tc>
      </w:tr>
    </w:tbl>
    <w:p w:rsidR="009D5732" w:rsidRPr="0062440D" w:rsidRDefault="009D5732"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p>
    <w:p w:rsidR="009C2E0B" w:rsidRPr="0062440D" w:rsidRDefault="00D107E2"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Жданов Владимир Николаевич</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p>
    <w:p w:rsidR="009C2E0B" w:rsidRPr="0062440D" w:rsidRDefault="009C2E0B"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Шебекинский </w:t>
      </w:r>
      <w:r w:rsidR="00D107E2" w:rsidRPr="0062440D">
        <w:rPr>
          <w:rFonts w:ascii="Times New Roman" w:eastAsia="Times New Roman" w:hAnsi="Times New Roman" w:cs="Times New Roman"/>
          <w:b/>
          <w:bCs/>
        </w:rPr>
        <w:t>городской округ</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D107E2" w:rsidRPr="0062440D">
        <w:rPr>
          <w:rFonts w:ascii="Times New Roman" w:hAnsi="Times New Roman" w:cs="Times New Roman"/>
          <w:b/>
        </w:rPr>
        <w:t>8</w:t>
      </w:r>
      <w:r w:rsidRPr="0062440D">
        <w:rPr>
          <w:rFonts w:ascii="Times New Roman" w:hAnsi="Times New Roman" w:cs="Times New Roman"/>
          <w:b/>
        </w:rPr>
        <w:t xml:space="preserve"> год  и их планируемых значениях на 3-х летний период</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p>
    <w:p w:rsidR="009C2E0B" w:rsidRPr="0062440D" w:rsidRDefault="009C2E0B" w:rsidP="00572280">
      <w:pPr>
        <w:shd w:val="clear" w:color="auto" w:fill="FFFFFF" w:themeFill="background1"/>
        <w:spacing w:after="0" w:line="240" w:lineRule="atLeast"/>
        <w:jc w:val="right"/>
        <w:rPr>
          <w:rFonts w:ascii="Times New Roman" w:hAnsi="Times New Roman" w:cs="Times New Roman"/>
          <w:b/>
        </w:rPr>
      </w:pPr>
      <w:r w:rsidRPr="0062440D">
        <w:rPr>
          <w:rFonts w:ascii="Times New Roman" w:hAnsi="Times New Roman" w:cs="Times New Roman"/>
          <w:b/>
        </w:rPr>
        <w:t>Подпись _____________</w:t>
      </w:r>
    </w:p>
    <w:p w:rsidR="009C2E0B" w:rsidRPr="0062440D" w:rsidRDefault="009C2E0B" w:rsidP="00572280">
      <w:pPr>
        <w:shd w:val="clear" w:color="auto" w:fill="FFFFFF" w:themeFill="background1"/>
        <w:spacing w:after="0" w:line="240" w:lineRule="atLeast"/>
        <w:jc w:val="right"/>
        <w:rPr>
          <w:rFonts w:ascii="Times New Roman" w:hAnsi="Times New Roman" w:cs="Times New Roman"/>
        </w:rPr>
      </w:pP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rPr>
      </w:pPr>
    </w:p>
    <w:p w:rsidR="009C2E0B" w:rsidRPr="0062440D" w:rsidRDefault="00D107E2"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Шебекинский городской окру</w:t>
      </w:r>
    </w:p>
    <w:p w:rsidR="009C2E0B" w:rsidRPr="0062440D" w:rsidRDefault="009C2E0B"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9C2E0B" w:rsidRPr="0062440D" w:rsidRDefault="009C2E0B" w:rsidP="00572280">
      <w:pPr>
        <w:shd w:val="clear" w:color="auto" w:fill="FFFFFF" w:themeFill="background1"/>
        <w:spacing w:after="0" w:line="240" w:lineRule="atLeast"/>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E21F1D" w:rsidRPr="0062440D" w:rsidTr="00E21F1D">
        <w:tc>
          <w:tcPr>
            <w:tcW w:w="709"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E21F1D" w:rsidRPr="0062440D" w:rsidTr="00E21F1D">
        <w:tc>
          <w:tcPr>
            <w:tcW w:w="709"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3686" w:type="dxa"/>
            <w:gridSpan w:val="2"/>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E21F1D" w:rsidRPr="0062440D" w:rsidTr="00E21F1D">
        <w:tc>
          <w:tcPr>
            <w:tcW w:w="18040" w:type="dxa"/>
            <w:gridSpan w:val="11"/>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316,4</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318,7</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318,67</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350,24</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351,37</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353,95</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2019 – 2021 годах рост субъектов малого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среднего предпринимательства произойдет за счет реализации муниципальной программы «Развитие экономического потенциала и формирование благоприятного предпринимательского климата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территории Шебекинского района», а также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рамках р</w:t>
            </w:r>
            <w:r w:rsidR="00115387" w:rsidRPr="0062440D">
              <w:rPr>
                <w:rFonts w:ascii="Times New Roman" w:hAnsi="Times New Roman" w:cs="Times New Roman"/>
                <w:sz w:val="20"/>
                <w:szCs w:val="20"/>
                <w:lang w:val="ru-RU"/>
              </w:rPr>
              <w:t>еализации Программы «500/10000»</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17,6</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25,8</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25,79</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43,8</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43,8</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43,9</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2019 – 2021 годах рост произойдет за счет реализации муниципальной программы «Развитие экономического потенциала и формирование благоприятного предпринимательского климата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территории Шебекинского района», а также в рамках р</w:t>
            </w:r>
            <w:r w:rsidR="00115387" w:rsidRPr="0062440D">
              <w:rPr>
                <w:rFonts w:ascii="Times New Roman" w:hAnsi="Times New Roman" w:cs="Times New Roman"/>
                <w:sz w:val="20"/>
                <w:szCs w:val="20"/>
                <w:lang w:val="ru-RU"/>
              </w:rPr>
              <w:t>еализации Программы «500/10000»</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73143,72</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24000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33567,8</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349</w:t>
            </w:r>
            <w:r w:rsidRPr="0062440D">
              <w:rPr>
                <w:rFonts w:ascii="Times New Roman" w:hAnsi="Times New Roman" w:cs="Times New Roman"/>
                <w:sz w:val="20"/>
                <w:szCs w:val="20"/>
              </w:rPr>
              <w:t>54</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35358</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35555</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в 2018 году выше уровня прошлого года на 43 % за счет реализации крупных инвестиционных проектов. В рамках инвестиционной деятельности, хозяйствующие субъекты планируют проводить реконструкцию, модернизацию </w:t>
            </w:r>
            <w:r w:rsidRPr="0062440D">
              <w:rPr>
                <w:rFonts w:ascii="Times New Roman" w:hAnsi="Times New Roman" w:cs="Times New Roman"/>
                <w:sz w:val="20"/>
                <w:szCs w:val="20"/>
                <w:lang w:val="ru-RU"/>
              </w:rPr>
              <w:lastRenderedPageBreak/>
              <w:t xml:space="preserve">производственных мощностей, создание новых производств, но динамика инвестиций в основной капитал, по-прежнему, будет 4связана с реализацией крупных инвестиционных проектов или, наоборот, отсутствием таковых в </w:t>
            </w:r>
            <w:r w:rsidR="00115387" w:rsidRPr="0062440D">
              <w:rPr>
                <w:rFonts w:ascii="Times New Roman" w:hAnsi="Times New Roman" w:cs="Times New Roman"/>
                <w:sz w:val="20"/>
                <w:szCs w:val="20"/>
                <w:lang w:val="ru-RU"/>
              </w:rPr>
              <w:t>тех или иных секторах экономики</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зземельных участков, явлющихся объектами налогообложения земельным налогом осуществляется  за счет увеличения сформированных и предоставленных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собственность земельных участков, влекущих </w:t>
            </w:r>
            <w:r w:rsidR="00942CD1"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 xml:space="preserve">за </w:t>
            </w:r>
            <w:r w:rsidR="00115387" w:rsidRPr="0062440D">
              <w:rPr>
                <w:rFonts w:ascii="Times New Roman" w:hAnsi="Times New Roman" w:cs="Times New Roman"/>
                <w:sz w:val="20"/>
                <w:szCs w:val="20"/>
                <w:lang w:val="ru-RU"/>
              </w:rPr>
              <w:t>собой уплату налоговых платежей</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5</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Сельскохозяйственных предприятий, работающих с убытком, не ожидается</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6</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1,43</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0,65</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23,2</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1,31</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0,66</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0,33</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связи с проведенной инвентаризации УДС Шебекинского городского округа увеличилось начения показателя. Также в 2018 году капитально отремонтированно: г. Шебекино ул. Солнечная Перекресток ул. 100-й Стрелковой Дивизии и ул. Достоевского ул. Пионеров (в ЩМА) ул. Луговая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ЩМА и бортовом камне) ул. Ломоносова</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ЩМА и бортовом камне) ул. Лихачева ул. Кирова (в ЩМА) ул. 50 лет Октября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ЩМА и бортовом камне) ул. 50 лет Октября, 7 (дворовая территория) "</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7</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0,08</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0,08</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0,08</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0,08</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0,08</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0,08</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населенных пунктах: х. Гремячий, х. Балки,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х. Александровский, х. Ивановка,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х. Крепацкий, </w:t>
            </w:r>
            <w:r w:rsidR="00942CD1"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 xml:space="preserve">х. Н.Путь, х. Петровка,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х. Бессараб, х. Широкий отсутствует постоянное транспортное сообщение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связи с малонаселенность</w:t>
            </w:r>
            <w:r w:rsidR="00115387" w:rsidRPr="0062440D">
              <w:rPr>
                <w:rFonts w:ascii="Times New Roman" w:hAnsi="Times New Roman" w:cs="Times New Roman"/>
                <w:sz w:val="20"/>
                <w:szCs w:val="20"/>
                <w:lang w:val="ru-RU"/>
              </w:rPr>
              <w:t>ю и отсутствием пассажиропатока</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25594,2</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27505,9</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29986</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30969</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33183</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34843</w:t>
            </w:r>
          </w:p>
        </w:tc>
        <w:tc>
          <w:tcPr>
            <w:tcW w:w="4290" w:type="dxa"/>
            <w:shd w:val="clear" w:color="auto" w:fill="FFFFFF" w:themeFill="background1"/>
          </w:tcPr>
          <w:p w:rsidR="00115387"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 состоянию на 1 января 2019 года проведено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50 заседаний межведомственной комиссии по обеспечению роста заработной платы, заслушано 377 руководителей организаций.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lastRenderedPageBreak/>
              <w:t xml:space="preserve">По итогам работы комиссии заключено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151 соглашения по повышению уровня заработной платы. В результате рост среднемеся</w:t>
            </w:r>
            <w:r w:rsidRPr="0062440D">
              <w:rPr>
                <w:rFonts w:ascii="Times New Roman" w:hAnsi="Times New Roman" w:cs="Times New Roman"/>
                <w:sz w:val="20"/>
                <w:szCs w:val="20"/>
              </w:rPr>
              <w:t>x</w:t>
            </w:r>
            <w:r w:rsidRPr="0062440D">
              <w:rPr>
                <w:rFonts w:ascii="Times New Roman" w:hAnsi="Times New Roman" w:cs="Times New Roman"/>
                <w:sz w:val="20"/>
                <w:szCs w:val="20"/>
                <w:lang w:val="ru-RU"/>
              </w:rPr>
              <w:t xml:space="preserve">ной заработной платы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сравнению с 2017 годом</w:t>
            </w:r>
            <w:r w:rsidR="00115387" w:rsidRPr="0062440D">
              <w:rPr>
                <w:rFonts w:ascii="Times New Roman" w:hAnsi="Times New Roman" w:cs="Times New Roman"/>
                <w:sz w:val="20"/>
                <w:szCs w:val="20"/>
                <w:lang w:val="ru-RU"/>
              </w:rPr>
              <w:t xml:space="preserve"> составил 9 %</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8.2</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15407,8</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166</w:t>
            </w:r>
            <w:r w:rsidRPr="0062440D">
              <w:rPr>
                <w:rFonts w:ascii="Times New Roman" w:hAnsi="Times New Roman" w:cs="Times New Roman"/>
                <w:sz w:val="20"/>
                <w:szCs w:val="20"/>
              </w:rPr>
              <w:t>23,3</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17990,2</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24649</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24649</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24649</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Во исполнение Указа Президента РФ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от 07.05.2012г. </w:t>
            </w:r>
            <w:r w:rsidR="00115387" w:rsidRPr="0062440D">
              <w:rPr>
                <w:rFonts w:ascii="Times New Roman" w:hAnsi="Times New Roman" w:cs="Times New Roman"/>
                <w:sz w:val="20"/>
                <w:szCs w:val="20"/>
                <w:lang w:val="ru-RU"/>
              </w:rPr>
              <w:t>№</w:t>
            </w:r>
            <w:r w:rsidRPr="0062440D">
              <w:rPr>
                <w:rFonts w:ascii="Times New Roman" w:hAnsi="Times New Roman" w:cs="Times New Roman"/>
                <w:sz w:val="20"/>
                <w:szCs w:val="20"/>
                <w:lang w:val="ru-RU"/>
              </w:rPr>
              <w:t xml:space="preserve"> 597 «О мероприятиях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реализации государственной социальной политики» среднемесячная заработная плата работников муниципальных дошкольных образовательных учреждений соответствует целевому 8.3показателю. В сравнении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2017 годом среднемесячная заработная плата увеличилась на 8,2 %</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8.3</w:t>
            </w:r>
          </w:p>
        </w:tc>
        <w:tc>
          <w:tcPr>
            <w:tcW w:w="3629" w:type="dxa"/>
            <w:shd w:val="clear" w:color="auto" w:fill="FFFFFF" w:themeFill="background1"/>
          </w:tcPr>
          <w:p w:rsidR="00260CEA" w:rsidRPr="0062440D" w:rsidRDefault="00260CEA"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общеобразо-вательных учреждений</w:t>
            </w:r>
          </w:p>
        </w:tc>
        <w:tc>
          <w:tcPr>
            <w:tcW w:w="1474" w:type="dxa"/>
            <w:gridSpan w:val="2"/>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20434,4</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20612,9</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22298,8</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28173</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28173</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28173</w:t>
            </w:r>
          </w:p>
        </w:tc>
        <w:tc>
          <w:tcPr>
            <w:tcW w:w="4290" w:type="dxa"/>
            <w:shd w:val="clear" w:color="auto" w:fill="FFFFFF" w:themeFill="background1"/>
          </w:tcPr>
          <w:p w:rsidR="00942CD1"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Во исполнение Указа Президента РФ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от 07.05.2012г. </w:t>
            </w:r>
            <w:r w:rsidR="00115387" w:rsidRPr="0062440D">
              <w:rPr>
                <w:rFonts w:ascii="Times New Roman" w:hAnsi="Times New Roman" w:cs="Times New Roman"/>
                <w:sz w:val="20"/>
                <w:szCs w:val="20"/>
                <w:lang w:val="ru-RU"/>
              </w:rPr>
              <w:t>№</w:t>
            </w:r>
            <w:r w:rsidRPr="0062440D">
              <w:rPr>
                <w:rFonts w:ascii="Times New Roman" w:hAnsi="Times New Roman" w:cs="Times New Roman"/>
                <w:sz w:val="20"/>
                <w:szCs w:val="20"/>
                <w:lang w:val="ru-RU"/>
              </w:rPr>
              <w:t xml:space="preserve"> 597 «О мероприятиях </w:t>
            </w:r>
          </w:p>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 реализации государственной социальной политики» среднемесячная заработная плата работников муниципальных общеобразовательных учреждений соответствует целевому показателю.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сравнении с 2017 годом среднемесячная зарабо</w:t>
            </w:r>
            <w:r w:rsidR="00115387" w:rsidRPr="0062440D">
              <w:rPr>
                <w:rFonts w:ascii="Times New Roman" w:hAnsi="Times New Roman" w:cs="Times New Roman"/>
                <w:sz w:val="20"/>
                <w:szCs w:val="20"/>
                <w:lang w:val="ru-RU"/>
              </w:rPr>
              <w:t>тная плата увеличилась на 8,2 %</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8.4</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учителей муниципальных общеобразовательных учреждений</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25620,4</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26061,7</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27732,6</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29063</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29063</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29063</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Во исполнение Указа Президента РФ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от 07.05.2012г. </w:t>
            </w:r>
            <w:r w:rsidR="00115387" w:rsidRPr="0062440D">
              <w:rPr>
                <w:rFonts w:ascii="Times New Roman" w:hAnsi="Times New Roman" w:cs="Times New Roman"/>
                <w:sz w:val="20"/>
                <w:szCs w:val="20"/>
                <w:lang w:val="ru-RU"/>
              </w:rPr>
              <w:t>№</w:t>
            </w:r>
            <w:r w:rsidRPr="0062440D">
              <w:rPr>
                <w:rFonts w:ascii="Times New Roman" w:hAnsi="Times New Roman" w:cs="Times New Roman"/>
                <w:sz w:val="20"/>
                <w:szCs w:val="20"/>
                <w:lang w:val="ru-RU"/>
              </w:rPr>
              <w:t xml:space="preserve"> 597 «О мероприятиях по реализации государственной социальной политики» среднемесячная заработная плата работников учителей муниципальных общеобразовательных учреждений соответствует целевому показателю.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сравнении с 2017 годом среднемесячная зараб</w:t>
            </w:r>
            <w:r w:rsidR="00115387" w:rsidRPr="0062440D">
              <w:rPr>
                <w:rFonts w:ascii="Times New Roman" w:hAnsi="Times New Roman" w:cs="Times New Roman"/>
                <w:sz w:val="20"/>
                <w:szCs w:val="20"/>
                <w:lang w:val="ru-RU"/>
              </w:rPr>
              <w:t>отная плата увеличилась на 6,4%</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8.5</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22499,7</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24841,3</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29505,2</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30100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30930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32750</w:t>
            </w:r>
          </w:p>
        </w:tc>
        <w:tc>
          <w:tcPr>
            <w:tcW w:w="4290" w:type="dxa"/>
            <w:shd w:val="clear" w:color="auto" w:fill="FFFFFF" w:themeFill="background1"/>
          </w:tcPr>
          <w:p w:rsidR="00942CD1"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Во исполнение Указа Президента РФ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от 07.05.2012г. </w:t>
            </w:r>
            <w:r w:rsidR="00115387" w:rsidRPr="0062440D">
              <w:rPr>
                <w:rFonts w:ascii="Times New Roman" w:hAnsi="Times New Roman" w:cs="Times New Roman"/>
                <w:sz w:val="20"/>
                <w:szCs w:val="20"/>
                <w:lang w:val="ru-RU"/>
              </w:rPr>
              <w:t>№</w:t>
            </w:r>
            <w:r w:rsidRPr="0062440D">
              <w:rPr>
                <w:rFonts w:ascii="Times New Roman" w:hAnsi="Times New Roman" w:cs="Times New Roman"/>
                <w:sz w:val="20"/>
                <w:szCs w:val="20"/>
                <w:lang w:val="ru-RU"/>
              </w:rPr>
              <w:t xml:space="preserve"> 597 «О мероприятиях </w:t>
            </w:r>
          </w:p>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 реализации государственной социальной политики» среднемесячная заработная плата работников муниципальных учреждений культуры и искусства соответствует целевому показателю. По сравнению с 2017 годом значение показателя увеличилось на 18,</w:t>
            </w:r>
            <w:r w:rsidR="00115387" w:rsidRPr="0062440D">
              <w:rPr>
                <w:rFonts w:ascii="Times New Roman" w:hAnsi="Times New Roman" w:cs="Times New Roman"/>
                <w:sz w:val="20"/>
                <w:szCs w:val="20"/>
                <w:lang w:val="ru-RU"/>
              </w:rPr>
              <w:t>8 %</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8.6</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16773,3</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17645</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20597,4</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20818</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21015</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21225</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среднемесячная заработная плата работников муниципальных учреждений физической культуры</w:t>
            </w:r>
            <w:r w:rsidR="00115387" w:rsidRPr="0062440D">
              <w:rPr>
                <w:rFonts w:ascii="Times New Roman" w:hAnsi="Times New Roman" w:cs="Times New Roman"/>
                <w:sz w:val="20"/>
                <w:szCs w:val="20"/>
                <w:lang w:val="ru-RU"/>
              </w:rPr>
              <w:t xml:space="preserve"> и спорта увеличилась</w:t>
            </w:r>
            <w:r w:rsidR="00115387" w:rsidRPr="0062440D">
              <w:rPr>
                <w:rFonts w:ascii="Times New Roman" w:hAnsi="Times New Roman" w:cs="Times New Roman"/>
                <w:sz w:val="20"/>
                <w:szCs w:val="20"/>
                <w:lang w:val="ru-RU"/>
              </w:rPr>
              <w:br/>
              <w:t>на 16,7 %</w:t>
            </w:r>
          </w:p>
        </w:tc>
      </w:tr>
      <w:tr w:rsidR="00260CEA" w:rsidRPr="0062440D" w:rsidTr="00115387">
        <w:tc>
          <w:tcPr>
            <w:tcW w:w="18040" w:type="dxa"/>
            <w:gridSpan w:val="11"/>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lastRenderedPageBreak/>
              <w:t>Дошкольное образование</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72,9</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69,59</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69,42</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75,9</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76,23</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76,77</w:t>
            </w:r>
          </w:p>
        </w:tc>
        <w:tc>
          <w:tcPr>
            <w:tcW w:w="4290" w:type="dxa"/>
            <w:shd w:val="clear" w:color="auto" w:fill="FFFFFF" w:themeFill="background1"/>
          </w:tcPr>
          <w:p w:rsidR="00260CEA" w:rsidRPr="0062440D" w:rsidRDefault="00260CEA"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69,42 % детей в возрасте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от 1 -6 лет получают услуги дошкольного образования. Показатель в сравнении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2017 годом снизился на 0,2 % (69, 59%)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связи со снижением контингента детского населения (в 2018 году была закрыта</w:t>
            </w:r>
            <w:r w:rsidR="00115387"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 xml:space="preserve"> 1 группа детских садах)</w:t>
            </w:r>
          </w:p>
          <w:p w:rsidR="00115387" w:rsidRPr="0062440D" w:rsidRDefault="00115387" w:rsidP="00572280">
            <w:pPr>
              <w:shd w:val="clear" w:color="auto" w:fill="FFFFFF" w:themeFill="background1"/>
              <w:spacing w:before="0" w:after="0" w:line="233" w:lineRule="auto"/>
              <w:jc w:val="center"/>
              <w:rPr>
                <w:rFonts w:ascii="Times New Roman" w:hAnsi="Times New Roman" w:cs="Times New Roman"/>
                <w:sz w:val="20"/>
                <w:szCs w:val="20"/>
                <w:lang w:val="ru-RU"/>
              </w:rPr>
            </w:pP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10</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1,07</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0,15</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0,13</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0,08</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260CEA" w:rsidRPr="0062440D" w:rsidRDefault="00260CEA"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0,13 % детей (7 человек)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возрасте 1-6 лет состояли на учете на предоставление места в дошкольные организации. Показатель в сравнении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2017 годом снизился на 13,3 %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(2017 год - 20 чел.)</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23,33</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17,24</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55,17</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48,28</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44,83</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41,38</w:t>
            </w:r>
          </w:p>
        </w:tc>
        <w:tc>
          <w:tcPr>
            <w:tcW w:w="4290" w:type="dxa"/>
            <w:shd w:val="clear" w:color="auto" w:fill="FFFFFF" w:themeFill="background1"/>
          </w:tcPr>
          <w:p w:rsidR="00260CEA" w:rsidRPr="0062440D" w:rsidRDefault="00260CEA"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55,17 % зданий дошкольных организаций требуют проведения капитального ремонта.</w:t>
            </w:r>
          </w:p>
        </w:tc>
      </w:tr>
      <w:tr w:rsidR="00260CEA" w:rsidRPr="0062440D" w:rsidTr="00115387">
        <w:tc>
          <w:tcPr>
            <w:tcW w:w="18040" w:type="dxa"/>
            <w:gridSpan w:val="11"/>
            <w:shd w:val="clear" w:color="auto" w:fill="FFFFFF" w:themeFill="background1"/>
          </w:tcPr>
          <w:p w:rsidR="00260CEA" w:rsidRPr="0062440D" w:rsidRDefault="00260CEA" w:rsidP="00572280">
            <w:pPr>
              <w:shd w:val="clear" w:color="auto" w:fill="FFFFFF" w:themeFill="background1"/>
              <w:spacing w:before="0" w:after="0" w:line="233"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Общее и дополнительное образование</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12</w:t>
            </w:r>
          </w:p>
        </w:tc>
        <w:tc>
          <w:tcPr>
            <w:tcW w:w="3629" w:type="dxa"/>
            <w:shd w:val="clear" w:color="auto" w:fill="FFFFFF" w:themeFill="background1"/>
          </w:tcPr>
          <w:p w:rsidR="00260CEA" w:rsidRPr="0062440D" w:rsidRDefault="00260CEA"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2,88</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0,38</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0,67</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0,35</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0,31</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0,31</w:t>
            </w:r>
          </w:p>
        </w:tc>
        <w:tc>
          <w:tcPr>
            <w:tcW w:w="4290" w:type="dxa"/>
            <w:shd w:val="clear" w:color="auto" w:fill="FFFFFF" w:themeFill="background1"/>
          </w:tcPr>
          <w:p w:rsidR="00260CEA" w:rsidRPr="0062440D" w:rsidRDefault="00260CEA"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показатель по сравнению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2017 годом увеличился в 1,8 раза (2017 год - 0,38). Разница в показателях обусловлена прохождением ГИА выпускниками, обучавшимися по очно-заочной форме обучения и имевшими недостаточный уровень подготовки</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76,64</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79,11</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80,42</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82,79</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87,6</w:t>
            </w:r>
          </w:p>
        </w:tc>
        <w:tc>
          <w:tcPr>
            <w:tcW w:w="4290" w:type="dxa"/>
            <w:shd w:val="clear" w:color="auto" w:fill="FFFFFF" w:themeFill="background1"/>
          </w:tcPr>
          <w:p w:rsidR="00260CEA" w:rsidRPr="0062440D" w:rsidRDefault="00260CEA"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79,11% (25 школ) общеобразовательных организаций соответствуют современным требованиям обучения. В сравнении с 2017 годом показатель уменьшился на 1 % (2017 год - 76,64 %) в связи с проведением ремонта Ржевской школы </w:t>
            </w:r>
            <w:r w:rsidR="00942CD1"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 xml:space="preserve">и реконструкции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СОШ № 3 г. Шебекино</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14</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31,58</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36,84</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28,95</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28,95</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27,03</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w:t>
            </w:r>
          </w:p>
        </w:tc>
        <w:tc>
          <w:tcPr>
            <w:tcW w:w="4290" w:type="dxa"/>
            <w:shd w:val="clear" w:color="auto" w:fill="FFFFFF" w:themeFill="background1"/>
          </w:tcPr>
          <w:p w:rsidR="00260CEA" w:rsidRPr="0062440D" w:rsidRDefault="00260CEA"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28,95 % (11) зданий общеобразовательных организаций требуют проведения капитального ремонта.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сравнении</w:t>
            </w:r>
            <w:r w:rsidR="00942CD1"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 xml:space="preserve"> с 2017 годом показатель снизился на 21,4 % (2017 год - 36,84 %) в связи</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с проведением ремонта Ржевской школы и реконструкции СОШ № 3</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г. Шебекино</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15</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81,44</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79,62</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81,82</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81,98</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83,11</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84,12</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увеличилось количество обучающихся с 1 и 2 группами здоровья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2,8 % (7580 чел.) в сравнении 2017 годом - 79,6% (6685 чел.)</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16</w:t>
            </w:r>
          </w:p>
        </w:tc>
        <w:tc>
          <w:tcPr>
            <w:tcW w:w="3629" w:type="dxa"/>
            <w:shd w:val="clear" w:color="auto" w:fill="FFFFFF" w:themeFill="background1"/>
          </w:tcPr>
          <w:p w:rsidR="00115387"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2,73</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обучающихся, занимающихся</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во 2 смену на территории округа</w:t>
            </w:r>
            <w:r w:rsidR="00115387" w:rsidRPr="0062440D">
              <w:rPr>
                <w:rFonts w:ascii="Times New Roman" w:hAnsi="Times New Roman" w:cs="Times New Roman"/>
                <w:sz w:val="20"/>
                <w:szCs w:val="20"/>
                <w:lang w:val="ru-RU"/>
              </w:rPr>
              <w:t xml:space="preserve"> нет</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тыс.руб.</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82</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17,37</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26,33</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24,4</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25,89</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расходы бюджета муниципального образования на 1 обучающегося увеличились</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1,5 раза в сравнении с 2018 годом</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18</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75,74</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92,95</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92,97</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93,2</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93,5</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данный показатель остался на уровне 2017 года -  92,97% из-за переход учреждений спорта на программы спортивной подготовки.</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2019 году запланировано открытие дополнительных детских объединений на базе школ и дошкольных организаций</w:t>
            </w:r>
          </w:p>
        </w:tc>
      </w:tr>
      <w:tr w:rsidR="00260CEA" w:rsidRPr="0062440D" w:rsidTr="00115387">
        <w:tc>
          <w:tcPr>
            <w:tcW w:w="18040" w:type="dxa"/>
            <w:gridSpan w:val="11"/>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Культура</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19.1</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74</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72</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79,59</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79,59</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79,59</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соответствии с  нормативами, утвержденными постановлением Правительства Белгородской области от 13.11.2017 г. № 401-пп, создание новых сетевых единиц не планируется.  Уровень фактической обеспеченности учреждениями клубного типа  уменьшился на 1% по сравнению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2017 годом в результате закрытия 1 сетевой единицы (МБУК «Культурно-досуговый центр» Бершаковского сельского поселения Поповский сельский дом культуры)</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19.2</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библиотеками</w:t>
            </w:r>
          </w:p>
        </w:tc>
        <w:tc>
          <w:tcPr>
            <w:tcW w:w="1474" w:type="dxa"/>
            <w:gridSpan w:val="2"/>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Обеспеченность городского округа библиотеками соответствует нормативу, утвержденному постановлением Правительства Белгородской области от 13.11.2017 г. № 401-пп (43 ед.).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На территории городского округа </w:t>
            </w:r>
            <w:r w:rsidRPr="0062440D">
              <w:rPr>
                <w:rFonts w:ascii="Times New Roman" w:hAnsi="Times New Roman" w:cs="Times New Roman"/>
                <w:sz w:val="20"/>
                <w:szCs w:val="20"/>
                <w:lang w:val="ru-RU"/>
              </w:rPr>
              <w:lastRenderedPageBreak/>
              <w:t>располагаются</w:t>
            </w:r>
            <w:r w:rsidR="00942CD1"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 xml:space="preserve"> 2 центральные, 2 детские, 1 для молодежи и 38 общедоступных библиотек; действуют 17 библиотечных пунктов внестационарного обслуживания (г. Шебекино - 13 ед.; сельские  территории - 4 ед.)</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19.3</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 парками куль</w:t>
            </w:r>
            <w:r w:rsidRPr="0062440D">
              <w:rPr>
                <w:rFonts w:ascii="Times New Roman" w:eastAsia="Times New Roman" w:hAnsi="Times New Roman" w:cs="Times New Roman"/>
                <w:sz w:val="20"/>
                <w:szCs w:val="20"/>
              </w:rPr>
              <w:t>туры и отдыха</w:t>
            </w:r>
          </w:p>
        </w:tc>
        <w:tc>
          <w:tcPr>
            <w:tcW w:w="1474" w:type="dxa"/>
            <w:gridSpan w:val="2"/>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115387" w:rsidRPr="0062440D" w:rsidRDefault="00260CEA"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Обеспеченность городского округа парками культуры и отдыха (1 ед.) соответствует нормативу (1 ед.), утвержденному постановлением Правительства Белгородской области от 13.11.2017 г. № 401-пп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(1 ед. с численностью населения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от 10 тыс. до 100 тыс. жителей)</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20</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14,58</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10,26</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10,53</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7,5</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7,5</w:t>
            </w:r>
          </w:p>
        </w:tc>
        <w:tc>
          <w:tcPr>
            <w:tcW w:w="4290" w:type="dxa"/>
            <w:shd w:val="clear" w:color="auto" w:fill="FFFFFF" w:themeFill="background1"/>
          </w:tcPr>
          <w:p w:rsidR="00260CEA" w:rsidRPr="0062440D" w:rsidRDefault="00260CEA"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 сравнению с 2017 годом показатель увеличился на 2,3% за счет уменьшения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1 единицу общего количества  зданий учреждений культуры (закрытие 1 сетевой единицы - МБУК "Культурно-досуговый центр"Бершаковского сельского поселения Поповский сельский дом культуры).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состоянию на 01.01.2019 г. из 38 зданий учреждений культуры требовался капитальный ремонт 4 зданий: Маломихайловский СДК, Зимо</w:t>
            </w:r>
            <w:r w:rsidR="00942CD1" w:rsidRPr="0062440D">
              <w:rPr>
                <w:rFonts w:ascii="Times New Roman" w:hAnsi="Times New Roman" w:cs="Times New Roman"/>
                <w:sz w:val="20"/>
                <w:szCs w:val="20"/>
                <w:lang w:val="ru-RU"/>
              </w:rPr>
              <w:t xml:space="preserve">веньский СК, Стариковский СК,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ДШИ п. Маслова Пристань.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2018 году капитальный ремонт учрежденй культуры не производился</w:t>
            </w:r>
          </w:p>
        </w:tc>
      </w:tr>
      <w:tr w:rsidR="00260CEA" w:rsidRPr="0062440D" w:rsidTr="00115387">
        <w:tc>
          <w:tcPr>
            <w:tcW w:w="709"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21</w:t>
            </w:r>
          </w:p>
        </w:tc>
        <w:tc>
          <w:tcPr>
            <w:tcW w:w="3629" w:type="dxa"/>
            <w:shd w:val="clear" w:color="auto" w:fill="FFFFFF" w:themeFill="background1"/>
          </w:tcPr>
          <w:p w:rsidR="00260CEA" w:rsidRPr="0062440D" w:rsidRDefault="00260CE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w:t>
            </w:r>
          </w:p>
        </w:tc>
        <w:tc>
          <w:tcPr>
            <w:tcW w:w="1418"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2,2</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5,88</w:t>
            </w:r>
          </w:p>
        </w:tc>
        <w:tc>
          <w:tcPr>
            <w:tcW w:w="1275"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4,71</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3,53</w:t>
            </w:r>
          </w:p>
        </w:tc>
        <w:tc>
          <w:tcPr>
            <w:tcW w:w="1276" w:type="dxa"/>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3,53</w:t>
            </w:r>
          </w:p>
        </w:tc>
        <w:tc>
          <w:tcPr>
            <w:tcW w:w="4290" w:type="dxa"/>
            <w:shd w:val="clear" w:color="auto" w:fill="FFFFFF" w:themeFill="background1"/>
          </w:tcPr>
          <w:p w:rsidR="00942CD1" w:rsidRPr="0062440D" w:rsidRDefault="00260CEA"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 сравнению с 2017 годом показатель увеличился </w:t>
            </w:r>
            <w:r w:rsidR="00942CD1"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 xml:space="preserve">в 2,7 раза в связи с тем, что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2018 году </w:t>
            </w:r>
            <w:r w:rsidR="00942CD1"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 xml:space="preserve">на 2 единицы увеличилочь число объектов, требующих ремонта. В 2018 году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из 85 объектов культурного наследия Шебекинского городского округа, нуждались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капитальном ремонте </w:t>
            </w:r>
            <w:r w:rsidR="00942CD1"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5 памятников воинской славы в с. Купино, с. Стрелица Вторая, с. Бершаково, с. Сурково</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и г. Шебекино, ул. Московская. В 2018 году произведен капитальный ремонт 2 памятников воинской славы: с. Большое Городище,</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г. Шебекино, ул. Московская. По состоянию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31.12.2018 года требуется капитальный ремонт 4 памятников воинской славы</w:t>
            </w:r>
          </w:p>
        </w:tc>
      </w:tr>
      <w:tr w:rsidR="00260CEA" w:rsidRPr="0062440D" w:rsidTr="00115387">
        <w:tc>
          <w:tcPr>
            <w:tcW w:w="18040" w:type="dxa"/>
            <w:gridSpan w:val="11"/>
            <w:shd w:val="clear" w:color="auto" w:fill="FFFFFF" w:themeFill="background1"/>
          </w:tcPr>
          <w:p w:rsidR="00260CEA" w:rsidRPr="0062440D" w:rsidRDefault="00260CEA"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Физическая культура и спорт</w:t>
            </w:r>
          </w:p>
        </w:tc>
      </w:tr>
      <w:tr w:rsidR="00F521A1" w:rsidRPr="0062440D" w:rsidTr="00115387">
        <w:tc>
          <w:tcPr>
            <w:tcW w:w="709" w:type="dxa"/>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22</w:t>
            </w:r>
          </w:p>
        </w:tc>
        <w:tc>
          <w:tcPr>
            <w:tcW w:w="3629" w:type="dxa"/>
            <w:shd w:val="clear" w:color="auto" w:fill="FFFFFF" w:themeFill="background1"/>
          </w:tcPr>
          <w:p w:rsidR="00F521A1" w:rsidRPr="0062440D" w:rsidRDefault="00F521A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38</w:t>
            </w:r>
          </w:p>
        </w:tc>
        <w:tc>
          <w:tcPr>
            <w:tcW w:w="1418" w:type="dxa"/>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41,23</w:t>
            </w:r>
          </w:p>
        </w:tc>
        <w:tc>
          <w:tcPr>
            <w:tcW w:w="1276" w:type="dxa"/>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41,75</w:t>
            </w:r>
          </w:p>
        </w:tc>
        <w:tc>
          <w:tcPr>
            <w:tcW w:w="1275" w:type="dxa"/>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4</w:t>
            </w:r>
            <w:r w:rsidRPr="0062440D">
              <w:rPr>
                <w:rFonts w:ascii="Times New Roman" w:hAnsi="Times New Roman" w:cs="Times New Roman"/>
                <w:sz w:val="20"/>
                <w:szCs w:val="20"/>
              </w:rPr>
              <w:t>1,76</w:t>
            </w:r>
          </w:p>
        </w:tc>
        <w:tc>
          <w:tcPr>
            <w:tcW w:w="1276" w:type="dxa"/>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41,76</w:t>
            </w:r>
          </w:p>
        </w:tc>
        <w:tc>
          <w:tcPr>
            <w:tcW w:w="1276" w:type="dxa"/>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41,77</w:t>
            </w:r>
          </w:p>
        </w:tc>
        <w:tc>
          <w:tcPr>
            <w:tcW w:w="4290" w:type="dxa"/>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 xml:space="preserve">Доля населения, систематически занимающегося физичской культурой и спортом, составила 41,75 %, что на 1,3 % больше чем в  2017 году.На территории округа </w:t>
            </w:r>
            <w:r w:rsidRPr="0062440D">
              <w:rPr>
                <w:rFonts w:ascii="Times New Roman" w:hAnsi="Times New Roman" w:cs="Times New Roman"/>
                <w:sz w:val="20"/>
                <w:szCs w:val="20"/>
                <w:lang w:val="ru-RU"/>
              </w:rPr>
              <w:lastRenderedPageBreak/>
              <w:t xml:space="preserve">развиваются 34 вида спорта. </w:t>
            </w:r>
            <w:r w:rsidRPr="0062440D">
              <w:rPr>
                <w:rFonts w:ascii="Times New Roman" w:hAnsi="Times New Roman" w:cs="Times New Roman"/>
                <w:sz w:val="20"/>
                <w:szCs w:val="20"/>
              </w:rPr>
              <w:t>Количество  спортивно-оздоровительных услуг, предоставляемых учреждениями спорта, составяляет 42 ед.</w:t>
            </w:r>
          </w:p>
        </w:tc>
      </w:tr>
      <w:tr w:rsidR="00F521A1" w:rsidRPr="0062440D" w:rsidTr="00115387">
        <w:tc>
          <w:tcPr>
            <w:tcW w:w="709" w:type="dxa"/>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23</w:t>
            </w:r>
          </w:p>
        </w:tc>
        <w:tc>
          <w:tcPr>
            <w:tcW w:w="3629" w:type="dxa"/>
            <w:shd w:val="clear" w:color="auto" w:fill="FFFFFF" w:themeFill="background1"/>
          </w:tcPr>
          <w:p w:rsidR="00F521A1" w:rsidRPr="0062440D" w:rsidRDefault="00F521A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94,7</w:t>
            </w:r>
          </w:p>
        </w:tc>
        <w:tc>
          <w:tcPr>
            <w:tcW w:w="1418" w:type="dxa"/>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94,85</w:t>
            </w:r>
          </w:p>
        </w:tc>
        <w:tc>
          <w:tcPr>
            <w:tcW w:w="1276" w:type="dxa"/>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99,9</w:t>
            </w:r>
          </w:p>
        </w:tc>
        <w:tc>
          <w:tcPr>
            <w:tcW w:w="1275" w:type="dxa"/>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99,9</w:t>
            </w:r>
          </w:p>
        </w:tc>
        <w:tc>
          <w:tcPr>
            <w:tcW w:w="1276" w:type="dxa"/>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99,9</w:t>
            </w:r>
          </w:p>
        </w:tc>
        <w:tc>
          <w:tcPr>
            <w:tcW w:w="1276" w:type="dxa"/>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99,9</w:t>
            </w:r>
          </w:p>
        </w:tc>
        <w:tc>
          <w:tcPr>
            <w:tcW w:w="4290" w:type="dxa"/>
            <w:shd w:val="clear" w:color="auto" w:fill="FFFFFF" w:themeFill="background1"/>
          </w:tcPr>
          <w:p w:rsidR="00115387" w:rsidRPr="0062440D" w:rsidRDefault="00F521A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Доля обучающихся, систематически занимающихся физической культурой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спортом, составила 99,9 %, что на 5,3% больше показателя 2017 года. Успешно реализовано 7 муниципальных проектов</w:t>
            </w:r>
          </w:p>
        </w:tc>
      </w:tr>
      <w:tr w:rsidR="00F521A1" w:rsidRPr="0062440D" w:rsidTr="00115387">
        <w:tc>
          <w:tcPr>
            <w:tcW w:w="18040" w:type="dxa"/>
            <w:gridSpan w:val="11"/>
            <w:shd w:val="clear" w:color="auto" w:fill="FFFFFF" w:themeFill="background1"/>
          </w:tcPr>
          <w:p w:rsidR="00F521A1" w:rsidRPr="0062440D" w:rsidRDefault="00F521A1"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6C3460" w:rsidRPr="0062440D" w:rsidTr="00115387">
        <w:tc>
          <w:tcPr>
            <w:tcW w:w="709"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24</w:t>
            </w:r>
          </w:p>
        </w:tc>
        <w:tc>
          <w:tcPr>
            <w:tcW w:w="3629" w:type="dxa"/>
            <w:shd w:val="clear" w:color="auto" w:fill="FFFFFF" w:themeFill="background1"/>
          </w:tcPr>
          <w:p w:rsidR="006C3460" w:rsidRPr="0062440D" w:rsidRDefault="006C34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6C3460" w:rsidRPr="0062440D" w:rsidRDefault="006C34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26,64</w:t>
            </w:r>
          </w:p>
        </w:tc>
        <w:tc>
          <w:tcPr>
            <w:tcW w:w="1418"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27,39</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28,33</w:t>
            </w:r>
          </w:p>
        </w:tc>
        <w:tc>
          <w:tcPr>
            <w:tcW w:w="1275"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29,11</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30,02</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30,96</w:t>
            </w:r>
          </w:p>
        </w:tc>
        <w:tc>
          <w:tcPr>
            <w:tcW w:w="4290"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конец 2018 года фактический объем ввода индивидуального жилья на территории Шебекинского городского округа составил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63 092 м2 (577 домов), из них в сельской местности введено 221 домов общей площадью 22 781 м2, в городе Шебекино введено 356 домов общей площадью 40 311 м2. Также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городе Шебекино введен 36-квартирный жилой дом общей площадью 1648 м2. Выше</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на 3,4 %  по сравнению с аналогичным периодом 2017 г.</w:t>
            </w:r>
          </w:p>
        </w:tc>
      </w:tr>
      <w:tr w:rsidR="006C3460" w:rsidRPr="0062440D" w:rsidTr="00115387">
        <w:tc>
          <w:tcPr>
            <w:tcW w:w="709"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24.1</w:t>
            </w:r>
          </w:p>
        </w:tc>
        <w:tc>
          <w:tcPr>
            <w:tcW w:w="3629" w:type="dxa"/>
            <w:shd w:val="clear" w:color="auto" w:fill="FFFFFF" w:themeFill="background1"/>
          </w:tcPr>
          <w:p w:rsidR="006C3460" w:rsidRPr="0062440D" w:rsidRDefault="006C34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6C3460" w:rsidRPr="0062440D" w:rsidRDefault="006C34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0,67</w:t>
            </w:r>
          </w:p>
        </w:tc>
        <w:tc>
          <w:tcPr>
            <w:tcW w:w="1418"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0,69</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0,73</w:t>
            </w:r>
          </w:p>
        </w:tc>
        <w:tc>
          <w:tcPr>
            <w:tcW w:w="1275"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0,74</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0,75</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0,76</w:t>
            </w:r>
          </w:p>
        </w:tc>
        <w:tc>
          <w:tcPr>
            <w:tcW w:w="4290"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показателя произошло за счет формирования и предоставления земельных участков д</w:t>
            </w:r>
            <w:r w:rsidR="00115387" w:rsidRPr="0062440D">
              <w:rPr>
                <w:rFonts w:ascii="Times New Roman" w:hAnsi="Times New Roman" w:cs="Times New Roman"/>
                <w:sz w:val="20"/>
                <w:szCs w:val="20"/>
                <w:lang w:val="ru-RU"/>
              </w:rPr>
              <w:t>ля целей строительства на 5,8 %</w:t>
            </w:r>
          </w:p>
        </w:tc>
      </w:tr>
      <w:tr w:rsidR="006C3460" w:rsidRPr="0062440D" w:rsidTr="00115387">
        <w:tc>
          <w:tcPr>
            <w:tcW w:w="709"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25</w:t>
            </w:r>
          </w:p>
        </w:tc>
        <w:tc>
          <w:tcPr>
            <w:tcW w:w="3629" w:type="dxa"/>
            <w:shd w:val="clear" w:color="auto" w:fill="FFFFFF" w:themeFill="background1"/>
          </w:tcPr>
          <w:p w:rsidR="006C3460" w:rsidRPr="0062440D" w:rsidRDefault="006C34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6C3460" w:rsidRPr="0062440D" w:rsidRDefault="006C34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3,24</w:t>
            </w:r>
          </w:p>
        </w:tc>
        <w:tc>
          <w:tcPr>
            <w:tcW w:w="1418"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6,09</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1,52</w:t>
            </w:r>
          </w:p>
        </w:tc>
        <w:tc>
          <w:tcPr>
            <w:tcW w:w="1275"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1,57</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1,62</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1,68</w:t>
            </w:r>
          </w:p>
        </w:tc>
        <w:tc>
          <w:tcPr>
            <w:tcW w:w="4290" w:type="dxa"/>
            <w:vMerge w:val="restart"/>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Уменьшение значения показателя обусловлено снижением спроса заинтересованных лиц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предоставлении земельных участков для целей строительства.</w:t>
            </w:r>
            <w:r w:rsidR="00942CD1"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Уменьшение значения показателя обусловлено снижением спроса заинтересованных лиц в предоставлении земельных у</w:t>
            </w:r>
            <w:r w:rsidR="00115387" w:rsidRPr="0062440D">
              <w:rPr>
                <w:rFonts w:ascii="Times New Roman" w:hAnsi="Times New Roman" w:cs="Times New Roman"/>
                <w:sz w:val="20"/>
                <w:szCs w:val="20"/>
                <w:lang w:val="ru-RU"/>
              </w:rPr>
              <w:t>частков для целей строительства</w:t>
            </w:r>
          </w:p>
        </w:tc>
      </w:tr>
      <w:tr w:rsidR="006C3460" w:rsidRPr="0062440D" w:rsidTr="00115387">
        <w:tc>
          <w:tcPr>
            <w:tcW w:w="709"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25.1</w:t>
            </w:r>
          </w:p>
        </w:tc>
        <w:tc>
          <w:tcPr>
            <w:tcW w:w="3629" w:type="dxa"/>
            <w:shd w:val="clear" w:color="auto" w:fill="FFFFFF" w:themeFill="background1"/>
          </w:tcPr>
          <w:p w:rsidR="006C3460" w:rsidRPr="0062440D" w:rsidRDefault="006C34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6C3460" w:rsidRPr="0062440D" w:rsidRDefault="006C34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1,26</w:t>
            </w:r>
          </w:p>
        </w:tc>
        <w:tc>
          <w:tcPr>
            <w:tcW w:w="1418"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1,88</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0,34</w:t>
            </w:r>
          </w:p>
        </w:tc>
        <w:tc>
          <w:tcPr>
            <w:tcW w:w="1275"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0,35</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0,36</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0,37</w:t>
            </w:r>
          </w:p>
        </w:tc>
        <w:tc>
          <w:tcPr>
            <w:tcW w:w="4290" w:type="dxa"/>
            <w:vMerge/>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6C3460" w:rsidRPr="0062440D" w:rsidTr="00115387">
        <w:tc>
          <w:tcPr>
            <w:tcW w:w="709"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w:t>
            </w:r>
          </w:p>
        </w:tc>
        <w:tc>
          <w:tcPr>
            <w:tcW w:w="3629" w:type="dxa"/>
            <w:shd w:val="clear" w:color="auto" w:fill="FFFFFF" w:themeFill="background1"/>
          </w:tcPr>
          <w:p w:rsidR="006C3460" w:rsidRPr="0062440D" w:rsidRDefault="006C34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в отношении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6C3460" w:rsidRPr="0062440D" w:rsidRDefault="006C34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4290"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6C3460" w:rsidRPr="0062440D" w:rsidTr="00115387">
        <w:tc>
          <w:tcPr>
            <w:tcW w:w="709"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6C3460" w:rsidRPr="0062440D" w:rsidRDefault="006C34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6C3460" w:rsidRPr="0062440D" w:rsidRDefault="006C34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земельные участки, предоставленные для строительства, разрешения на  строительство и ввод в эксплуатацию выдано вовремя и в срок</w:t>
            </w:r>
          </w:p>
        </w:tc>
      </w:tr>
      <w:tr w:rsidR="006C3460" w:rsidRPr="0062440D" w:rsidTr="00115387">
        <w:trPr>
          <w:trHeight w:val="849"/>
        </w:trPr>
        <w:tc>
          <w:tcPr>
            <w:tcW w:w="709"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26.2</w:t>
            </w:r>
          </w:p>
        </w:tc>
        <w:tc>
          <w:tcPr>
            <w:tcW w:w="3629" w:type="dxa"/>
            <w:shd w:val="clear" w:color="auto" w:fill="FFFFFF" w:themeFill="background1"/>
          </w:tcPr>
          <w:p w:rsidR="006C3460" w:rsidRPr="0062440D" w:rsidRDefault="006C34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6C3460" w:rsidRPr="0062440D" w:rsidRDefault="006C34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земельные участки, предоставленные для строительства, разрешения на  строительство и ввод в эксплуатацию выдано вовремя и в срок</w:t>
            </w:r>
          </w:p>
        </w:tc>
      </w:tr>
      <w:tr w:rsidR="006C3460" w:rsidRPr="0062440D" w:rsidTr="00115387">
        <w:tc>
          <w:tcPr>
            <w:tcW w:w="18040" w:type="dxa"/>
            <w:gridSpan w:val="11"/>
            <w:shd w:val="clear" w:color="auto" w:fill="FFFFFF" w:themeFill="background1"/>
          </w:tcPr>
          <w:p w:rsidR="006C3460" w:rsidRPr="0062440D" w:rsidRDefault="006C3460"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Жилищно-коммунальное хозяйство</w:t>
            </w:r>
          </w:p>
        </w:tc>
      </w:tr>
      <w:tr w:rsidR="006E5294" w:rsidRPr="0062440D" w:rsidTr="00115387">
        <w:tc>
          <w:tcPr>
            <w:tcW w:w="709"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p w:rsidR="00115387" w:rsidRPr="0062440D" w:rsidRDefault="0011538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p w:rsidR="00115387" w:rsidRPr="0062440D" w:rsidRDefault="0011538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Выполнение показателя на 100 %. Все собственники помещений в многоквартирных домах определились со способом управления</w:t>
            </w:r>
          </w:p>
        </w:tc>
      </w:tr>
      <w:tr w:rsidR="006E5294" w:rsidRPr="0062440D" w:rsidTr="00115387">
        <w:tc>
          <w:tcPr>
            <w:tcW w:w="709"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50</w:t>
            </w:r>
          </w:p>
        </w:tc>
        <w:tc>
          <w:tcPr>
            <w:tcW w:w="1275"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50</w:t>
            </w:r>
          </w:p>
        </w:tc>
        <w:tc>
          <w:tcPr>
            <w:tcW w:w="4290"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как и в 2017 годукоммунальные услуги оказывают 4 муниципальных учреждения: ШМБУ «Коммунальная служба сервиса»; ШМУП «Шебекинские тепловые сети», ГУП «Водоканал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г. Шебекино»,  ГУП «Шебекинский водоканал»</w:t>
            </w:r>
          </w:p>
        </w:tc>
      </w:tr>
      <w:tr w:rsidR="006E5294" w:rsidRPr="0062440D" w:rsidTr="00115387">
        <w:tc>
          <w:tcPr>
            <w:tcW w:w="709"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29</w:t>
            </w:r>
          </w:p>
        </w:tc>
        <w:tc>
          <w:tcPr>
            <w:tcW w:w="3629" w:type="dxa"/>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6E5294" w:rsidRPr="0062440D" w:rsidRDefault="006E529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выполнен на 100 %, в отношении всех многоквартирных домов осуществлен государственный кадастровый учет</w:t>
            </w:r>
          </w:p>
        </w:tc>
      </w:tr>
      <w:tr w:rsidR="006E5294" w:rsidRPr="0062440D" w:rsidTr="00115387">
        <w:tc>
          <w:tcPr>
            <w:tcW w:w="709"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30</w:t>
            </w:r>
          </w:p>
        </w:tc>
        <w:tc>
          <w:tcPr>
            <w:tcW w:w="3629" w:type="dxa"/>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
        </w:tc>
        <w:tc>
          <w:tcPr>
            <w:tcW w:w="1474" w:type="dxa"/>
            <w:gridSpan w:val="2"/>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w:t>
            </w:r>
          </w:p>
        </w:tc>
        <w:tc>
          <w:tcPr>
            <w:tcW w:w="1418"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4,94</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6,87</w:t>
            </w:r>
          </w:p>
        </w:tc>
        <w:tc>
          <w:tcPr>
            <w:tcW w:w="1275"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24,64</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14,81</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14,81</w:t>
            </w:r>
          </w:p>
        </w:tc>
        <w:tc>
          <w:tcPr>
            <w:tcW w:w="4290" w:type="dxa"/>
            <w:shd w:val="clear" w:color="auto" w:fill="FFFFFF" w:themeFill="background1"/>
          </w:tcPr>
          <w:p w:rsidR="006E5294" w:rsidRPr="0062440D" w:rsidRDefault="006E529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ходе реализации муниципальной программы "Обеспечение доступным и комфортным жильем и коммунальными услугами граждан Шебекинского городского округа" в 2018 году планировалось предоставление 40 квартир лицам из числа детей-сирот и детей, оставшихся без попечения родителей, которые </w:t>
            </w:r>
            <w:r w:rsidRPr="0062440D">
              <w:rPr>
                <w:rFonts w:ascii="Times New Roman" w:hAnsi="Times New Roman" w:cs="Times New Roman"/>
                <w:sz w:val="20"/>
                <w:szCs w:val="20"/>
                <w:lang w:val="ru-RU"/>
              </w:rPr>
              <w:lastRenderedPageBreak/>
              <w:t xml:space="preserve">не были построены. Денежные средства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строительство жилья для данной категории граждан перенесены на 2019 год</w:t>
            </w:r>
          </w:p>
        </w:tc>
      </w:tr>
      <w:tr w:rsidR="006E5294" w:rsidRPr="0062440D" w:rsidTr="00115387">
        <w:tc>
          <w:tcPr>
            <w:tcW w:w="18040" w:type="dxa"/>
            <w:gridSpan w:val="11"/>
            <w:shd w:val="clear" w:color="auto" w:fill="FFFFFF" w:themeFill="background1"/>
          </w:tcPr>
          <w:p w:rsidR="006E5294" w:rsidRPr="0062440D" w:rsidRDefault="006E5294"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Организация муниципального управления</w:t>
            </w:r>
          </w:p>
        </w:tc>
      </w:tr>
      <w:tr w:rsidR="006E5294" w:rsidRPr="0062440D" w:rsidTr="00115387">
        <w:tc>
          <w:tcPr>
            <w:tcW w:w="709"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47,95</w:t>
            </w:r>
          </w:p>
        </w:tc>
        <w:tc>
          <w:tcPr>
            <w:tcW w:w="1418"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44,57</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40,87</w:t>
            </w:r>
          </w:p>
        </w:tc>
        <w:tc>
          <w:tcPr>
            <w:tcW w:w="1275"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26,3</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29,9</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33,3</w:t>
            </w:r>
          </w:p>
        </w:tc>
        <w:tc>
          <w:tcPr>
            <w:tcW w:w="4290" w:type="dxa"/>
            <w:shd w:val="clear" w:color="auto" w:fill="FFFFFF" w:themeFill="background1"/>
          </w:tcPr>
          <w:p w:rsidR="00115387" w:rsidRPr="0062440D" w:rsidRDefault="006E529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по сравнению с 2017 годом показатель уменьшился на 8,3% за счет безвозмездных поступлений из других бюджетов бюджетной системы. Снижение показателя в плановом периоде обусловлено увеличением размера отчисления налога на доходы физических лиц, заменяющего частично дотацию на вырав</w:t>
            </w:r>
            <w:r w:rsidR="00C679AD" w:rsidRPr="0062440D">
              <w:rPr>
                <w:rFonts w:ascii="Times New Roman" w:hAnsi="Times New Roman" w:cs="Times New Roman"/>
                <w:sz w:val="20"/>
                <w:szCs w:val="20"/>
                <w:lang w:val="ru-RU"/>
              </w:rPr>
              <w:t>нивание бюджетной обеспеченност</w:t>
            </w:r>
            <w:r w:rsidRPr="0062440D">
              <w:rPr>
                <w:rFonts w:ascii="Times New Roman" w:hAnsi="Times New Roman" w:cs="Times New Roman"/>
                <w:sz w:val="20"/>
                <w:szCs w:val="20"/>
                <w:lang w:val="ru-RU"/>
              </w:rPr>
              <w:t>и 2017-2018 года -23,5%;</w:t>
            </w:r>
            <w:r w:rsidR="00942CD1"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 xml:space="preserve"> 2019-2021 года -38,5%</w:t>
            </w:r>
          </w:p>
        </w:tc>
      </w:tr>
      <w:tr w:rsidR="006E5294" w:rsidRPr="0062440D" w:rsidTr="00115387">
        <w:tc>
          <w:tcPr>
            <w:tcW w:w="709"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6E5294" w:rsidRPr="0062440D" w:rsidRDefault="006E529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территории Шебекинского городского округа отсутствуют организации, н</w:t>
            </w:r>
            <w:r w:rsidR="00C679AD" w:rsidRPr="0062440D">
              <w:rPr>
                <w:rFonts w:ascii="Times New Roman" w:hAnsi="Times New Roman" w:cs="Times New Roman"/>
                <w:sz w:val="20"/>
                <w:szCs w:val="20"/>
                <w:lang w:val="ru-RU"/>
              </w:rPr>
              <w:t>аходящиеся в стадии банкротства</w:t>
            </w:r>
          </w:p>
        </w:tc>
      </w:tr>
      <w:tr w:rsidR="006E5294" w:rsidRPr="0062440D" w:rsidTr="00115387">
        <w:tc>
          <w:tcPr>
            <w:tcW w:w="709"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33</w:t>
            </w:r>
          </w:p>
        </w:tc>
        <w:tc>
          <w:tcPr>
            <w:tcW w:w="3629" w:type="dxa"/>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6E5294" w:rsidRPr="0062440D" w:rsidRDefault="006E529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территории Шебекинского городского округа объекты незаверше</w:t>
            </w:r>
            <w:r w:rsidR="00C679AD" w:rsidRPr="0062440D">
              <w:rPr>
                <w:rFonts w:ascii="Times New Roman" w:hAnsi="Times New Roman" w:cs="Times New Roman"/>
                <w:sz w:val="20"/>
                <w:szCs w:val="20"/>
                <w:lang w:val="ru-RU"/>
              </w:rPr>
              <w:t>нного строительства отсутствуют</w:t>
            </w:r>
          </w:p>
        </w:tc>
      </w:tr>
      <w:tr w:rsidR="006E5294" w:rsidRPr="0062440D" w:rsidTr="00115387">
        <w:tc>
          <w:tcPr>
            <w:tcW w:w="709"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34</w:t>
            </w:r>
          </w:p>
        </w:tc>
        <w:tc>
          <w:tcPr>
            <w:tcW w:w="3629" w:type="dxa"/>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6E5294" w:rsidRPr="0062440D" w:rsidRDefault="006E529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Кредиторской задолженности по оплате труда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территории Шебекинско</w:t>
            </w:r>
            <w:r w:rsidR="00C679AD" w:rsidRPr="0062440D">
              <w:rPr>
                <w:rFonts w:ascii="Times New Roman" w:hAnsi="Times New Roman" w:cs="Times New Roman"/>
                <w:sz w:val="20"/>
                <w:szCs w:val="20"/>
                <w:lang w:val="ru-RU"/>
              </w:rPr>
              <w:t>го городского округа не имеется</w:t>
            </w:r>
          </w:p>
        </w:tc>
      </w:tr>
      <w:tr w:rsidR="006E5294" w:rsidRPr="0062440D" w:rsidTr="00115387">
        <w:tc>
          <w:tcPr>
            <w:tcW w:w="709"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35</w:t>
            </w:r>
          </w:p>
        </w:tc>
        <w:tc>
          <w:tcPr>
            <w:tcW w:w="3629" w:type="dxa"/>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2281,45</w:t>
            </w:r>
          </w:p>
        </w:tc>
        <w:tc>
          <w:tcPr>
            <w:tcW w:w="1418"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2241,7</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2216,8</w:t>
            </w:r>
          </w:p>
        </w:tc>
        <w:tc>
          <w:tcPr>
            <w:tcW w:w="1275"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1864,33</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1909,9</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1992,19</w:t>
            </w:r>
          </w:p>
        </w:tc>
        <w:tc>
          <w:tcPr>
            <w:tcW w:w="4290" w:type="dxa"/>
            <w:shd w:val="clear" w:color="auto" w:fill="FFFFFF" w:themeFill="background1"/>
          </w:tcPr>
          <w:p w:rsidR="006E5294" w:rsidRPr="0062440D" w:rsidRDefault="006E529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Расходы бюджета муниципального образования на содержание работников органов местного самоуправления в расчете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одного жителя в 2018 году уменьшились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1,1%  по сравнению с 2017 годом. Уменьшение связано выводом из штата администрации Шебекинского района должностей обслуживающего и вспомогательного  персонала посредством перевода в МКУ «Административно- хозяйственный цент</w:t>
            </w:r>
            <w:r w:rsidR="00115387" w:rsidRPr="0062440D">
              <w:rPr>
                <w:rFonts w:ascii="Times New Roman" w:hAnsi="Times New Roman" w:cs="Times New Roman"/>
                <w:sz w:val="20"/>
                <w:szCs w:val="20"/>
                <w:lang w:val="ru-RU"/>
              </w:rPr>
              <w:t>р», созданный в конце 2017 года</w:t>
            </w:r>
          </w:p>
        </w:tc>
      </w:tr>
      <w:tr w:rsidR="006E5294" w:rsidRPr="0062440D" w:rsidTr="00115387">
        <w:tc>
          <w:tcPr>
            <w:tcW w:w="709"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36</w:t>
            </w:r>
          </w:p>
        </w:tc>
        <w:tc>
          <w:tcPr>
            <w:tcW w:w="3629" w:type="dxa"/>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418"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5"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4290"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Генеральный план Шебекинского городского округа Белгородской области  утвержден департаментом строительства и транспорат Белгородской области от 24.12.2018 г. № 771</w:t>
            </w:r>
          </w:p>
        </w:tc>
      </w:tr>
      <w:tr w:rsidR="006E5294" w:rsidRPr="0062440D" w:rsidTr="00115387">
        <w:tc>
          <w:tcPr>
            <w:tcW w:w="709"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37</w:t>
            </w:r>
          </w:p>
        </w:tc>
        <w:tc>
          <w:tcPr>
            <w:tcW w:w="3629" w:type="dxa"/>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85,41</w:t>
            </w:r>
          </w:p>
        </w:tc>
        <w:tc>
          <w:tcPr>
            <w:tcW w:w="1418"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85,86</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92,5</w:t>
            </w:r>
          </w:p>
        </w:tc>
        <w:tc>
          <w:tcPr>
            <w:tcW w:w="1275"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93,5</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94,5</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95,5</w:t>
            </w:r>
          </w:p>
        </w:tc>
        <w:tc>
          <w:tcPr>
            <w:tcW w:w="4290"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уровень удовлетворенности населения деятельностью органов местного самоуправления Шебекинского района составил 92,5 %, ч</w:t>
            </w:r>
            <w:r w:rsidR="00C679AD" w:rsidRPr="0062440D">
              <w:rPr>
                <w:rFonts w:ascii="Times New Roman" w:hAnsi="Times New Roman" w:cs="Times New Roman"/>
                <w:sz w:val="20"/>
                <w:szCs w:val="20"/>
                <w:lang w:val="ru-RU"/>
              </w:rPr>
              <w:t>то на 7,7 % выше прошлого года</w:t>
            </w:r>
          </w:p>
        </w:tc>
      </w:tr>
      <w:tr w:rsidR="006E5294" w:rsidRPr="0062440D" w:rsidTr="00115387">
        <w:tc>
          <w:tcPr>
            <w:tcW w:w="709"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38</w:t>
            </w:r>
          </w:p>
        </w:tc>
        <w:tc>
          <w:tcPr>
            <w:tcW w:w="3629" w:type="dxa"/>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тыс.чел.</w:t>
            </w:r>
          </w:p>
        </w:tc>
        <w:tc>
          <w:tcPr>
            <w:tcW w:w="1417"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90,38</w:t>
            </w:r>
          </w:p>
        </w:tc>
        <w:tc>
          <w:tcPr>
            <w:tcW w:w="1418"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89,56</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88,5</w:t>
            </w:r>
          </w:p>
        </w:tc>
        <w:tc>
          <w:tcPr>
            <w:tcW w:w="1275"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87,87</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87,55</w:t>
            </w: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87,05</w:t>
            </w:r>
          </w:p>
        </w:tc>
        <w:tc>
          <w:tcPr>
            <w:tcW w:w="4290" w:type="dxa"/>
            <w:shd w:val="clear" w:color="auto" w:fill="FFFFFF" w:themeFill="background1"/>
          </w:tcPr>
          <w:p w:rsidR="00115387" w:rsidRPr="0062440D" w:rsidRDefault="006E529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Численность населения уменьшается за счет превышения смертности над рождаемостью,</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а также миграционными оттоками населения. В 2018 году численность населения уменьшилась на 1300 человек</w:t>
            </w:r>
          </w:p>
        </w:tc>
      </w:tr>
      <w:tr w:rsidR="006E5294" w:rsidRPr="0062440D" w:rsidTr="00115387">
        <w:tc>
          <w:tcPr>
            <w:tcW w:w="18040" w:type="dxa"/>
            <w:gridSpan w:val="11"/>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6E5294" w:rsidRPr="0062440D" w:rsidTr="00115387">
        <w:tc>
          <w:tcPr>
            <w:tcW w:w="709"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w:t>
            </w:r>
          </w:p>
        </w:tc>
        <w:tc>
          <w:tcPr>
            <w:tcW w:w="3629" w:type="dxa"/>
            <w:shd w:val="clear" w:color="auto" w:fill="FFFFFF" w:themeFill="background1"/>
          </w:tcPr>
          <w:p w:rsidR="006E5294" w:rsidRPr="0062440D" w:rsidRDefault="006E529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FFFFFF" w:themeFill="background1"/>
          </w:tcPr>
          <w:p w:rsidR="006E5294" w:rsidRPr="0062440D" w:rsidRDefault="006E5294"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p>
        </w:tc>
        <w:tc>
          <w:tcPr>
            <w:tcW w:w="1417"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6E5294" w:rsidRPr="0062440D" w:rsidRDefault="006E529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C679AD" w:rsidRPr="0062440D" w:rsidTr="00115387">
        <w:tc>
          <w:tcPr>
            <w:tcW w:w="709"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C679AD" w:rsidRPr="0062440D" w:rsidRDefault="00C679A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627,54</w:t>
            </w:r>
          </w:p>
        </w:tc>
        <w:tc>
          <w:tcPr>
            <w:tcW w:w="1418"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596,22</w:t>
            </w:r>
          </w:p>
        </w:tc>
        <w:tc>
          <w:tcPr>
            <w:tcW w:w="1276"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612,29</w:t>
            </w:r>
          </w:p>
        </w:tc>
        <w:tc>
          <w:tcPr>
            <w:tcW w:w="1275"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625,67</w:t>
            </w:r>
          </w:p>
        </w:tc>
        <w:tc>
          <w:tcPr>
            <w:tcW w:w="1276"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623,81</w:t>
            </w:r>
          </w:p>
        </w:tc>
        <w:tc>
          <w:tcPr>
            <w:tcW w:w="1276"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623,81</w:t>
            </w:r>
          </w:p>
        </w:tc>
        <w:tc>
          <w:tcPr>
            <w:tcW w:w="4290"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Согласно Федерального закона №261-ФЗ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от 23 ноября 2009 года «Об энергосбережении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о повышении энергетической эффективности</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и о внесении изменений в отдельные законодательные акты Российской Федерации»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территории Шебекинского района установлено ОДПУ электрической энергии в многоквартирных дома- 363</w:t>
            </w:r>
          </w:p>
        </w:tc>
      </w:tr>
      <w:tr w:rsidR="00C679AD" w:rsidRPr="0062440D" w:rsidTr="00115387">
        <w:tc>
          <w:tcPr>
            <w:tcW w:w="709"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C679AD" w:rsidRPr="0062440D" w:rsidRDefault="00C679A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0,09</w:t>
            </w:r>
          </w:p>
        </w:tc>
        <w:tc>
          <w:tcPr>
            <w:tcW w:w="1418"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0,11</w:t>
            </w:r>
          </w:p>
        </w:tc>
        <w:tc>
          <w:tcPr>
            <w:tcW w:w="1276"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0,09</w:t>
            </w:r>
          </w:p>
        </w:tc>
        <w:tc>
          <w:tcPr>
            <w:tcW w:w="1275"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0,09</w:t>
            </w:r>
          </w:p>
        </w:tc>
        <w:tc>
          <w:tcPr>
            <w:tcW w:w="1276"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w:t>
            </w:r>
          </w:p>
        </w:tc>
        <w:tc>
          <w:tcPr>
            <w:tcW w:w="1276"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w:t>
            </w:r>
          </w:p>
        </w:tc>
        <w:tc>
          <w:tcPr>
            <w:tcW w:w="4290"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Согласно Федерального закона №261-ФЗ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от 23 ноября 2009 года «Об энергосбережении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о повышении энергетической эффективности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о внесении изменений в отдельные законодательные акты Российской Федерации»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территории Шебекинского района установлено ОДПУ тепловой энергии в многоквартирных дома-155</w:t>
            </w:r>
          </w:p>
        </w:tc>
      </w:tr>
      <w:tr w:rsidR="00C679AD" w:rsidRPr="0062440D" w:rsidTr="00115387">
        <w:tc>
          <w:tcPr>
            <w:tcW w:w="709"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C679AD" w:rsidRPr="0062440D" w:rsidRDefault="00C679A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14,23</w:t>
            </w:r>
          </w:p>
        </w:tc>
        <w:tc>
          <w:tcPr>
            <w:tcW w:w="1418"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9,03</w:t>
            </w:r>
          </w:p>
        </w:tc>
        <w:tc>
          <w:tcPr>
            <w:tcW w:w="1276"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10,7</w:t>
            </w:r>
          </w:p>
        </w:tc>
        <w:tc>
          <w:tcPr>
            <w:tcW w:w="1275"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14,95</w:t>
            </w:r>
          </w:p>
        </w:tc>
        <w:tc>
          <w:tcPr>
            <w:tcW w:w="1276"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15,02</w:t>
            </w:r>
          </w:p>
        </w:tc>
        <w:tc>
          <w:tcPr>
            <w:tcW w:w="1276"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15,02</w:t>
            </w:r>
          </w:p>
        </w:tc>
        <w:tc>
          <w:tcPr>
            <w:tcW w:w="4290"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Согласно Федерального закона №261-ФЗ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от 23 ноября 2009 года «Об энергосбережении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о повышении энергетической эффективности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о внесении изменений в отдельные законодательные акты Российской Федерации» на территории Шебекинского района установлено ОДПУ горячей воды в многоквартирных домах- 2</w:t>
            </w:r>
          </w:p>
          <w:p w:rsidR="00942CD1" w:rsidRPr="0062440D" w:rsidRDefault="00942CD1"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C679AD" w:rsidRPr="0062440D" w:rsidTr="00115387">
        <w:tc>
          <w:tcPr>
            <w:tcW w:w="709" w:type="dxa"/>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39.4</w:t>
            </w:r>
          </w:p>
        </w:tc>
        <w:tc>
          <w:tcPr>
            <w:tcW w:w="3629" w:type="dxa"/>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холодная вода</w:t>
            </w:r>
          </w:p>
        </w:tc>
        <w:tc>
          <w:tcPr>
            <w:tcW w:w="1474" w:type="dxa"/>
            <w:gridSpan w:val="2"/>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47,04</w:t>
            </w:r>
          </w:p>
        </w:tc>
        <w:tc>
          <w:tcPr>
            <w:tcW w:w="1418" w:type="dxa"/>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40,43</w:t>
            </w:r>
          </w:p>
        </w:tc>
        <w:tc>
          <w:tcPr>
            <w:tcW w:w="1276" w:type="dxa"/>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44,66</w:t>
            </w:r>
          </w:p>
        </w:tc>
        <w:tc>
          <w:tcPr>
            <w:tcW w:w="1275" w:type="dxa"/>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49,89</w:t>
            </w:r>
          </w:p>
        </w:tc>
        <w:tc>
          <w:tcPr>
            <w:tcW w:w="1276" w:type="dxa"/>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50,13</w:t>
            </w:r>
          </w:p>
        </w:tc>
        <w:tc>
          <w:tcPr>
            <w:tcW w:w="1276" w:type="dxa"/>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49,64</w:t>
            </w:r>
          </w:p>
        </w:tc>
        <w:tc>
          <w:tcPr>
            <w:tcW w:w="4290" w:type="dxa"/>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Согласно Федерального закона №261-ФЗ</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от 23 ноября 2009 года «Об энергосбережении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о повышении энергетической эффективности</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и о внесении изменений в отдельные законодательные акты Российской Федерации» на территории Шебекинского района установлено ПУ холодной воды в бюджетных учреждениях- 131</w:t>
            </w:r>
          </w:p>
        </w:tc>
      </w:tr>
      <w:tr w:rsidR="00C679AD" w:rsidRPr="0062440D" w:rsidTr="00115387">
        <w:tc>
          <w:tcPr>
            <w:tcW w:w="709" w:type="dxa"/>
            <w:tcBorders>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tcBorders>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169,3</w:t>
            </w:r>
          </w:p>
        </w:tc>
        <w:tc>
          <w:tcPr>
            <w:tcW w:w="1418" w:type="dxa"/>
            <w:tcBorders>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166,81</w:t>
            </w:r>
          </w:p>
        </w:tc>
        <w:tc>
          <w:tcPr>
            <w:tcW w:w="1276" w:type="dxa"/>
            <w:tcBorders>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108,89</w:t>
            </w:r>
          </w:p>
        </w:tc>
        <w:tc>
          <w:tcPr>
            <w:tcW w:w="1275" w:type="dxa"/>
            <w:tcBorders>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175,81</w:t>
            </w:r>
          </w:p>
        </w:tc>
        <w:tc>
          <w:tcPr>
            <w:tcW w:w="1276" w:type="dxa"/>
            <w:tcBorders>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177,75</w:t>
            </w:r>
          </w:p>
        </w:tc>
        <w:tc>
          <w:tcPr>
            <w:tcW w:w="1276" w:type="dxa"/>
            <w:tcBorders>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177,75</w:t>
            </w:r>
          </w:p>
        </w:tc>
        <w:tc>
          <w:tcPr>
            <w:tcW w:w="4290" w:type="dxa"/>
            <w:shd w:val="clear" w:color="auto" w:fill="FFFFFF" w:themeFill="background1"/>
          </w:tcPr>
          <w:p w:rsidR="00115387"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Согласно Федерального закона №261-ФЗ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от 23 ноября 2009 года «Об энергосбережении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о повышении энергетической эффективности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о внесении изменений в отдельные законодательные акты Российской Федерации» на территории Шебекинского района установлено ПУ электрической энергии в бюджетных учреждениях- 21</w:t>
            </w:r>
          </w:p>
        </w:tc>
      </w:tr>
      <w:tr w:rsidR="00C679AD" w:rsidRPr="0062440D" w:rsidTr="00115387">
        <w:tc>
          <w:tcPr>
            <w:tcW w:w="709" w:type="dxa"/>
            <w:tcBorders>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275" w:type="dxa"/>
            <w:tcBorders>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4290" w:type="dxa"/>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r>
      <w:tr w:rsidR="00C679AD" w:rsidRPr="0062440D" w:rsidTr="00115387">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 электрическа</w:t>
            </w:r>
            <w:r w:rsidRPr="0062440D">
              <w:rPr>
                <w:rFonts w:ascii="Times New Roman" w:eastAsia="Times New Roman" w:hAnsi="Times New Roman" w:cs="Times New Roman"/>
                <w:sz w:val="20"/>
                <w:szCs w:val="20"/>
              </w:rPr>
              <w:t>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75,03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134,76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85,67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94,84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100,03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100,6</w:t>
            </w:r>
          </w:p>
        </w:tc>
        <w:tc>
          <w:tcPr>
            <w:tcW w:w="4290" w:type="dxa"/>
            <w:tcBorders>
              <w:lef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Согласно Федерального закона №261-ФЗ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от 23 ноября 2009 года «Об энергосбережении</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и о повышении энергетической эффективности и о внесении изменений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отдельные законодательные акты Российской Федерации» на территории Шебекинского района установлено ПУ электрической энергии в бюджетных учреждениях- 80</w:t>
            </w:r>
          </w:p>
        </w:tc>
      </w:tr>
      <w:tr w:rsidR="00C679AD" w:rsidRPr="0062440D" w:rsidTr="00115387">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0,14</w:t>
            </w:r>
          </w:p>
        </w:tc>
        <w:tc>
          <w:tcPr>
            <w:tcW w:w="4290" w:type="dxa"/>
            <w:tcBorders>
              <w:lef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Согласно Федерального закона №261-ФЗ</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от 23 ноября 2009 года «Об энергосбережении</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и о повышении энергетической эффективности и о внесении изменений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отдельные законодательные акты Российской Федерации» на территории Шебекинского района установлено ПУ тепловой энергии в бюджетных учреждениях- 85</w:t>
            </w:r>
          </w:p>
        </w:tc>
      </w:tr>
      <w:tr w:rsidR="00C679AD" w:rsidRPr="0062440D" w:rsidTr="00115387">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0,48</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0,17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0,78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0,8</w:t>
            </w:r>
          </w:p>
        </w:tc>
        <w:tc>
          <w:tcPr>
            <w:tcW w:w="4290" w:type="dxa"/>
            <w:tcBorders>
              <w:left w:val="single" w:sz="4" w:space="0" w:color="auto"/>
            </w:tcBorders>
            <w:shd w:val="clear" w:color="auto" w:fill="FFFFFF" w:themeFill="background1"/>
          </w:tcPr>
          <w:p w:rsidR="00942CD1"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Согласно Федерального закона №261-ФЗ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от 23 ноября 2009 года «Об энергосбережении</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и о повышении энергетической эффективности и о внесении изменений </w:t>
            </w:r>
            <w:r w:rsidR="00942CD1"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отдельные законодательные акты Российской Федерации» на территории Шебекинского района установлено ПУ электрической энергии в бюджетных учреждениях- 29</w:t>
            </w:r>
          </w:p>
        </w:tc>
      </w:tr>
      <w:tr w:rsidR="00C679AD" w:rsidRPr="0062440D" w:rsidTr="00115387">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1,53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1,17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0,74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1,77</w:t>
            </w:r>
          </w:p>
        </w:tc>
        <w:tc>
          <w:tcPr>
            <w:tcW w:w="4290" w:type="dxa"/>
            <w:tcBorders>
              <w:left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Согласно Федерального закона №261-ФЗ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от 23 ноября 2009 года «Об энергосбережении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о повышении энергетической эффективности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о внесении изменений в отдельные </w:t>
            </w:r>
            <w:r w:rsidRPr="0062440D">
              <w:rPr>
                <w:rFonts w:ascii="Times New Roman" w:hAnsi="Times New Roman" w:cs="Times New Roman"/>
                <w:sz w:val="20"/>
                <w:szCs w:val="20"/>
                <w:lang w:val="ru-RU"/>
              </w:rPr>
              <w:lastRenderedPageBreak/>
              <w:t>законодательные акты Российской Федерации» на территории Шебекинского района установлено ПУ холодной воды в бюджетных учреждениях- 131</w:t>
            </w:r>
          </w:p>
        </w:tc>
      </w:tr>
      <w:tr w:rsidR="00C679AD" w:rsidRPr="0062440D" w:rsidTr="00115387">
        <w:tc>
          <w:tcPr>
            <w:tcW w:w="709"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40.5</w:t>
            </w:r>
          </w:p>
        </w:tc>
        <w:tc>
          <w:tcPr>
            <w:tcW w:w="3629" w:type="dxa"/>
            <w:tcBorders>
              <w:top w:val="single" w:sz="4" w:space="0" w:color="auto"/>
              <w:bottom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5,04</w:t>
            </w:r>
          </w:p>
        </w:tc>
        <w:tc>
          <w:tcPr>
            <w:tcW w:w="1418"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4,06</w:t>
            </w: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8,71</w:t>
            </w:r>
          </w:p>
        </w:tc>
        <w:tc>
          <w:tcPr>
            <w:tcW w:w="1275"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9,65</w:t>
            </w: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10,66</w:t>
            </w: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10,72</w:t>
            </w:r>
          </w:p>
        </w:tc>
        <w:tc>
          <w:tcPr>
            <w:tcW w:w="4290" w:type="dxa"/>
            <w:shd w:val="clear" w:color="auto" w:fill="FFFFFF" w:themeFill="background1"/>
          </w:tcPr>
          <w:p w:rsidR="00115387"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Согласно Федерального закона №261-ФЗ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от 23 ноября 2009 года «Об энергосбережении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о повышении энергетической эффективности </w:t>
            </w:r>
            <w:r w:rsidR="0011538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о внесении изменений в отдельные законодательные акты Российской Федерации» на территории Шебекинского района установлено ПУ электрической энергии в бюджетных учреждениях- 21</w:t>
            </w:r>
          </w:p>
        </w:tc>
      </w:tr>
      <w:tr w:rsidR="00C679AD" w:rsidRPr="0062440D" w:rsidTr="00115387">
        <w:trPr>
          <w:trHeight w:val="192"/>
        </w:trPr>
        <w:tc>
          <w:tcPr>
            <w:tcW w:w="18040" w:type="dxa"/>
            <w:gridSpan w:val="11"/>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C679AD" w:rsidRPr="0062440D" w:rsidTr="00115387">
        <w:tc>
          <w:tcPr>
            <w:tcW w:w="709"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4290" w:type="dxa"/>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eastAsia="Times New Roman" w:hAnsi="Times New Roman" w:cs="Times New Roman"/>
                <w:sz w:val="20"/>
                <w:szCs w:val="20"/>
                <w:lang w:val="ru-RU"/>
              </w:rPr>
            </w:pPr>
          </w:p>
        </w:tc>
      </w:tr>
      <w:tr w:rsidR="00C679AD" w:rsidRPr="0062440D" w:rsidTr="00115387">
        <w:tc>
          <w:tcPr>
            <w:tcW w:w="709"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1275"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4290" w:type="dxa"/>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Согласно результатам независимой оценки качества условий оказания услуг организациями в сфере культуры, образования и социального обслуживания проведенной ОАУ "Институт региональной кадровой политики"</w:t>
            </w:r>
          </w:p>
        </w:tc>
      </w:tr>
      <w:tr w:rsidR="00C679AD" w:rsidRPr="0062440D" w:rsidTr="00115387">
        <w:tc>
          <w:tcPr>
            <w:tcW w:w="709"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91</w:t>
            </w:r>
          </w:p>
        </w:tc>
        <w:tc>
          <w:tcPr>
            <w:tcW w:w="1275"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91</w:t>
            </w: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91</w:t>
            </w: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91</w:t>
            </w:r>
          </w:p>
        </w:tc>
        <w:tc>
          <w:tcPr>
            <w:tcW w:w="4290" w:type="dxa"/>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Согласно результатам независимой оценки качества условий оказания услуг организациями в сфере культуры, проведенной ОАУ "Институт региональной кадровой политики"</w:t>
            </w:r>
          </w:p>
        </w:tc>
      </w:tr>
      <w:tr w:rsidR="00C679AD" w:rsidRPr="0062440D" w:rsidTr="00115387">
        <w:tc>
          <w:tcPr>
            <w:tcW w:w="709"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96</w:t>
            </w:r>
          </w:p>
        </w:tc>
        <w:tc>
          <w:tcPr>
            <w:tcW w:w="1275"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4290" w:type="dxa"/>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Согласно результатам независимой оценки качества условий оказания услуг организациями в сфере образования, проведенной ОАУ "Институт региональной кадровой политики"</w:t>
            </w:r>
          </w:p>
        </w:tc>
      </w:tr>
      <w:tr w:rsidR="00C679AD" w:rsidRPr="0062440D" w:rsidTr="00115387">
        <w:tc>
          <w:tcPr>
            <w:tcW w:w="709"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p>
        </w:tc>
        <w:tc>
          <w:tcPr>
            <w:tcW w:w="1275"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p>
        </w:tc>
        <w:tc>
          <w:tcPr>
            <w:tcW w:w="4290" w:type="dxa"/>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C679AD" w:rsidRPr="0062440D" w:rsidTr="00115387">
        <w:tc>
          <w:tcPr>
            <w:tcW w:w="709" w:type="dxa"/>
            <w:tcBorders>
              <w:top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C679AD" w:rsidRPr="0062440D" w:rsidRDefault="00C679A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418" w:type="dxa"/>
            <w:tcBorders>
              <w:top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lang w:val="ru-RU"/>
              </w:rPr>
            </w:pPr>
          </w:p>
        </w:tc>
        <w:tc>
          <w:tcPr>
            <w:tcW w:w="1276" w:type="dxa"/>
            <w:tcBorders>
              <w:top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1275" w:type="dxa"/>
            <w:tcBorders>
              <w:top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1276" w:type="dxa"/>
            <w:tcBorders>
              <w:top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1276" w:type="dxa"/>
            <w:tcBorders>
              <w:top w:val="single" w:sz="4" w:space="0" w:color="auto"/>
            </w:tcBorders>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4290" w:type="dxa"/>
            <w:shd w:val="clear" w:color="auto" w:fill="FFFFFF" w:themeFill="background1"/>
          </w:tcPr>
          <w:p w:rsidR="00C679AD" w:rsidRPr="0062440D" w:rsidRDefault="00C679AD" w:rsidP="00572280">
            <w:pPr>
              <w:shd w:val="clear" w:color="auto" w:fill="FFFFFF" w:themeFill="background1"/>
              <w:spacing w:before="0" w:after="0" w:line="233"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Согласно результатам независимой оценки качества условий оказания услуг организациями в сфере социального обслуживания проведенной ОАУ "Институт региональной кадровой политики"</w:t>
            </w:r>
          </w:p>
        </w:tc>
      </w:tr>
    </w:tbl>
    <w:p w:rsidR="009D5732" w:rsidRPr="0062440D" w:rsidRDefault="009D5732"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9C2E0B" w:rsidRPr="0062440D" w:rsidRDefault="009C2E0B" w:rsidP="00572280">
      <w:pPr>
        <w:shd w:val="clear" w:color="auto" w:fill="FFFFFF" w:themeFill="background1"/>
        <w:spacing w:after="0" w:line="240" w:lineRule="auto"/>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9C2E0B" w:rsidRPr="0062440D" w:rsidRDefault="009C2E0B" w:rsidP="00572280">
      <w:pPr>
        <w:shd w:val="clear" w:color="auto" w:fill="FFFFFF" w:themeFill="background1"/>
        <w:spacing w:after="0" w:line="240" w:lineRule="auto"/>
        <w:jc w:val="center"/>
        <w:rPr>
          <w:rFonts w:ascii="Times New Roman" w:hAnsi="Times New Roman" w:cs="Times New Roman"/>
        </w:rPr>
      </w:pPr>
    </w:p>
    <w:p w:rsidR="00100EF5" w:rsidRPr="0062440D" w:rsidRDefault="00D107E2" w:rsidP="00572280">
      <w:pPr>
        <w:shd w:val="clear" w:color="auto" w:fill="FFFFFF" w:themeFill="background1"/>
        <w:spacing w:after="0" w:line="240" w:lineRule="auto"/>
        <w:jc w:val="center"/>
        <w:rPr>
          <w:rFonts w:ascii="Times New Roman" w:hAnsi="Times New Roman" w:cs="Times New Roman"/>
          <w:b/>
        </w:rPr>
      </w:pPr>
      <w:r w:rsidRPr="0062440D">
        <w:rPr>
          <w:rFonts w:ascii="Times New Roman" w:hAnsi="Times New Roman" w:cs="Times New Roman"/>
          <w:b/>
        </w:rPr>
        <w:t>Чесноков Андрей Валериевич</w:t>
      </w:r>
    </w:p>
    <w:p w:rsidR="009C2E0B" w:rsidRPr="0062440D" w:rsidRDefault="009C2E0B" w:rsidP="00572280">
      <w:pPr>
        <w:shd w:val="clear" w:color="auto" w:fill="FFFFFF" w:themeFill="background1"/>
        <w:spacing w:after="0" w:line="240" w:lineRule="auto"/>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9C2E0B" w:rsidRPr="0062440D" w:rsidRDefault="009C2E0B" w:rsidP="00572280">
      <w:pPr>
        <w:shd w:val="clear" w:color="auto" w:fill="FFFFFF" w:themeFill="background1"/>
        <w:spacing w:after="0" w:line="240" w:lineRule="auto"/>
        <w:jc w:val="center"/>
        <w:rPr>
          <w:rFonts w:ascii="Times New Roman" w:hAnsi="Times New Roman" w:cs="Times New Roman"/>
        </w:rPr>
      </w:pPr>
    </w:p>
    <w:p w:rsidR="009C2E0B" w:rsidRPr="0062440D" w:rsidRDefault="00100EF5" w:rsidP="00572280">
      <w:pPr>
        <w:shd w:val="clear" w:color="auto" w:fill="FFFFFF" w:themeFill="background1"/>
        <w:spacing w:after="0" w:line="240" w:lineRule="auto"/>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Яковлевский </w:t>
      </w:r>
      <w:r w:rsidR="00D107E2" w:rsidRPr="0062440D">
        <w:rPr>
          <w:rFonts w:ascii="Times New Roman" w:eastAsia="Times New Roman" w:hAnsi="Times New Roman" w:cs="Times New Roman"/>
          <w:b/>
          <w:bCs/>
        </w:rPr>
        <w:t>городской округ</w:t>
      </w:r>
    </w:p>
    <w:p w:rsidR="00D85BAB" w:rsidRPr="0062440D" w:rsidRDefault="00D85BAB" w:rsidP="00572280">
      <w:pPr>
        <w:shd w:val="clear" w:color="auto" w:fill="FFFFFF" w:themeFill="background1"/>
        <w:spacing w:after="0" w:line="240" w:lineRule="auto"/>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D85BAB" w:rsidRPr="0062440D" w:rsidRDefault="00D85BAB" w:rsidP="00572280">
      <w:pPr>
        <w:shd w:val="clear" w:color="auto" w:fill="FFFFFF" w:themeFill="background1"/>
        <w:spacing w:after="0" w:line="240" w:lineRule="auto"/>
        <w:jc w:val="center"/>
        <w:rPr>
          <w:rFonts w:ascii="Times New Roman" w:hAnsi="Times New Roman" w:cs="Times New Roman"/>
          <w:b/>
          <w:sz w:val="16"/>
          <w:szCs w:val="16"/>
        </w:rPr>
      </w:pPr>
    </w:p>
    <w:p w:rsidR="009C2E0B" w:rsidRPr="0062440D" w:rsidRDefault="009C2E0B" w:rsidP="00572280">
      <w:pPr>
        <w:shd w:val="clear" w:color="auto" w:fill="FFFFFF" w:themeFill="background1"/>
        <w:spacing w:after="0" w:line="240" w:lineRule="auto"/>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9C2E0B" w:rsidRPr="0062440D" w:rsidRDefault="009C2E0B" w:rsidP="00572280">
      <w:pPr>
        <w:shd w:val="clear" w:color="auto" w:fill="FFFFFF" w:themeFill="background1"/>
        <w:spacing w:after="0" w:line="240" w:lineRule="auto"/>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D107E2" w:rsidRPr="0062440D">
        <w:rPr>
          <w:rFonts w:ascii="Times New Roman" w:hAnsi="Times New Roman" w:cs="Times New Roman"/>
          <w:b/>
        </w:rPr>
        <w:t>8</w:t>
      </w:r>
      <w:r w:rsidRPr="0062440D">
        <w:rPr>
          <w:rFonts w:ascii="Times New Roman" w:hAnsi="Times New Roman" w:cs="Times New Roman"/>
          <w:b/>
        </w:rPr>
        <w:t xml:space="preserve"> год  и их планируемых значениях на 3-х летний период</w:t>
      </w:r>
    </w:p>
    <w:p w:rsidR="009C2E0B" w:rsidRPr="0062440D" w:rsidRDefault="009C2E0B" w:rsidP="00572280">
      <w:pPr>
        <w:shd w:val="clear" w:color="auto" w:fill="FFFFFF" w:themeFill="background1"/>
        <w:spacing w:after="0" w:line="240" w:lineRule="auto"/>
        <w:jc w:val="center"/>
        <w:rPr>
          <w:rFonts w:ascii="Times New Roman" w:hAnsi="Times New Roman" w:cs="Times New Roman"/>
          <w:b/>
          <w:sz w:val="16"/>
          <w:szCs w:val="16"/>
        </w:rPr>
      </w:pPr>
    </w:p>
    <w:p w:rsidR="009C2E0B" w:rsidRPr="0062440D" w:rsidRDefault="009C2E0B" w:rsidP="00572280">
      <w:pPr>
        <w:shd w:val="clear" w:color="auto" w:fill="FFFFFF" w:themeFill="background1"/>
        <w:spacing w:after="0" w:line="240" w:lineRule="auto"/>
        <w:jc w:val="right"/>
        <w:rPr>
          <w:rFonts w:ascii="Times New Roman" w:hAnsi="Times New Roman" w:cs="Times New Roman"/>
          <w:b/>
        </w:rPr>
      </w:pPr>
      <w:r w:rsidRPr="0062440D">
        <w:rPr>
          <w:rFonts w:ascii="Times New Roman" w:hAnsi="Times New Roman" w:cs="Times New Roman"/>
          <w:b/>
        </w:rPr>
        <w:t>Подпись _____________</w:t>
      </w:r>
    </w:p>
    <w:p w:rsidR="009C2E0B" w:rsidRPr="0062440D" w:rsidRDefault="009C2E0B" w:rsidP="00572280">
      <w:pPr>
        <w:shd w:val="clear" w:color="auto" w:fill="FFFFFF" w:themeFill="background1"/>
        <w:spacing w:after="0" w:line="240" w:lineRule="auto"/>
        <w:jc w:val="right"/>
        <w:rPr>
          <w:rFonts w:ascii="Times New Roman" w:hAnsi="Times New Roman" w:cs="Times New Roman"/>
        </w:rPr>
      </w:pPr>
    </w:p>
    <w:p w:rsidR="009C2E0B" w:rsidRPr="0062440D" w:rsidRDefault="009C2E0B" w:rsidP="00572280">
      <w:pPr>
        <w:shd w:val="clear" w:color="auto" w:fill="FFFFFF" w:themeFill="background1"/>
        <w:spacing w:after="0" w:line="240" w:lineRule="auto"/>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9C2E0B" w:rsidRPr="0062440D" w:rsidRDefault="009C2E0B" w:rsidP="00572280">
      <w:pPr>
        <w:shd w:val="clear" w:color="auto" w:fill="FFFFFF" w:themeFill="background1"/>
        <w:spacing w:after="0" w:line="240" w:lineRule="auto"/>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9C2E0B" w:rsidRPr="0062440D" w:rsidRDefault="009C2E0B" w:rsidP="00572280">
      <w:pPr>
        <w:shd w:val="clear" w:color="auto" w:fill="FFFFFF" w:themeFill="background1"/>
        <w:spacing w:after="0" w:line="240" w:lineRule="auto"/>
        <w:jc w:val="center"/>
        <w:rPr>
          <w:rFonts w:ascii="Times New Roman" w:hAnsi="Times New Roman" w:cs="Times New Roman"/>
        </w:rPr>
      </w:pPr>
    </w:p>
    <w:p w:rsidR="00D107E2" w:rsidRPr="0062440D" w:rsidRDefault="00D107E2" w:rsidP="00572280">
      <w:pPr>
        <w:shd w:val="clear" w:color="auto" w:fill="FFFFFF" w:themeFill="background1"/>
        <w:spacing w:after="0" w:line="240" w:lineRule="auto"/>
        <w:jc w:val="center"/>
        <w:rPr>
          <w:rFonts w:ascii="Times New Roman" w:eastAsia="Times New Roman" w:hAnsi="Times New Roman" w:cs="Times New Roman"/>
          <w:b/>
          <w:bCs/>
        </w:rPr>
      </w:pPr>
      <w:r w:rsidRPr="0062440D">
        <w:rPr>
          <w:rFonts w:ascii="Times New Roman" w:eastAsia="Times New Roman" w:hAnsi="Times New Roman" w:cs="Times New Roman"/>
          <w:b/>
          <w:bCs/>
        </w:rPr>
        <w:t>Яковлевский городской округ</w:t>
      </w:r>
    </w:p>
    <w:p w:rsidR="009C2E0B" w:rsidRPr="0062440D" w:rsidRDefault="00D107E2" w:rsidP="00572280">
      <w:pPr>
        <w:shd w:val="clear" w:color="auto" w:fill="FFFFFF" w:themeFill="background1"/>
        <w:spacing w:after="0" w:line="240" w:lineRule="auto"/>
        <w:jc w:val="center"/>
        <w:rPr>
          <w:rFonts w:ascii="Times New Roman" w:hAnsi="Times New Roman" w:cs="Times New Roman"/>
          <w:u w:val="single"/>
        </w:rPr>
      </w:pPr>
      <w:r w:rsidRPr="0062440D">
        <w:rPr>
          <w:rFonts w:ascii="Times New Roman" w:hAnsi="Times New Roman" w:cs="Times New Roman"/>
          <w:u w:val="single"/>
        </w:rPr>
        <w:t xml:space="preserve"> </w:t>
      </w:r>
      <w:r w:rsidR="009C2E0B" w:rsidRPr="0062440D">
        <w:rPr>
          <w:rFonts w:ascii="Times New Roman" w:hAnsi="Times New Roman" w:cs="Times New Roman"/>
          <w:u w:val="single"/>
        </w:rPr>
        <w:t>(официальное наименование городского округа (муниципального района))</w:t>
      </w:r>
    </w:p>
    <w:p w:rsidR="009C2E0B" w:rsidRPr="0062440D" w:rsidRDefault="009C2E0B" w:rsidP="00572280">
      <w:pPr>
        <w:shd w:val="clear" w:color="auto" w:fill="FFFFFF" w:themeFill="background1"/>
        <w:spacing w:after="0" w:line="240" w:lineRule="auto"/>
        <w:rPr>
          <w:rFonts w:ascii="Times New Roman" w:hAnsi="Times New Roman" w:cs="Times New Roman"/>
        </w:rPr>
      </w:pPr>
    </w:p>
    <w:tbl>
      <w:tblPr>
        <w:tblStyle w:val="111"/>
        <w:tblW w:w="18039" w:type="dxa"/>
        <w:tblInd w:w="108" w:type="dxa"/>
        <w:shd w:val="clear" w:color="auto" w:fill="FFFFFF" w:themeFill="background1"/>
        <w:tblLayout w:type="fixed"/>
        <w:tblLook w:val="04A0" w:firstRow="1" w:lastRow="0" w:firstColumn="1" w:lastColumn="0" w:noHBand="0" w:noVBand="1"/>
      </w:tblPr>
      <w:tblGrid>
        <w:gridCol w:w="709"/>
        <w:gridCol w:w="3629"/>
        <w:gridCol w:w="57"/>
        <w:gridCol w:w="1416"/>
        <w:gridCol w:w="1416"/>
        <w:gridCol w:w="1418"/>
        <w:gridCol w:w="1276"/>
        <w:gridCol w:w="1274"/>
        <w:gridCol w:w="1276"/>
        <w:gridCol w:w="1278"/>
        <w:gridCol w:w="4290"/>
      </w:tblGrid>
      <w:tr w:rsidR="004577E1" w:rsidRPr="0062440D" w:rsidTr="004577E1">
        <w:trPr>
          <w:trHeight w:val="160"/>
        </w:trPr>
        <w:tc>
          <w:tcPr>
            <w:tcW w:w="709" w:type="dxa"/>
            <w:vMerge w:val="restart"/>
            <w:shd w:val="clear" w:color="auto" w:fill="FFFFFF" w:themeFill="background1"/>
          </w:tcPr>
          <w:p w:rsidR="004577E1" w:rsidRPr="0062440D" w:rsidRDefault="004577E1" w:rsidP="00572280">
            <w:pPr>
              <w:shd w:val="clear" w:color="auto" w:fill="FFFFFF" w:themeFill="background1"/>
              <w:spacing w:before="0" w:after="0" w:line="240" w:lineRule="auto"/>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4577E1" w:rsidRPr="0062440D" w:rsidRDefault="004577E1" w:rsidP="00572280">
            <w:pPr>
              <w:shd w:val="clear" w:color="auto" w:fill="FFFFFF" w:themeFill="background1"/>
              <w:spacing w:before="0" w:after="0" w:line="240" w:lineRule="auto"/>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6" w:type="dxa"/>
            <w:vMerge w:val="restart"/>
            <w:shd w:val="clear" w:color="auto" w:fill="FFFFFF" w:themeFill="background1"/>
          </w:tcPr>
          <w:p w:rsidR="004577E1" w:rsidRPr="0062440D" w:rsidRDefault="004577E1" w:rsidP="00572280">
            <w:pPr>
              <w:shd w:val="clear" w:color="auto" w:fill="FFFFFF" w:themeFill="background1"/>
              <w:spacing w:before="0" w:after="0" w:line="240" w:lineRule="auto"/>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4577E1" w:rsidRPr="0062440D" w:rsidRDefault="004577E1" w:rsidP="00572280">
            <w:pPr>
              <w:shd w:val="clear" w:color="auto" w:fill="FFFFFF" w:themeFill="background1"/>
              <w:spacing w:before="0" w:after="0" w:line="240" w:lineRule="auto"/>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4577E1" w:rsidRPr="0062440D" w:rsidRDefault="004577E1" w:rsidP="00572280">
            <w:pPr>
              <w:shd w:val="clear" w:color="auto" w:fill="FFFFFF" w:themeFill="background1"/>
              <w:spacing w:before="0" w:after="0" w:line="240" w:lineRule="auto"/>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4577E1" w:rsidRPr="0062440D" w:rsidTr="004577E1">
        <w:trPr>
          <w:trHeight w:val="160"/>
        </w:trPr>
        <w:tc>
          <w:tcPr>
            <w:tcW w:w="709" w:type="dxa"/>
            <w:vMerge/>
            <w:shd w:val="clear" w:color="auto" w:fill="FFFFFF" w:themeFill="background1"/>
          </w:tcPr>
          <w:p w:rsidR="004577E1" w:rsidRPr="0062440D" w:rsidRDefault="004577E1" w:rsidP="00572280">
            <w:pPr>
              <w:shd w:val="clear" w:color="auto" w:fill="FFFFFF" w:themeFill="background1"/>
              <w:spacing w:before="0" w:after="0" w:line="240" w:lineRule="auto"/>
              <w:jc w:val="center"/>
              <w:rPr>
                <w:rFonts w:ascii="Times New Roman" w:hAnsi="Times New Roman" w:cs="Times New Roman"/>
                <w:sz w:val="20"/>
                <w:szCs w:val="20"/>
              </w:rPr>
            </w:pPr>
          </w:p>
        </w:tc>
        <w:tc>
          <w:tcPr>
            <w:tcW w:w="3686" w:type="dxa"/>
            <w:gridSpan w:val="2"/>
            <w:vMerge/>
            <w:shd w:val="clear" w:color="auto" w:fill="FFFFFF" w:themeFill="background1"/>
          </w:tcPr>
          <w:p w:rsidR="004577E1" w:rsidRPr="0062440D" w:rsidRDefault="004577E1" w:rsidP="00572280">
            <w:pPr>
              <w:shd w:val="clear" w:color="auto" w:fill="FFFFFF" w:themeFill="background1"/>
              <w:spacing w:before="0" w:after="0" w:line="240" w:lineRule="auto"/>
              <w:jc w:val="center"/>
              <w:rPr>
                <w:rFonts w:ascii="Times New Roman" w:hAnsi="Times New Roman" w:cs="Times New Roman"/>
                <w:sz w:val="20"/>
                <w:szCs w:val="20"/>
              </w:rPr>
            </w:pPr>
          </w:p>
        </w:tc>
        <w:tc>
          <w:tcPr>
            <w:tcW w:w="1416" w:type="dxa"/>
            <w:vMerge/>
            <w:shd w:val="clear" w:color="auto" w:fill="FFFFFF" w:themeFill="background1"/>
          </w:tcPr>
          <w:p w:rsidR="004577E1" w:rsidRPr="0062440D" w:rsidRDefault="004577E1" w:rsidP="00572280">
            <w:pPr>
              <w:shd w:val="clear" w:color="auto" w:fill="FFFFFF" w:themeFill="background1"/>
              <w:spacing w:before="0" w:after="0" w:line="240" w:lineRule="auto"/>
              <w:jc w:val="center"/>
              <w:rPr>
                <w:rFonts w:ascii="Times New Roman" w:hAnsi="Times New Roman" w:cs="Times New Roman"/>
                <w:sz w:val="20"/>
                <w:szCs w:val="20"/>
              </w:rPr>
            </w:pPr>
          </w:p>
        </w:tc>
        <w:tc>
          <w:tcPr>
            <w:tcW w:w="1416" w:type="dxa"/>
            <w:shd w:val="clear" w:color="auto" w:fill="FFFFFF" w:themeFill="background1"/>
          </w:tcPr>
          <w:p w:rsidR="004577E1" w:rsidRPr="0062440D" w:rsidRDefault="004577E1" w:rsidP="00572280">
            <w:pPr>
              <w:keepNext/>
              <w:keepLines/>
              <w:shd w:val="clear" w:color="auto" w:fill="FFFFFF" w:themeFill="background1"/>
              <w:spacing w:before="0" w:after="0" w:line="240" w:lineRule="auto"/>
              <w:contextualSpacing/>
              <w:jc w:val="center"/>
              <w:rPr>
                <w:rFonts w:ascii="Times New Roman" w:hAnsi="Times New Roman" w:cs="Times New Roman"/>
                <w:b/>
                <w:bCs/>
                <w:sz w:val="20"/>
                <w:szCs w:val="20"/>
              </w:rPr>
            </w:pPr>
            <w:r w:rsidRPr="0062440D">
              <w:rPr>
                <w:rFonts w:ascii="Times New Roman" w:hAnsi="Times New Roman" w:cs="Times New Roman"/>
                <w:b/>
                <w:bCs/>
                <w:sz w:val="20"/>
                <w:szCs w:val="20"/>
              </w:rPr>
              <w:t>2016</w:t>
            </w:r>
          </w:p>
        </w:tc>
        <w:tc>
          <w:tcPr>
            <w:tcW w:w="1418" w:type="dxa"/>
            <w:shd w:val="clear" w:color="auto" w:fill="FFFFFF" w:themeFill="background1"/>
          </w:tcPr>
          <w:p w:rsidR="004577E1" w:rsidRPr="0062440D" w:rsidRDefault="004577E1" w:rsidP="00572280">
            <w:pPr>
              <w:keepNext/>
              <w:keepLines/>
              <w:shd w:val="clear" w:color="auto" w:fill="FFFFFF" w:themeFill="background1"/>
              <w:spacing w:before="0" w:after="0" w:line="240" w:lineRule="auto"/>
              <w:contextualSpacing/>
              <w:jc w:val="center"/>
              <w:rPr>
                <w:rFonts w:ascii="Times New Roman" w:hAnsi="Times New Roman" w:cs="Times New Roman"/>
                <w:b/>
                <w:bCs/>
                <w:sz w:val="20"/>
                <w:szCs w:val="20"/>
              </w:rPr>
            </w:pPr>
            <w:r w:rsidRPr="0062440D">
              <w:rPr>
                <w:rFonts w:ascii="Times New Roman" w:hAnsi="Times New Roman" w:cs="Times New Roman"/>
                <w:b/>
                <w:bCs/>
                <w:sz w:val="20"/>
                <w:szCs w:val="20"/>
              </w:rPr>
              <w:t>2017</w:t>
            </w:r>
          </w:p>
        </w:tc>
        <w:tc>
          <w:tcPr>
            <w:tcW w:w="1276" w:type="dxa"/>
            <w:shd w:val="clear" w:color="auto" w:fill="FFFFFF" w:themeFill="background1"/>
          </w:tcPr>
          <w:p w:rsidR="004577E1" w:rsidRPr="0062440D" w:rsidRDefault="004577E1" w:rsidP="00572280">
            <w:pPr>
              <w:keepNext/>
              <w:keepLines/>
              <w:shd w:val="clear" w:color="auto" w:fill="FFFFFF" w:themeFill="background1"/>
              <w:spacing w:before="0" w:after="0" w:line="240" w:lineRule="auto"/>
              <w:contextualSpacing/>
              <w:jc w:val="center"/>
              <w:rPr>
                <w:rFonts w:ascii="Times New Roman" w:hAnsi="Times New Roman" w:cs="Times New Roman"/>
                <w:b/>
                <w:bCs/>
                <w:sz w:val="20"/>
                <w:szCs w:val="20"/>
              </w:rPr>
            </w:pPr>
            <w:r w:rsidRPr="0062440D">
              <w:rPr>
                <w:rFonts w:ascii="Times New Roman" w:hAnsi="Times New Roman" w:cs="Times New Roman"/>
                <w:b/>
                <w:bCs/>
                <w:sz w:val="20"/>
                <w:szCs w:val="20"/>
              </w:rPr>
              <w:t>2018</w:t>
            </w:r>
          </w:p>
        </w:tc>
        <w:tc>
          <w:tcPr>
            <w:tcW w:w="1274" w:type="dxa"/>
            <w:shd w:val="clear" w:color="auto" w:fill="FFFFFF" w:themeFill="background1"/>
          </w:tcPr>
          <w:p w:rsidR="004577E1" w:rsidRPr="0062440D" w:rsidRDefault="004577E1" w:rsidP="00572280">
            <w:pPr>
              <w:keepNext/>
              <w:keepLines/>
              <w:shd w:val="clear" w:color="auto" w:fill="FFFFFF" w:themeFill="background1"/>
              <w:spacing w:before="0" w:after="0" w:line="240" w:lineRule="auto"/>
              <w:contextualSpacing/>
              <w:jc w:val="center"/>
              <w:rPr>
                <w:rFonts w:ascii="Times New Roman" w:hAnsi="Times New Roman" w:cs="Times New Roman"/>
                <w:b/>
                <w:bCs/>
                <w:sz w:val="20"/>
                <w:szCs w:val="20"/>
              </w:rPr>
            </w:pPr>
            <w:r w:rsidRPr="0062440D">
              <w:rPr>
                <w:rFonts w:ascii="Times New Roman" w:hAnsi="Times New Roman" w:cs="Times New Roman"/>
                <w:b/>
                <w:bCs/>
                <w:sz w:val="20"/>
                <w:szCs w:val="20"/>
              </w:rPr>
              <w:t>2019</w:t>
            </w:r>
          </w:p>
        </w:tc>
        <w:tc>
          <w:tcPr>
            <w:tcW w:w="1276" w:type="dxa"/>
            <w:shd w:val="clear" w:color="auto" w:fill="FFFFFF" w:themeFill="background1"/>
          </w:tcPr>
          <w:p w:rsidR="004577E1" w:rsidRPr="0062440D" w:rsidRDefault="004577E1" w:rsidP="00572280">
            <w:pPr>
              <w:keepNext/>
              <w:keepLines/>
              <w:shd w:val="clear" w:color="auto" w:fill="FFFFFF" w:themeFill="background1"/>
              <w:spacing w:before="0" w:after="0" w:line="240" w:lineRule="auto"/>
              <w:contextualSpacing/>
              <w:jc w:val="center"/>
              <w:rPr>
                <w:rFonts w:ascii="Times New Roman" w:hAnsi="Times New Roman" w:cs="Times New Roman"/>
                <w:b/>
                <w:bCs/>
                <w:sz w:val="20"/>
                <w:szCs w:val="20"/>
              </w:rPr>
            </w:pPr>
            <w:r w:rsidRPr="0062440D">
              <w:rPr>
                <w:rFonts w:ascii="Times New Roman" w:hAnsi="Times New Roman" w:cs="Times New Roman"/>
                <w:b/>
                <w:bCs/>
                <w:sz w:val="20"/>
                <w:szCs w:val="20"/>
              </w:rPr>
              <w:t>2020</w:t>
            </w:r>
          </w:p>
        </w:tc>
        <w:tc>
          <w:tcPr>
            <w:tcW w:w="1278" w:type="dxa"/>
            <w:shd w:val="clear" w:color="auto" w:fill="FFFFFF" w:themeFill="background1"/>
          </w:tcPr>
          <w:p w:rsidR="004577E1" w:rsidRPr="0062440D" w:rsidRDefault="004577E1" w:rsidP="00572280">
            <w:pPr>
              <w:keepNext/>
              <w:keepLines/>
              <w:shd w:val="clear" w:color="auto" w:fill="FFFFFF" w:themeFill="background1"/>
              <w:spacing w:before="0" w:after="0" w:line="240" w:lineRule="auto"/>
              <w:contextualSpacing/>
              <w:jc w:val="center"/>
              <w:rPr>
                <w:rFonts w:ascii="Times New Roman" w:hAnsi="Times New Roman" w:cs="Times New Roman"/>
                <w:b/>
                <w:bCs/>
                <w:sz w:val="20"/>
                <w:szCs w:val="20"/>
              </w:rPr>
            </w:pPr>
            <w:r w:rsidRPr="0062440D">
              <w:rPr>
                <w:rFonts w:ascii="Times New Roman" w:hAnsi="Times New Roman" w:cs="Times New Roman"/>
                <w:b/>
                <w:bCs/>
                <w:sz w:val="20"/>
                <w:szCs w:val="20"/>
              </w:rPr>
              <w:t>2021</w:t>
            </w:r>
          </w:p>
        </w:tc>
        <w:tc>
          <w:tcPr>
            <w:tcW w:w="4290" w:type="dxa"/>
            <w:vMerge/>
            <w:shd w:val="clear" w:color="auto" w:fill="FFFFFF" w:themeFill="background1"/>
          </w:tcPr>
          <w:p w:rsidR="004577E1" w:rsidRPr="0062440D" w:rsidRDefault="004577E1" w:rsidP="00572280">
            <w:pPr>
              <w:shd w:val="clear" w:color="auto" w:fill="FFFFFF" w:themeFill="background1"/>
              <w:spacing w:before="0" w:after="0" w:line="240" w:lineRule="auto"/>
              <w:jc w:val="center"/>
              <w:rPr>
                <w:rFonts w:ascii="Times New Roman" w:hAnsi="Times New Roman" w:cs="Times New Roman"/>
                <w:sz w:val="20"/>
                <w:szCs w:val="20"/>
              </w:rPr>
            </w:pPr>
          </w:p>
        </w:tc>
      </w:tr>
      <w:tr w:rsidR="004577E1" w:rsidRPr="0062440D" w:rsidTr="004577E1">
        <w:trPr>
          <w:trHeight w:val="160"/>
        </w:trPr>
        <w:tc>
          <w:tcPr>
            <w:tcW w:w="18039" w:type="dxa"/>
            <w:gridSpan w:val="11"/>
            <w:shd w:val="clear" w:color="auto" w:fill="FFFFFF" w:themeFill="background1"/>
          </w:tcPr>
          <w:p w:rsidR="004577E1" w:rsidRPr="0062440D" w:rsidRDefault="004577E1"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b/>
                <w:sz w:val="20"/>
                <w:szCs w:val="20"/>
              </w:rPr>
              <w:t>Экономическое развитие</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uto"/>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hAnsi="Times New Roman" w:cs="Times New Roman"/>
                <w:sz w:val="20"/>
                <w:szCs w:val="20"/>
                <w:lang w:val="ru-RU"/>
              </w:rPr>
              <w:br/>
              <w:t>на 10 тыс. человек населения</w:t>
            </w:r>
          </w:p>
        </w:tc>
        <w:tc>
          <w:tcPr>
            <w:tcW w:w="1473" w:type="dxa"/>
            <w:gridSpan w:val="2"/>
            <w:shd w:val="clear" w:color="auto" w:fill="FFFFFF" w:themeFill="background1"/>
          </w:tcPr>
          <w:p w:rsidR="004577E1" w:rsidRPr="0062440D" w:rsidRDefault="004577E1" w:rsidP="00572280">
            <w:pPr>
              <w:keepNext/>
              <w:keepLines/>
              <w:shd w:val="clear" w:color="auto" w:fill="FFFFFF" w:themeFill="background1"/>
              <w:spacing w:before="0" w:after="0" w:line="240"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единиц</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418,85</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360,9</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360,9</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395,4</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400,4</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407,9</w:t>
            </w:r>
          </w:p>
        </w:tc>
        <w:tc>
          <w:tcPr>
            <w:tcW w:w="4290" w:type="dxa"/>
            <w:shd w:val="clear" w:color="auto" w:fill="FFFFFF" w:themeFill="background1"/>
          </w:tcPr>
          <w:p w:rsidR="0094669C" w:rsidRPr="0062440D" w:rsidRDefault="004577E1"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2016 году Белгородстат провел наблюдение субъектов малого и среднего предпринимательства по результатам которого были уточнены показатели. ФНС проводит работу по исключению из ЕГРЮЛ</w:t>
            </w:r>
          </w:p>
          <w:p w:rsidR="004577E1" w:rsidRPr="0062440D" w:rsidRDefault="004577E1"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 и ЕГРИП не действующих СМП</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uto"/>
              <w:jc w:val="center"/>
              <w:rPr>
                <w:rFonts w:ascii="Times New Roman" w:hAnsi="Times New Roman" w:cs="Times New Roman"/>
                <w:b/>
                <w:sz w:val="20"/>
                <w:szCs w:val="20"/>
              </w:rPr>
            </w:pPr>
            <w:r w:rsidRPr="0062440D">
              <w:rPr>
                <w:rFonts w:ascii="Times New Roman" w:hAnsi="Times New Roman" w:cs="Times New Roman"/>
                <w:b/>
                <w:sz w:val="20"/>
                <w:szCs w:val="20"/>
              </w:rPr>
              <w:t>2</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w:t>
            </w:r>
            <w:r w:rsidRPr="0062440D">
              <w:rPr>
                <w:rFonts w:ascii="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3" w:type="dxa"/>
            <w:gridSpan w:val="2"/>
            <w:shd w:val="clear" w:color="auto" w:fill="FFFFFF" w:themeFill="background1"/>
          </w:tcPr>
          <w:p w:rsidR="004577E1" w:rsidRPr="0062440D" w:rsidRDefault="004577E1" w:rsidP="00572280">
            <w:pPr>
              <w:keepNext/>
              <w:keepLines/>
              <w:shd w:val="clear" w:color="auto" w:fill="FFFFFF" w:themeFill="background1"/>
              <w:spacing w:before="0" w:after="0" w:line="240"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20,9</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20,5</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20,5</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20,5</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20,5</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20,5</w:t>
            </w:r>
          </w:p>
        </w:tc>
        <w:tc>
          <w:tcPr>
            <w:tcW w:w="4290" w:type="dxa"/>
            <w:shd w:val="clear" w:color="auto" w:fill="FFFFFF" w:themeFill="background1"/>
          </w:tcPr>
          <w:p w:rsidR="0094669C" w:rsidRPr="0062440D" w:rsidRDefault="004577E1"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2016 году Белгородстат провел наблюдение субъектов малого и среднего предпринимательства по результатам которого были уточнены показатели. ФИС проводит работу по исключению из ЕГРЮЛ </w:t>
            </w:r>
          </w:p>
          <w:p w:rsidR="004577E1" w:rsidRPr="0062440D" w:rsidRDefault="004577E1"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и ЕГРИП не действующих СМП</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uto"/>
              <w:jc w:val="center"/>
              <w:rPr>
                <w:rFonts w:ascii="Times New Roman" w:hAnsi="Times New Roman" w:cs="Times New Roman"/>
                <w:b/>
                <w:sz w:val="20"/>
                <w:szCs w:val="20"/>
              </w:rPr>
            </w:pPr>
            <w:r w:rsidRPr="0062440D">
              <w:rPr>
                <w:rFonts w:ascii="Times New Roman" w:hAnsi="Times New Roman" w:cs="Times New Roman"/>
                <w:b/>
                <w:sz w:val="20"/>
                <w:szCs w:val="20"/>
              </w:rPr>
              <w:t>3</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3" w:type="dxa"/>
            <w:gridSpan w:val="2"/>
            <w:shd w:val="clear" w:color="auto" w:fill="FFFFFF" w:themeFill="background1"/>
          </w:tcPr>
          <w:p w:rsidR="004577E1" w:rsidRPr="0062440D" w:rsidRDefault="004577E1" w:rsidP="00572280">
            <w:pPr>
              <w:keepNext/>
              <w:keepLines/>
              <w:shd w:val="clear" w:color="auto" w:fill="FFFFFF" w:themeFill="background1"/>
              <w:spacing w:before="0" w:after="0" w:line="240"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руб.</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79078</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74642</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17800,9</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65317</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67142</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69020</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2016-2017 годах реализовывались крупные инвест.проекты предприятиями АПК.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2018 году освоение по крупным инвест. проектам отсутствовало. В текущем году реализуются крупные инвестпроекты: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АО «Яковлевский ГОК» и ООО «Белгранкорм»</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uto"/>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Доля площади земельных участков, являющихся объектами налогообложе-ния земельным налогом, от общей </w:t>
            </w:r>
            <w:r w:rsidRPr="0062440D">
              <w:rPr>
                <w:rFonts w:ascii="Times New Roman" w:hAnsi="Times New Roman" w:cs="Times New Roman"/>
                <w:sz w:val="20"/>
                <w:szCs w:val="20"/>
                <w:lang w:val="ru-RU"/>
              </w:rPr>
              <w:lastRenderedPageBreak/>
              <w:t>площади территории городского округа (муниципального района)</w:t>
            </w:r>
          </w:p>
        </w:tc>
        <w:tc>
          <w:tcPr>
            <w:tcW w:w="1473" w:type="dxa"/>
            <w:gridSpan w:val="2"/>
            <w:shd w:val="clear" w:color="auto" w:fill="FFFFFF" w:themeFill="background1"/>
          </w:tcPr>
          <w:p w:rsidR="004577E1" w:rsidRPr="0062440D" w:rsidRDefault="004577E1" w:rsidP="00572280">
            <w:pPr>
              <w:keepNext/>
              <w:keepLines/>
              <w:shd w:val="clear" w:color="auto" w:fill="FFFFFF" w:themeFill="background1"/>
              <w:spacing w:before="0" w:after="0" w:line="240"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lastRenderedPageBreak/>
              <w:t>%</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91,21</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91,36</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91,36</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91,36</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91,36</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91,36</w:t>
            </w:r>
          </w:p>
        </w:tc>
        <w:tc>
          <w:tcPr>
            <w:tcW w:w="4290" w:type="dxa"/>
            <w:shd w:val="clear" w:color="auto" w:fill="FFFFFF" w:themeFill="background1"/>
          </w:tcPr>
          <w:p w:rsidR="0094669C" w:rsidRPr="0062440D" w:rsidRDefault="004577E1"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Доля площади земельных участков, являющихся объектами налогообложения земельным налогом,</w:t>
            </w:r>
          </w:p>
          <w:p w:rsidR="004577E1" w:rsidRPr="0062440D" w:rsidRDefault="004577E1"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lastRenderedPageBreak/>
              <w:t xml:space="preserve"> от общей площади территории района составляет 91,36%. Показатель стабилен на протяжении анализируемого периода. В 2019 году планируется рост показателя за счет вовлечения дополнительных земельных у</w:t>
            </w:r>
            <w:r w:rsidR="0094669C" w:rsidRPr="0062440D">
              <w:rPr>
                <w:rFonts w:ascii="Times New Roman" w:hAnsi="Times New Roman" w:cs="Times New Roman"/>
                <w:sz w:val="20"/>
                <w:szCs w:val="20"/>
                <w:lang w:val="ru-RU"/>
              </w:rPr>
              <w:t>частков в налогооблагаемую базу</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5</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прибыльных сельскохозяйствен-ных организаций в общем их числе</w:t>
            </w:r>
          </w:p>
        </w:tc>
        <w:tc>
          <w:tcPr>
            <w:tcW w:w="1473" w:type="dxa"/>
            <w:gridSpan w:val="2"/>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87,5</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87,5</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87,5</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87,5</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87,5</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87,5</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территории ЯГО на протяжении трех лет доля прибыльных сельскохозяйственных организаций не изменилась</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6</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3" w:type="dxa"/>
            <w:gridSpan w:val="2"/>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26,89</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18,31</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18,31</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18,31</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18,31</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18,31</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Улучшение</w:t>
            </w:r>
            <w:r w:rsidR="0094669C" w:rsidRPr="0062440D">
              <w:rPr>
                <w:rFonts w:ascii="Times New Roman" w:hAnsi="Times New Roman" w:cs="Times New Roman"/>
                <w:sz w:val="20"/>
                <w:szCs w:val="20"/>
                <w:lang w:val="ru-RU"/>
              </w:rPr>
              <w:t xml:space="preserve"> показателя в 2018 году связано</w:t>
            </w:r>
            <w:r w:rsidRPr="0062440D">
              <w:rPr>
                <w:rFonts w:ascii="Times New Roman" w:hAnsi="Times New Roman" w:cs="Times New Roman"/>
                <w:sz w:val="20"/>
                <w:szCs w:val="20"/>
                <w:lang w:val="ru-RU"/>
              </w:rPr>
              <w:t>с приростом протяженности автомобильных дорог, соответ</w:t>
            </w:r>
            <w:r w:rsidR="0094669C" w:rsidRPr="0062440D">
              <w:rPr>
                <w:rFonts w:ascii="Times New Roman" w:hAnsi="Times New Roman" w:cs="Times New Roman"/>
                <w:sz w:val="20"/>
                <w:szCs w:val="20"/>
                <w:lang w:val="ru-RU"/>
              </w:rPr>
              <w:t>ствующих нормативному состоянию</w:t>
            </w:r>
            <w:r w:rsidRPr="0062440D">
              <w:rPr>
                <w:rFonts w:ascii="Times New Roman" w:hAnsi="Times New Roman" w:cs="Times New Roman"/>
                <w:sz w:val="20"/>
                <w:szCs w:val="20"/>
                <w:lang w:val="ru-RU"/>
              </w:rPr>
              <w:t xml:space="preserve"> в результате проведенного ремонта и реконструкции дорог</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7</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населения, проживающего</w:t>
            </w:r>
            <w:r w:rsidRPr="0062440D">
              <w:rPr>
                <w:rFonts w:ascii="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3" w:type="dxa"/>
            <w:gridSpan w:val="2"/>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Все населенные пункты ЯГО имеют регулярное автобусное и </w:t>
            </w:r>
            <w:r w:rsidR="0094669C" w:rsidRPr="0062440D">
              <w:rPr>
                <w:rFonts w:ascii="Times New Roman" w:hAnsi="Times New Roman" w:cs="Times New Roman"/>
                <w:sz w:val="20"/>
                <w:szCs w:val="20"/>
                <w:lang w:val="ru-RU"/>
              </w:rPr>
              <w:t>(или) железнодорожное сообщение</w:t>
            </w:r>
            <w:r w:rsidR="00AB2F9A" w:rsidRPr="0062440D">
              <w:rPr>
                <w:rFonts w:ascii="Times New Roman" w:hAnsi="Times New Roman" w:cs="Times New Roman"/>
                <w:sz w:val="20"/>
                <w:szCs w:val="20"/>
                <w:lang w:val="ru-RU"/>
              </w:rPr>
              <w:t xml:space="preserve">с административным центром </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8</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Среднемесячная номинальная начисленная заработная плата работников:</w:t>
            </w:r>
          </w:p>
        </w:tc>
        <w:tc>
          <w:tcPr>
            <w:tcW w:w="1473" w:type="dxa"/>
            <w:gridSpan w:val="2"/>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8.1</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крупных и средних предприятий</w:t>
            </w:r>
            <w:r w:rsidRPr="0062440D">
              <w:rPr>
                <w:rFonts w:ascii="Times New Roman" w:hAnsi="Times New Roman" w:cs="Times New Roman"/>
                <w:sz w:val="20"/>
                <w:szCs w:val="20"/>
                <w:lang w:val="ru-RU"/>
              </w:rPr>
              <w:br/>
              <w:t>и некоммерческих организаций</w:t>
            </w:r>
          </w:p>
        </w:tc>
        <w:tc>
          <w:tcPr>
            <w:tcW w:w="1473" w:type="dxa"/>
            <w:gridSpan w:val="2"/>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руб.</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27525</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29146,6</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31761,3</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31761,3</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31761,3</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31761,3</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Вследствие устойчивого развития экономики наблюдается  стабильный рост уровня заработной платы</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8.2</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муниципальных дошкольных образовательных учреждений</w:t>
            </w:r>
          </w:p>
        </w:tc>
        <w:tc>
          <w:tcPr>
            <w:tcW w:w="1473" w:type="dxa"/>
            <w:gridSpan w:val="2"/>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руб.</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16837</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17753,4</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18778</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19881</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21000</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21800</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Наблюдается положительная тенденция роста показателя за счет поэтапного повышения оплаты труда работников бюджетной сферы. Размер заработ</w:t>
            </w:r>
            <w:r w:rsidR="0094669C" w:rsidRPr="0062440D">
              <w:rPr>
                <w:rFonts w:ascii="Times New Roman" w:hAnsi="Times New Roman" w:cs="Times New Roman"/>
                <w:sz w:val="20"/>
                <w:szCs w:val="20"/>
                <w:lang w:val="ru-RU"/>
              </w:rPr>
              <w:t xml:space="preserve">ной платы рассчитан </w:t>
            </w:r>
            <w:r w:rsidR="00AB2F9A" w:rsidRPr="0062440D">
              <w:rPr>
                <w:rFonts w:ascii="Times New Roman" w:hAnsi="Times New Roman" w:cs="Times New Roman"/>
                <w:sz w:val="20"/>
                <w:szCs w:val="20"/>
                <w:lang w:val="ru-RU"/>
              </w:rPr>
              <w:br/>
            </w:r>
            <w:r w:rsidR="0094669C" w:rsidRPr="0062440D">
              <w:rPr>
                <w:rFonts w:ascii="Times New Roman" w:hAnsi="Times New Roman" w:cs="Times New Roman"/>
                <w:sz w:val="20"/>
                <w:szCs w:val="20"/>
                <w:lang w:val="ru-RU"/>
              </w:rPr>
              <w:t>на 2019 год</w:t>
            </w:r>
            <w:r w:rsidR="00AB2F9A"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на основании мониторинга</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8.3</w:t>
            </w:r>
          </w:p>
        </w:tc>
        <w:tc>
          <w:tcPr>
            <w:tcW w:w="3629" w:type="dxa"/>
            <w:shd w:val="clear" w:color="auto" w:fill="FFFFFF" w:themeFill="background1"/>
          </w:tcPr>
          <w:p w:rsidR="004577E1" w:rsidRPr="0062440D" w:rsidRDefault="004577E1" w:rsidP="00572280">
            <w:pPr>
              <w:shd w:val="clear" w:color="auto" w:fill="FFFFFF" w:themeFill="background1"/>
              <w:spacing w:before="0" w:after="0" w:line="240" w:lineRule="atLeast"/>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муниципальных общеобразо-вательных учреждений</w:t>
            </w:r>
          </w:p>
        </w:tc>
        <w:tc>
          <w:tcPr>
            <w:tcW w:w="1473" w:type="dxa"/>
            <w:gridSpan w:val="2"/>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руб.</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22461</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23372,9</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25094,1</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27122</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29167</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30876</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Средняя заработная плата работников муниципальных общеобразовательных организаций увелич</w:t>
            </w:r>
            <w:r w:rsidR="0094669C" w:rsidRPr="0062440D">
              <w:rPr>
                <w:rFonts w:ascii="Times New Roman" w:hAnsi="Times New Roman" w:cs="Times New Roman"/>
                <w:sz w:val="20"/>
                <w:szCs w:val="20"/>
                <w:lang w:val="ru-RU"/>
              </w:rPr>
              <w:t xml:space="preserve">илась в сравнении </w:t>
            </w:r>
            <w:r w:rsidR="00AB2F9A" w:rsidRPr="0062440D">
              <w:rPr>
                <w:rFonts w:ascii="Times New Roman" w:hAnsi="Times New Roman" w:cs="Times New Roman"/>
                <w:sz w:val="20"/>
                <w:szCs w:val="20"/>
                <w:lang w:val="ru-RU"/>
              </w:rPr>
              <w:br/>
            </w:r>
            <w:r w:rsidR="0094669C" w:rsidRPr="0062440D">
              <w:rPr>
                <w:rFonts w:ascii="Times New Roman" w:hAnsi="Times New Roman" w:cs="Times New Roman"/>
                <w:sz w:val="20"/>
                <w:szCs w:val="20"/>
                <w:lang w:val="ru-RU"/>
              </w:rPr>
              <w:t>с 2017 годом.</w:t>
            </w:r>
            <w:r w:rsidR="00AB2F9A"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Далее планируется ежегодное увеличение заработной платы</w:t>
            </w:r>
            <w:r w:rsidR="0094669C" w:rsidRPr="0062440D">
              <w:rPr>
                <w:rFonts w:ascii="Times New Roman" w:hAnsi="Times New Roman" w:cs="Times New Roman"/>
                <w:sz w:val="20"/>
                <w:szCs w:val="20"/>
                <w:lang w:val="ru-RU"/>
              </w:rPr>
              <w:t xml:space="preserve"> </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8.4</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учителей муниципальных общеобразовательных учреждений</w:t>
            </w:r>
          </w:p>
        </w:tc>
        <w:tc>
          <w:tcPr>
            <w:tcW w:w="1473" w:type="dxa"/>
            <w:gridSpan w:val="2"/>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руб.</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28092</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28908,6</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30468,7</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31817</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32920</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35683</w:t>
            </w:r>
          </w:p>
        </w:tc>
        <w:tc>
          <w:tcPr>
            <w:tcW w:w="4290" w:type="dxa"/>
            <w:shd w:val="clear" w:color="auto" w:fill="FFFFFF" w:themeFill="background1"/>
          </w:tcPr>
          <w:p w:rsidR="0094669C"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Заработная плата работников муниципальных образовательных организаций увеличилась </w:t>
            </w:r>
          </w:p>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 категориям работников, попадающих под действие Указов Президента РФ, и по прочим </w:t>
            </w:r>
            <w:r w:rsidRPr="0062440D">
              <w:rPr>
                <w:rFonts w:ascii="Times New Roman" w:hAnsi="Times New Roman" w:cs="Times New Roman"/>
                <w:sz w:val="20"/>
                <w:szCs w:val="20"/>
                <w:lang w:val="ru-RU"/>
              </w:rPr>
              <w:lastRenderedPageBreak/>
              <w:t xml:space="preserve">категориям  работников в соответствии с НПА, принятыми на региональном и муниципальном уровне, и рекомендациями департамента образования области. В плановом периоде предусмотрено безусловное выполнение требуемого уровня зарплаты, достижение целевых показателей по всем категориям работников </w:t>
            </w:r>
            <w:r w:rsidR="0094669C" w:rsidRPr="0062440D">
              <w:rPr>
                <w:rFonts w:ascii="Times New Roman" w:hAnsi="Times New Roman" w:cs="Times New Roman"/>
                <w:sz w:val="20"/>
                <w:szCs w:val="20"/>
                <w:lang w:val="ru-RU"/>
              </w:rPr>
              <w:t>общеобразовательных организаций</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8.5</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муниципальных учреждений культуры и искусства</w:t>
            </w:r>
          </w:p>
        </w:tc>
        <w:tc>
          <w:tcPr>
            <w:tcW w:w="1473" w:type="dxa"/>
            <w:gridSpan w:val="2"/>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руб.</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20118,5</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24618,8</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31328,4</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31328,4</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31328,4</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31328,4</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достигнут в результате исполнения Указа Президента РФ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от 07.05.2012 г. №597 </w:t>
            </w:r>
            <w:r w:rsidR="00AB2F9A"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 xml:space="preserve">«О мероприятиях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реали</w:t>
            </w:r>
            <w:r w:rsidR="0094669C" w:rsidRPr="0062440D">
              <w:rPr>
                <w:rFonts w:ascii="Times New Roman" w:hAnsi="Times New Roman" w:cs="Times New Roman"/>
                <w:sz w:val="20"/>
                <w:szCs w:val="20"/>
                <w:lang w:val="ru-RU"/>
              </w:rPr>
              <w:t>зации государственной политики»</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8.6</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муниципальных учреждений физической культуры и спорта</w:t>
            </w:r>
          </w:p>
        </w:tc>
        <w:tc>
          <w:tcPr>
            <w:tcW w:w="1473" w:type="dxa"/>
            <w:gridSpan w:val="2"/>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руб.</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26830</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26900</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37218,6</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37418</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37650</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38140</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достигнут в результате исполнения Указа Президента РФ</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от 07.05.2012 г. №597 «О мероприятиях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реали</w:t>
            </w:r>
            <w:r w:rsidR="0094669C" w:rsidRPr="0062440D">
              <w:rPr>
                <w:rFonts w:ascii="Times New Roman" w:hAnsi="Times New Roman" w:cs="Times New Roman"/>
                <w:sz w:val="20"/>
                <w:szCs w:val="20"/>
                <w:lang w:val="ru-RU"/>
              </w:rPr>
              <w:t>зации государственной политики»</w:t>
            </w:r>
          </w:p>
        </w:tc>
      </w:tr>
      <w:tr w:rsidR="004577E1" w:rsidRPr="0062440D" w:rsidTr="00115387">
        <w:trPr>
          <w:trHeight w:val="160"/>
        </w:trPr>
        <w:tc>
          <w:tcPr>
            <w:tcW w:w="18039" w:type="dxa"/>
            <w:gridSpan w:val="11"/>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Дошкольное образование</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3" w:type="dxa"/>
            <w:gridSpan w:val="2"/>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78,04</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75,88</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76,32</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76,32</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79,53</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80</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Дефицит мест, планируется открытие нового детского сада</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10</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детей в возрасте 1 - 6 лет, стоящих на учете для определения</w:t>
            </w:r>
            <w:r w:rsidRPr="0062440D">
              <w:rPr>
                <w:rFonts w:ascii="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3" w:type="dxa"/>
            <w:gridSpan w:val="2"/>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0,93</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Детей в возрасте от одного года до шести лет, состоящих на учете для определения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муниципальные дошкольные образователь</w:t>
            </w:r>
            <w:r w:rsidR="00AB2F9A" w:rsidRPr="0062440D">
              <w:rPr>
                <w:rFonts w:ascii="Times New Roman" w:hAnsi="Times New Roman" w:cs="Times New Roman"/>
                <w:sz w:val="20"/>
                <w:szCs w:val="20"/>
                <w:lang w:val="ru-RU"/>
              </w:rPr>
              <w:t>-</w:t>
            </w:r>
            <w:r w:rsidRPr="0062440D">
              <w:rPr>
                <w:rFonts w:ascii="Times New Roman" w:hAnsi="Times New Roman" w:cs="Times New Roman"/>
                <w:sz w:val="20"/>
                <w:szCs w:val="20"/>
                <w:lang w:val="ru-RU"/>
              </w:rPr>
              <w:t>ные организации на территории ЯГО нет</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3" w:type="dxa"/>
            <w:gridSpan w:val="2"/>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20</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15</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15</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15</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15</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4 дошкольных образования стоят в очереди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капитальный ремонт.   Д/с с.Алексеевка,</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Д/с с.Дмитриевка, Д/с. «Золотой Ключик» г.Строитель, Д/с. «Колоколчик» г.Строитель</w:t>
            </w:r>
          </w:p>
        </w:tc>
      </w:tr>
      <w:tr w:rsidR="004577E1" w:rsidRPr="0062440D" w:rsidTr="00115387">
        <w:trPr>
          <w:trHeight w:val="160"/>
        </w:trPr>
        <w:tc>
          <w:tcPr>
            <w:tcW w:w="18039" w:type="dxa"/>
            <w:gridSpan w:val="11"/>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Общее и дополнительное образование</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12</w:t>
            </w:r>
          </w:p>
        </w:tc>
        <w:tc>
          <w:tcPr>
            <w:tcW w:w="3629" w:type="dxa"/>
            <w:shd w:val="clear" w:color="auto" w:fill="FFFFFF" w:themeFill="background1"/>
          </w:tcPr>
          <w:p w:rsidR="004577E1" w:rsidRPr="0062440D" w:rsidRDefault="004577E1" w:rsidP="00572280">
            <w:pPr>
              <w:shd w:val="clear" w:color="auto" w:fill="FFFFFF" w:themeFill="background1"/>
              <w:spacing w:before="0" w:after="0" w:line="240" w:lineRule="atLeast"/>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tc>
        <w:tc>
          <w:tcPr>
            <w:tcW w:w="1473" w:type="dxa"/>
            <w:gridSpan w:val="2"/>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4,33</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1,98</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1,19</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 выпускника не получили аттестаты</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13</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муниципальных общеобразова-тельных учреждений, соответствую-</w:t>
            </w:r>
            <w:r w:rsidRPr="0062440D">
              <w:rPr>
                <w:rFonts w:ascii="Times New Roman" w:hAnsi="Times New Roman" w:cs="Times New Roman"/>
                <w:sz w:val="20"/>
                <w:szCs w:val="20"/>
                <w:lang w:val="ru-RU"/>
              </w:rPr>
              <w:lastRenderedPageBreak/>
              <w:t>щих современным требованиям обучения, в общем количестве муниципальных общеобразовательных учреждений</w:t>
            </w:r>
          </w:p>
        </w:tc>
        <w:tc>
          <w:tcPr>
            <w:tcW w:w="1473" w:type="dxa"/>
            <w:gridSpan w:val="2"/>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lastRenderedPageBreak/>
              <w:t>%</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12,5</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89,29</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87,2</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87,61</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87,61</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87,61</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 общеобразовательных организации требуют кап,ремонта</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14</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hAnsi="Times New Roman" w:cs="Times New Roman"/>
                <w:sz w:val="20"/>
                <w:szCs w:val="20"/>
                <w:lang w:val="ru-RU"/>
              </w:rPr>
              <w:br/>
              <w:t>в общем количестве муниципальных общеобразовательных учреждений</w:t>
            </w:r>
          </w:p>
        </w:tc>
        <w:tc>
          <w:tcPr>
            <w:tcW w:w="1473" w:type="dxa"/>
            <w:gridSpan w:val="2"/>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19,05</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19,05</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19,05</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19,05</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19,05</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 общеобразовательных организации требуют кап,ремонта</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15</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3" w:type="dxa"/>
            <w:gridSpan w:val="2"/>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98,16</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87,4</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83,14</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83,14</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83,14</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83,14</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снизился за счет того, что в 2017 году бралось общее количество обучающихся,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а в 2018 году в расчет не вошли первоклассники, которые на начало года считались воспитанниками дошкольных учреждений, но включены обучающиеся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11 классов, котор</w:t>
            </w:r>
            <w:r w:rsidR="0094669C" w:rsidRPr="0062440D">
              <w:rPr>
                <w:rFonts w:ascii="Times New Roman" w:hAnsi="Times New Roman" w:cs="Times New Roman"/>
                <w:sz w:val="20"/>
                <w:szCs w:val="20"/>
                <w:lang w:val="ru-RU"/>
              </w:rPr>
              <w:t>ые выпустились</w:t>
            </w:r>
            <w:r w:rsidR="00AB2F9A" w:rsidRPr="0062440D">
              <w:rPr>
                <w:rFonts w:ascii="Times New Roman" w:hAnsi="Times New Roman" w:cs="Times New Roman"/>
                <w:sz w:val="20"/>
                <w:szCs w:val="20"/>
                <w:lang w:val="ru-RU"/>
              </w:rPr>
              <w:t xml:space="preserve"> </w:t>
            </w:r>
            <w:r w:rsidR="0094669C" w:rsidRPr="0062440D">
              <w:rPr>
                <w:rFonts w:ascii="Times New Roman" w:hAnsi="Times New Roman" w:cs="Times New Roman"/>
                <w:sz w:val="20"/>
                <w:szCs w:val="20"/>
                <w:lang w:val="ru-RU"/>
              </w:rPr>
              <w:t xml:space="preserve"> в июне </w:t>
            </w:r>
            <w:r w:rsidR="00AB2F9A" w:rsidRPr="0062440D">
              <w:rPr>
                <w:rFonts w:ascii="Times New Roman" w:hAnsi="Times New Roman" w:cs="Times New Roman"/>
                <w:sz w:val="20"/>
                <w:szCs w:val="20"/>
                <w:lang w:val="ru-RU"/>
              </w:rPr>
              <w:br/>
            </w:r>
            <w:r w:rsidR="0094669C" w:rsidRPr="0062440D">
              <w:rPr>
                <w:rFonts w:ascii="Times New Roman" w:hAnsi="Times New Roman" w:cs="Times New Roman"/>
                <w:sz w:val="20"/>
                <w:szCs w:val="20"/>
                <w:lang w:val="ru-RU"/>
              </w:rPr>
              <w:t>2018 года</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16</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3" w:type="dxa"/>
            <w:gridSpan w:val="2"/>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1,63</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6,36</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6,36</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6,36</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6,36</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количества детей, требуется строительство новой школы</w:t>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17</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hAnsi="Times New Roman" w:cs="Times New Roman"/>
                <w:sz w:val="20"/>
                <w:szCs w:val="20"/>
                <w:lang w:val="ru-RU"/>
              </w:rPr>
              <w:br/>
              <w:t>в расчете на 1 обучающегося</w:t>
            </w:r>
            <w:r w:rsidRPr="0062440D">
              <w:rPr>
                <w:rFonts w:ascii="Times New Roman" w:hAnsi="Times New Roman" w:cs="Times New Roman"/>
                <w:sz w:val="20"/>
                <w:szCs w:val="20"/>
                <w:lang w:val="ru-RU"/>
              </w:rPr>
              <w:br/>
              <w:t>в муниципальных общеобразователь-ных учреждениях</w:t>
            </w:r>
          </w:p>
        </w:tc>
        <w:tc>
          <w:tcPr>
            <w:tcW w:w="1473" w:type="dxa"/>
            <w:gridSpan w:val="2"/>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тыс.руб.</w:t>
            </w:r>
          </w:p>
        </w:tc>
        <w:tc>
          <w:tcPr>
            <w:tcW w:w="141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67,93</w:t>
            </w:r>
          </w:p>
        </w:tc>
        <w:tc>
          <w:tcPr>
            <w:tcW w:w="141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18,41</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20,23</w:t>
            </w:r>
          </w:p>
        </w:tc>
        <w:tc>
          <w:tcPr>
            <w:tcW w:w="1274"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21,7</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21,3</w:t>
            </w:r>
          </w:p>
        </w:tc>
        <w:tc>
          <w:tcPr>
            <w:tcW w:w="1278"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20,8</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Выделены дополнительные денежные средства на оплату коммунальных услуг и ремонт</w:t>
            </w:r>
            <w:r w:rsidR="0094669C" w:rsidRPr="0062440D">
              <w:rPr>
                <w:rFonts w:ascii="Times New Roman" w:hAnsi="Times New Roman" w:cs="Times New Roman"/>
                <w:sz w:val="20"/>
                <w:szCs w:val="20"/>
                <w:lang w:val="ru-RU"/>
              </w:rPr>
              <w:br/>
            </w:r>
          </w:p>
        </w:tc>
      </w:tr>
      <w:tr w:rsidR="004577E1" w:rsidRPr="0062440D" w:rsidTr="00115387">
        <w:trPr>
          <w:trHeight w:val="160"/>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18</w:t>
            </w:r>
          </w:p>
        </w:tc>
        <w:tc>
          <w:tcPr>
            <w:tcW w:w="3629" w:type="dxa"/>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3" w:type="dxa"/>
            <w:gridSpan w:val="2"/>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4577E1" w:rsidRPr="002F19F8" w:rsidRDefault="002F19F8"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Pr>
                <w:rFonts w:ascii="Times New Roman" w:hAnsi="Times New Roman" w:cs="Times New Roman"/>
                <w:sz w:val="20"/>
                <w:szCs w:val="20"/>
                <w:lang w:val="ru-RU"/>
              </w:rPr>
              <w:t>100</w:t>
            </w:r>
          </w:p>
        </w:tc>
        <w:tc>
          <w:tcPr>
            <w:tcW w:w="1418" w:type="dxa"/>
            <w:shd w:val="clear" w:color="auto" w:fill="FFFFFF" w:themeFill="background1"/>
          </w:tcPr>
          <w:p w:rsidR="004577E1" w:rsidRPr="002F19F8" w:rsidRDefault="002F19F8"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Pr>
                <w:rFonts w:ascii="Times New Roman" w:hAnsi="Times New Roman" w:cs="Times New Roman"/>
                <w:sz w:val="20"/>
                <w:szCs w:val="20"/>
                <w:lang w:val="ru-RU"/>
              </w:rPr>
              <w:t>100</w:t>
            </w:r>
          </w:p>
        </w:tc>
        <w:tc>
          <w:tcPr>
            <w:tcW w:w="1276" w:type="dxa"/>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97,78</w:t>
            </w:r>
          </w:p>
        </w:tc>
        <w:tc>
          <w:tcPr>
            <w:tcW w:w="1274" w:type="dxa"/>
            <w:shd w:val="clear" w:color="auto" w:fill="FFFFFF" w:themeFill="background1"/>
          </w:tcPr>
          <w:p w:rsidR="004577E1" w:rsidRPr="002F19F8" w:rsidRDefault="002F19F8"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Pr>
                <w:rFonts w:ascii="Times New Roman" w:hAnsi="Times New Roman" w:cs="Times New Roman"/>
                <w:sz w:val="20"/>
                <w:szCs w:val="20"/>
                <w:lang w:val="ru-RU"/>
              </w:rPr>
              <w:t>100</w:t>
            </w:r>
          </w:p>
        </w:tc>
        <w:tc>
          <w:tcPr>
            <w:tcW w:w="1276" w:type="dxa"/>
            <w:shd w:val="clear" w:color="auto" w:fill="FFFFFF" w:themeFill="background1"/>
          </w:tcPr>
          <w:p w:rsidR="004577E1" w:rsidRPr="002F19F8" w:rsidRDefault="002F19F8"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Pr>
                <w:rFonts w:ascii="Times New Roman" w:hAnsi="Times New Roman" w:cs="Times New Roman"/>
                <w:sz w:val="20"/>
                <w:szCs w:val="20"/>
                <w:lang w:val="ru-RU"/>
              </w:rPr>
              <w:t>100</w:t>
            </w:r>
          </w:p>
        </w:tc>
        <w:tc>
          <w:tcPr>
            <w:tcW w:w="1278" w:type="dxa"/>
            <w:shd w:val="clear" w:color="auto" w:fill="FFFFFF" w:themeFill="background1"/>
          </w:tcPr>
          <w:p w:rsidR="004577E1" w:rsidRPr="002F19F8" w:rsidRDefault="002F19F8"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r>
              <w:rPr>
                <w:rFonts w:ascii="Times New Roman" w:hAnsi="Times New Roman" w:cs="Times New Roman"/>
                <w:sz w:val="20"/>
                <w:szCs w:val="20"/>
                <w:lang w:val="ru-RU"/>
              </w:rPr>
              <w:t>100</w:t>
            </w:r>
          </w:p>
        </w:tc>
        <w:tc>
          <w:tcPr>
            <w:tcW w:w="4290"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деятельность образовательных учреждений ЯГО в области воспитания и социализации детей осуществлялось в соответствии с основными задачами и направлениями Стратегии развития воспитания Российской Федерации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период до 2025 года. В ЯГО 6 учреждений дополнительного образования. 1-Детско-юношеская спортивная школа, 1-«Станция юных натуралистов», 1- Дома детского творчества, 1-«Детская школа искусств,2-музыкальны школы</w:t>
            </w:r>
          </w:p>
        </w:tc>
      </w:tr>
      <w:tr w:rsidR="004577E1" w:rsidRPr="0062440D" w:rsidTr="00115387">
        <w:trPr>
          <w:trHeight w:val="160"/>
        </w:trPr>
        <w:tc>
          <w:tcPr>
            <w:tcW w:w="18039" w:type="dxa"/>
            <w:gridSpan w:val="11"/>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Культура</w:t>
            </w:r>
          </w:p>
        </w:tc>
      </w:tr>
      <w:tr w:rsidR="004577E1" w:rsidRPr="0062440D" w:rsidTr="00115387">
        <w:trPr>
          <w:trHeight w:val="566"/>
        </w:trPr>
        <w:tc>
          <w:tcPr>
            <w:tcW w:w="709" w:type="dxa"/>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19</w:t>
            </w:r>
          </w:p>
        </w:tc>
        <w:tc>
          <w:tcPr>
            <w:tcW w:w="3629" w:type="dxa"/>
            <w:tcBorders>
              <w:bottom w:val="single" w:sz="4" w:space="0" w:color="auto"/>
            </w:tcBorders>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3" w:type="dxa"/>
            <w:gridSpan w:val="2"/>
            <w:tcBorders>
              <w:bottom w:val="single" w:sz="4" w:space="0" w:color="auto"/>
            </w:tcBorders>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p>
        </w:tc>
        <w:tc>
          <w:tcPr>
            <w:tcW w:w="1416" w:type="dxa"/>
            <w:tcBorders>
              <w:bottom w:val="single" w:sz="4" w:space="0" w:color="auto"/>
            </w:tcBorders>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1274" w:type="dxa"/>
            <w:tcBorders>
              <w:bottom w:val="single" w:sz="4" w:space="0" w:color="auto"/>
            </w:tcBorders>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1278" w:type="dxa"/>
            <w:tcBorders>
              <w:bottom w:val="single" w:sz="4" w:space="0" w:color="auto"/>
              <w:right w:val="single" w:sz="4" w:space="0" w:color="auto"/>
            </w:tcBorders>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4290" w:type="dxa"/>
            <w:tcBorders>
              <w:top w:val="single" w:sz="4" w:space="0" w:color="auto"/>
              <w:left w:val="single" w:sz="4" w:space="0" w:color="auto"/>
              <w:bottom w:val="single" w:sz="4" w:space="0" w:color="auto"/>
              <w:right w:val="single" w:sz="4" w:space="0" w:color="auto"/>
            </w:tcBorders>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4577E1" w:rsidRPr="0062440D" w:rsidTr="00115387">
        <w:trPr>
          <w:trHeight w:val="160"/>
        </w:trPr>
        <w:tc>
          <w:tcPr>
            <w:tcW w:w="709" w:type="dxa"/>
            <w:tcBorders>
              <w:right w:val="single" w:sz="4" w:space="0" w:color="auto"/>
            </w:tcBorders>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4577E1" w:rsidRPr="0062440D" w:rsidRDefault="004577E1"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клубами и учреждениями клубного типа</w:t>
            </w:r>
          </w:p>
        </w:tc>
        <w:tc>
          <w:tcPr>
            <w:tcW w:w="147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8" w:type="dxa"/>
            <w:tcBorders>
              <w:top w:val="single" w:sz="4" w:space="0" w:color="auto"/>
              <w:left w:val="single" w:sz="4" w:space="0" w:color="auto"/>
              <w:bottom w:val="single" w:sz="4" w:space="0" w:color="auto"/>
              <w:right w:val="single" w:sz="4" w:space="0" w:color="auto"/>
            </w:tcBorders>
            <w:shd w:val="clear" w:color="auto" w:fill="FFFFFF" w:themeFill="background1"/>
          </w:tcPr>
          <w:p w:rsidR="004577E1" w:rsidRPr="0062440D" w:rsidRDefault="004577E1"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tcBorders>
              <w:top w:val="single" w:sz="4" w:space="0" w:color="auto"/>
              <w:left w:val="single" w:sz="4" w:space="0" w:color="auto"/>
              <w:bottom w:val="single" w:sz="4" w:space="0" w:color="auto"/>
              <w:right w:val="single" w:sz="4" w:space="0" w:color="auto"/>
            </w:tcBorders>
            <w:shd w:val="clear" w:color="auto" w:fill="FFFFFF" w:themeFill="background1"/>
          </w:tcPr>
          <w:p w:rsidR="004577E1" w:rsidRPr="0062440D" w:rsidRDefault="004577E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 данным Управления культуры Белгородской области ЯГО полностью обеспечен организациями культуры</w:t>
            </w:r>
          </w:p>
        </w:tc>
      </w:tr>
      <w:tr w:rsidR="0094669C" w:rsidRPr="0062440D" w:rsidTr="00115387">
        <w:trPr>
          <w:trHeight w:val="160"/>
        </w:trPr>
        <w:tc>
          <w:tcPr>
            <w:tcW w:w="709" w:type="dxa"/>
            <w:tcBorders>
              <w:right w:val="single" w:sz="4" w:space="0" w:color="auto"/>
            </w:tcBorders>
            <w:shd w:val="clear" w:color="auto" w:fill="FFFFFF" w:themeFill="background1"/>
          </w:tcPr>
          <w:p w:rsidR="0094669C" w:rsidRPr="0062440D" w:rsidRDefault="0094669C" w:rsidP="00572280">
            <w:pPr>
              <w:shd w:val="clear" w:color="auto" w:fill="FFFFFF" w:themeFill="background1"/>
              <w:spacing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библиотеками</w:t>
            </w:r>
          </w:p>
        </w:tc>
        <w:tc>
          <w:tcPr>
            <w:tcW w:w="147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8"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 данным Управления культуры Белгородской области ЯГО полностью обеспечен библиотеками</w:t>
            </w:r>
          </w:p>
        </w:tc>
      </w:tr>
      <w:tr w:rsidR="0094669C" w:rsidRPr="0062440D" w:rsidTr="0094669C">
        <w:trPr>
          <w:trHeight w:val="24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19.3</w:t>
            </w:r>
          </w:p>
        </w:tc>
        <w:tc>
          <w:tcPr>
            <w:tcW w:w="3629" w:type="dxa"/>
            <w:tcBorders>
              <w:top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rPr>
                <w:rFonts w:ascii="Times New Roman" w:hAnsi="Times New Roman" w:cs="Times New Roman"/>
                <w:sz w:val="20"/>
                <w:szCs w:val="20"/>
              </w:rPr>
            </w:pPr>
            <w:r w:rsidRPr="0062440D">
              <w:rPr>
                <w:rFonts w:ascii="Times New Roman" w:hAnsi="Times New Roman" w:cs="Times New Roman"/>
                <w:sz w:val="20"/>
                <w:szCs w:val="20"/>
              </w:rPr>
              <w:t>- парками культуры и отдыха</w:t>
            </w:r>
          </w:p>
        </w:tc>
        <w:tc>
          <w:tcPr>
            <w:tcW w:w="1473" w:type="dxa"/>
            <w:gridSpan w:val="2"/>
            <w:tcBorders>
              <w:top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tcBorders>
              <w:top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tcBorders>
              <w:top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tcBorders>
              <w:top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4" w:type="dxa"/>
            <w:tcBorders>
              <w:top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tcBorders>
              <w:top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8" w:type="dxa"/>
            <w:tcBorders>
              <w:top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 данным Управления культуры Белгородской области ЯГО полностью обеспечен парками культуры и отдыха</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20</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33"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73" w:type="dxa"/>
            <w:gridSpan w:val="2"/>
            <w:shd w:val="clear" w:color="auto" w:fill="FFFFFF" w:themeFill="background1"/>
          </w:tcPr>
          <w:p w:rsidR="0094669C" w:rsidRPr="0062440D" w:rsidRDefault="0094669C"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7,55</w:t>
            </w:r>
          </w:p>
        </w:tc>
        <w:tc>
          <w:tcPr>
            <w:tcW w:w="141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9,52</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6,98</w:t>
            </w:r>
          </w:p>
        </w:tc>
        <w:tc>
          <w:tcPr>
            <w:tcW w:w="1274"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6,98</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6,98</w:t>
            </w:r>
          </w:p>
        </w:tc>
        <w:tc>
          <w:tcPr>
            <w:tcW w:w="127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6,98</w:t>
            </w:r>
          </w:p>
        </w:tc>
        <w:tc>
          <w:tcPr>
            <w:tcW w:w="4290" w:type="dxa"/>
            <w:tcBorders>
              <w:top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Объекты культурного наследия, находящиеся </w:t>
            </w:r>
            <w:r w:rsidRPr="0062440D">
              <w:rPr>
                <w:rFonts w:ascii="Times New Roman" w:hAnsi="Times New Roman" w:cs="Times New Roman"/>
                <w:sz w:val="20"/>
                <w:szCs w:val="20"/>
                <w:lang w:val="ru-RU"/>
              </w:rPr>
              <w:br/>
              <w:t>в муниципальной собственности, отреставрированы</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21</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33"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3" w:type="dxa"/>
            <w:gridSpan w:val="2"/>
            <w:shd w:val="clear" w:color="auto" w:fill="FFFFFF" w:themeFill="background1"/>
          </w:tcPr>
          <w:p w:rsidR="0094669C" w:rsidRPr="0062440D" w:rsidRDefault="0094669C"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2,86</w:t>
            </w:r>
          </w:p>
        </w:tc>
        <w:tc>
          <w:tcPr>
            <w:tcW w:w="141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4"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94669C" w:rsidRPr="0062440D" w:rsidRDefault="0094669C"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Значение показателя достигнуто</w:t>
            </w:r>
          </w:p>
        </w:tc>
      </w:tr>
      <w:tr w:rsidR="0094669C" w:rsidRPr="0062440D" w:rsidTr="00115387">
        <w:trPr>
          <w:trHeight w:val="160"/>
        </w:trPr>
        <w:tc>
          <w:tcPr>
            <w:tcW w:w="18039" w:type="dxa"/>
            <w:gridSpan w:val="11"/>
            <w:shd w:val="clear" w:color="auto" w:fill="FFFFFF" w:themeFill="background1"/>
          </w:tcPr>
          <w:p w:rsidR="0094669C" w:rsidRPr="0062440D" w:rsidRDefault="0094669C" w:rsidP="00572280">
            <w:pPr>
              <w:shd w:val="clear" w:color="auto" w:fill="FFFFFF" w:themeFill="background1"/>
              <w:spacing w:before="0" w:after="0" w:line="233" w:lineRule="auto"/>
              <w:jc w:val="center"/>
              <w:rPr>
                <w:rFonts w:ascii="Times New Roman" w:hAnsi="Times New Roman" w:cs="Times New Roman"/>
                <w:b/>
                <w:sz w:val="20"/>
                <w:szCs w:val="20"/>
              </w:rPr>
            </w:pPr>
            <w:r w:rsidRPr="0062440D">
              <w:rPr>
                <w:rFonts w:ascii="Times New Roman" w:hAnsi="Times New Roman" w:cs="Times New Roman"/>
                <w:b/>
                <w:sz w:val="20"/>
                <w:szCs w:val="20"/>
              </w:rPr>
              <w:t>Физическая культура и спорт</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22</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33"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населения, систематически занимающегося физической культурой и спортом</w:t>
            </w:r>
          </w:p>
        </w:tc>
        <w:tc>
          <w:tcPr>
            <w:tcW w:w="1473" w:type="dxa"/>
            <w:gridSpan w:val="2"/>
            <w:shd w:val="clear" w:color="auto" w:fill="FFFFFF" w:themeFill="background1"/>
          </w:tcPr>
          <w:p w:rsidR="0094669C" w:rsidRPr="0062440D" w:rsidRDefault="0094669C"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37,15</w:t>
            </w:r>
          </w:p>
        </w:tc>
        <w:tc>
          <w:tcPr>
            <w:tcW w:w="141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41,38</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42,79</w:t>
            </w:r>
          </w:p>
        </w:tc>
        <w:tc>
          <w:tcPr>
            <w:tcW w:w="1274"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42,8</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42,8</w:t>
            </w:r>
          </w:p>
        </w:tc>
        <w:tc>
          <w:tcPr>
            <w:tcW w:w="127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42,8</w:t>
            </w:r>
          </w:p>
        </w:tc>
        <w:tc>
          <w:tcPr>
            <w:tcW w:w="4290" w:type="dxa"/>
            <w:shd w:val="clear" w:color="auto" w:fill="FFFFFF" w:themeFill="background1"/>
          </w:tcPr>
          <w:p w:rsidR="0094669C" w:rsidRPr="0062440D" w:rsidRDefault="0094669C"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достигнут благодаря реализации программы "развитие физической культуры и массового спорта в Яковлевском районе </w:t>
            </w:r>
            <w:r w:rsidRPr="0062440D">
              <w:rPr>
                <w:rFonts w:ascii="Times New Roman" w:hAnsi="Times New Roman" w:cs="Times New Roman"/>
                <w:sz w:val="20"/>
                <w:szCs w:val="20"/>
                <w:lang w:val="ru-RU"/>
              </w:rPr>
              <w:br/>
              <w:t>на 2015 2020 годы"</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23</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33"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3" w:type="dxa"/>
            <w:gridSpan w:val="2"/>
            <w:shd w:val="clear" w:color="auto" w:fill="FFFFFF" w:themeFill="background1"/>
          </w:tcPr>
          <w:p w:rsidR="0094669C" w:rsidRPr="0062440D" w:rsidRDefault="0094669C"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41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92,71</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99</w:t>
            </w:r>
          </w:p>
        </w:tc>
        <w:tc>
          <w:tcPr>
            <w:tcW w:w="1274"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99,2</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99,3</w:t>
            </w:r>
          </w:p>
        </w:tc>
        <w:tc>
          <w:tcPr>
            <w:tcW w:w="127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99,4</w:t>
            </w:r>
          </w:p>
        </w:tc>
        <w:tc>
          <w:tcPr>
            <w:tcW w:w="4290" w:type="dxa"/>
            <w:shd w:val="clear" w:color="auto" w:fill="FFFFFF" w:themeFill="background1"/>
          </w:tcPr>
          <w:p w:rsidR="0094669C" w:rsidRPr="0062440D" w:rsidRDefault="0094669C"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Достигнуто путем привлечения населения к ведению здорового образа жизни</w:t>
            </w:r>
          </w:p>
        </w:tc>
      </w:tr>
      <w:tr w:rsidR="0094669C" w:rsidRPr="0062440D" w:rsidTr="00115387">
        <w:trPr>
          <w:trHeight w:val="160"/>
        </w:trPr>
        <w:tc>
          <w:tcPr>
            <w:tcW w:w="18039" w:type="dxa"/>
            <w:gridSpan w:val="11"/>
            <w:shd w:val="clear" w:color="auto" w:fill="FFFFFF" w:themeFill="background1"/>
          </w:tcPr>
          <w:p w:rsidR="0094669C" w:rsidRPr="0062440D" w:rsidRDefault="0094669C" w:rsidP="00572280">
            <w:pPr>
              <w:shd w:val="clear" w:color="auto" w:fill="FFFFFF" w:themeFill="background1"/>
              <w:spacing w:before="0" w:after="0" w:line="233" w:lineRule="auto"/>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Жилищное строительство и обеспечение граждан жильем</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33"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Общая площадь жилых помещений, приходящаяся в среднем на одного жителя, всего</w:t>
            </w:r>
          </w:p>
        </w:tc>
        <w:tc>
          <w:tcPr>
            <w:tcW w:w="1473" w:type="dxa"/>
            <w:gridSpan w:val="2"/>
            <w:shd w:val="clear" w:color="auto" w:fill="FFFFFF" w:themeFill="background1"/>
          </w:tcPr>
          <w:p w:rsidR="0094669C" w:rsidRPr="0062440D" w:rsidRDefault="0094669C" w:rsidP="00572280">
            <w:pPr>
              <w:keepNext/>
              <w:keepLines/>
              <w:shd w:val="clear" w:color="auto" w:fill="FFFFFF" w:themeFill="background1"/>
              <w:spacing w:before="0" w:after="0" w:line="233"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кв.метров</w:t>
            </w:r>
          </w:p>
        </w:tc>
        <w:tc>
          <w:tcPr>
            <w:tcW w:w="141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34,91</w:t>
            </w:r>
          </w:p>
        </w:tc>
        <w:tc>
          <w:tcPr>
            <w:tcW w:w="141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35,2</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36,87</w:t>
            </w:r>
          </w:p>
        </w:tc>
        <w:tc>
          <w:tcPr>
            <w:tcW w:w="1274"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36,94</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36,94</w:t>
            </w:r>
          </w:p>
        </w:tc>
        <w:tc>
          <w:tcPr>
            <w:tcW w:w="127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36,94</w:t>
            </w:r>
          </w:p>
        </w:tc>
        <w:tc>
          <w:tcPr>
            <w:tcW w:w="4290" w:type="dxa"/>
            <w:shd w:val="clear" w:color="auto" w:fill="FFFFFF" w:themeFill="background1"/>
          </w:tcPr>
          <w:p w:rsidR="0094669C" w:rsidRPr="0062440D" w:rsidRDefault="0094669C"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площадь жилых помещений соответствует государственной программе "Обеспечение доступным и комфортным жильем и коммунальными услугами "</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24.1</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33"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 в том числе введенная в действие за один год</w:t>
            </w:r>
          </w:p>
        </w:tc>
        <w:tc>
          <w:tcPr>
            <w:tcW w:w="1473" w:type="dxa"/>
            <w:gridSpan w:val="2"/>
            <w:shd w:val="clear" w:color="auto" w:fill="FFFFFF" w:themeFill="background1"/>
          </w:tcPr>
          <w:p w:rsidR="0094669C" w:rsidRPr="0062440D" w:rsidRDefault="0094669C" w:rsidP="00572280">
            <w:pPr>
              <w:keepNext/>
              <w:keepLines/>
              <w:shd w:val="clear" w:color="auto" w:fill="FFFFFF" w:themeFill="background1"/>
              <w:spacing w:before="0" w:after="0" w:line="233"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кв.метров</w:t>
            </w:r>
          </w:p>
        </w:tc>
        <w:tc>
          <w:tcPr>
            <w:tcW w:w="141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0,71</w:t>
            </w:r>
          </w:p>
        </w:tc>
        <w:tc>
          <w:tcPr>
            <w:tcW w:w="141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0,93</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0,8</w:t>
            </w:r>
          </w:p>
        </w:tc>
        <w:tc>
          <w:tcPr>
            <w:tcW w:w="1274"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0,8</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0,8</w:t>
            </w:r>
          </w:p>
        </w:tc>
        <w:tc>
          <w:tcPr>
            <w:tcW w:w="127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0,8</w:t>
            </w:r>
          </w:p>
        </w:tc>
        <w:tc>
          <w:tcPr>
            <w:tcW w:w="4290" w:type="dxa"/>
            <w:shd w:val="clear" w:color="auto" w:fill="FFFFFF" w:themeFill="background1"/>
          </w:tcPr>
          <w:p w:rsidR="0094669C" w:rsidRPr="0062440D" w:rsidRDefault="0094669C" w:rsidP="00572280">
            <w:pPr>
              <w:shd w:val="clear" w:color="auto" w:fill="FFFFFF" w:themeFill="background1"/>
              <w:spacing w:before="0" w:after="0" w:line="233" w:lineRule="auto"/>
              <w:jc w:val="center"/>
              <w:rPr>
                <w:rFonts w:ascii="Times New Roman" w:hAnsi="Times New Roman" w:cs="Times New Roman"/>
                <w:sz w:val="20"/>
                <w:szCs w:val="20"/>
              </w:rPr>
            </w:pP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25</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33"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hAnsi="Times New Roman" w:cs="Times New Roman"/>
                <w:sz w:val="20"/>
                <w:szCs w:val="20"/>
                <w:lang w:val="ru-RU"/>
              </w:rPr>
              <w:br/>
              <w:t>- всего</w:t>
            </w:r>
          </w:p>
        </w:tc>
        <w:tc>
          <w:tcPr>
            <w:tcW w:w="1473" w:type="dxa"/>
            <w:gridSpan w:val="2"/>
            <w:shd w:val="clear" w:color="auto" w:fill="FFFFFF" w:themeFill="background1"/>
          </w:tcPr>
          <w:p w:rsidR="0094669C" w:rsidRPr="0062440D" w:rsidRDefault="0094669C" w:rsidP="00572280">
            <w:pPr>
              <w:keepNext/>
              <w:keepLines/>
              <w:shd w:val="clear" w:color="auto" w:fill="FFFFFF" w:themeFill="background1"/>
              <w:spacing w:before="0" w:after="0" w:line="233"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га</w:t>
            </w:r>
          </w:p>
        </w:tc>
        <w:tc>
          <w:tcPr>
            <w:tcW w:w="141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6,09</w:t>
            </w:r>
          </w:p>
        </w:tc>
        <w:tc>
          <w:tcPr>
            <w:tcW w:w="141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9,52</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8,79</w:t>
            </w:r>
          </w:p>
        </w:tc>
        <w:tc>
          <w:tcPr>
            <w:tcW w:w="1274"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8,79</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8,79</w:t>
            </w:r>
          </w:p>
        </w:tc>
        <w:tc>
          <w:tcPr>
            <w:tcW w:w="127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8,79</w:t>
            </w:r>
          </w:p>
        </w:tc>
        <w:tc>
          <w:tcPr>
            <w:tcW w:w="4290" w:type="dxa"/>
            <w:shd w:val="clear" w:color="auto" w:fill="FFFFFF" w:themeFill="background1"/>
          </w:tcPr>
          <w:p w:rsidR="0094669C" w:rsidRPr="0062440D" w:rsidRDefault="0094669C"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94669C" w:rsidRPr="0062440D" w:rsidTr="00115387">
        <w:trPr>
          <w:trHeight w:val="1621"/>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25.1</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33"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w:t>
            </w:r>
            <w:r w:rsidRPr="0062440D">
              <w:rPr>
                <w:rFonts w:ascii="Times New Roman" w:hAnsi="Times New Roman" w:cs="Times New Roman"/>
                <w:sz w:val="20"/>
                <w:szCs w:val="20"/>
                <w:lang w:val="ru-RU"/>
              </w:rPr>
              <w:br/>
              <w:t>и комплексного освоения в целях жилищного строительства</w:t>
            </w:r>
          </w:p>
        </w:tc>
        <w:tc>
          <w:tcPr>
            <w:tcW w:w="1473" w:type="dxa"/>
            <w:gridSpan w:val="2"/>
            <w:shd w:val="clear" w:color="auto" w:fill="FFFFFF" w:themeFill="background1"/>
          </w:tcPr>
          <w:p w:rsidR="0094669C" w:rsidRPr="0062440D" w:rsidRDefault="0094669C" w:rsidP="00572280">
            <w:pPr>
              <w:keepNext/>
              <w:keepLines/>
              <w:shd w:val="clear" w:color="auto" w:fill="FFFFFF" w:themeFill="background1"/>
              <w:spacing w:before="0" w:after="0" w:line="233"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га</w:t>
            </w:r>
          </w:p>
        </w:tc>
        <w:tc>
          <w:tcPr>
            <w:tcW w:w="141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4,67</w:t>
            </w:r>
          </w:p>
        </w:tc>
        <w:tc>
          <w:tcPr>
            <w:tcW w:w="141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5,02</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2,96</w:t>
            </w:r>
          </w:p>
        </w:tc>
        <w:tc>
          <w:tcPr>
            <w:tcW w:w="1274"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2,96</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2,96</w:t>
            </w:r>
          </w:p>
        </w:tc>
        <w:tc>
          <w:tcPr>
            <w:tcW w:w="127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2,96</w:t>
            </w:r>
          </w:p>
        </w:tc>
        <w:tc>
          <w:tcPr>
            <w:tcW w:w="4290" w:type="dxa"/>
            <w:shd w:val="clear" w:color="auto" w:fill="FFFFFF" w:themeFill="background1"/>
          </w:tcPr>
          <w:p w:rsidR="0094669C" w:rsidRPr="0062440D" w:rsidRDefault="0094669C" w:rsidP="00572280">
            <w:pPr>
              <w:shd w:val="clear" w:color="auto" w:fill="FFFFFF" w:themeFill="background1"/>
              <w:spacing w:before="0" w:after="0" w:line="233" w:lineRule="auto"/>
              <w:jc w:val="center"/>
              <w:rPr>
                <w:rFonts w:ascii="Times New Roman" w:hAnsi="Times New Roman" w:cs="Times New Roman"/>
                <w:sz w:val="20"/>
                <w:szCs w:val="20"/>
              </w:rPr>
            </w:pP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26</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33"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w:t>
            </w:r>
            <w:r w:rsidRPr="0062440D">
              <w:rPr>
                <w:rFonts w:ascii="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p w:rsidR="0094669C" w:rsidRPr="0062440D" w:rsidRDefault="0094669C" w:rsidP="00572280">
            <w:pPr>
              <w:keepNext/>
              <w:keepLines/>
              <w:shd w:val="clear" w:color="auto" w:fill="FFFFFF" w:themeFill="background1"/>
              <w:spacing w:before="0" w:after="0" w:line="233" w:lineRule="auto"/>
              <w:contextualSpacing/>
              <w:jc w:val="both"/>
              <w:rPr>
                <w:rFonts w:ascii="Times New Roman" w:hAnsi="Times New Roman" w:cs="Times New Roman"/>
                <w:sz w:val="20"/>
                <w:szCs w:val="20"/>
                <w:lang w:val="ru-RU"/>
              </w:rPr>
            </w:pPr>
          </w:p>
          <w:p w:rsidR="0094669C" w:rsidRPr="0062440D" w:rsidRDefault="0094669C" w:rsidP="00572280">
            <w:pPr>
              <w:keepNext/>
              <w:keepLines/>
              <w:shd w:val="clear" w:color="auto" w:fill="FFFFFF" w:themeFill="background1"/>
              <w:spacing w:before="0" w:after="0" w:line="233" w:lineRule="auto"/>
              <w:contextualSpacing/>
              <w:jc w:val="both"/>
              <w:rPr>
                <w:rFonts w:ascii="Times New Roman" w:hAnsi="Times New Roman" w:cs="Times New Roman"/>
                <w:sz w:val="20"/>
                <w:szCs w:val="20"/>
                <w:lang w:val="ru-RU"/>
              </w:rPr>
            </w:pPr>
          </w:p>
        </w:tc>
        <w:tc>
          <w:tcPr>
            <w:tcW w:w="1473" w:type="dxa"/>
            <w:gridSpan w:val="2"/>
            <w:shd w:val="clear" w:color="auto" w:fill="FFFFFF" w:themeFill="background1"/>
          </w:tcPr>
          <w:p w:rsidR="0094669C" w:rsidRPr="0062440D" w:rsidRDefault="0094669C" w:rsidP="00572280">
            <w:pPr>
              <w:keepNext/>
              <w:keepLines/>
              <w:shd w:val="clear" w:color="auto" w:fill="FFFFFF" w:themeFill="background1"/>
              <w:spacing w:before="0" w:after="0" w:line="233" w:lineRule="auto"/>
              <w:contextualSpacing/>
              <w:jc w:val="center"/>
              <w:rPr>
                <w:rFonts w:ascii="Times New Roman" w:hAnsi="Times New Roman" w:cs="Times New Roman"/>
                <w:sz w:val="20"/>
                <w:szCs w:val="20"/>
                <w:lang w:val="ru-RU"/>
              </w:rPr>
            </w:pPr>
          </w:p>
        </w:tc>
        <w:tc>
          <w:tcPr>
            <w:tcW w:w="141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4"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8" w:type="dxa"/>
            <w:shd w:val="clear" w:color="auto" w:fill="FFFFFF" w:themeFill="background1"/>
          </w:tcPr>
          <w:p w:rsidR="0094669C" w:rsidRPr="0062440D" w:rsidRDefault="0094669C" w:rsidP="00572280">
            <w:pPr>
              <w:shd w:val="clear" w:color="auto" w:fill="FFFFFF" w:themeFill="background1"/>
              <w:spacing w:before="0" w:after="0" w:line="233" w:lineRule="auto"/>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94669C" w:rsidRPr="0062440D" w:rsidRDefault="0094669C"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на территории ЯГО нет</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26.1</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объектов жилищного строительства - в течение 3 лет</w:t>
            </w:r>
          </w:p>
        </w:tc>
        <w:tc>
          <w:tcPr>
            <w:tcW w:w="1473" w:type="dxa"/>
            <w:gridSpan w:val="2"/>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кв.метров</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26.2</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иных объектов капитального строительства - в течение 5 лет</w:t>
            </w:r>
          </w:p>
        </w:tc>
        <w:tc>
          <w:tcPr>
            <w:tcW w:w="1473" w:type="dxa"/>
            <w:gridSpan w:val="2"/>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кв.метров</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94669C" w:rsidRPr="0062440D" w:rsidTr="00115387">
        <w:trPr>
          <w:trHeight w:val="160"/>
        </w:trPr>
        <w:tc>
          <w:tcPr>
            <w:tcW w:w="18039" w:type="dxa"/>
            <w:gridSpan w:val="11"/>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Жилищно-коммунальное хозяйство</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многоквартирных домов,</w:t>
            </w:r>
            <w:r w:rsidRPr="0062440D">
              <w:rPr>
                <w:rFonts w:ascii="Times New Roman" w:hAnsi="Times New Roman" w:cs="Times New Roman"/>
                <w:sz w:val="20"/>
                <w:szCs w:val="20"/>
                <w:lang w:val="ru-RU"/>
              </w:rPr>
              <w:br/>
              <w:t>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3" w:type="dxa"/>
            <w:gridSpan w:val="2"/>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Показатель достигнут 100% в результате проведения открытых конкурсов и решений общих собраний по выбору управляющих компаний и способов управления.</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28</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w:t>
            </w:r>
            <w:r w:rsidRPr="0062440D">
              <w:rPr>
                <w:rFonts w:ascii="Times New Roman" w:hAnsi="Times New Roman" w:cs="Times New Roman"/>
                <w:sz w:val="20"/>
                <w:szCs w:val="20"/>
                <w:lang w:val="ru-RU"/>
              </w:rPr>
              <w:lastRenderedPageBreak/>
              <w:t>организаций коммунального комплекса, осуществляющих свою деятельность на территории городского округа (муниципального района)</w:t>
            </w:r>
          </w:p>
        </w:tc>
        <w:tc>
          <w:tcPr>
            <w:tcW w:w="1473" w:type="dxa"/>
            <w:gridSpan w:val="2"/>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lastRenderedPageBreak/>
              <w:t>%</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Управление осуществляется на основании Жилищного кодекса РФ, улучшение значения показателей удалось достигнуть в связи с обеспечением благоприятных и безопасных условий проживания граждан, надлежащего содержания жилищного фонда, бесперебойного предоставления коммунальных услуг</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29</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3" w:type="dxa"/>
            <w:gridSpan w:val="2"/>
            <w:shd w:val="clear" w:color="auto" w:fill="FFFFFF" w:themeFill="background1"/>
            <w:vAlign w:val="center"/>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Согласно законодательства Российской Федерации земельные участки под многоквартирными домами поставлены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кадастровый учет</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30</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hAnsi="Times New Roman" w:cs="Times New Roman"/>
                <w:sz w:val="20"/>
                <w:szCs w:val="20"/>
                <w:lang w:val="ru-RU"/>
              </w:rPr>
              <w:br/>
              <w:t>в жилых помещениях</w:t>
            </w:r>
          </w:p>
        </w:tc>
        <w:tc>
          <w:tcPr>
            <w:tcW w:w="1473" w:type="dxa"/>
            <w:gridSpan w:val="2"/>
            <w:shd w:val="clear" w:color="auto" w:fill="FFFFFF" w:themeFill="background1"/>
            <w:vAlign w:val="center"/>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21,33</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21,28</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4,65</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4,65</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4,65</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4,65</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Обеспечение жильем граждан, категории которых установлены федеральным и региональным законодательством, осуществляется в рамках реализации муниципальной программы "Обеспечение доступным и комфортным жильем, </w:t>
            </w:r>
          </w:p>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и коммунальными услугами"</w:t>
            </w:r>
          </w:p>
        </w:tc>
      </w:tr>
      <w:tr w:rsidR="0094669C" w:rsidRPr="0062440D" w:rsidTr="00115387">
        <w:trPr>
          <w:trHeight w:val="160"/>
        </w:trPr>
        <w:tc>
          <w:tcPr>
            <w:tcW w:w="18039" w:type="dxa"/>
            <w:gridSpan w:val="11"/>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Организация муниципального управления</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31</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3" w:type="dxa"/>
            <w:gridSpan w:val="2"/>
            <w:shd w:val="clear" w:color="auto" w:fill="FFFFFF" w:themeFill="background1"/>
            <w:vAlign w:val="center"/>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53,11</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57,88</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53,79</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41,88</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46,88</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44,34</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Причиной уменьшения показателя является поступление в бюджет района субсидии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обеспечение мероприятий по переселению граждан из АЖФ в сумме 28856 тыс. руб. (25.12.2018г.), которые не подлежали возврату и будут осваиваться в 2019г. Темп роста собственных налоговых и неналоговых доходов 2018г. к 2017г. составил 14%</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3" w:type="dxa"/>
            <w:gridSpan w:val="2"/>
            <w:shd w:val="clear" w:color="auto" w:fill="FFFFFF" w:themeFill="background1"/>
            <w:vAlign w:val="center"/>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ЯГО не имеется организаций муниципальной формы собственности, находящихся в стадии банкротства</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33</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3" w:type="dxa"/>
            <w:gridSpan w:val="2"/>
            <w:shd w:val="clear" w:color="auto" w:fill="FFFFFF" w:themeFill="background1"/>
            <w:vAlign w:val="center"/>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тыс.руб.</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Не завершенного в установленные сроки строительства, осуществляемого за счет средств бюджета района нет</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34</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AB2F9A" w:rsidRPr="0062440D" w:rsidRDefault="00AB2F9A"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p>
        </w:tc>
        <w:tc>
          <w:tcPr>
            <w:tcW w:w="1473" w:type="dxa"/>
            <w:gridSpan w:val="2"/>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Кредиторская задолженность по оплате труда </w:t>
            </w:r>
          </w:p>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не допускалась</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35</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3" w:type="dxa"/>
            <w:gridSpan w:val="2"/>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руб.</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2278</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2079,19</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2601,28</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2347,74</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2453,49</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2562,15</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Расходы бюджета на содержание работников ОМСУ по сравнению к 2017 году уменьшилось</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36</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3" w:type="dxa"/>
            <w:gridSpan w:val="2"/>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да-1/нет -0</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Схема территориального планирования района утверждена</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37</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3" w:type="dxa"/>
            <w:gridSpan w:val="2"/>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 от числа опрошенных</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90,08</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93,65</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83,16</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83,16</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83,16</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83,16</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 xml:space="preserve"> целевого показателя достигнуто за счет создания системы по привлечению жителей ЯГО </w:t>
            </w:r>
          </w:p>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 участию в мероприятиях, направленных на повышение уровня взаимодействия населения</w:t>
            </w:r>
          </w:p>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 и власти в решениях вопросов местного самоуправления. Планируется дальнейшее расширение форм публичного взаимодействия </w:t>
            </w:r>
          </w:p>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 общественностью и населением (проведение рабочих встреч с населением, общественными организациями и т.п.) по вопросам деятельности органов</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38</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Среднегодовая численность постоянного населения</w:t>
            </w:r>
          </w:p>
        </w:tc>
        <w:tc>
          <w:tcPr>
            <w:tcW w:w="1473" w:type="dxa"/>
            <w:gridSpan w:val="2"/>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тыс.чел.</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57,33</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57,08</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56,4</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56,4</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56,4</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56,4</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Среднегодовая численность постоянного населения с каждым годом продолжает уменьшаться</w:t>
            </w:r>
          </w:p>
        </w:tc>
      </w:tr>
      <w:tr w:rsidR="0094669C" w:rsidRPr="0062440D" w:rsidTr="00115387">
        <w:trPr>
          <w:trHeight w:val="160"/>
        </w:trPr>
        <w:tc>
          <w:tcPr>
            <w:tcW w:w="18039" w:type="dxa"/>
            <w:gridSpan w:val="11"/>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Энергосбережение и повышение энергетической эффективности</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3" w:type="dxa"/>
            <w:gridSpan w:val="2"/>
            <w:shd w:val="clear" w:color="auto" w:fill="FFFFFF" w:themeFill="background1"/>
          </w:tcPr>
          <w:p w:rsidR="0094669C" w:rsidRPr="0062440D" w:rsidRDefault="0094669C" w:rsidP="00572280">
            <w:pPr>
              <w:shd w:val="clear" w:color="auto" w:fill="FFFFFF" w:themeFill="background1"/>
              <w:spacing w:before="0" w:after="0" w:line="240" w:lineRule="atLeast"/>
              <w:jc w:val="both"/>
              <w:rPr>
                <w:rFonts w:ascii="Times New Roman" w:hAnsi="Times New Roman" w:cs="Times New Roman"/>
                <w:sz w:val="20"/>
                <w:szCs w:val="20"/>
                <w:lang w:val="ru-RU"/>
              </w:rPr>
            </w:pP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электрическая энергия</w:t>
            </w:r>
          </w:p>
        </w:tc>
        <w:tc>
          <w:tcPr>
            <w:tcW w:w="1473" w:type="dxa"/>
            <w:gridSpan w:val="2"/>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кВт/ч</w:t>
            </w:r>
            <w:r w:rsidRPr="0062440D">
              <w:rPr>
                <w:rFonts w:ascii="Times New Roman" w:hAnsi="Times New Roman" w:cs="Times New Roman"/>
                <w:sz w:val="20"/>
                <w:szCs w:val="20"/>
                <w:lang w:val="ru-RU"/>
              </w:rPr>
              <w:br/>
              <w:t>на 1 прожива-ющего</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528,02</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501,13</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644,02</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629,92</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629,92</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629,92</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Увеличение показателя произошло п</w:t>
            </w:r>
            <w:r w:rsidRPr="0062440D">
              <w:rPr>
                <w:rFonts w:ascii="Times New Roman" w:hAnsi="Times New Roman" w:cs="Times New Roman"/>
                <w:sz w:val="20"/>
                <w:szCs w:val="20"/>
                <w:lang w:val="ru-RU"/>
              </w:rPr>
              <w:t>о причине с оснащением домов в 2018г более современными приборами учета</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39.2</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тепловая энергия</w:t>
            </w:r>
          </w:p>
        </w:tc>
        <w:tc>
          <w:tcPr>
            <w:tcW w:w="1473" w:type="dxa"/>
            <w:gridSpan w:val="2"/>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Гкал на 1 кв. метр общей площади</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0,07</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0,09</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0,11</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0,11</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0,11</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0,11</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Увеличение показателя произошло п</w:t>
            </w:r>
            <w:r w:rsidRPr="0062440D">
              <w:rPr>
                <w:rFonts w:ascii="Times New Roman" w:hAnsi="Times New Roman" w:cs="Times New Roman"/>
                <w:sz w:val="20"/>
                <w:szCs w:val="20"/>
                <w:lang w:val="ru-RU"/>
              </w:rPr>
              <w:t>о причине раннего начала и позднего окончания отопительного сезона в 2018 году</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39.3</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горячая вода</w:t>
            </w:r>
          </w:p>
        </w:tc>
        <w:tc>
          <w:tcPr>
            <w:tcW w:w="1473" w:type="dxa"/>
            <w:gridSpan w:val="2"/>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куб. метров</w:t>
            </w:r>
            <w:r w:rsidRPr="0062440D">
              <w:rPr>
                <w:rFonts w:ascii="Times New Roman" w:hAnsi="Times New Roman" w:cs="Times New Roman"/>
                <w:sz w:val="20"/>
                <w:szCs w:val="20"/>
                <w:lang w:val="ru-RU"/>
              </w:rPr>
              <w:br/>
              <w:t>на 1 прожива-ющего</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5,64</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5,51</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6,64</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6,3</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6,3</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6,3</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связи с истечением поверочного срока 20% приборов учета, начисления производились по нормативу</w:t>
            </w:r>
          </w:p>
        </w:tc>
      </w:tr>
      <w:tr w:rsidR="0094669C" w:rsidRPr="0062440D" w:rsidTr="00115387">
        <w:trPr>
          <w:trHeight w:val="160"/>
        </w:trPr>
        <w:tc>
          <w:tcPr>
            <w:tcW w:w="709"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39.4</w:t>
            </w:r>
          </w:p>
        </w:tc>
        <w:tc>
          <w:tcPr>
            <w:tcW w:w="3629" w:type="dxa"/>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холодная вода</w:t>
            </w:r>
          </w:p>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b/>
                <w:i/>
                <w:sz w:val="20"/>
                <w:szCs w:val="20"/>
              </w:rPr>
            </w:pPr>
          </w:p>
        </w:tc>
        <w:tc>
          <w:tcPr>
            <w:tcW w:w="1473" w:type="dxa"/>
            <w:gridSpan w:val="2"/>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куб. метров</w:t>
            </w:r>
            <w:r w:rsidRPr="0062440D">
              <w:rPr>
                <w:rFonts w:ascii="Times New Roman" w:hAnsi="Times New Roman" w:cs="Times New Roman"/>
                <w:sz w:val="20"/>
                <w:szCs w:val="20"/>
                <w:lang w:val="ru-RU"/>
              </w:rPr>
              <w:br/>
              <w:t>на 1 прожива-ющего</w:t>
            </w:r>
          </w:p>
        </w:tc>
        <w:tc>
          <w:tcPr>
            <w:tcW w:w="141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36,12</w:t>
            </w:r>
          </w:p>
        </w:tc>
        <w:tc>
          <w:tcPr>
            <w:tcW w:w="141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35,9</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35,83</w:t>
            </w:r>
          </w:p>
        </w:tc>
        <w:tc>
          <w:tcPr>
            <w:tcW w:w="1274"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35,83</w:t>
            </w:r>
          </w:p>
        </w:tc>
        <w:tc>
          <w:tcPr>
            <w:tcW w:w="1276"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35,83</w:t>
            </w:r>
          </w:p>
        </w:tc>
        <w:tc>
          <w:tcPr>
            <w:tcW w:w="1278" w:type="dxa"/>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35,83</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Увеличение показателя произошло п</w:t>
            </w:r>
            <w:r w:rsidRPr="0062440D">
              <w:rPr>
                <w:rFonts w:ascii="Times New Roman" w:hAnsi="Times New Roman" w:cs="Times New Roman"/>
                <w:sz w:val="20"/>
                <w:szCs w:val="20"/>
                <w:lang w:val="ru-RU"/>
              </w:rPr>
              <w:t>о причине установки, замены на более энергоэффективное оборудование</w:t>
            </w:r>
          </w:p>
        </w:tc>
      </w:tr>
      <w:tr w:rsidR="0094669C" w:rsidRPr="0062440D" w:rsidTr="00115387">
        <w:trPr>
          <w:trHeight w:val="160"/>
        </w:trPr>
        <w:tc>
          <w:tcPr>
            <w:tcW w:w="709" w:type="dxa"/>
            <w:tcBorders>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39.5</w:t>
            </w:r>
          </w:p>
        </w:tc>
        <w:tc>
          <w:tcPr>
            <w:tcW w:w="3629" w:type="dxa"/>
            <w:tcBorders>
              <w:bottom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природный газ</w:t>
            </w:r>
          </w:p>
        </w:tc>
        <w:tc>
          <w:tcPr>
            <w:tcW w:w="1473" w:type="dxa"/>
            <w:gridSpan w:val="2"/>
            <w:tcBorders>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куб. метров</w:t>
            </w:r>
            <w:r w:rsidRPr="0062440D">
              <w:rPr>
                <w:rFonts w:ascii="Times New Roman" w:hAnsi="Times New Roman" w:cs="Times New Roman"/>
                <w:sz w:val="20"/>
                <w:szCs w:val="20"/>
                <w:lang w:val="ru-RU"/>
              </w:rPr>
              <w:br/>
              <w:t>на 1 прожива-ющего</w:t>
            </w:r>
          </w:p>
        </w:tc>
        <w:tc>
          <w:tcPr>
            <w:tcW w:w="1416" w:type="dxa"/>
            <w:tcBorders>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167,6</w:t>
            </w:r>
          </w:p>
        </w:tc>
        <w:tc>
          <w:tcPr>
            <w:tcW w:w="1418" w:type="dxa"/>
            <w:tcBorders>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167,6</w:t>
            </w:r>
          </w:p>
        </w:tc>
        <w:tc>
          <w:tcPr>
            <w:tcW w:w="1276" w:type="dxa"/>
            <w:tcBorders>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177,07</w:t>
            </w:r>
          </w:p>
        </w:tc>
        <w:tc>
          <w:tcPr>
            <w:tcW w:w="1274" w:type="dxa"/>
            <w:tcBorders>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177,17</w:t>
            </w:r>
          </w:p>
        </w:tc>
        <w:tc>
          <w:tcPr>
            <w:tcW w:w="1276" w:type="dxa"/>
            <w:tcBorders>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177,17</w:t>
            </w:r>
          </w:p>
        </w:tc>
        <w:tc>
          <w:tcPr>
            <w:tcW w:w="1278" w:type="dxa"/>
            <w:tcBorders>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177,17</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Увеличение показателя произошло п</w:t>
            </w:r>
            <w:r w:rsidRPr="0062440D">
              <w:rPr>
                <w:rFonts w:ascii="Times New Roman" w:hAnsi="Times New Roman" w:cs="Times New Roman"/>
                <w:sz w:val="20"/>
                <w:szCs w:val="20"/>
                <w:lang w:val="ru-RU"/>
              </w:rPr>
              <w:t>о причине введения в эксплуатацию домов с индивидуальным отоплением</w:t>
            </w:r>
          </w:p>
        </w:tc>
      </w:tr>
      <w:tr w:rsidR="0094669C" w:rsidRPr="0062440D" w:rsidTr="00115387">
        <w:trPr>
          <w:trHeight w:val="160"/>
        </w:trPr>
        <w:tc>
          <w:tcPr>
            <w:tcW w:w="709" w:type="dxa"/>
            <w:tcBorders>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40</w:t>
            </w:r>
          </w:p>
        </w:tc>
        <w:tc>
          <w:tcPr>
            <w:tcW w:w="3629" w:type="dxa"/>
            <w:tcBorders>
              <w:bottom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3" w:type="dxa"/>
            <w:gridSpan w:val="2"/>
            <w:tcBorders>
              <w:bottom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p>
        </w:tc>
        <w:tc>
          <w:tcPr>
            <w:tcW w:w="1416" w:type="dxa"/>
            <w:tcBorders>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1274" w:type="dxa"/>
            <w:tcBorders>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1278" w:type="dxa"/>
            <w:tcBorders>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lang w:val="ru-RU"/>
              </w:rPr>
            </w:pP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94669C" w:rsidRPr="0062440D" w:rsidTr="00115387">
        <w:trPr>
          <w:trHeight w:val="801"/>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электрическая энергия</w:t>
            </w:r>
          </w:p>
        </w:tc>
        <w:tc>
          <w:tcPr>
            <w:tcW w:w="147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кВт/ч</w:t>
            </w:r>
            <w:r w:rsidRPr="0062440D">
              <w:rPr>
                <w:rFonts w:ascii="Times New Roman" w:hAnsi="Times New Roman" w:cs="Times New Roman"/>
                <w:sz w:val="20"/>
                <w:szCs w:val="20"/>
                <w:lang w:val="ru-RU"/>
              </w:rPr>
              <w:br/>
              <w:t>на 1 человека населения</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49,01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67,95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73,55</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70,05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70,05</w:t>
            </w:r>
          </w:p>
        </w:tc>
        <w:tc>
          <w:tcPr>
            <w:tcW w:w="1278"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70,05</w:t>
            </w:r>
          </w:p>
        </w:tc>
        <w:tc>
          <w:tcPr>
            <w:tcW w:w="4290" w:type="dxa"/>
            <w:tcBorders>
              <w:lef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Увеличение показателя произошло п</w:t>
            </w:r>
            <w:r w:rsidRPr="0062440D">
              <w:rPr>
                <w:rFonts w:ascii="Times New Roman" w:hAnsi="Times New Roman" w:cs="Times New Roman"/>
                <w:sz w:val="20"/>
                <w:szCs w:val="20"/>
                <w:lang w:val="ru-RU"/>
              </w:rPr>
              <w:t>о причине увеличения объектов (новое строительство Школа - сад в п.Яковлево, Ледовая арена в г.Строитель, ФАПы)</w:t>
            </w:r>
          </w:p>
        </w:tc>
      </w:tr>
      <w:tr w:rsidR="0094669C" w:rsidRPr="0062440D" w:rsidTr="00115387">
        <w:trPr>
          <w:trHeight w:val="801"/>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тепловая энергия</w:t>
            </w:r>
          </w:p>
        </w:tc>
        <w:tc>
          <w:tcPr>
            <w:tcW w:w="147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Гкал на 1 кв. метр общей площади</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0,07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0,12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0,17</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0,17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0,17</w:t>
            </w:r>
          </w:p>
        </w:tc>
        <w:tc>
          <w:tcPr>
            <w:tcW w:w="1278"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0,17</w:t>
            </w:r>
          </w:p>
        </w:tc>
        <w:tc>
          <w:tcPr>
            <w:tcW w:w="4290" w:type="dxa"/>
            <w:tcBorders>
              <w:lef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Увеличение показателя произошло п</w:t>
            </w:r>
            <w:r w:rsidRPr="0062440D">
              <w:rPr>
                <w:rFonts w:ascii="Times New Roman" w:hAnsi="Times New Roman" w:cs="Times New Roman"/>
                <w:sz w:val="20"/>
                <w:szCs w:val="20"/>
                <w:lang w:val="ru-RU"/>
              </w:rPr>
              <w:t>о причине раннего начала и позднего окончания отопительного сезона в 2018 году</w:t>
            </w:r>
          </w:p>
        </w:tc>
      </w:tr>
      <w:tr w:rsidR="0094669C" w:rsidRPr="0062440D" w:rsidTr="00115387">
        <w:trPr>
          <w:trHeight w:val="801"/>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горячая вода</w:t>
            </w:r>
          </w:p>
        </w:tc>
        <w:tc>
          <w:tcPr>
            <w:tcW w:w="147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куб. метров</w:t>
            </w:r>
            <w:r w:rsidRPr="0062440D">
              <w:rPr>
                <w:rFonts w:ascii="Times New Roman" w:hAnsi="Times New Roman" w:cs="Times New Roman"/>
                <w:sz w:val="20"/>
                <w:szCs w:val="20"/>
                <w:lang w:val="ru-RU"/>
              </w:rPr>
              <w:br/>
              <w:t>на 1 человека населения</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0,24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0,75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1,07</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1,05</w:t>
            </w:r>
          </w:p>
        </w:tc>
        <w:tc>
          <w:tcPr>
            <w:tcW w:w="1278"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1,05</w:t>
            </w:r>
          </w:p>
        </w:tc>
        <w:tc>
          <w:tcPr>
            <w:tcW w:w="4290" w:type="dxa"/>
            <w:tcBorders>
              <w:lef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 ранее установленных ПУ истек срок поверки </w:t>
            </w:r>
          </w:p>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и начисления производились по нормативу</w:t>
            </w:r>
          </w:p>
        </w:tc>
      </w:tr>
      <w:tr w:rsidR="0094669C" w:rsidRPr="0062440D" w:rsidTr="00115387">
        <w:trPr>
          <w:trHeight w:val="784"/>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холодная вода</w:t>
            </w:r>
          </w:p>
        </w:tc>
        <w:tc>
          <w:tcPr>
            <w:tcW w:w="147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куб. метров</w:t>
            </w:r>
            <w:r w:rsidRPr="0062440D">
              <w:rPr>
                <w:rFonts w:ascii="Times New Roman" w:hAnsi="Times New Roman" w:cs="Times New Roman"/>
                <w:sz w:val="20"/>
                <w:szCs w:val="20"/>
                <w:lang w:val="ru-RU"/>
              </w:rPr>
              <w:br/>
              <w:t>на 1 человека населения</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0,69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2,23</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2,1</w:t>
            </w:r>
          </w:p>
        </w:tc>
        <w:tc>
          <w:tcPr>
            <w:tcW w:w="1278" w:type="dxa"/>
            <w:tcBorders>
              <w:top w:val="single" w:sz="4" w:space="0" w:color="auto"/>
              <w:left w:val="single" w:sz="4" w:space="0" w:color="auto"/>
              <w:bottom w:val="single" w:sz="4" w:space="0" w:color="auto"/>
              <w:righ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2,1</w:t>
            </w:r>
          </w:p>
        </w:tc>
        <w:tc>
          <w:tcPr>
            <w:tcW w:w="4290" w:type="dxa"/>
            <w:tcBorders>
              <w:left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 ранее установленных ПУ истек срок поверки </w:t>
            </w:r>
          </w:p>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и начисления по нормативу</w:t>
            </w:r>
          </w:p>
        </w:tc>
      </w:tr>
      <w:tr w:rsidR="0094669C" w:rsidRPr="0062440D" w:rsidTr="00115387">
        <w:trPr>
          <w:trHeight w:val="801"/>
        </w:trPr>
        <w:tc>
          <w:tcPr>
            <w:tcW w:w="709"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40.5</w:t>
            </w:r>
          </w:p>
        </w:tc>
        <w:tc>
          <w:tcPr>
            <w:tcW w:w="3629" w:type="dxa"/>
            <w:tcBorders>
              <w:top w:val="single" w:sz="4" w:space="0" w:color="auto"/>
              <w:bottom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природный газ</w:t>
            </w:r>
          </w:p>
        </w:tc>
        <w:tc>
          <w:tcPr>
            <w:tcW w:w="1473" w:type="dxa"/>
            <w:gridSpan w:val="2"/>
            <w:tcBorders>
              <w:top w:val="single" w:sz="4" w:space="0" w:color="auto"/>
              <w:bottom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куб. метров</w:t>
            </w:r>
            <w:r w:rsidRPr="0062440D">
              <w:rPr>
                <w:rFonts w:ascii="Times New Roman" w:hAnsi="Times New Roman" w:cs="Times New Roman"/>
                <w:sz w:val="20"/>
                <w:szCs w:val="20"/>
                <w:lang w:val="ru-RU"/>
              </w:rPr>
              <w:br/>
              <w:t>на 1 человека населения</w:t>
            </w:r>
          </w:p>
        </w:tc>
        <w:tc>
          <w:tcPr>
            <w:tcW w:w="141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9,59</w:t>
            </w:r>
          </w:p>
        </w:tc>
        <w:tc>
          <w:tcPr>
            <w:tcW w:w="1418"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9,44</w:t>
            </w:r>
          </w:p>
        </w:tc>
        <w:tc>
          <w:tcPr>
            <w:tcW w:w="127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12,59</w:t>
            </w:r>
          </w:p>
        </w:tc>
        <w:tc>
          <w:tcPr>
            <w:tcW w:w="1274"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11,38</w:t>
            </w:r>
          </w:p>
        </w:tc>
        <w:tc>
          <w:tcPr>
            <w:tcW w:w="127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11,38</w:t>
            </w:r>
          </w:p>
        </w:tc>
        <w:tc>
          <w:tcPr>
            <w:tcW w:w="1278"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Times New Roman" w:hAnsi="Times New Roman" w:cs="Times New Roman"/>
                <w:sz w:val="20"/>
                <w:szCs w:val="20"/>
              </w:rPr>
            </w:pPr>
            <w:r w:rsidRPr="0062440D">
              <w:rPr>
                <w:rFonts w:ascii="Times New Roman" w:hAnsi="Times New Roman" w:cs="Times New Roman"/>
                <w:sz w:val="20"/>
                <w:szCs w:val="20"/>
              </w:rPr>
              <w:t>11,38</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объектов (новое строительство объектов бюджетной сферы ( ФАПы, Ледовая арена) с индивидуальными котельными</w:t>
            </w:r>
          </w:p>
        </w:tc>
      </w:tr>
      <w:tr w:rsidR="0094669C" w:rsidRPr="0062440D" w:rsidTr="00115387">
        <w:trPr>
          <w:trHeight w:val="214"/>
        </w:trPr>
        <w:tc>
          <w:tcPr>
            <w:tcW w:w="18039" w:type="dxa"/>
            <w:gridSpan w:val="11"/>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94669C" w:rsidRPr="0062440D" w:rsidTr="00115387">
        <w:trPr>
          <w:trHeight w:val="801"/>
        </w:trPr>
        <w:tc>
          <w:tcPr>
            <w:tcW w:w="709"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41</w:t>
            </w:r>
          </w:p>
        </w:tc>
        <w:tc>
          <w:tcPr>
            <w:tcW w:w="3629" w:type="dxa"/>
            <w:tcBorders>
              <w:top w:val="single" w:sz="4" w:space="0" w:color="auto"/>
              <w:bottom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rPr>
                <w:rFonts w:ascii="Times New Roman" w:hAnsi="Times New Roman" w:cs="Times New Roman"/>
                <w:sz w:val="20"/>
                <w:szCs w:val="20"/>
                <w:lang w:val="ru-RU"/>
              </w:rPr>
            </w:pPr>
            <w:r w:rsidRPr="0062440D">
              <w:rPr>
                <w:rFonts w:ascii="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73" w:type="dxa"/>
            <w:gridSpan w:val="2"/>
            <w:tcBorders>
              <w:top w:val="single" w:sz="4" w:space="0" w:color="auto"/>
              <w:bottom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p>
        </w:tc>
        <w:tc>
          <w:tcPr>
            <w:tcW w:w="141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lang w:val="ru-RU"/>
              </w:rPr>
            </w:pPr>
          </w:p>
        </w:tc>
        <w:tc>
          <w:tcPr>
            <w:tcW w:w="1274"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lang w:val="ru-RU"/>
              </w:rPr>
            </w:pPr>
          </w:p>
        </w:tc>
        <w:tc>
          <w:tcPr>
            <w:tcW w:w="1278"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lang w:val="ru-RU"/>
              </w:rPr>
            </w:pP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Calibri" w:hAnsi="Calibri" w:cs="Times New Roman"/>
                <w:sz w:val="20"/>
                <w:szCs w:val="20"/>
                <w:lang w:val="ru-RU"/>
              </w:rPr>
            </w:pPr>
          </w:p>
        </w:tc>
      </w:tr>
      <w:tr w:rsidR="0094669C" w:rsidRPr="0062440D" w:rsidTr="00115387">
        <w:trPr>
          <w:trHeight w:val="517"/>
        </w:trPr>
        <w:tc>
          <w:tcPr>
            <w:tcW w:w="709"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41.1</w:t>
            </w:r>
          </w:p>
        </w:tc>
        <w:tc>
          <w:tcPr>
            <w:tcW w:w="3629" w:type="dxa"/>
            <w:tcBorders>
              <w:top w:val="single" w:sz="4" w:space="0" w:color="auto"/>
              <w:bottom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по муниципальному образованию в целом</w:t>
            </w:r>
          </w:p>
        </w:tc>
        <w:tc>
          <w:tcPr>
            <w:tcW w:w="1473" w:type="dxa"/>
            <w:gridSpan w:val="2"/>
            <w:tcBorders>
              <w:top w:val="single" w:sz="4" w:space="0" w:color="auto"/>
              <w:bottom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балл</w:t>
            </w:r>
          </w:p>
        </w:tc>
        <w:tc>
          <w:tcPr>
            <w:tcW w:w="141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p>
        </w:tc>
        <w:tc>
          <w:tcPr>
            <w:tcW w:w="1418"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p>
        </w:tc>
        <w:tc>
          <w:tcPr>
            <w:tcW w:w="127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r w:rsidRPr="0062440D">
              <w:rPr>
                <w:rFonts w:ascii="Calibri" w:hAnsi="Calibri" w:cs="Times New Roman"/>
                <w:sz w:val="20"/>
                <w:szCs w:val="20"/>
              </w:rPr>
              <w:t>90</w:t>
            </w:r>
          </w:p>
        </w:tc>
        <w:tc>
          <w:tcPr>
            <w:tcW w:w="1274"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r w:rsidRPr="0062440D">
              <w:rPr>
                <w:rFonts w:ascii="Calibri" w:hAnsi="Calibri" w:cs="Times New Roman"/>
                <w:sz w:val="20"/>
                <w:szCs w:val="20"/>
              </w:rPr>
              <w:t>90</w:t>
            </w:r>
          </w:p>
        </w:tc>
        <w:tc>
          <w:tcPr>
            <w:tcW w:w="127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r w:rsidRPr="0062440D">
              <w:rPr>
                <w:rFonts w:ascii="Calibri" w:hAnsi="Calibri" w:cs="Times New Roman"/>
                <w:sz w:val="20"/>
                <w:szCs w:val="20"/>
              </w:rPr>
              <w:t>90</w:t>
            </w:r>
          </w:p>
        </w:tc>
        <w:tc>
          <w:tcPr>
            <w:tcW w:w="1278"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r w:rsidRPr="0062440D">
              <w:rPr>
                <w:rFonts w:ascii="Calibri" w:hAnsi="Calibri" w:cs="Times New Roman"/>
                <w:sz w:val="20"/>
                <w:szCs w:val="20"/>
              </w:rPr>
              <w:t>90</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Calibri" w:hAnsi="Calibri" w:cs="Times New Roman"/>
                <w:sz w:val="20"/>
                <w:szCs w:val="20"/>
                <w:lang w:val="ru-RU"/>
              </w:rPr>
            </w:pPr>
            <w:r w:rsidRPr="0062440D">
              <w:rPr>
                <w:rFonts w:ascii="Times New Roman" w:eastAsia="Arial" w:hAnsi="Times New Roman" w:cs="Times New Roman"/>
                <w:sz w:val="20"/>
                <w:szCs w:val="20"/>
                <w:lang w:val="ru-RU"/>
              </w:rPr>
              <w:t>На плановые периоды планируется увеличение результатов независимой оценки качества условий оказания услуг муниципальными образованиями  за счет комплексного подхода по отдельным отраслям</w:t>
            </w:r>
          </w:p>
        </w:tc>
      </w:tr>
      <w:tr w:rsidR="0094669C" w:rsidRPr="0062440D" w:rsidTr="00115387">
        <w:trPr>
          <w:trHeight w:val="484"/>
        </w:trPr>
        <w:tc>
          <w:tcPr>
            <w:tcW w:w="709"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41.2</w:t>
            </w:r>
          </w:p>
        </w:tc>
        <w:tc>
          <w:tcPr>
            <w:tcW w:w="3629" w:type="dxa"/>
            <w:tcBorders>
              <w:top w:val="single" w:sz="4" w:space="0" w:color="auto"/>
              <w:bottom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по отрасли «Культура»</w:t>
            </w:r>
          </w:p>
        </w:tc>
        <w:tc>
          <w:tcPr>
            <w:tcW w:w="1473" w:type="dxa"/>
            <w:gridSpan w:val="2"/>
            <w:tcBorders>
              <w:top w:val="single" w:sz="4" w:space="0" w:color="auto"/>
              <w:bottom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балл</w:t>
            </w:r>
          </w:p>
        </w:tc>
        <w:tc>
          <w:tcPr>
            <w:tcW w:w="141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p>
        </w:tc>
        <w:tc>
          <w:tcPr>
            <w:tcW w:w="1418"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p>
        </w:tc>
        <w:tc>
          <w:tcPr>
            <w:tcW w:w="127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r w:rsidRPr="0062440D">
              <w:rPr>
                <w:rFonts w:ascii="Calibri" w:hAnsi="Calibri" w:cs="Times New Roman"/>
                <w:sz w:val="20"/>
                <w:szCs w:val="20"/>
              </w:rPr>
              <w:t>91</w:t>
            </w:r>
          </w:p>
        </w:tc>
        <w:tc>
          <w:tcPr>
            <w:tcW w:w="1274"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r w:rsidRPr="0062440D">
              <w:rPr>
                <w:rFonts w:ascii="Calibri" w:hAnsi="Calibri" w:cs="Times New Roman"/>
                <w:sz w:val="20"/>
                <w:szCs w:val="20"/>
              </w:rPr>
              <w:t>91</w:t>
            </w:r>
          </w:p>
        </w:tc>
        <w:tc>
          <w:tcPr>
            <w:tcW w:w="127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r w:rsidRPr="0062440D">
              <w:rPr>
                <w:rFonts w:ascii="Calibri" w:hAnsi="Calibri" w:cs="Times New Roman"/>
                <w:sz w:val="20"/>
                <w:szCs w:val="20"/>
              </w:rPr>
              <w:t>91</w:t>
            </w:r>
          </w:p>
        </w:tc>
        <w:tc>
          <w:tcPr>
            <w:tcW w:w="1278"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r w:rsidRPr="0062440D">
              <w:rPr>
                <w:rFonts w:ascii="Calibri" w:hAnsi="Calibri" w:cs="Times New Roman"/>
                <w:sz w:val="20"/>
                <w:szCs w:val="20"/>
              </w:rPr>
              <w:t>91</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Calibri" w:hAnsi="Calibri" w:cs="Times New Roman"/>
                <w:sz w:val="20"/>
                <w:szCs w:val="20"/>
                <w:lang w:val="ru-RU"/>
              </w:rPr>
            </w:pPr>
            <w:r w:rsidRPr="0062440D">
              <w:rPr>
                <w:rFonts w:ascii="Times New Roman" w:eastAsia="Arial" w:hAnsi="Times New Roman" w:cs="Times New Roman"/>
                <w:sz w:val="20"/>
                <w:szCs w:val="20"/>
                <w:lang w:val="ru-RU"/>
              </w:rPr>
              <w:t>На 2019-2021гг. планируется выработать стратегию по улучшению качества работ работников культуры, организовать  участие работников культуры в конкурсах, вебинарах, конференциях</w:t>
            </w:r>
          </w:p>
        </w:tc>
      </w:tr>
      <w:tr w:rsidR="0094669C" w:rsidRPr="0062440D" w:rsidTr="00115387">
        <w:trPr>
          <w:trHeight w:val="484"/>
        </w:trPr>
        <w:tc>
          <w:tcPr>
            <w:tcW w:w="709"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41.3</w:t>
            </w:r>
          </w:p>
        </w:tc>
        <w:tc>
          <w:tcPr>
            <w:tcW w:w="3629" w:type="dxa"/>
            <w:tcBorders>
              <w:top w:val="single" w:sz="4" w:space="0" w:color="auto"/>
              <w:bottom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по отрасли «Образование».</w:t>
            </w:r>
          </w:p>
        </w:tc>
        <w:tc>
          <w:tcPr>
            <w:tcW w:w="1473" w:type="dxa"/>
            <w:gridSpan w:val="2"/>
            <w:tcBorders>
              <w:top w:val="single" w:sz="4" w:space="0" w:color="auto"/>
              <w:bottom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балл</w:t>
            </w:r>
          </w:p>
        </w:tc>
        <w:tc>
          <w:tcPr>
            <w:tcW w:w="141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p>
        </w:tc>
        <w:tc>
          <w:tcPr>
            <w:tcW w:w="1418"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p>
        </w:tc>
        <w:tc>
          <w:tcPr>
            <w:tcW w:w="127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r w:rsidRPr="0062440D">
              <w:rPr>
                <w:rFonts w:ascii="Calibri" w:hAnsi="Calibri" w:cs="Times New Roman"/>
                <w:sz w:val="20"/>
                <w:szCs w:val="20"/>
              </w:rPr>
              <w:t>83</w:t>
            </w:r>
          </w:p>
        </w:tc>
        <w:tc>
          <w:tcPr>
            <w:tcW w:w="1274"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r w:rsidRPr="0062440D">
              <w:rPr>
                <w:rFonts w:ascii="Calibri" w:hAnsi="Calibri" w:cs="Times New Roman"/>
                <w:sz w:val="20"/>
                <w:szCs w:val="20"/>
              </w:rPr>
              <w:t>83</w:t>
            </w:r>
          </w:p>
        </w:tc>
        <w:tc>
          <w:tcPr>
            <w:tcW w:w="127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r w:rsidRPr="0062440D">
              <w:rPr>
                <w:rFonts w:ascii="Calibri" w:hAnsi="Calibri" w:cs="Times New Roman"/>
                <w:sz w:val="20"/>
                <w:szCs w:val="20"/>
              </w:rPr>
              <w:t>84</w:t>
            </w:r>
          </w:p>
        </w:tc>
        <w:tc>
          <w:tcPr>
            <w:tcW w:w="1278"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r w:rsidRPr="0062440D">
              <w:rPr>
                <w:rFonts w:ascii="Calibri" w:hAnsi="Calibri" w:cs="Times New Roman"/>
                <w:sz w:val="20"/>
                <w:szCs w:val="20"/>
              </w:rPr>
              <w:t>85</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Calibri" w:hAnsi="Calibri" w:cs="Times New Roman"/>
                <w:sz w:val="20"/>
                <w:szCs w:val="20"/>
                <w:lang w:val="ru-RU"/>
              </w:rPr>
            </w:pPr>
            <w:r w:rsidRPr="0062440D">
              <w:rPr>
                <w:rFonts w:ascii="Times New Roman" w:eastAsia="Arial" w:hAnsi="Times New Roman" w:cs="Times New Roman"/>
                <w:sz w:val="20"/>
                <w:szCs w:val="20"/>
                <w:lang w:val="ru-RU"/>
              </w:rPr>
              <w:t>Планируется обновление информационных стендов, сайтов образовательных учреждений. Оборудование территории, прилегающей к учреждениям и помещений с учетом доступности для инвалидов. Оказание услуг дополнительного образования в дошкольных образовательных учреждениях</w:t>
            </w:r>
          </w:p>
        </w:tc>
      </w:tr>
      <w:tr w:rsidR="0094669C" w:rsidRPr="0062440D" w:rsidTr="00115387">
        <w:trPr>
          <w:trHeight w:val="1713"/>
        </w:trPr>
        <w:tc>
          <w:tcPr>
            <w:tcW w:w="709"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41.4</w:t>
            </w:r>
          </w:p>
        </w:tc>
        <w:tc>
          <w:tcPr>
            <w:tcW w:w="3629" w:type="dxa"/>
            <w:tcBorders>
              <w:top w:val="single" w:sz="4" w:space="0" w:color="auto"/>
              <w:bottom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по отрасли «Охрана здоровья»*</w:t>
            </w:r>
          </w:p>
        </w:tc>
        <w:tc>
          <w:tcPr>
            <w:tcW w:w="1473" w:type="dxa"/>
            <w:gridSpan w:val="2"/>
            <w:tcBorders>
              <w:top w:val="single" w:sz="4" w:space="0" w:color="auto"/>
              <w:bottom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балл</w:t>
            </w:r>
          </w:p>
        </w:tc>
        <w:tc>
          <w:tcPr>
            <w:tcW w:w="141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p>
        </w:tc>
        <w:tc>
          <w:tcPr>
            <w:tcW w:w="1418"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p>
        </w:tc>
        <w:tc>
          <w:tcPr>
            <w:tcW w:w="127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p>
        </w:tc>
        <w:tc>
          <w:tcPr>
            <w:tcW w:w="1274"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p>
        </w:tc>
        <w:tc>
          <w:tcPr>
            <w:tcW w:w="1276"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p>
        </w:tc>
        <w:tc>
          <w:tcPr>
            <w:tcW w:w="1278" w:type="dxa"/>
            <w:tcBorders>
              <w:top w:val="single" w:sz="4" w:space="0" w:color="auto"/>
              <w:bottom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Calibri" w:hAnsi="Calibri" w:cs="Times New Roman"/>
                <w:sz w:val="20"/>
                <w:szCs w:val="20"/>
                <w:lang w:val="ru-RU"/>
              </w:rPr>
            </w:pPr>
            <w:r w:rsidRPr="0062440D">
              <w:rPr>
                <w:rFonts w:ascii="Times New Roman" w:hAnsi="Times New Roman" w:cs="Times New Roman"/>
                <w:sz w:val="20"/>
                <w:szCs w:val="20"/>
                <w:lang w:val="ru-RU"/>
              </w:rPr>
              <w:t>*Результаты независимой оценки качества условий оказания услуг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94669C" w:rsidRPr="0062440D" w:rsidTr="00115387">
        <w:trPr>
          <w:trHeight w:val="1431"/>
        </w:trPr>
        <w:tc>
          <w:tcPr>
            <w:tcW w:w="709" w:type="dxa"/>
            <w:tcBorders>
              <w:top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41.5</w:t>
            </w:r>
          </w:p>
        </w:tc>
        <w:tc>
          <w:tcPr>
            <w:tcW w:w="3629" w:type="dxa"/>
            <w:tcBorders>
              <w:top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по отрасли «Социальное обслуживание»</w:t>
            </w:r>
          </w:p>
        </w:tc>
        <w:tc>
          <w:tcPr>
            <w:tcW w:w="1473" w:type="dxa"/>
            <w:gridSpan w:val="2"/>
            <w:tcBorders>
              <w:top w:val="single" w:sz="4" w:space="0" w:color="auto"/>
            </w:tcBorders>
            <w:shd w:val="clear" w:color="auto" w:fill="FFFFFF" w:themeFill="background1"/>
          </w:tcPr>
          <w:p w:rsidR="0094669C" w:rsidRPr="0062440D" w:rsidRDefault="0094669C"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балл</w:t>
            </w:r>
          </w:p>
        </w:tc>
        <w:tc>
          <w:tcPr>
            <w:tcW w:w="1416" w:type="dxa"/>
            <w:tcBorders>
              <w:top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p>
        </w:tc>
        <w:tc>
          <w:tcPr>
            <w:tcW w:w="1418" w:type="dxa"/>
            <w:tcBorders>
              <w:top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p>
        </w:tc>
        <w:tc>
          <w:tcPr>
            <w:tcW w:w="1276" w:type="dxa"/>
            <w:tcBorders>
              <w:top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r w:rsidRPr="0062440D">
              <w:rPr>
                <w:rFonts w:ascii="Calibri" w:hAnsi="Calibri" w:cs="Times New Roman"/>
                <w:sz w:val="20"/>
                <w:szCs w:val="20"/>
              </w:rPr>
              <w:t>96</w:t>
            </w:r>
          </w:p>
        </w:tc>
        <w:tc>
          <w:tcPr>
            <w:tcW w:w="1274" w:type="dxa"/>
            <w:tcBorders>
              <w:top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r w:rsidRPr="0062440D">
              <w:rPr>
                <w:rFonts w:ascii="Calibri" w:hAnsi="Calibri" w:cs="Times New Roman"/>
                <w:sz w:val="20"/>
                <w:szCs w:val="20"/>
              </w:rPr>
              <w:t>96</w:t>
            </w:r>
          </w:p>
        </w:tc>
        <w:tc>
          <w:tcPr>
            <w:tcW w:w="1276" w:type="dxa"/>
            <w:tcBorders>
              <w:top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r w:rsidRPr="0062440D">
              <w:rPr>
                <w:rFonts w:ascii="Calibri" w:hAnsi="Calibri" w:cs="Times New Roman"/>
                <w:sz w:val="20"/>
                <w:szCs w:val="20"/>
              </w:rPr>
              <w:t>96</w:t>
            </w:r>
          </w:p>
        </w:tc>
        <w:tc>
          <w:tcPr>
            <w:tcW w:w="1278" w:type="dxa"/>
            <w:tcBorders>
              <w:top w:val="single" w:sz="4" w:space="0" w:color="auto"/>
            </w:tcBorders>
            <w:shd w:val="clear" w:color="auto" w:fill="FFFFFF" w:themeFill="background1"/>
          </w:tcPr>
          <w:p w:rsidR="0094669C" w:rsidRPr="0062440D" w:rsidRDefault="0094669C" w:rsidP="00572280">
            <w:pPr>
              <w:shd w:val="clear" w:color="auto" w:fill="FFFFFF" w:themeFill="background1"/>
              <w:spacing w:before="0" w:after="0" w:line="240" w:lineRule="atLeast"/>
              <w:ind w:left="-108" w:right="-96"/>
              <w:jc w:val="center"/>
              <w:rPr>
                <w:rFonts w:ascii="Calibri" w:hAnsi="Calibri" w:cs="Times New Roman"/>
                <w:sz w:val="20"/>
                <w:szCs w:val="20"/>
              </w:rPr>
            </w:pPr>
            <w:r w:rsidRPr="0062440D">
              <w:rPr>
                <w:rFonts w:ascii="Calibri" w:hAnsi="Calibri" w:cs="Times New Roman"/>
                <w:sz w:val="20"/>
                <w:szCs w:val="20"/>
              </w:rPr>
              <w:t>96</w:t>
            </w:r>
          </w:p>
        </w:tc>
        <w:tc>
          <w:tcPr>
            <w:tcW w:w="4290" w:type="dxa"/>
            <w:shd w:val="clear" w:color="auto" w:fill="FFFFFF" w:themeFill="background1"/>
          </w:tcPr>
          <w:p w:rsidR="0094669C" w:rsidRPr="0062440D" w:rsidRDefault="0094669C" w:rsidP="00572280">
            <w:pPr>
              <w:shd w:val="clear" w:color="auto" w:fill="FFFFFF" w:themeFill="background1"/>
              <w:spacing w:before="0" w:after="0" w:line="240" w:lineRule="atLeast"/>
              <w:jc w:val="center"/>
              <w:rPr>
                <w:rFonts w:ascii="Calibri" w:hAnsi="Calibri" w:cs="Times New Roman"/>
                <w:sz w:val="20"/>
                <w:szCs w:val="20"/>
                <w:lang w:val="ru-RU"/>
              </w:rPr>
            </w:pPr>
            <w:r w:rsidRPr="0062440D">
              <w:rPr>
                <w:rFonts w:ascii="Times New Roman" w:hAnsi="Times New Roman" w:cs="Times New Roman"/>
                <w:sz w:val="20"/>
                <w:szCs w:val="20"/>
                <w:lang w:val="ru-RU"/>
              </w:rPr>
              <w:t>В целях улучшения результатов независимой оценки планируется в 2019 году провести тех. учёбу с сотрудниками по вопросу Кодекса профессиональной этики, усовершенствование сайта, разработка буклетов, регулярное обновление и увеличение количества стендов</w:t>
            </w:r>
          </w:p>
        </w:tc>
      </w:tr>
    </w:tbl>
    <w:p w:rsidR="009D5732" w:rsidRPr="0062440D" w:rsidRDefault="009D5732"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D85BAB" w:rsidRPr="0062440D" w:rsidRDefault="00D107E2" w:rsidP="00572280">
      <w:pPr>
        <w:shd w:val="clear" w:color="auto" w:fill="FFFFFF" w:themeFill="background1"/>
        <w:spacing w:after="0" w:line="240" w:lineRule="atLeast"/>
        <w:rPr>
          <w:rFonts w:ascii="Times New Roman" w:hAnsi="Times New Roman" w:cs="Times New Roman"/>
          <w:b/>
        </w:rPr>
      </w:pPr>
      <w:r w:rsidRPr="0062440D">
        <w:rPr>
          <w:rFonts w:ascii="Times New Roman" w:hAnsi="Times New Roman" w:cs="Times New Roman"/>
          <w:b/>
        </w:rPr>
        <w:lastRenderedPageBreak/>
        <w:t>Т</w:t>
      </w:r>
      <w:r w:rsidR="00D85BAB" w:rsidRPr="0062440D">
        <w:rPr>
          <w:rFonts w:ascii="Times New Roman" w:hAnsi="Times New Roman" w:cs="Times New Roman"/>
          <w:b/>
        </w:rPr>
        <w:t>ретья</w:t>
      </w:r>
      <w:r w:rsidR="00BC7C91" w:rsidRPr="0062440D">
        <w:rPr>
          <w:rFonts w:ascii="Times New Roman" w:hAnsi="Times New Roman" w:cs="Times New Roman"/>
          <w:b/>
        </w:rPr>
        <w:t xml:space="preserve"> </w:t>
      </w:r>
      <w:r w:rsidR="00D85BAB" w:rsidRPr="0062440D">
        <w:rPr>
          <w:rFonts w:ascii="Times New Roman" w:hAnsi="Times New Roman" w:cs="Times New Roman"/>
          <w:b/>
        </w:rPr>
        <w:t>группа</w:t>
      </w:r>
      <w:r w:rsidRPr="0062440D">
        <w:rPr>
          <w:rFonts w:ascii="Times New Roman" w:hAnsi="Times New Roman" w:cs="Times New Roman"/>
          <w:b/>
        </w:rPr>
        <w:t xml:space="preserve"> муниципа</w:t>
      </w:r>
      <w:r w:rsidR="000C4993" w:rsidRPr="0062440D">
        <w:rPr>
          <w:rFonts w:ascii="Times New Roman" w:hAnsi="Times New Roman" w:cs="Times New Roman"/>
          <w:b/>
        </w:rPr>
        <w:t>льных образований</w:t>
      </w:r>
      <w:r w:rsidR="00D85BAB" w:rsidRPr="0062440D">
        <w:rPr>
          <w:rFonts w:ascii="Times New Roman" w:hAnsi="Times New Roman" w:cs="Times New Roman"/>
          <w:b/>
        </w:rPr>
        <w:t xml:space="preserve"> (6 м/о)</w:t>
      </w:r>
    </w:p>
    <w:p w:rsidR="009D5732" w:rsidRPr="0062440D" w:rsidRDefault="009D5732" w:rsidP="00572280">
      <w:pPr>
        <w:shd w:val="clear" w:color="auto" w:fill="FFFFFF" w:themeFill="background1"/>
        <w:spacing w:after="0" w:line="240" w:lineRule="atLeast"/>
        <w:rPr>
          <w:rFonts w:ascii="Times New Roman" w:hAnsi="Times New Roman" w:cs="Times New Roman"/>
        </w:rPr>
      </w:pPr>
    </w:p>
    <w:p w:rsidR="00D85BAB" w:rsidRPr="0062440D" w:rsidRDefault="00D85BA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ТИПОВАЯ ФОРМА ДОКЛАДА</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rPr>
      </w:pPr>
    </w:p>
    <w:p w:rsidR="00D85BAB" w:rsidRPr="0062440D" w:rsidRDefault="00D85BA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 xml:space="preserve">Бикетов Сергей Иванович </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rPr>
      </w:pPr>
    </w:p>
    <w:p w:rsidR="00D85BAB" w:rsidRPr="0062440D" w:rsidRDefault="00D85BAB"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Муниципальный район «Волоконо</w:t>
      </w:r>
      <w:r w:rsidR="00BC7C91" w:rsidRPr="0062440D">
        <w:rPr>
          <w:rFonts w:ascii="Times New Roman" w:eastAsia="Times New Roman" w:hAnsi="Times New Roman" w:cs="Times New Roman"/>
          <w:b/>
          <w:bCs/>
        </w:rPr>
        <w:t>в</w:t>
      </w:r>
      <w:r w:rsidRPr="0062440D">
        <w:rPr>
          <w:rFonts w:ascii="Times New Roman" w:eastAsia="Times New Roman" w:hAnsi="Times New Roman" w:cs="Times New Roman"/>
          <w:b/>
          <w:bCs/>
        </w:rPr>
        <w:t>ский район»</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rPr>
      </w:pPr>
    </w:p>
    <w:p w:rsidR="00D85BAB" w:rsidRPr="0062440D" w:rsidRDefault="00D85BA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0C4993" w:rsidRPr="0062440D">
        <w:rPr>
          <w:rFonts w:ascii="Times New Roman" w:hAnsi="Times New Roman" w:cs="Times New Roman"/>
          <w:b/>
        </w:rPr>
        <w:t>8</w:t>
      </w:r>
      <w:r w:rsidRPr="0062440D">
        <w:rPr>
          <w:rFonts w:ascii="Times New Roman" w:hAnsi="Times New Roman" w:cs="Times New Roman"/>
          <w:b/>
        </w:rPr>
        <w:t xml:space="preserve"> год  и их планируемых значениях на 3-х летний период</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b/>
        </w:rPr>
      </w:pPr>
    </w:p>
    <w:p w:rsidR="00D85BAB" w:rsidRPr="0062440D" w:rsidRDefault="00D85BAB" w:rsidP="00572280">
      <w:pPr>
        <w:shd w:val="clear" w:color="auto" w:fill="FFFFFF" w:themeFill="background1"/>
        <w:spacing w:after="0" w:line="240" w:lineRule="atLeast"/>
        <w:jc w:val="right"/>
        <w:rPr>
          <w:rFonts w:ascii="Times New Roman" w:hAnsi="Times New Roman" w:cs="Times New Roman"/>
          <w:b/>
        </w:rPr>
      </w:pPr>
      <w:r w:rsidRPr="0062440D">
        <w:rPr>
          <w:rFonts w:ascii="Times New Roman" w:hAnsi="Times New Roman" w:cs="Times New Roman"/>
          <w:b/>
        </w:rPr>
        <w:t>Подпись _____________</w:t>
      </w:r>
    </w:p>
    <w:p w:rsidR="00D85BAB" w:rsidRPr="0062440D" w:rsidRDefault="00D85BAB" w:rsidP="00572280">
      <w:pPr>
        <w:shd w:val="clear" w:color="auto" w:fill="FFFFFF" w:themeFill="background1"/>
        <w:spacing w:after="0" w:line="240" w:lineRule="atLeast"/>
        <w:jc w:val="right"/>
        <w:rPr>
          <w:rFonts w:ascii="Times New Roman" w:hAnsi="Times New Roman" w:cs="Times New Roman"/>
        </w:rPr>
      </w:pPr>
    </w:p>
    <w:p w:rsidR="00D85BAB" w:rsidRPr="0062440D" w:rsidRDefault="00D85BA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rPr>
      </w:pPr>
    </w:p>
    <w:p w:rsidR="00D85BAB" w:rsidRPr="0062440D" w:rsidRDefault="00D85BAB"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Муниципальный район «Волоконовский район» </w:t>
      </w:r>
    </w:p>
    <w:p w:rsidR="00D85BAB" w:rsidRPr="0062440D" w:rsidRDefault="00D85BAB"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9D5732" w:rsidRPr="0062440D" w:rsidRDefault="009D5732"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E21F1D" w:rsidRPr="0062440D" w:rsidTr="00E21F1D">
        <w:tc>
          <w:tcPr>
            <w:tcW w:w="709"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E21F1D" w:rsidRPr="0062440D" w:rsidTr="00E21F1D">
        <w:tc>
          <w:tcPr>
            <w:tcW w:w="709"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3686" w:type="dxa"/>
            <w:gridSpan w:val="2"/>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E21F1D" w:rsidRPr="0062440D" w:rsidTr="00E21F1D">
        <w:tc>
          <w:tcPr>
            <w:tcW w:w="18040" w:type="dxa"/>
            <w:gridSpan w:val="11"/>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FC6914" w:rsidRPr="0062440D" w:rsidTr="0094669C">
        <w:tc>
          <w:tcPr>
            <w:tcW w:w="709"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FC6914" w:rsidRPr="0062440D" w:rsidRDefault="00FC691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FC6914" w:rsidRPr="0062440D" w:rsidRDefault="00FC691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298,1</w:t>
            </w:r>
          </w:p>
        </w:tc>
        <w:tc>
          <w:tcPr>
            <w:tcW w:w="1418"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298,67</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298,7</w:t>
            </w:r>
          </w:p>
        </w:tc>
        <w:tc>
          <w:tcPr>
            <w:tcW w:w="1275"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298,75</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317,41</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317,41</w:t>
            </w:r>
          </w:p>
        </w:tc>
        <w:tc>
          <w:tcPr>
            <w:tcW w:w="4290"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показателя произошло за счет уточнения численности субъектов малого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среднего предпринимательства в результате сплошного федерального статистического наблюдения за деятельностью субъектов малого и среднего предпринимательства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2015 году, а также за счет снижения численности населения района. Согласно переписи, проводимой в 2015 году: число малых и средних предприятий - 84; численность ИП - 846</w:t>
            </w:r>
          </w:p>
        </w:tc>
      </w:tr>
      <w:tr w:rsidR="00FC6914" w:rsidRPr="0062440D" w:rsidTr="0094669C">
        <w:tc>
          <w:tcPr>
            <w:tcW w:w="709"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FC6914" w:rsidRPr="0062440D" w:rsidRDefault="00FC691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p w:rsidR="0094669C" w:rsidRPr="0062440D" w:rsidRDefault="0094669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FC6914" w:rsidRPr="0062440D" w:rsidRDefault="00FC691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10,3</w:t>
            </w:r>
          </w:p>
        </w:tc>
        <w:tc>
          <w:tcPr>
            <w:tcW w:w="1418"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10,7</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10,7</w:t>
            </w:r>
          </w:p>
        </w:tc>
        <w:tc>
          <w:tcPr>
            <w:tcW w:w="1275"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16,27</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16,27</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16,27</w:t>
            </w:r>
          </w:p>
        </w:tc>
        <w:tc>
          <w:tcPr>
            <w:tcW w:w="4290"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Согласно переписи, проводимой в 2015 году: </w:t>
            </w:r>
            <w:r w:rsidRPr="0062440D">
              <w:rPr>
                <w:rFonts w:ascii="Times New Roman" w:hAnsi="Times New Roman" w:cs="Times New Roman"/>
                <w:sz w:val="20"/>
                <w:szCs w:val="20"/>
              </w:rPr>
              <w:t>c</w:t>
            </w:r>
            <w:r w:rsidRPr="0062440D">
              <w:rPr>
                <w:rFonts w:ascii="Times New Roman" w:hAnsi="Times New Roman" w:cs="Times New Roman"/>
                <w:sz w:val="20"/>
                <w:szCs w:val="20"/>
                <w:lang w:val="ru-RU"/>
              </w:rPr>
              <w:t xml:space="preserve">реднесписочная численность работников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(без внешних совместителей) малых (включая микро) и средних предприятий – юридических лиц - 1098</w:t>
            </w:r>
          </w:p>
        </w:tc>
      </w:tr>
      <w:tr w:rsidR="00FC6914" w:rsidRPr="0062440D" w:rsidTr="0094669C">
        <w:tc>
          <w:tcPr>
            <w:tcW w:w="709"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w:t>
            </w:r>
          </w:p>
        </w:tc>
        <w:tc>
          <w:tcPr>
            <w:tcW w:w="3629" w:type="dxa"/>
            <w:shd w:val="clear" w:color="auto" w:fill="FFFFFF" w:themeFill="background1"/>
          </w:tcPr>
          <w:p w:rsidR="00FC6914" w:rsidRPr="0062440D" w:rsidRDefault="00FC691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FC6914" w:rsidRPr="0062440D" w:rsidRDefault="00FC691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31446,1</w:t>
            </w:r>
          </w:p>
        </w:tc>
        <w:tc>
          <w:tcPr>
            <w:tcW w:w="1418"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17866,4</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19426,9</w:t>
            </w:r>
          </w:p>
        </w:tc>
        <w:tc>
          <w:tcPr>
            <w:tcW w:w="1275"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19</w:t>
            </w:r>
            <w:r w:rsidRPr="0062440D">
              <w:rPr>
                <w:rFonts w:ascii="Times New Roman" w:hAnsi="Times New Roman" w:cs="Times New Roman"/>
                <w:sz w:val="20"/>
                <w:szCs w:val="20"/>
              </w:rPr>
              <w:t>526,9</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20070,07</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20983,88</w:t>
            </w:r>
          </w:p>
        </w:tc>
        <w:tc>
          <w:tcPr>
            <w:tcW w:w="4290"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целом объем инвестиций по крупным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средним предприятиям за отчетный год увеличился в сравнении с 2017 годом на 2,9%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сопоставимых ценах. На душу населения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(за исключением бюджетных средств) рост составил 8,7%. Объем плановых показателей инвестиций скорректирован в соответствии</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с финансовыми планами предприятий</w:t>
            </w:r>
          </w:p>
        </w:tc>
      </w:tr>
      <w:tr w:rsidR="00FC6914" w:rsidRPr="0062440D" w:rsidTr="0094669C">
        <w:tc>
          <w:tcPr>
            <w:tcW w:w="709"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w:t>
            </w:r>
          </w:p>
        </w:tc>
        <w:tc>
          <w:tcPr>
            <w:tcW w:w="3629" w:type="dxa"/>
            <w:shd w:val="clear" w:color="auto" w:fill="FFFFFF" w:themeFill="background1"/>
          </w:tcPr>
          <w:p w:rsidR="00FC6914" w:rsidRPr="0062440D" w:rsidRDefault="00FC691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FFFFFF" w:themeFill="background1"/>
          </w:tcPr>
          <w:p w:rsidR="00FC6914" w:rsidRPr="0062440D" w:rsidRDefault="00FC691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64,12</w:t>
            </w:r>
          </w:p>
        </w:tc>
        <w:tc>
          <w:tcPr>
            <w:tcW w:w="1418"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87,53</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88,12</w:t>
            </w:r>
          </w:p>
        </w:tc>
        <w:tc>
          <w:tcPr>
            <w:tcW w:w="1275"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89,7</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89,93</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4290"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Рост значения данного показателя обусловлен проведенной работой по оформлению прав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объекты недвижимости и земельные участки под ними. Для улучшения данного показателя планируется увеличить площадь земельных участков, являющихся объектами налогообложения</w:t>
            </w:r>
          </w:p>
        </w:tc>
      </w:tr>
      <w:tr w:rsidR="00FC6914" w:rsidRPr="0062440D" w:rsidTr="0094669C">
        <w:tc>
          <w:tcPr>
            <w:tcW w:w="709"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5</w:t>
            </w:r>
          </w:p>
        </w:tc>
        <w:tc>
          <w:tcPr>
            <w:tcW w:w="3629" w:type="dxa"/>
            <w:shd w:val="clear" w:color="auto" w:fill="FFFFFF" w:themeFill="background1"/>
          </w:tcPr>
          <w:p w:rsidR="00FC6914" w:rsidRPr="0062440D" w:rsidRDefault="00FC691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FC6914" w:rsidRPr="0062440D" w:rsidRDefault="00FC691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418"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5"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4290"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территории Волоконовского района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протяжении уже многих лет все сельскохозяйственные организации являются прибыльными. Соблюдение агротехнических сроков, применение новых технологий, рыночная цена и затраты на себестоимость стали главными факторами достижения 100%</w:t>
            </w:r>
          </w:p>
        </w:tc>
      </w:tr>
      <w:tr w:rsidR="00FC6914" w:rsidRPr="0062440D" w:rsidTr="0094669C">
        <w:tc>
          <w:tcPr>
            <w:tcW w:w="709"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6</w:t>
            </w:r>
          </w:p>
        </w:tc>
        <w:tc>
          <w:tcPr>
            <w:tcW w:w="3629" w:type="dxa"/>
            <w:shd w:val="clear" w:color="auto" w:fill="FFFFFF" w:themeFill="background1"/>
          </w:tcPr>
          <w:p w:rsidR="00FC6914" w:rsidRPr="0062440D" w:rsidRDefault="00FC691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FC6914" w:rsidRPr="0062440D" w:rsidRDefault="00FC691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8,39</w:t>
            </w:r>
          </w:p>
        </w:tc>
        <w:tc>
          <w:tcPr>
            <w:tcW w:w="1418"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8,39</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8,06</w:t>
            </w:r>
          </w:p>
        </w:tc>
        <w:tc>
          <w:tcPr>
            <w:tcW w:w="1275"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5,72</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5,62</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5,5</w:t>
            </w:r>
          </w:p>
        </w:tc>
        <w:tc>
          <w:tcPr>
            <w:tcW w:w="4290"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территории Волоконовского района ежегодно выполняются работы по ремонту автодорог общего пользования местного значения за счет средств муниципального дорожного фонда</w:t>
            </w:r>
          </w:p>
        </w:tc>
      </w:tr>
      <w:tr w:rsidR="00FC6914" w:rsidRPr="0062440D" w:rsidTr="0094669C">
        <w:tc>
          <w:tcPr>
            <w:tcW w:w="709"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7</w:t>
            </w:r>
          </w:p>
        </w:tc>
        <w:tc>
          <w:tcPr>
            <w:tcW w:w="3629" w:type="dxa"/>
            <w:shd w:val="clear" w:color="auto" w:fill="FFFFFF" w:themeFill="background1"/>
          </w:tcPr>
          <w:p w:rsidR="00FC6914" w:rsidRPr="0062440D" w:rsidRDefault="00FC691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FC6914" w:rsidRPr="0062440D" w:rsidRDefault="00FC691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Все населенные пункты Волоконовского района имеют регулярное автобусное и (или) железнодорожное сообщение с административным центром муниципального района</w:t>
            </w:r>
          </w:p>
        </w:tc>
      </w:tr>
      <w:tr w:rsidR="00FC6914" w:rsidRPr="0062440D" w:rsidTr="0094669C">
        <w:tc>
          <w:tcPr>
            <w:tcW w:w="709"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FC6914" w:rsidRPr="0062440D" w:rsidRDefault="00FC691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FC6914" w:rsidRPr="0062440D" w:rsidRDefault="00FC691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FC6914" w:rsidRPr="0062440D" w:rsidTr="0094669C">
        <w:tc>
          <w:tcPr>
            <w:tcW w:w="709"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FC6914" w:rsidRPr="0062440D" w:rsidRDefault="00FC6914"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FC6914" w:rsidRPr="0062440D" w:rsidRDefault="00FC6914"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24759,3</w:t>
            </w:r>
          </w:p>
        </w:tc>
        <w:tc>
          <w:tcPr>
            <w:tcW w:w="1418"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27070,2</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28737,5</w:t>
            </w:r>
          </w:p>
        </w:tc>
        <w:tc>
          <w:tcPr>
            <w:tcW w:w="1275"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30408</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32388</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34000</w:t>
            </w:r>
          </w:p>
        </w:tc>
        <w:tc>
          <w:tcPr>
            <w:tcW w:w="4290"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Среднемесячная заработная плата работников крупных и средних предприятий увеличилась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сравнении с 2017 годом на 6,2%, в т.ч.: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промышленности на 2,8%, в сельском </w:t>
            </w:r>
            <w:r w:rsidRPr="0062440D">
              <w:rPr>
                <w:rFonts w:ascii="Times New Roman" w:hAnsi="Times New Roman" w:cs="Times New Roman"/>
                <w:sz w:val="20"/>
                <w:szCs w:val="20"/>
                <w:lang w:val="ru-RU"/>
              </w:rPr>
              <w:lastRenderedPageBreak/>
              <w:t xml:space="preserve">хозяйстве на 4,4%, в торговле на 5,7%,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операциям с недвижимым имуществом на 4,7%, в области культуры, спорта, организации досуга и развлечений на 9,8%, в области предоставления прочих видов услуг на 32,5%. Далее планируется ежегодное увеличение заработной платы на 4,4%-6,5%.</w:t>
            </w:r>
          </w:p>
        </w:tc>
      </w:tr>
      <w:tr w:rsidR="00FC6914" w:rsidRPr="0062440D" w:rsidTr="0094669C">
        <w:tc>
          <w:tcPr>
            <w:tcW w:w="709"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8.2</w:t>
            </w:r>
          </w:p>
        </w:tc>
        <w:tc>
          <w:tcPr>
            <w:tcW w:w="3629" w:type="dxa"/>
            <w:shd w:val="clear" w:color="auto" w:fill="FFFFFF" w:themeFill="background1"/>
          </w:tcPr>
          <w:p w:rsidR="00FC6914" w:rsidRPr="0062440D" w:rsidRDefault="00FC6914"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FC6914" w:rsidRPr="0062440D" w:rsidRDefault="00FC6914"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17372</w:t>
            </w:r>
          </w:p>
        </w:tc>
        <w:tc>
          <w:tcPr>
            <w:tcW w:w="1418"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17573,3</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18297</w:t>
            </w:r>
          </w:p>
        </w:tc>
        <w:tc>
          <w:tcPr>
            <w:tcW w:w="1275"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18724</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19110</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19405</w:t>
            </w:r>
          </w:p>
        </w:tc>
        <w:tc>
          <w:tcPr>
            <w:tcW w:w="4290"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Средняя заработная плата работников муниципальных дошкольных образовательных организаций увеличилась в сравнении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2017 годом на 4,1%. Далее планируется ежегодное увеличение заработной платы</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на 4%-6%</w:t>
            </w:r>
          </w:p>
        </w:tc>
      </w:tr>
      <w:tr w:rsidR="00FC6914" w:rsidRPr="0062440D" w:rsidTr="0094669C">
        <w:tc>
          <w:tcPr>
            <w:tcW w:w="709"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8.3</w:t>
            </w:r>
          </w:p>
        </w:tc>
        <w:tc>
          <w:tcPr>
            <w:tcW w:w="3629" w:type="dxa"/>
            <w:shd w:val="clear" w:color="auto" w:fill="FFFFFF" w:themeFill="background1"/>
          </w:tcPr>
          <w:p w:rsidR="00FC6914" w:rsidRPr="0062440D" w:rsidRDefault="00FC6914" w:rsidP="00572280">
            <w:pPr>
              <w:shd w:val="clear" w:color="auto" w:fill="FFFFFF" w:themeFill="background1"/>
              <w:spacing w:before="0" w:after="0" w:line="233" w:lineRule="auto"/>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общеобразо-вательных учреждений</w:t>
            </w:r>
          </w:p>
        </w:tc>
        <w:tc>
          <w:tcPr>
            <w:tcW w:w="1474" w:type="dxa"/>
            <w:gridSpan w:val="2"/>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20932,1</w:t>
            </w:r>
          </w:p>
        </w:tc>
        <w:tc>
          <w:tcPr>
            <w:tcW w:w="1418"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21314,5</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23017,3</w:t>
            </w:r>
          </w:p>
        </w:tc>
        <w:tc>
          <w:tcPr>
            <w:tcW w:w="1275"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23529</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24043</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24350</w:t>
            </w:r>
          </w:p>
        </w:tc>
        <w:tc>
          <w:tcPr>
            <w:tcW w:w="4290"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Средняя заработная плата работников муниципальных общеобразовательных организаций увеличилась в сравнении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2017 годом на 7,9%. Далее планируется ежегодное увеличение заработной платы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4%-6%</w:t>
            </w:r>
          </w:p>
        </w:tc>
      </w:tr>
      <w:tr w:rsidR="00FC6914" w:rsidRPr="0062440D" w:rsidTr="0094669C">
        <w:tc>
          <w:tcPr>
            <w:tcW w:w="709"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8.4</w:t>
            </w:r>
          </w:p>
        </w:tc>
        <w:tc>
          <w:tcPr>
            <w:tcW w:w="3629" w:type="dxa"/>
            <w:shd w:val="clear" w:color="auto" w:fill="FFFFFF" w:themeFill="background1"/>
          </w:tcPr>
          <w:p w:rsidR="00FC6914" w:rsidRPr="0062440D" w:rsidRDefault="00FC6914"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учителей муниципальных общеобразовательных учреждений</w:t>
            </w:r>
          </w:p>
        </w:tc>
        <w:tc>
          <w:tcPr>
            <w:tcW w:w="1474" w:type="dxa"/>
            <w:gridSpan w:val="2"/>
            <w:shd w:val="clear" w:color="auto" w:fill="FFFFFF" w:themeFill="background1"/>
          </w:tcPr>
          <w:p w:rsidR="00FC6914" w:rsidRPr="0062440D" w:rsidRDefault="00FC6914"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26662</w:t>
            </w:r>
          </w:p>
        </w:tc>
        <w:tc>
          <w:tcPr>
            <w:tcW w:w="1418"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27025,9</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28640</w:t>
            </w:r>
          </w:p>
        </w:tc>
        <w:tc>
          <w:tcPr>
            <w:tcW w:w="1275"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28910</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29314</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29720</w:t>
            </w:r>
          </w:p>
        </w:tc>
        <w:tc>
          <w:tcPr>
            <w:tcW w:w="4290"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Средняя заработная плата учителей муниципальных общеобразовательных организаций увеличилась в сравнении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2017 годом на 5,9%. Далее планируется ежегодное увеличение заработной платы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4%-6%</w:t>
            </w:r>
          </w:p>
        </w:tc>
      </w:tr>
      <w:tr w:rsidR="00FC6914" w:rsidRPr="0062440D" w:rsidTr="0094669C">
        <w:tc>
          <w:tcPr>
            <w:tcW w:w="709"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8.5</w:t>
            </w:r>
          </w:p>
        </w:tc>
        <w:tc>
          <w:tcPr>
            <w:tcW w:w="3629" w:type="dxa"/>
            <w:shd w:val="clear" w:color="auto" w:fill="FFFFFF" w:themeFill="background1"/>
          </w:tcPr>
          <w:p w:rsidR="00FC6914" w:rsidRPr="0062440D" w:rsidRDefault="00FC6914"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FC6914" w:rsidRPr="0062440D" w:rsidRDefault="00FC6914"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18096,5</w:t>
            </w:r>
          </w:p>
        </w:tc>
        <w:tc>
          <w:tcPr>
            <w:tcW w:w="1418"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23950,3</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27735</w:t>
            </w:r>
          </w:p>
        </w:tc>
        <w:tc>
          <w:tcPr>
            <w:tcW w:w="1275"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29100</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30730</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32750</w:t>
            </w:r>
          </w:p>
        </w:tc>
        <w:tc>
          <w:tcPr>
            <w:tcW w:w="4290"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Среднемесячная заработная плата работников муниципальных организаций культуры и искусства увеличилась в сравнении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2017 годом на 15,8 %</w:t>
            </w:r>
          </w:p>
        </w:tc>
      </w:tr>
      <w:tr w:rsidR="00FC6914" w:rsidRPr="0062440D" w:rsidTr="0094669C">
        <w:tc>
          <w:tcPr>
            <w:tcW w:w="709" w:type="dxa"/>
            <w:shd w:val="clear" w:color="auto" w:fill="FFFFFF" w:themeFill="background1"/>
          </w:tcPr>
          <w:p w:rsidR="00FC6914" w:rsidRPr="0062440D" w:rsidRDefault="00FC6914"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8.6</w:t>
            </w:r>
          </w:p>
        </w:tc>
        <w:tc>
          <w:tcPr>
            <w:tcW w:w="3629" w:type="dxa"/>
            <w:shd w:val="clear" w:color="auto" w:fill="FFFFFF" w:themeFill="background1"/>
          </w:tcPr>
          <w:p w:rsidR="00FC6914" w:rsidRPr="0062440D" w:rsidRDefault="00FC6914"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FC6914" w:rsidRPr="0062440D" w:rsidRDefault="00FC6914"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22871,1</w:t>
            </w:r>
          </w:p>
        </w:tc>
        <w:tc>
          <w:tcPr>
            <w:tcW w:w="1418"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23974,08</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17863</w:t>
            </w:r>
          </w:p>
        </w:tc>
        <w:tc>
          <w:tcPr>
            <w:tcW w:w="1275"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27230</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28984</w:t>
            </w:r>
          </w:p>
        </w:tc>
        <w:tc>
          <w:tcPr>
            <w:tcW w:w="1276"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29213</w:t>
            </w:r>
          </w:p>
        </w:tc>
        <w:tc>
          <w:tcPr>
            <w:tcW w:w="4290" w:type="dxa"/>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Средняя заработная плата работников муниципальных организаций физической культуры и спорта снизилась в сравнении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2017 годом на 25,5 %. Снижение произошло за счёт того, что введён в эксплуатацию ФОК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плавательным бассейном, где нет работников, попадающих под указы Президента, и средняя заработная плата</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их не высокая.  Далее планируется ежегодное увеличение заработной платы на 4%-6%</w:t>
            </w:r>
          </w:p>
        </w:tc>
      </w:tr>
      <w:tr w:rsidR="00FC6914" w:rsidRPr="0062440D" w:rsidTr="0094669C">
        <w:tc>
          <w:tcPr>
            <w:tcW w:w="18040" w:type="dxa"/>
            <w:gridSpan w:val="11"/>
            <w:shd w:val="clear" w:color="auto" w:fill="FFFFFF" w:themeFill="background1"/>
          </w:tcPr>
          <w:p w:rsidR="00FC6914" w:rsidRPr="0062440D" w:rsidRDefault="00FC6914" w:rsidP="00572280">
            <w:pPr>
              <w:shd w:val="clear" w:color="auto" w:fill="FFFFFF" w:themeFill="background1"/>
              <w:spacing w:before="0" w:after="0" w:line="233"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lang w:val="ru-RU"/>
              </w:rPr>
              <w:t>Дош</w:t>
            </w:r>
            <w:r w:rsidRPr="0062440D">
              <w:rPr>
                <w:rFonts w:ascii="Times New Roman" w:eastAsia="Times New Roman" w:hAnsi="Times New Roman" w:cs="Times New Roman"/>
                <w:b/>
                <w:sz w:val="20"/>
                <w:szCs w:val="20"/>
              </w:rPr>
              <w:t>кольное образование</w:t>
            </w:r>
          </w:p>
        </w:tc>
      </w:tr>
      <w:tr w:rsidR="006A3CD3" w:rsidRPr="0062440D" w:rsidTr="0094669C">
        <w:tc>
          <w:tcPr>
            <w:tcW w:w="709"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6A3CD3" w:rsidRPr="0062440D" w:rsidRDefault="006A3CD3"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p w:rsidR="0094669C" w:rsidRPr="0062440D" w:rsidRDefault="0094669C"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6A3CD3" w:rsidRPr="0062440D" w:rsidRDefault="006A3CD3"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6A3CD3" w:rsidRPr="0062440D" w:rsidRDefault="006A3CD3"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49,3</w:t>
            </w:r>
          </w:p>
        </w:tc>
        <w:tc>
          <w:tcPr>
            <w:tcW w:w="1418" w:type="dxa"/>
            <w:shd w:val="clear" w:color="auto" w:fill="FFFFFF" w:themeFill="background1"/>
          </w:tcPr>
          <w:p w:rsidR="006A3CD3" w:rsidRPr="0062440D" w:rsidRDefault="006A3CD3"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52,19</w:t>
            </w:r>
          </w:p>
        </w:tc>
        <w:tc>
          <w:tcPr>
            <w:tcW w:w="1276" w:type="dxa"/>
            <w:shd w:val="clear" w:color="auto" w:fill="FFFFFF" w:themeFill="background1"/>
          </w:tcPr>
          <w:p w:rsidR="006A3CD3" w:rsidRPr="0062440D" w:rsidRDefault="006A3CD3"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54,89</w:t>
            </w:r>
          </w:p>
        </w:tc>
        <w:tc>
          <w:tcPr>
            <w:tcW w:w="1275" w:type="dxa"/>
            <w:shd w:val="clear" w:color="auto" w:fill="FFFFFF" w:themeFill="background1"/>
          </w:tcPr>
          <w:p w:rsidR="006A3CD3" w:rsidRPr="0062440D" w:rsidRDefault="006A3CD3"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53,02</w:t>
            </w:r>
          </w:p>
        </w:tc>
        <w:tc>
          <w:tcPr>
            <w:tcW w:w="1276" w:type="dxa"/>
            <w:shd w:val="clear" w:color="auto" w:fill="FFFFFF" w:themeFill="background1"/>
          </w:tcPr>
          <w:p w:rsidR="006A3CD3" w:rsidRPr="0062440D" w:rsidRDefault="006A3CD3"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53,02</w:t>
            </w:r>
          </w:p>
        </w:tc>
        <w:tc>
          <w:tcPr>
            <w:tcW w:w="1276" w:type="dxa"/>
            <w:shd w:val="clear" w:color="auto" w:fill="FFFFFF" w:themeFill="background1"/>
          </w:tcPr>
          <w:p w:rsidR="006A3CD3" w:rsidRPr="0062440D" w:rsidRDefault="006A3CD3"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53,02</w:t>
            </w:r>
          </w:p>
        </w:tc>
        <w:tc>
          <w:tcPr>
            <w:tcW w:w="4290" w:type="dxa"/>
            <w:shd w:val="clear" w:color="auto" w:fill="FFFFFF" w:themeFill="background1"/>
          </w:tcPr>
          <w:p w:rsidR="006A3CD3" w:rsidRPr="0062440D" w:rsidRDefault="006A3CD3"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Доля детей т увеличилась за счет роста числа детей в возрасте 1 - 6 лет, получающих дошкольную образовательную услугу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уменьшения общей численности детей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возрасте 1 - 6 лет в муниципальном образовании</w:t>
            </w:r>
          </w:p>
        </w:tc>
      </w:tr>
      <w:tr w:rsidR="006A3CD3" w:rsidRPr="0062440D" w:rsidTr="0094669C">
        <w:tc>
          <w:tcPr>
            <w:tcW w:w="709"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10</w:t>
            </w:r>
          </w:p>
        </w:tc>
        <w:tc>
          <w:tcPr>
            <w:tcW w:w="3629" w:type="dxa"/>
            <w:shd w:val="clear" w:color="auto" w:fill="FFFFFF" w:themeFill="background1"/>
          </w:tcPr>
          <w:p w:rsidR="006A3CD3" w:rsidRPr="0062440D" w:rsidRDefault="006A3CD3"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6A3CD3" w:rsidRPr="0062440D" w:rsidRDefault="006A3CD3"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418"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76"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75"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76"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76"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4290"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Детей в возрасте от одного года до шести лет, состоящих на учете для определения в муниципальные дошкольные образовательные организации на территории района нет</w:t>
            </w:r>
          </w:p>
        </w:tc>
      </w:tr>
      <w:tr w:rsidR="006A3CD3" w:rsidRPr="0062440D" w:rsidTr="0094669C">
        <w:tc>
          <w:tcPr>
            <w:tcW w:w="709"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6A3CD3" w:rsidRPr="0062440D" w:rsidRDefault="006A3CD3"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6A3CD3" w:rsidRPr="0062440D" w:rsidRDefault="006A3CD3"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7,69</w:t>
            </w:r>
          </w:p>
        </w:tc>
        <w:tc>
          <w:tcPr>
            <w:tcW w:w="1418"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7,69</w:t>
            </w:r>
          </w:p>
        </w:tc>
        <w:tc>
          <w:tcPr>
            <w:tcW w:w="1276"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8,33</w:t>
            </w:r>
          </w:p>
        </w:tc>
        <w:tc>
          <w:tcPr>
            <w:tcW w:w="1275"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8,33</w:t>
            </w:r>
          </w:p>
        </w:tc>
        <w:tc>
          <w:tcPr>
            <w:tcW w:w="1276"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8,33</w:t>
            </w:r>
          </w:p>
        </w:tc>
        <w:tc>
          <w:tcPr>
            <w:tcW w:w="1276"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8,33</w:t>
            </w:r>
          </w:p>
        </w:tc>
        <w:tc>
          <w:tcPr>
            <w:tcW w:w="4290" w:type="dxa"/>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МБДОУ "Погромский детский сад "Рябинушка" требует проведения капитального ремонта. Показатель увеличился за счёт уменьшения количества образова</w:t>
            </w:r>
            <w:r w:rsidR="0094669C" w:rsidRPr="0062440D">
              <w:rPr>
                <w:rFonts w:ascii="Times New Roman" w:hAnsi="Times New Roman" w:cs="Times New Roman"/>
                <w:sz w:val="20"/>
                <w:szCs w:val="20"/>
                <w:lang w:val="ru-RU"/>
              </w:rPr>
              <w:t>тельных организаций в 2018 году</w:t>
            </w:r>
          </w:p>
        </w:tc>
      </w:tr>
      <w:tr w:rsidR="006A3CD3" w:rsidRPr="0062440D" w:rsidTr="0094669C">
        <w:tc>
          <w:tcPr>
            <w:tcW w:w="18040" w:type="dxa"/>
            <w:gridSpan w:val="11"/>
            <w:shd w:val="clear" w:color="auto" w:fill="FFFFFF" w:themeFill="background1"/>
          </w:tcPr>
          <w:p w:rsidR="006A3CD3" w:rsidRPr="0062440D" w:rsidRDefault="006A3CD3"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Общее и дополнительное образование</w:t>
            </w:r>
          </w:p>
        </w:tc>
      </w:tr>
      <w:tr w:rsidR="005914D6" w:rsidRPr="0062440D" w:rsidTr="0094669C">
        <w:tc>
          <w:tcPr>
            <w:tcW w:w="709"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12</w:t>
            </w:r>
          </w:p>
        </w:tc>
        <w:tc>
          <w:tcPr>
            <w:tcW w:w="3629" w:type="dxa"/>
            <w:shd w:val="clear" w:color="auto" w:fill="FFFFFF" w:themeFill="background1"/>
          </w:tcPr>
          <w:p w:rsidR="005914D6" w:rsidRPr="0062440D" w:rsidRDefault="005914D6"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7,65</w:t>
            </w:r>
          </w:p>
        </w:tc>
        <w:tc>
          <w:tcPr>
            <w:tcW w:w="1418"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2,65</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3,28</w:t>
            </w:r>
          </w:p>
        </w:tc>
        <w:tc>
          <w:tcPr>
            <w:tcW w:w="1275"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2,04</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2,08</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2,08</w:t>
            </w:r>
          </w:p>
        </w:tc>
        <w:tc>
          <w:tcPr>
            <w:tcW w:w="4290"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Четыре выпускника общеобразовательных организаций района не получили аттестат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о среднем (полном) образовании в 2018 году, уменьшилось количество выпускников общеобразовательных организаций,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а количество не получивших аттестат осталось на уровне 2017 года</w:t>
            </w:r>
          </w:p>
        </w:tc>
      </w:tr>
      <w:tr w:rsidR="005914D6" w:rsidRPr="0062440D" w:rsidTr="0094669C">
        <w:tc>
          <w:tcPr>
            <w:tcW w:w="709"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5914D6" w:rsidRPr="0062440D" w:rsidRDefault="005914D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87,5</w:t>
            </w:r>
          </w:p>
        </w:tc>
        <w:tc>
          <w:tcPr>
            <w:tcW w:w="1418"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87,5</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86,72</w:t>
            </w:r>
          </w:p>
        </w:tc>
        <w:tc>
          <w:tcPr>
            <w:tcW w:w="1275"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87,5</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87,5</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87,5</w:t>
            </w:r>
          </w:p>
        </w:tc>
        <w:tc>
          <w:tcPr>
            <w:tcW w:w="4290"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Четырнадцать общеобразовательных организаций, соответствует современным требованиям обучения. В МБОУ "Голофеевская ООШ" спортивный зал признали не соответствующим нормам СанПин, в МБОУ "Борисовская ООШ"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МБОУ "Голофеевская ООШ" нет актового зала. В 2019 году планируется переоборудовать в МБОУ "Голофеевская ООШ" свободное помещение под спортивный зал.</w:t>
            </w:r>
          </w:p>
        </w:tc>
      </w:tr>
      <w:tr w:rsidR="005914D6" w:rsidRPr="0062440D" w:rsidTr="0094669C">
        <w:tc>
          <w:tcPr>
            <w:tcW w:w="709"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14</w:t>
            </w:r>
          </w:p>
        </w:tc>
        <w:tc>
          <w:tcPr>
            <w:tcW w:w="3629" w:type="dxa"/>
            <w:shd w:val="clear" w:color="auto" w:fill="FFFFFF" w:themeFill="background1"/>
          </w:tcPr>
          <w:p w:rsidR="005914D6" w:rsidRPr="0062440D" w:rsidRDefault="005914D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6,25</w:t>
            </w:r>
          </w:p>
        </w:tc>
        <w:tc>
          <w:tcPr>
            <w:tcW w:w="1418"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6,25</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18,75</w:t>
            </w:r>
          </w:p>
        </w:tc>
        <w:tc>
          <w:tcPr>
            <w:tcW w:w="1275"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18,75</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18,75</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12,5</w:t>
            </w:r>
          </w:p>
        </w:tc>
        <w:tc>
          <w:tcPr>
            <w:tcW w:w="4290"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МБОУ "Волчье-Александровская средняя общеобразовательная школа Волоконовского района Белгородской области", МБОУ "Покровская   средняя общеобразовательная школа Волоконовского района Белгородской области", МБОУ "Борисовская основная общеобразовательная школа Волоконовского района Белгородской области" требуют </w:t>
            </w:r>
            <w:r w:rsidR="0094669C" w:rsidRPr="0062440D">
              <w:rPr>
                <w:rFonts w:ascii="Times New Roman" w:hAnsi="Times New Roman" w:cs="Times New Roman"/>
                <w:sz w:val="20"/>
                <w:szCs w:val="20"/>
                <w:lang w:val="ru-RU"/>
              </w:rPr>
              <w:t>проведения капитального ремонта</w:t>
            </w:r>
          </w:p>
        </w:tc>
      </w:tr>
      <w:tr w:rsidR="005914D6" w:rsidRPr="0062440D" w:rsidTr="0094669C">
        <w:tc>
          <w:tcPr>
            <w:tcW w:w="709"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15</w:t>
            </w:r>
          </w:p>
        </w:tc>
        <w:tc>
          <w:tcPr>
            <w:tcW w:w="3629" w:type="dxa"/>
            <w:shd w:val="clear" w:color="auto" w:fill="FFFFFF" w:themeFill="background1"/>
          </w:tcPr>
          <w:p w:rsidR="005914D6" w:rsidRPr="0062440D" w:rsidRDefault="005914D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89</w:t>
            </w:r>
          </w:p>
        </w:tc>
        <w:tc>
          <w:tcPr>
            <w:tcW w:w="1418"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78,9</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77,84</w:t>
            </w:r>
          </w:p>
        </w:tc>
        <w:tc>
          <w:tcPr>
            <w:tcW w:w="1275"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89,52</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89,55</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89,55</w:t>
            </w:r>
          </w:p>
        </w:tc>
        <w:tc>
          <w:tcPr>
            <w:tcW w:w="4290"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снизился за счет того, что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2017 году бралось общее количество обучающихся, а в 2018 году в расчет не вошли первоклассники, которые на начало года </w:t>
            </w:r>
            <w:r w:rsidRPr="0062440D">
              <w:rPr>
                <w:rFonts w:ascii="Times New Roman" w:hAnsi="Times New Roman" w:cs="Times New Roman"/>
                <w:sz w:val="20"/>
                <w:szCs w:val="20"/>
                <w:lang w:val="ru-RU"/>
              </w:rPr>
              <w:lastRenderedPageBreak/>
              <w:t xml:space="preserve">считались воспитанниками дошкольных учреждений, но включены обучающиеся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11 классов, котор</w:t>
            </w:r>
            <w:r w:rsidR="0094669C" w:rsidRPr="0062440D">
              <w:rPr>
                <w:rFonts w:ascii="Times New Roman" w:hAnsi="Times New Roman" w:cs="Times New Roman"/>
                <w:sz w:val="20"/>
                <w:szCs w:val="20"/>
                <w:lang w:val="ru-RU"/>
              </w:rPr>
              <w:t xml:space="preserve">ые выпустились в июне </w:t>
            </w:r>
            <w:r w:rsidR="0094669C" w:rsidRPr="0062440D">
              <w:rPr>
                <w:rFonts w:ascii="Times New Roman" w:hAnsi="Times New Roman" w:cs="Times New Roman"/>
                <w:sz w:val="20"/>
                <w:szCs w:val="20"/>
                <w:lang w:val="ru-RU"/>
              </w:rPr>
              <w:br/>
              <w:t>2018 года</w:t>
            </w:r>
          </w:p>
        </w:tc>
      </w:tr>
      <w:tr w:rsidR="005914D6" w:rsidRPr="0062440D" w:rsidTr="0094669C">
        <w:tc>
          <w:tcPr>
            <w:tcW w:w="709"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16</w:t>
            </w:r>
          </w:p>
        </w:tc>
        <w:tc>
          <w:tcPr>
            <w:tcW w:w="3629" w:type="dxa"/>
            <w:shd w:val="clear" w:color="auto" w:fill="FFFFFF" w:themeFill="background1"/>
          </w:tcPr>
          <w:p w:rsidR="005914D6" w:rsidRPr="0062440D" w:rsidRDefault="005914D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418"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75"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4290"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Обучающихся муниципальных общеобразовательных организаций, занимающихся во вторую (третью) смену </w:t>
            </w:r>
            <w:r w:rsidR="0094669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районе не имеется. Все обучающиеся занимаются в первую смену</w:t>
            </w:r>
          </w:p>
        </w:tc>
      </w:tr>
      <w:tr w:rsidR="005914D6" w:rsidRPr="0062440D" w:rsidTr="0094669C">
        <w:tc>
          <w:tcPr>
            <w:tcW w:w="709"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5914D6" w:rsidRPr="0062440D" w:rsidRDefault="005914D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тыс.руб.</w:t>
            </w:r>
          </w:p>
        </w:tc>
        <w:tc>
          <w:tcPr>
            <w:tcW w:w="1417"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86,21</w:t>
            </w:r>
          </w:p>
        </w:tc>
        <w:tc>
          <w:tcPr>
            <w:tcW w:w="1418"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22,31</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23,36</w:t>
            </w:r>
          </w:p>
        </w:tc>
        <w:tc>
          <w:tcPr>
            <w:tcW w:w="1275"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25,87</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24,5</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24,5</w:t>
            </w:r>
          </w:p>
        </w:tc>
        <w:tc>
          <w:tcPr>
            <w:tcW w:w="4290"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для расчета показателя были учтены средства местного бюджета, согласно методическим рекомендациям. В общую сумму на расходы бюджета включены средства для капитального ремонта МБОУ "Погромская СОШ"</w:t>
            </w:r>
          </w:p>
        </w:tc>
      </w:tr>
      <w:tr w:rsidR="002F19F8" w:rsidRPr="0062440D" w:rsidTr="0094669C">
        <w:tc>
          <w:tcPr>
            <w:tcW w:w="709" w:type="dxa"/>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18</w:t>
            </w:r>
          </w:p>
        </w:tc>
        <w:tc>
          <w:tcPr>
            <w:tcW w:w="3629" w:type="dxa"/>
            <w:shd w:val="clear" w:color="auto" w:fill="FFFFFF" w:themeFill="background1"/>
          </w:tcPr>
          <w:p w:rsidR="002F19F8" w:rsidRPr="0062440D" w:rsidRDefault="002F19F8"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2019 году планируется лицензирование адреса нового детского сада № 4 "Теремок" МБУ </w:t>
            </w:r>
            <w:proofErr w:type="gramStart"/>
            <w:r w:rsidRPr="0062440D">
              <w:rPr>
                <w:rFonts w:ascii="Times New Roman" w:hAnsi="Times New Roman" w:cs="Times New Roman"/>
                <w:sz w:val="20"/>
                <w:szCs w:val="20"/>
                <w:lang w:val="ru-RU"/>
              </w:rPr>
              <w:t>ДО</w:t>
            </w:r>
            <w:proofErr w:type="gramEnd"/>
            <w:r w:rsidRPr="0062440D">
              <w:rPr>
                <w:rFonts w:ascii="Times New Roman" w:hAnsi="Times New Roman" w:cs="Times New Roman"/>
                <w:sz w:val="20"/>
                <w:szCs w:val="20"/>
                <w:lang w:val="ru-RU"/>
              </w:rPr>
              <w:t xml:space="preserve"> </w:t>
            </w:r>
            <w:proofErr w:type="gramStart"/>
            <w:r w:rsidRPr="0062440D">
              <w:rPr>
                <w:rFonts w:ascii="Times New Roman" w:hAnsi="Times New Roman" w:cs="Times New Roman"/>
                <w:sz w:val="20"/>
                <w:szCs w:val="20"/>
                <w:lang w:val="ru-RU"/>
              </w:rPr>
              <w:t>Центром</w:t>
            </w:r>
            <w:proofErr w:type="gramEnd"/>
            <w:r w:rsidRPr="0062440D">
              <w:rPr>
                <w:rFonts w:ascii="Times New Roman" w:hAnsi="Times New Roman" w:cs="Times New Roman"/>
                <w:sz w:val="20"/>
                <w:szCs w:val="20"/>
                <w:lang w:val="ru-RU"/>
              </w:rPr>
              <w:t xml:space="preserve"> Детского Творчества "Ассоль" для возможности охвата детей дополнительными образовательными программами</w:t>
            </w:r>
          </w:p>
        </w:tc>
      </w:tr>
      <w:tr w:rsidR="005914D6" w:rsidRPr="0062440D" w:rsidTr="0094669C">
        <w:tc>
          <w:tcPr>
            <w:tcW w:w="18040" w:type="dxa"/>
            <w:gridSpan w:val="11"/>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Культура</w:t>
            </w:r>
          </w:p>
        </w:tc>
      </w:tr>
      <w:tr w:rsidR="005914D6" w:rsidRPr="0062440D" w:rsidTr="0094669C">
        <w:tc>
          <w:tcPr>
            <w:tcW w:w="709"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w:t>
            </w:r>
          </w:p>
        </w:tc>
        <w:tc>
          <w:tcPr>
            <w:tcW w:w="3629" w:type="dxa"/>
            <w:shd w:val="clear" w:color="auto" w:fill="FFFFFF" w:themeFill="background1"/>
          </w:tcPr>
          <w:p w:rsidR="005914D6" w:rsidRPr="0062440D" w:rsidRDefault="005914D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5914D6" w:rsidRPr="0062440D" w:rsidRDefault="005914D6"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5914D6" w:rsidRPr="0062440D" w:rsidTr="0094669C">
        <w:tc>
          <w:tcPr>
            <w:tcW w:w="709"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19.1</w:t>
            </w:r>
          </w:p>
        </w:tc>
        <w:tc>
          <w:tcPr>
            <w:tcW w:w="3629" w:type="dxa"/>
            <w:shd w:val="clear" w:color="auto" w:fill="FFFFFF" w:themeFill="background1"/>
          </w:tcPr>
          <w:p w:rsidR="005914D6" w:rsidRPr="0062440D" w:rsidRDefault="005914D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 данным Управления культуры Белгородской области Волоконовский район полностью обеспечен организациями культуры</w:t>
            </w:r>
          </w:p>
        </w:tc>
      </w:tr>
      <w:tr w:rsidR="005914D6" w:rsidRPr="0062440D" w:rsidTr="0094669C">
        <w:tc>
          <w:tcPr>
            <w:tcW w:w="709"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19.2</w:t>
            </w:r>
          </w:p>
        </w:tc>
        <w:tc>
          <w:tcPr>
            <w:tcW w:w="3629" w:type="dxa"/>
            <w:shd w:val="clear" w:color="auto" w:fill="FFFFFF" w:themeFill="background1"/>
          </w:tcPr>
          <w:p w:rsidR="005914D6" w:rsidRPr="0062440D" w:rsidRDefault="005914D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библиотеками</w:t>
            </w:r>
          </w:p>
        </w:tc>
        <w:tc>
          <w:tcPr>
            <w:tcW w:w="1474" w:type="dxa"/>
            <w:gridSpan w:val="2"/>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 данным Управления культуры Белгородской области Волоконовский район полностью обеспечен библиотеками</w:t>
            </w:r>
          </w:p>
        </w:tc>
      </w:tr>
      <w:tr w:rsidR="005914D6" w:rsidRPr="0062440D" w:rsidTr="0094669C">
        <w:tc>
          <w:tcPr>
            <w:tcW w:w="709"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19.3</w:t>
            </w:r>
          </w:p>
        </w:tc>
        <w:tc>
          <w:tcPr>
            <w:tcW w:w="3629" w:type="dxa"/>
            <w:shd w:val="clear" w:color="auto" w:fill="FFFFFF" w:themeFill="background1"/>
          </w:tcPr>
          <w:p w:rsidR="005914D6" w:rsidRPr="0062440D" w:rsidRDefault="005914D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 данным Управления культуры Белгородской области Волоконовский район полностью обеспечен парками культуры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отдыха</w:t>
            </w:r>
          </w:p>
          <w:p w:rsidR="0065130E" w:rsidRPr="0062440D" w:rsidRDefault="0065130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5914D6" w:rsidRPr="0062440D" w:rsidTr="0094669C">
        <w:tc>
          <w:tcPr>
            <w:tcW w:w="709"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20</w:t>
            </w:r>
          </w:p>
        </w:tc>
        <w:tc>
          <w:tcPr>
            <w:tcW w:w="3629" w:type="dxa"/>
            <w:shd w:val="clear" w:color="auto" w:fill="FFFFFF" w:themeFill="background1"/>
          </w:tcPr>
          <w:p w:rsidR="005914D6" w:rsidRPr="0062440D" w:rsidRDefault="005914D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10,53</w:t>
            </w:r>
          </w:p>
        </w:tc>
        <w:tc>
          <w:tcPr>
            <w:tcW w:w="1418"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10,53</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5,26</w:t>
            </w:r>
          </w:p>
        </w:tc>
        <w:tc>
          <w:tcPr>
            <w:tcW w:w="1275"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2,63</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01.01.2019 года количество муниципальных учреждений культуры, здания которых находятся в аварийном состоянии или требуют капитального ремонта, составляет 2 единицы: Коноваловский и Ветчининовский сельские клубы</w:t>
            </w:r>
          </w:p>
        </w:tc>
      </w:tr>
      <w:tr w:rsidR="005914D6" w:rsidRPr="0062440D" w:rsidTr="0094669C">
        <w:tc>
          <w:tcPr>
            <w:tcW w:w="709"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21</w:t>
            </w:r>
          </w:p>
        </w:tc>
        <w:tc>
          <w:tcPr>
            <w:tcW w:w="3629" w:type="dxa"/>
            <w:shd w:val="clear" w:color="auto" w:fill="FFFFFF" w:themeFill="background1"/>
          </w:tcPr>
          <w:p w:rsidR="005914D6" w:rsidRPr="0062440D" w:rsidRDefault="005914D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5,71</w:t>
            </w:r>
          </w:p>
        </w:tc>
        <w:tc>
          <w:tcPr>
            <w:tcW w:w="1418"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5,71</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8,11</w:t>
            </w:r>
          </w:p>
        </w:tc>
        <w:tc>
          <w:tcPr>
            <w:tcW w:w="1275"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8,11</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8,11</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8,11</w:t>
            </w:r>
          </w:p>
        </w:tc>
        <w:tc>
          <w:tcPr>
            <w:tcW w:w="4290"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Общее количество объектов культурного наследия, находящихся в муниципальной собственности в 2018 году увеличилось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2 единицы, из них право собственности на объект культурного наследия «Церковно-приходская школа, начало </w:t>
            </w:r>
            <w:r w:rsidRPr="0062440D">
              <w:rPr>
                <w:rFonts w:ascii="Times New Roman" w:hAnsi="Times New Roman" w:cs="Times New Roman"/>
                <w:sz w:val="20"/>
                <w:szCs w:val="20"/>
              </w:rPr>
              <w:t>XX</w:t>
            </w:r>
            <w:r w:rsidRPr="0062440D">
              <w:rPr>
                <w:rFonts w:ascii="Times New Roman" w:hAnsi="Times New Roman" w:cs="Times New Roman"/>
                <w:sz w:val="20"/>
                <w:szCs w:val="20"/>
                <w:lang w:val="ru-RU"/>
              </w:rPr>
              <w:t xml:space="preserve"> века» зарегистрировано 15.03.2018 г., «Водяная мельница» - 26.11.2018 г.  В связи с чем, доля объектов культурного наследия, находящихся в муниципальной собственности и требующих консервации и реставрации 8,11 % (3 единицы) от общего количества объектов культурного наследия, находящихся в муниципальной собственности: усадебный дом в с. Борисовка, водяная мельница (с. Ютановка), Церковно-приходская школа (с. Ютановка)</w:t>
            </w:r>
          </w:p>
        </w:tc>
      </w:tr>
      <w:tr w:rsidR="005914D6" w:rsidRPr="0062440D" w:rsidTr="0094669C">
        <w:tc>
          <w:tcPr>
            <w:tcW w:w="18040" w:type="dxa"/>
            <w:gridSpan w:val="11"/>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Физическая культура и спорт</w:t>
            </w:r>
          </w:p>
        </w:tc>
      </w:tr>
      <w:tr w:rsidR="005914D6" w:rsidRPr="0062440D" w:rsidTr="0094669C">
        <w:tc>
          <w:tcPr>
            <w:tcW w:w="709"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22</w:t>
            </w:r>
          </w:p>
        </w:tc>
        <w:tc>
          <w:tcPr>
            <w:tcW w:w="3629" w:type="dxa"/>
            <w:shd w:val="clear" w:color="auto" w:fill="FFFFFF" w:themeFill="background1"/>
          </w:tcPr>
          <w:p w:rsidR="005914D6" w:rsidRPr="0062440D" w:rsidRDefault="005914D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39,96</w:t>
            </w:r>
          </w:p>
        </w:tc>
        <w:tc>
          <w:tcPr>
            <w:tcW w:w="1418"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44,39</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w:t>
            </w:r>
          </w:p>
        </w:tc>
        <w:tc>
          <w:tcPr>
            <w:tcW w:w="1275"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47,1</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47,18</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47,18</w:t>
            </w:r>
          </w:p>
        </w:tc>
        <w:tc>
          <w:tcPr>
            <w:tcW w:w="4290"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доли населения, систематически занимающегося физической культурой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спортом, произошло за счёт расширения форм физкультурно-спортивной работы с населением и роста количества участников спортивных мероприятий</w:t>
            </w:r>
          </w:p>
        </w:tc>
      </w:tr>
      <w:tr w:rsidR="005914D6" w:rsidRPr="0062440D" w:rsidTr="0094669C">
        <w:tc>
          <w:tcPr>
            <w:tcW w:w="709"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23</w:t>
            </w:r>
          </w:p>
        </w:tc>
        <w:tc>
          <w:tcPr>
            <w:tcW w:w="3629" w:type="dxa"/>
            <w:shd w:val="clear" w:color="auto" w:fill="FFFFFF" w:themeFill="background1"/>
          </w:tcPr>
          <w:p w:rsidR="005914D6" w:rsidRPr="0062440D" w:rsidRDefault="005914D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5914D6" w:rsidRPr="0062440D" w:rsidRDefault="00942871" w:rsidP="00572280">
            <w:pPr>
              <w:shd w:val="clear" w:color="auto" w:fill="FFFFFF" w:themeFill="background1"/>
              <w:spacing w:before="0" w:after="0" w:line="240" w:lineRule="atLeast"/>
              <w:jc w:val="center"/>
              <w:rPr>
                <w:rFonts w:ascii="Times New Roman" w:hAnsi="Times New Roman" w:cs="Times New Roman"/>
                <w:sz w:val="20"/>
                <w:szCs w:val="20"/>
                <w:lang w:val="ru-RU"/>
              </w:rPr>
            </w:pPr>
            <w:r>
              <w:rPr>
                <w:rFonts w:ascii="Times New Roman" w:hAnsi="Times New Roman" w:cs="Times New Roman"/>
                <w:sz w:val="20"/>
                <w:szCs w:val="20"/>
                <w:lang w:val="ru-RU"/>
              </w:rPr>
              <w:t>100</w:t>
            </w:r>
          </w:p>
        </w:tc>
        <w:tc>
          <w:tcPr>
            <w:tcW w:w="1418"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88,83</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99</w:t>
            </w:r>
          </w:p>
        </w:tc>
        <w:tc>
          <w:tcPr>
            <w:tcW w:w="1275"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9</w:t>
            </w:r>
            <w:r w:rsidRPr="0062440D">
              <w:rPr>
                <w:rFonts w:ascii="Times New Roman" w:hAnsi="Times New Roman" w:cs="Times New Roman"/>
                <w:sz w:val="20"/>
                <w:szCs w:val="20"/>
              </w:rPr>
              <w:t>9,1</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99,3</w:t>
            </w:r>
          </w:p>
        </w:tc>
        <w:tc>
          <w:tcPr>
            <w:tcW w:w="1276"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99,3</w:t>
            </w:r>
          </w:p>
        </w:tc>
        <w:tc>
          <w:tcPr>
            <w:tcW w:w="4290" w:type="dxa"/>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доли обучающихся, систематически занимающихся физической культурой и спортом, в 2018 году составил 97,7%. 2,27% обучающихся (66 чел.) не занимаются физической культурой и спортом по состоянию здоровья</w:t>
            </w:r>
          </w:p>
        </w:tc>
      </w:tr>
      <w:tr w:rsidR="005914D6" w:rsidRPr="0062440D" w:rsidTr="0094669C">
        <w:tc>
          <w:tcPr>
            <w:tcW w:w="18040" w:type="dxa"/>
            <w:gridSpan w:val="11"/>
            <w:shd w:val="clear" w:color="auto" w:fill="FFFFFF" w:themeFill="background1"/>
          </w:tcPr>
          <w:p w:rsidR="005914D6" w:rsidRPr="0062440D" w:rsidRDefault="005914D6"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9E3041" w:rsidRPr="0062440D" w:rsidTr="0094669C">
        <w:tc>
          <w:tcPr>
            <w:tcW w:w="709"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9E3041" w:rsidRPr="0062440D" w:rsidRDefault="009E304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9E3041" w:rsidRPr="0062440D" w:rsidRDefault="009E304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26,05</w:t>
            </w:r>
          </w:p>
        </w:tc>
        <w:tc>
          <w:tcPr>
            <w:tcW w:w="1418"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27,13</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28,03</w:t>
            </w:r>
          </w:p>
        </w:tc>
        <w:tc>
          <w:tcPr>
            <w:tcW w:w="1275"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28,67</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29,33</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30,12</w:t>
            </w:r>
          </w:p>
        </w:tc>
        <w:tc>
          <w:tcPr>
            <w:tcW w:w="4290"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показателя достигнуто за счет ввода в эксплуатацию новых жилых помещений и пристроек к существующим домам</w:t>
            </w:r>
          </w:p>
        </w:tc>
      </w:tr>
      <w:tr w:rsidR="009E3041" w:rsidRPr="0062440D" w:rsidTr="0094669C">
        <w:tc>
          <w:tcPr>
            <w:tcW w:w="709"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24.1</w:t>
            </w:r>
          </w:p>
        </w:tc>
        <w:tc>
          <w:tcPr>
            <w:tcW w:w="3629" w:type="dxa"/>
            <w:shd w:val="clear" w:color="auto" w:fill="FFFFFF" w:themeFill="background1"/>
          </w:tcPr>
          <w:p w:rsidR="009E3041" w:rsidRPr="0062440D" w:rsidRDefault="009E304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9E3041" w:rsidRPr="0062440D" w:rsidRDefault="009E304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0,42</w:t>
            </w:r>
          </w:p>
        </w:tc>
        <w:tc>
          <w:tcPr>
            <w:tcW w:w="1418"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0,47</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0,45</w:t>
            </w:r>
          </w:p>
        </w:tc>
        <w:tc>
          <w:tcPr>
            <w:tcW w:w="1275"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0,46</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0,47</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0,48</w:t>
            </w:r>
          </w:p>
        </w:tc>
        <w:tc>
          <w:tcPr>
            <w:tcW w:w="4290"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План ввода индивидуального жилья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2018 году выполнен на 100%</w:t>
            </w:r>
          </w:p>
          <w:p w:rsidR="0065130E" w:rsidRPr="0062440D" w:rsidRDefault="0065130E" w:rsidP="00572280">
            <w:pPr>
              <w:shd w:val="clear" w:color="auto" w:fill="FFFFFF" w:themeFill="background1"/>
              <w:spacing w:before="0" w:after="0" w:line="240" w:lineRule="atLeast"/>
              <w:jc w:val="center"/>
              <w:rPr>
                <w:rFonts w:ascii="Times New Roman" w:hAnsi="Times New Roman" w:cs="Times New Roman"/>
                <w:sz w:val="20"/>
                <w:szCs w:val="20"/>
                <w:lang w:val="ru-RU"/>
              </w:rPr>
            </w:pPr>
          </w:p>
          <w:p w:rsidR="0065130E" w:rsidRPr="0062440D" w:rsidRDefault="0065130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9E3041" w:rsidRPr="0062440D" w:rsidTr="0094669C">
        <w:tc>
          <w:tcPr>
            <w:tcW w:w="709"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w:t>
            </w:r>
          </w:p>
        </w:tc>
        <w:tc>
          <w:tcPr>
            <w:tcW w:w="3629" w:type="dxa"/>
            <w:shd w:val="clear" w:color="auto" w:fill="FFFFFF" w:themeFill="background1"/>
          </w:tcPr>
          <w:p w:rsidR="009E3041" w:rsidRPr="0062440D" w:rsidRDefault="009E304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9E3041" w:rsidRPr="0062440D" w:rsidRDefault="009E304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w:t>
            </w:r>
          </w:p>
        </w:tc>
        <w:tc>
          <w:tcPr>
            <w:tcW w:w="1418"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5,1</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5,24</w:t>
            </w:r>
          </w:p>
        </w:tc>
        <w:tc>
          <w:tcPr>
            <w:tcW w:w="1275"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5,24</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5,27</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5,32</w:t>
            </w:r>
          </w:p>
        </w:tc>
        <w:tc>
          <w:tcPr>
            <w:tcW w:w="4290"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связи с растущей потребностью строительства объектов соцкультбыта и обустройства их инженерной инфраструктурой, увеличилось площадь земельных участков, предоставленных для строительства</w:t>
            </w:r>
          </w:p>
        </w:tc>
      </w:tr>
      <w:tr w:rsidR="009E3041" w:rsidRPr="0062440D" w:rsidTr="0094669C">
        <w:tc>
          <w:tcPr>
            <w:tcW w:w="709"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25.1</w:t>
            </w:r>
          </w:p>
        </w:tc>
        <w:tc>
          <w:tcPr>
            <w:tcW w:w="3629" w:type="dxa"/>
            <w:shd w:val="clear" w:color="auto" w:fill="FFFFFF" w:themeFill="background1"/>
          </w:tcPr>
          <w:p w:rsidR="009E3041" w:rsidRPr="0062440D" w:rsidRDefault="009E304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9E3041" w:rsidRPr="0062440D" w:rsidRDefault="009E304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1,65</w:t>
            </w:r>
          </w:p>
        </w:tc>
        <w:tc>
          <w:tcPr>
            <w:tcW w:w="1418"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1,68</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w:t>
            </w:r>
          </w:p>
        </w:tc>
        <w:tc>
          <w:tcPr>
            <w:tcW w:w="1275"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1,81</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1,82</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1,83</w:t>
            </w:r>
          </w:p>
        </w:tc>
        <w:tc>
          <w:tcPr>
            <w:tcW w:w="4290"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связи с включением в черту населенного пункта п. Волоконовка земельного массива микрорайона "Лесной", увеличилось количество земельных участков под ИЖС</w:t>
            </w:r>
          </w:p>
        </w:tc>
      </w:tr>
      <w:tr w:rsidR="009E3041" w:rsidRPr="0062440D" w:rsidTr="0094669C">
        <w:tc>
          <w:tcPr>
            <w:tcW w:w="709"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w:t>
            </w:r>
          </w:p>
        </w:tc>
        <w:tc>
          <w:tcPr>
            <w:tcW w:w="3629" w:type="dxa"/>
            <w:shd w:val="clear" w:color="auto" w:fill="FFFFFF" w:themeFill="background1"/>
          </w:tcPr>
          <w:p w:rsidR="009E3041" w:rsidRPr="0062440D" w:rsidRDefault="009E304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в отношении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9E3041" w:rsidRPr="0062440D" w:rsidRDefault="009E304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4290"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на территории Волоконовского района нет</w:t>
            </w:r>
          </w:p>
        </w:tc>
      </w:tr>
      <w:tr w:rsidR="009E3041" w:rsidRPr="0062440D" w:rsidTr="0094669C">
        <w:tc>
          <w:tcPr>
            <w:tcW w:w="709"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9E3041" w:rsidRPr="0062440D" w:rsidRDefault="009E304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9E3041" w:rsidRPr="0062440D" w:rsidRDefault="009E304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9E3041" w:rsidRPr="0062440D" w:rsidTr="0094669C">
        <w:tc>
          <w:tcPr>
            <w:tcW w:w="709"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9E3041" w:rsidRPr="0062440D" w:rsidRDefault="009E304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9E3041" w:rsidRPr="0062440D" w:rsidRDefault="009E304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
        </w:tc>
      </w:tr>
      <w:tr w:rsidR="009E3041" w:rsidRPr="0062440D" w:rsidTr="0094669C">
        <w:tc>
          <w:tcPr>
            <w:tcW w:w="18040" w:type="dxa"/>
            <w:gridSpan w:val="11"/>
            <w:shd w:val="clear" w:color="auto" w:fill="FFFFFF" w:themeFill="background1"/>
          </w:tcPr>
          <w:p w:rsidR="009E3041" w:rsidRPr="0062440D" w:rsidRDefault="009E3041"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Жилищно-коммунальное хозяйство</w:t>
            </w: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Значение показателя соответствует 2017 году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целевому значению в связи с тем, что всеми собственниками помещений многоквартирных домов выбран и реализован способ управления многоквартирными домами</w:t>
            </w: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w:t>
            </w:r>
            <w:r w:rsidRPr="0062440D">
              <w:rPr>
                <w:rFonts w:ascii="Times New Roman" w:eastAsia="Times New Roman" w:hAnsi="Times New Roman" w:cs="Times New Roman"/>
                <w:sz w:val="20"/>
                <w:szCs w:val="20"/>
                <w:lang w:val="ru-RU"/>
              </w:rPr>
              <w:lastRenderedPageBreak/>
              <w:t>округа (муниципального района)</w:t>
            </w:r>
          </w:p>
        </w:tc>
        <w:tc>
          <w:tcPr>
            <w:tcW w:w="1474" w:type="dxa"/>
            <w:gridSpan w:val="2"/>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87,5</w:t>
            </w:r>
          </w:p>
        </w:tc>
        <w:tc>
          <w:tcPr>
            <w:tcW w:w="1418"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87,5</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87,5</w:t>
            </w:r>
          </w:p>
        </w:tc>
        <w:tc>
          <w:tcPr>
            <w:tcW w:w="1275"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87,5</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87,5</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87,5</w:t>
            </w:r>
          </w:p>
        </w:tc>
        <w:tc>
          <w:tcPr>
            <w:tcW w:w="4290"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Значение показателя соответствует 2017 году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целевому значению в связи с отсутствием изменений по количеству организаций коммунального комплекса в 2018 году</w:t>
            </w: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29</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Земельные участки под всеми многоквартирными домами поставлены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кадастровый учет</w:t>
            </w: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30</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
        </w:tc>
        <w:tc>
          <w:tcPr>
            <w:tcW w:w="1474" w:type="dxa"/>
            <w:gridSpan w:val="2"/>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25,76</w:t>
            </w:r>
          </w:p>
        </w:tc>
        <w:tc>
          <w:tcPr>
            <w:tcW w:w="1418"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29,9</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4,74</w:t>
            </w:r>
          </w:p>
        </w:tc>
        <w:tc>
          <w:tcPr>
            <w:tcW w:w="1275"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4,2</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4,23</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4,23</w:t>
            </w:r>
          </w:p>
        </w:tc>
        <w:tc>
          <w:tcPr>
            <w:tcW w:w="4290" w:type="dxa"/>
            <w:shd w:val="clear" w:color="auto" w:fill="FFFFFF" w:themeFill="background1"/>
          </w:tcPr>
          <w:p w:rsidR="00A27A0A" w:rsidRPr="0062440D" w:rsidRDefault="00A27A0A"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отчетном году улучшили жилищные условия 17 семей (8 детей-сирот и 9 семей за счет бюджетных средств в рамках действующих федеральных и областных программ). Всего состоит на учете в качестве нуждающихся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улучшении жилищных условий 342 семьи. Снижение данного показателя в сравнении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предыдущим годом связано с тем, что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2017 году в показатель было включено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число семей, не состоящих на жилищном учете, которые улучшили жилищные условия самостоятельно за счет собственных и заемных средств. В 2019-2021 годах возможно снижение объемов бюджетного финансирования</w:t>
            </w:r>
          </w:p>
        </w:tc>
      </w:tr>
      <w:tr w:rsidR="00A27A0A" w:rsidRPr="0062440D" w:rsidTr="0094669C">
        <w:tc>
          <w:tcPr>
            <w:tcW w:w="18040" w:type="dxa"/>
            <w:gridSpan w:val="11"/>
            <w:shd w:val="clear" w:color="auto" w:fill="FFFFFF" w:themeFill="background1"/>
          </w:tcPr>
          <w:p w:rsidR="00A27A0A" w:rsidRPr="0062440D" w:rsidRDefault="00A27A0A" w:rsidP="00572280">
            <w:pPr>
              <w:shd w:val="clear" w:color="auto" w:fill="FFFFFF" w:themeFill="background1"/>
              <w:spacing w:before="0" w:after="0" w:line="235"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Организация муниципального управления</w:t>
            </w: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34,47</w:t>
            </w:r>
          </w:p>
        </w:tc>
        <w:tc>
          <w:tcPr>
            <w:tcW w:w="1418"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35,6</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30,67</w:t>
            </w:r>
          </w:p>
        </w:tc>
        <w:tc>
          <w:tcPr>
            <w:tcW w:w="1275"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31,05</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29,45</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32,27</w:t>
            </w:r>
          </w:p>
        </w:tc>
        <w:tc>
          <w:tcPr>
            <w:tcW w:w="4290" w:type="dxa"/>
            <w:shd w:val="clear" w:color="auto" w:fill="FFFFFF" w:themeFill="background1"/>
          </w:tcPr>
          <w:p w:rsidR="00A27A0A" w:rsidRPr="0062440D" w:rsidRDefault="00A27A0A"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отчетном году доля налоговых и неналоговых доходов местного бюджета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(за исключением поступлений налоговых доходов по дополнительным нормативам отчислений) в общем объеме собственных доходов (без учета субвенций) уменьшилась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4,93% в сравнении с 2017 годом, в связи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увеличением безвозмездных поступлений- это субсидии на строительство, реконструкцию и капитальный ремонт объектов местного значения</w:t>
            </w: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Волоконовском районе не имеется организаций муниципальной формы собственности, находящихся в стадии банкротства</w:t>
            </w: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33</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Не завершенного в установленные сроки строительства, осуществляемого за счет средств бюджета района нет</w:t>
            </w: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34</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просроченной кредиторской </w:t>
            </w:r>
            <w:r w:rsidRPr="0062440D">
              <w:rPr>
                <w:rFonts w:ascii="Times New Roman" w:eastAsia="Times New Roman" w:hAnsi="Times New Roman" w:cs="Times New Roman"/>
                <w:sz w:val="20"/>
                <w:szCs w:val="20"/>
                <w:lang w:val="ru-RU"/>
              </w:rPr>
              <w:lastRenderedPageBreak/>
              <w:t>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Просроченной кредиторской задолженности по </w:t>
            </w:r>
            <w:r w:rsidRPr="0062440D">
              <w:rPr>
                <w:rFonts w:ascii="Times New Roman" w:hAnsi="Times New Roman" w:cs="Times New Roman"/>
                <w:sz w:val="20"/>
                <w:szCs w:val="20"/>
                <w:lang w:val="ru-RU"/>
              </w:rPr>
              <w:lastRenderedPageBreak/>
              <w:t>оплате труда (включая начисления на оплату труда) муниципальных учреждений на территории района нет</w:t>
            </w: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35</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3402,76</w:t>
            </w:r>
          </w:p>
        </w:tc>
        <w:tc>
          <w:tcPr>
            <w:tcW w:w="1418"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3318,96</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4169,4</w:t>
            </w:r>
          </w:p>
        </w:tc>
        <w:tc>
          <w:tcPr>
            <w:tcW w:w="1275"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4190,86</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4142,01</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4179,11</w:t>
            </w:r>
          </w:p>
        </w:tc>
        <w:tc>
          <w:tcPr>
            <w:tcW w:w="4290"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в связи с введением новой системы оплаты труда для работников органов местного самоуправления увеличились расходы на их содержание, среднегодовая численность населения уменьшилась, соответственно расходы ОМСУ на одного жителя увеличились</w:t>
            </w: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36</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418"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5"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4290"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Схема территориального планирования района утверждена</w:t>
            </w: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37</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96,63</w:t>
            </w:r>
          </w:p>
        </w:tc>
        <w:tc>
          <w:tcPr>
            <w:tcW w:w="1418"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94,8</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97,47</w:t>
            </w:r>
          </w:p>
        </w:tc>
        <w:tc>
          <w:tcPr>
            <w:tcW w:w="1275"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97,5</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w:t>
            </w:r>
          </w:p>
        </w:tc>
        <w:tc>
          <w:tcPr>
            <w:tcW w:w="4290"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 итогам 2018 года в опросе приняли участие 2965 человек, ими были даны 4556 самых высоких оценок</w:t>
            </w: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38</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тыс.чел.</w:t>
            </w:r>
          </w:p>
        </w:tc>
        <w:tc>
          <w:tcPr>
            <w:tcW w:w="1417"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30,89</w:t>
            </w:r>
          </w:p>
        </w:tc>
        <w:tc>
          <w:tcPr>
            <w:tcW w:w="1418"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30,41</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29,93</w:t>
            </w:r>
          </w:p>
        </w:tc>
        <w:tc>
          <w:tcPr>
            <w:tcW w:w="1275"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29,59</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29,4</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29,15</w:t>
            </w:r>
          </w:p>
        </w:tc>
        <w:tc>
          <w:tcPr>
            <w:tcW w:w="4290"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Среднегодовая численность постоянного населения с каждым годом продолжает уменьшаться. </w:t>
            </w:r>
            <w:r w:rsidRPr="0062440D">
              <w:rPr>
                <w:rFonts w:ascii="Times New Roman" w:hAnsi="Times New Roman" w:cs="Times New Roman"/>
                <w:sz w:val="20"/>
                <w:szCs w:val="20"/>
              </w:rPr>
              <w:t>За 2018 год численность населения снизи</w:t>
            </w:r>
            <w:r w:rsidR="0065130E" w:rsidRPr="0062440D">
              <w:rPr>
                <w:rFonts w:ascii="Times New Roman" w:hAnsi="Times New Roman" w:cs="Times New Roman"/>
                <w:sz w:val="20"/>
                <w:szCs w:val="20"/>
              </w:rPr>
              <w:t>лась на 497 человек</w:t>
            </w:r>
          </w:p>
        </w:tc>
      </w:tr>
      <w:tr w:rsidR="00A27A0A" w:rsidRPr="0062440D" w:rsidTr="0094669C">
        <w:tc>
          <w:tcPr>
            <w:tcW w:w="18040" w:type="dxa"/>
            <w:gridSpan w:val="11"/>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FFFFFF" w:themeFill="background1"/>
          </w:tcPr>
          <w:p w:rsidR="00A27A0A" w:rsidRPr="0062440D" w:rsidRDefault="00A27A0A"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p>
        </w:tc>
        <w:tc>
          <w:tcPr>
            <w:tcW w:w="1417"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575,7</w:t>
            </w:r>
          </w:p>
        </w:tc>
        <w:tc>
          <w:tcPr>
            <w:tcW w:w="1418"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515,19</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512,09</w:t>
            </w:r>
          </w:p>
        </w:tc>
        <w:tc>
          <w:tcPr>
            <w:tcW w:w="1275"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512,09</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512,09</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512,09</w:t>
            </w:r>
          </w:p>
        </w:tc>
        <w:tc>
          <w:tcPr>
            <w:tcW w:w="4290"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Уменьшение показателя произошло в связи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установкой населением энегосберегающих ламп</w:t>
            </w: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0,18</w:t>
            </w:r>
          </w:p>
        </w:tc>
        <w:tc>
          <w:tcPr>
            <w:tcW w:w="1418"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0,16</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0,19</w:t>
            </w:r>
          </w:p>
        </w:tc>
        <w:tc>
          <w:tcPr>
            <w:tcW w:w="1275"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0,19</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0,19</w:t>
            </w:r>
          </w:p>
        </w:tc>
        <w:tc>
          <w:tcPr>
            <w:tcW w:w="1276"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0,19</w:t>
            </w:r>
          </w:p>
        </w:tc>
        <w:tc>
          <w:tcPr>
            <w:tcW w:w="4290"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показателя произошло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из-за снижения среднегодовой температуры наружного воздуха на 2,6 градуса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отопительный период в 2018 году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сравнению с 2017 годом</w:t>
            </w: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Услуги централизованного горячего водоснабжения в многоквартирных дома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территории Волоконовского района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не оказываются</w:t>
            </w:r>
          </w:p>
        </w:tc>
      </w:tr>
      <w:tr w:rsidR="00A27A0A" w:rsidRPr="0062440D" w:rsidTr="0094669C">
        <w:tc>
          <w:tcPr>
            <w:tcW w:w="709"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39.4</w:t>
            </w:r>
          </w:p>
        </w:tc>
        <w:tc>
          <w:tcPr>
            <w:tcW w:w="3629" w:type="dxa"/>
            <w:shd w:val="clear" w:color="auto" w:fill="FFFFFF" w:themeFill="background1"/>
          </w:tcPr>
          <w:p w:rsidR="00A27A0A" w:rsidRPr="0062440D" w:rsidRDefault="00A27A0A"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холодная вода</w:t>
            </w:r>
          </w:p>
        </w:tc>
        <w:tc>
          <w:tcPr>
            <w:tcW w:w="1474" w:type="dxa"/>
            <w:gridSpan w:val="2"/>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lastRenderedPageBreak/>
              <w:t>на 1 прожива-ющего</w:t>
            </w:r>
          </w:p>
        </w:tc>
        <w:tc>
          <w:tcPr>
            <w:tcW w:w="1417" w:type="dxa"/>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lastRenderedPageBreak/>
              <w:t>28,66</w:t>
            </w:r>
          </w:p>
        </w:tc>
        <w:tc>
          <w:tcPr>
            <w:tcW w:w="1418" w:type="dxa"/>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28,37</w:t>
            </w:r>
          </w:p>
        </w:tc>
        <w:tc>
          <w:tcPr>
            <w:tcW w:w="1276" w:type="dxa"/>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28,09</w:t>
            </w:r>
          </w:p>
        </w:tc>
        <w:tc>
          <w:tcPr>
            <w:tcW w:w="1275" w:type="dxa"/>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27,81</w:t>
            </w:r>
          </w:p>
        </w:tc>
        <w:tc>
          <w:tcPr>
            <w:tcW w:w="1276" w:type="dxa"/>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27,53</w:t>
            </w:r>
          </w:p>
        </w:tc>
        <w:tc>
          <w:tcPr>
            <w:tcW w:w="1276" w:type="dxa"/>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27,25</w:t>
            </w:r>
          </w:p>
        </w:tc>
        <w:tc>
          <w:tcPr>
            <w:tcW w:w="4290" w:type="dxa"/>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Снижение показателя произошло в связи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lastRenderedPageBreak/>
              <w:t>с установкой индивидуальных и общедомовых приборов учета холодной воды</w:t>
            </w:r>
          </w:p>
        </w:tc>
      </w:tr>
      <w:tr w:rsidR="00A27A0A" w:rsidRPr="0062440D" w:rsidTr="0094669C">
        <w:tc>
          <w:tcPr>
            <w:tcW w:w="709" w:type="dxa"/>
            <w:tcBorders>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39.5</w:t>
            </w:r>
          </w:p>
        </w:tc>
        <w:tc>
          <w:tcPr>
            <w:tcW w:w="3629" w:type="dxa"/>
            <w:tcBorders>
              <w:bottom w:val="single" w:sz="4" w:space="0" w:color="auto"/>
            </w:tcBorders>
            <w:shd w:val="clear" w:color="auto" w:fill="FFFFFF" w:themeFill="background1"/>
          </w:tcPr>
          <w:p w:rsidR="00A27A0A" w:rsidRPr="0062440D" w:rsidRDefault="00A27A0A"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tcBorders>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428,04</w:t>
            </w:r>
          </w:p>
        </w:tc>
        <w:tc>
          <w:tcPr>
            <w:tcW w:w="1418" w:type="dxa"/>
            <w:tcBorders>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268,82</w:t>
            </w:r>
          </w:p>
        </w:tc>
        <w:tc>
          <w:tcPr>
            <w:tcW w:w="1276" w:type="dxa"/>
            <w:tcBorders>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227,45</w:t>
            </w:r>
          </w:p>
        </w:tc>
        <w:tc>
          <w:tcPr>
            <w:tcW w:w="1275" w:type="dxa"/>
            <w:tcBorders>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227,45</w:t>
            </w:r>
          </w:p>
        </w:tc>
        <w:tc>
          <w:tcPr>
            <w:tcW w:w="1276" w:type="dxa"/>
            <w:tcBorders>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227,45</w:t>
            </w:r>
          </w:p>
        </w:tc>
        <w:tc>
          <w:tcPr>
            <w:tcW w:w="1276" w:type="dxa"/>
            <w:tcBorders>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227,45</w:t>
            </w:r>
          </w:p>
        </w:tc>
        <w:tc>
          <w:tcPr>
            <w:tcW w:w="4290" w:type="dxa"/>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Снижение показателя произошло в связи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исключением многоквартирных домов блокированной застройки при расчете показателя</w:t>
            </w:r>
          </w:p>
        </w:tc>
      </w:tr>
      <w:tr w:rsidR="00A27A0A" w:rsidRPr="0062440D" w:rsidTr="0094669C">
        <w:tc>
          <w:tcPr>
            <w:tcW w:w="709" w:type="dxa"/>
            <w:tcBorders>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A27A0A" w:rsidRPr="0062440D" w:rsidRDefault="00A27A0A"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A27A0A" w:rsidRPr="0062440D" w:rsidRDefault="00A27A0A"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p>
        </w:tc>
        <w:tc>
          <w:tcPr>
            <w:tcW w:w="1275" w:type="dxa"/>
            <w:tcBorders>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p>
        </w:tc>
        <w:tc>
          <w:tcPr>
            <w:tcW w:w="4290" w:type="dxa"/>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p>
        </w:tc>
      </w:tr>
      <w:tr w:rsidR="00A27A0A" w:rsidRPr="0062440D" w:rsidTr="0094669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 электрическа</w:t>
            </w:r>
            <w:r w:rsidRPr="0062440D">
              <w:rPr>
                <w:rFonts w:ascii="Times New Roman" w:eastAsia="Times New Roman" w:hAnsi="Times New Roman" w:cs="Times New Roman"/>
                <w:sz w:val="20"/>
                <w:szCs w:val="20"/>
              </w:rPr>
              <w:t>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92,78</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87,93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98,55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106,59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107,28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108,2</w:t>
            </w:r>
          </w:p>
        </w:tc>
        <w:tc>
          <w:tcPr>
            <w:tcW w:w="4290" w:type="dxa"/>
            <w:tcBorders>
              <w:lef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показателя по сравнению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прошлым годом произошло за счет ввода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эксплуатацию двух новых бюджетных учреждений: физкультурно-оздоровительного комплекса с плавательным бассейном "Космос" и детского сада "Теремок"</w:t>
            </w:r>
          </w:p>
        </w:tc>
      </w:tr>
      <w:tr w:rsidR="00A27A0A" w:rsidRPr="0062440D" w:rsidTr="0094669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0,06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0,06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0,06</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0,06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0,06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0,06</w:t>
            </w:r>
          </w:p>
        </w:tc>
        <w:tc>
          <w:tcPr>
            <w:tcW w:w="4290" w:type="dxa"/>
            <w:tcBorders>
              <w:lef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показателя по сравнению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прошлым годом произошло за счет ввода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эксплуатацию двух новых бюджетных учреждений: физкультурно-оздоровительного комплекса с плавательным бассейном "Космос" и детского сада "Теремок"</w:t>
            </w:r>
          </w:p>
        </w:tc>
      </w:tr>
      <w:tr w:rsidR="00A27A0A" w:rsidRPr="0062440D" w:rsidTr="0094669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tcBorders>
              <w:lef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Услуги централизованного горячего водоснабжения в муниципальных бюджетных учреждениях не оказываются</w:t>
            </w:r>
          </w:p>
        </w:tc>
      </w:tr>
      <w:tr w:rsidR="00A27A0A" w:rsidRPr="0062440D" w:rsidTr="0094669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1,55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1,51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1,74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2,04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2,06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2,08</w:t>
            </w:r>
          </w:p>
        </w:tc>
        <w:tc>
          <w:tcPr>
            <w:tcW w:w="4290" w:type="dxa"/>
            <w:tcBorders>
              <w:left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показателя по сравнению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прошлым годом произошло за счет ввода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эксплуатацию двух новых бюджетных учреждений: физкультурно-оздоровительного комплекса с плавательным бассейном "Космос" и детского сада "Теремок"</w:t>
            </w:r>
          </w:p>
        </w:tc>
      </w:tr>
      <w:tr w:rsidR="00A27A0A" w:rsidRPr="0062440D" w:rsidTr="0094669C">
        <w:tc>
          <w:tcPr>
            <w:tcW w:w="709" w:type="dxa"/>
            <w:tcBorders>
              <w:top w:val="single" w:sz="4" w:space="0" w:color="auto"/>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A27A0A" w:rsidRPr="0062440D" w:rsidRDefault="00A27A0A"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A27A0A" w:rsidRPr="0062440D" w:rsidRDefault="00A27A0A"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30,01</w:t>
            </w:r>
          </w:p>
        </w:tc>
        <w:tc>
          <w:tcPr>
            <w:tcW w:w="1418" w:type="dxa"/>
            <w:tcBorders>
              <w:top w:val="single" w:sz="4" w:space="0" w:color="auto"/>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29,56</w:t>
            </w:r>
          </w:p>
        </w:tc>
        <w:tc>
          <w:tcPr>
            <w:tcW w:w="1276" w:type="dxa"/>
            <w:tcBorders>
              <w:top w:val="single" w:sz="4" w:space="0" w:color="auto"/>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33,44</w:t>
            </w:r>
          </w:p>
        </w:tc>
        <w:tc>
          <w:tcPr>
            <w:tcW w:w="1275" w:type="dxa"/>
            <w:tcBorders>
              <w:top w:val="single" w:sz="4" w:space="0" w:color="auto"/>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47,52</w:t>
            </w:r>
          </w:p>
        </w:tc>
        <w:tc>
          <w:tcPr>
            <w:tcW w:w="1276" w:type="dxa"/>
            <w:tcBorders>
              <w:top w:val="single" w:sz="4" w:space="0" w:color="auto"/>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47,85</w:t>
            </w:r>
          </w:p>
        </w:tc>
        <w:tc>
          <w:tcPr>
            <w:tcW w:w="1276" w:type="dxa"/>
            <w:tcBorders>
              <w:top w:val="single" w:sz="4" w:space="0" w:color="auto"/>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48,1</w:t>
            </w:r>
          </w:p>
        </w:tc>
        <w:tc>
          <w:tcPr>
            <w:tcW w:w="4290" w:type="dxa"/>
            <w:shd w:val="clear" w:color="auto" w:fill="FFFFFF" w:themeFill="background1"/>
          </w:tcPr>
          <w:p w:rsidR="0065130E" w:rsidRPr="0062440D" w:rsidRDefault="00A27A0A"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показателя по сравнению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прошлым годом произошло за счет ввода</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эксплуатацию двух новых бюджетных учреждений: физкультурно-оздоровительного комплекса с плавательным бассейном "Космос" и детского сада "Теремок"</w:t>
            </w:r>
          </w:p>
        </w:tc>
      </w:tr>
      <w:tr w:rsidR="00A27A0A" w:rsidRPr="0062440D" w:rsidTr="0094669C">
        <w:trPr>
          <w:trHeight w:val="192"/>
        </w:trPr>
        <w:tc>
          <w:tcPr>
            <w:tcW w:w="18040" w:type="dxa"/>
            <w:gridSpan w:val="11"/>
            <w:tcBorders>
              <w:top w:val="single" w:sz="4" w:space="0" w:color="auto"/>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A27A0A" w:rsidRPr="0062440D" w:rsidTr="0094669C">
        <w:tc>
          <w:tcPr>
            <w:tcW w:w="709" w:type="dxa"/>
            <w:tcBorders>
              <w:top w:val="single" w:sz="4" w:space="0" w:color="auto"/>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A27A0A" w:rsidRPr="0062440D" w:rsidRDefault="00A27A0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A27A0A" w:rsidRPr="0062440D" w:rsidRDefault="00A27A0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3647EF" w:rsidRPr="0062440D" w:rsidTr="0094669C">
        <w:tc>
          <w:tcPr>
            <w:tcW w:w="709"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3647EF" w:rsidRPr="0062440D" w:rsidRDefault="003647E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3647EF" w:rsidRPr="0062440D" w:rsidRDefault="003647E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8"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w:t>
            </w:r>
          </w:p>
        </w:tc>
        <w:tc>
          <w:tcPr>
            <w:tcW w:w="1275"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89</w:t>
            </w:r>
          </w:p>
        </w:tc>
        <w:tc>
          <w:tcPr>
            <w:tcW w:w="1276"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1276"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4290" w:type="dxa"/>
            <w:vMerge w:val="restart"/>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Планируется проведение мероприятий </w:t>
            </w:r>
            <w:r w:rsidR="0065130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улучшению качества оказания услуг </w:t>
            </w:r>
            <w:r w:rsidRPr="0062440D">
              <w:rPr>
                <w:rFonts w:ascii="Times New Roman" w:hAnsi="Times New Roman" w:cs="Times New Roman"/>
                <w:sz w:val="20"/>
                <w:szCs w:val="20"/>
                <w:lang w:val="ru-RU"/>
              </w:rPr>
              <w:lastRenderedPageBreak/>
              <w:t>муниципальными организациями района</w:t>
            </w:r>
          </w:p>
        </w:tc>
      </w:tr>
      <w:tr w:rsidR="003647EF" w:rsidRPr="0062440D" w:rsidTr="0094669C">
        <w:tc>
          <w:tcPr>
            <w:tcW w:w="709"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41.2</w:t>
            </w:r>
          </w:p>
        </w:tc>
        <w:tc>
          <w:tcPr>
            <w:tcW w:w="3629" w:type="dxa"/>
            <w:tcBorders>
              <w:top w:val="single" w:sz="4" w:space="0" w:color="auto"/>
              <w:bottom w:val="single" w:sz="4" w:space="0" w:color="auto"/>
            </w:tcBorders>
            <w:shd w:val="clear" w:color="auto" w:fill="FFFFFF" w:themeFill="background1"/>
          </w:tcPr>
          <w:p w:rsidR="003647EF" w:rsidRPr="0062440D" w:rsidRDefault="003647E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3647EF" w:rsidRPr="0062440D" w:rsidRDefault="003647E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91</w:t>
            </w:r>
          </w:p>
        </w:tc>
        <w:tc>
          <w:tcPr>
            <w:tcW w:w="1275"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93</w:t>
            </w:r>
          </w:p>
        </w:tc>
        <w:tc>
          <w:tcPr>
            <w:tcW w:w="1276"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95</w:t>
            </w:r>
          </w:p>
        </w:tc>
        <w:tc>
          <w:tcPr>
            <w:tcW w:w="1276"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96</w:t>
            </w:r>
          </w:p>
        </w:tc>
        <w:tc>
          <w:tcPr>
            <w:tcW w:w="4290" w:type="dxa"/>
            <w:vMerge/>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3647EF" w:rsidRPr="0062440D" w:rsidTr="0094669C">
        <w:tc>
          <w:tcPr>
            <w:tcW w:w="709"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41.3</w:t>
            </w:r>
          </w:p>
        </w:tc>
        <w:tc>
          <w:tcPr>
            <w:tcW w:w="3629" w:type="dxa"/>
            <w:tcBorders>
              <w:top w:val="single" w:sz="4" w:space="0" w:color="auto"/>
              <w:bottom w:val="single" w:sz="4" w:space="0" w:color="auto"/>
            </w:tcBorders>
            <w:shd w:val="clear" w:color="auto" w:fill="FFFFFF" w:themeFill="background1"/>
          </w:tcPr>
          <w:p w:rsidR="003647EF" w:rsidRPr="0062440D" w:rsidRDefault="003647E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3647EF" w:rsidRPr="0062440D" w:rsidRDefault="003647E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86</w:t>
            </w:r>
          </w:p>
        </w:tc>
        <w:tc>
          <w:tcPr>
            <w:tcW w:w="1275"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90</w:t>
            </w:r>
          </w:p>
        </w:tc>
        <w:tc>
          <w:tcPr>
            <w:tcW w:w="1276"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91</w:t>
            </w:r>
          </w:p>
        </w:tc>
        <w:tc>
          <w:tcPr>
            <w:tcW w:w="1276" w:type="dxa"/>
            <w:tcBorders>
              <w:top w:val="single" w:sz="4" w:space="0" w:color="auto"/>
              <w:bottom w:val="single" w:sz="4" w:space="0" w:color="auto"/>
            </w:tcBorders>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92</w:t>
            </w:r>
          </w:p>
        </w:tc>
        <w:tc>
          <w:tcPr>
            <w:tcW w:w="4290" w:type="dxa"/>
            <w:vMerge/>
            <w:shd w:val="clear" w:color="auto" w:fill="FFFFFF" w:themeFill="background1"/>
          </w:tcPr>
          <w:p w:rsidR="003647EF" w:rsidRPr="0062440D" w:rsidRDefault="003647E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0D40BA" w:rsidRPr="0062440D" w:rsidTr="0094669C">
        <w:tc>
          <w:tcPr>
            <w:tcW w:w="709" w:type="dxa"/>
            <w:tcBorders>
              <w:top w:val="single" w:sz="4" w:space="0" w:color="auto"/>
              <w:bottom w:val="single" w:sz="4" w:space="0" w:color="auto"/>
            </w:tcBorders>
            <w:shd w:val="clear" w:color="auto" w:fill="FFFFFF" w:themeFill="background1"/>
          </w:tcPr>
          <w:p w:rsidR="000D40BA" w:rsidRPr="0062440D" w:rsidRDefault="000D40B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0D40BA" w:rsidRPr="0062440D" w:rsidRDefault="000D40B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0D40BA" w:rsidRPr="0062440D" w:rsidRDefault="000D40B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0D40BA" w:rsidRPr="0062440D" w:rsidRDefault="000D40BA"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8" w:type="dxa"/>
            <w:tcBorders>
              <w:top w:val="single" w:sz="4" w:space="0" w:color="auto"/>
              <w:bottom w:val="single" w:sz="4" w:space="0" w:color="auto"/>
            </w:tcBorders>
            <w:shd w:val="clear" w:color="auto" w:fill="FFFFFF" w:themeFill="background1"/>
          </w:tcPr>
          <w:p w:rsidR="000D40BA" w:rsidRPr="0062440D" w:rsidRDefault="000D40BA"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FFFFFF" w:themeFill="background1"/>
          </w:tcPr>
          <w:p w:rsidR="000D40BA" w:rsidRPr="0062440D" w:rsidRDefault="000D40BA"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275" w:type="dxa"/>
            <w:tcBorders>
              <w:top w:val="single" w:sz="4" w:space="0" w:color="auto"/>
              <w:bottom w:val="single" w:sz="4" w:space="0" w:color="auto"/>
            </w:tcBorders>
            <w:shd w:val="clear" w:color="auto" w:fill="FFFFFF" w:themeFill="background1"/>
          </w:tcPr>
          <w:p w:rsidR="000D40BA" w:rsidRPr="0062440D" w:rsidRDefault="000D40BA"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FFFFFF" w:themeFill="background1"/>
          </w:tcPr>
          <w:p w:rsidR="000D40BA" w:rsidRPr="0062440D" w:rsidRDefault="000D40BA"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FFFFFF" w:themeFill="background1"/>
          </w:tcPr>
          <w:p w:rsidR="000D40BA" w:rsidRPr="0062440D" w:rsidRDefault="000D40BA"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4290" w:type="dxa"/>
            <w:shd w:val="clear" w:color="auto" w:fill="FFFFFF" w:themeFill="background1"/>
          </w:tcPr>
          <w:p w:rsidR="000D40BA" w:rsidRPr="0062440D" w:rsidRDefault="000D40B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0D40BA" w:rsidRPr="0062440D" w:rsidTr="0094669C">
        <w:tc>
          <w:tcPr>
            <w:tcW w:w="709" w:type="dxa"/>
            <w:tcBorders>
              <w:top w:val="single" w:sz="4" w:space="0" w:color="auto"/>
            </w:tcBorders>
            <w:shd w:val="clear" w:color="auto" w:fill="FFFFFF" w:themeFill="background1"/>
          </w:tcPr>
          <w:p w:rsidR="000D40BA" w:rsidRPr="0062440D" w:rsidRDefault="000D40B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0D40BA" w:rsidRPr="0062440D" w:rsidRDefault="000D40B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0D40BA" w:rsidRPr="0062440D" w:rsidRDefault="000D40B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0D40BA" w:rsidRPr="0062440D" w:rsidRDefault="000D40BA"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8" w:type="dxa"/>
            <w:tcBorders>
              <w:top w:val="single" w:sz="4" w:space="0" w:color="auto"/>
            </w:tcBorders>
            <w:shd w:val="clear" w:color="auto" w:fill="FFFFFF" w:themeFill="background1"/>
          </w:tcPr>
          <w:p w:rsidR="000D40BA" w:rsidRPr="0062440D" w:rsidRDefault="000D40BA"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276" w:type="dxa"/>
            <w:tcBorders>
              <w:top w:val="single" w:sz="4" w:space="0" w:color="auto"/>
            </w:tcBorders>
            <w:shd w:val="clear" w:color="auto" w:fill="FFFFFF" w:themeFill="background1"/>
          </w:tcPr>
          <w:p w:rsidR="000D40BA" w:rsidRPr="0062440D" w:rsidRDefault="000D40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tcBorders>
              <w:top w:val="single" w:sz="4" w:space="0" w:color="auto"/>
            </w:tcBorders>
            <w:shd w:val="clear" w:color="auto" w:fill="FFFFFF" w:themeFill="background1"/>
          </w:tcPr>
          <w:p w:rsidR="000D40BA" w:rsidRPr="0062440D" w:rsidRDefault="000D40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1276" w:type="dxa"/>
            <w:tcBorders>
              <w:top w:val="single" w:sz="4" w:space="0" w:color="auto"/>
            </w:tcBorders>
            <w:shd w:val="clear" w:color="auto" w:fill="FFFFFF" w:themeFill="background1"/>
          </w:tcPr>
          <w:p w:rsidR="000D40BA" w:rsidRPr="0062440D" w:rsidRDefault="000D40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w:t>
            </w:r>
          </w:p>
        </w:tc>
        <w:tc>
          <w:tcPr>
            <w:tcW w:w="1276" w:type="dxa"/>
            <w:tcBorders>
              <w:top w:val="single" w:sz="4" w:space="0" w:color="auto"/>
            </w:tcBorders>
            <w:shd w:val="clear" w:color="auto" w:fill="FFFFFF" w:themeFill="background1"/>
          </w:tcPr>
          <w:p w:rsidR="000D40BA" w:rsidRPr="0062440D" w:rsidRDefault="000D40B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4290" w:type="dxa"/>
            <w:shd w:val="clear" w:color="auto" w:fill="FFFFFF" w:themeFill="background1"/>
          </w:tcPr>
          <w:p w:rsidR="000D40BA" w:rsidRPr="0062440D" w:rsidRDefault="000D40B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2018 году независимая оценка по отрасли "Социальное обслуживание" на территории Волоконовского района не проводилась</w:t>
            </w:r>
          </w:p>
        </w:tc>
      </w:tr>
    </w:tbl>
    <w:p w:rsidR="009D5732" w:rsidRPr="0062440D" w:rsidRDefault="009D5732"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D5105B" w:rsidRPr="0062440D" w:rsidRDefault="00D5105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D5105B" w:rsidRPr="0062440D" w:rsidRDefault="00D5105B" w:rsidP="00572280">
      <w:pPr>
        <w:shd w:val="clear" w:color="auto" w:fill="FFFFFF" w:themeFill="background1"/>
        <w:spacing w:after="0" w:line="240" w:lineRule="atLeast"/>
        <w:jc w:val="center"/>
        <w:rPr>
          <w:rFonts w:ascii="Times New Roman" w:hAnsi="Times New Roman" w:cs="Times New Roman"/>
        </w:rPr>
      </w:pPr>
    </w:p>
    <w:p w:rsidR="00D5105B" w:rsidRPr="0062440D" w:rsidRDefault="000C4993"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Калашников Алексей Николаевич</w:t>
      </w:r>
      <w:r w:rsidR="00D5105B" w:rsidRPr="0062440D">
        <w:rPr>
          <w:rFonts w:ascii="Times New Roman" w:hAnsi="Times New Roman" w:cs="Times New Roman"/>
          <w:b/>
        </w:rPr>
        <w:t xml:space="preserve"> </w:t>
      </w:r>
    </w:p>
    <w:p w:rsidR="00D5105B" w:rsidRPr="0062440D" w:rsidRDefault="00D5105B"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D5105B" w:rsidRPr="0062440D" w:rsidRDefault="00D5105B" w:rsidP="00572280">
      <w:pPr>
        <w:shd w:val="clear" w:color="auto" w:fill="FFFFFF" w:themeFill="background1"/>
        <w:spacing w:after="0" w:line="240" w:lineRule="atLeast"/>
        <w:jc w:val="center"/>
        <w:rPr>
          <w:rFonts w:ascii="Times New Roman" w:hAnsi="Times New Roman" w:cs="Times New Roman"/>
        </w:rPr>
      </w:pPr>
    </w:p>
    <w:p w:rsidR="00D5105B" w:rsidRPr="0062440D" w:rsidRDefault="00D5105B"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Муниципальный район «Ивнянский район»</w:t>
      </w:r>
    </w:p>
    <w:p w:rsidR="00D5105B" w:rsidRPr="0062440D" w:rsidRDefault="00D5105B"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D5105B" w:rsidRPr="0062440D" w:rsidRDefault="00D5105B" w:rsidP="00572280">
      <w:pPr>
        <w:shd w:val="clear" w:color="auto" w:fill="FFFFFF" w:themeFill="background1"/>
        <w:spacing w:after="0" w:line="240" w:lineRule="atLeast"/>
        <w:jc w:val="center"/>
        <w:rPr>
          <w:rFonts w:ascii="Times New Roman" w:hAnsi="Times New Roman" w:cs="Times New Roman"/>
        </w:rPr>
      </w:pPr>
    </w:p>
    <w:p w:rsidR="00D5105B" w:rsidRPr="0062440D" w:rsidRDefault="00D5105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D5105B" w:rsidRPr="0062440D" w:rsidRDefault="00D5105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0C4993" w:rsidRPr="0062440D">
        <w:rPr>
          <w:rFonts w:ascii="Times New Roman" w:hAnsi="Times New Roman" w:cs="Times New Roman"/>
          <w:b/>
        </w:rPr>
        <w:t>8</w:t>
      </w:r>
      <w:r w:rsidRPr="0062440D">
        <w:rPr>
          <w:rFonts w:ascii="Times New Roman" w:hAnsi="Times New Roman" w:cs="Times New Roman"/>
          <w:b/>
        </w:rPr>
        <w:t xml:space="preserve"> год  и их планируемых значениях на 3-х летний период</w:t>
      </w:r>
    </w:p>
    <w:p w:rsidR="00D5105B" w:rsidRPr="0062440D" w:rsidRDefault="00D5105B" w:rsidP="00572280">
      <w:pPr>
        <w:shd w:val="clear" w:color="auto" w:fill="FFFFFF" w:themeFill="background1"/>
        <w:spacing w:after="0" w:line="240" w:lineRule="atLeast"/>
        <w:jc w:val="center"/>
        <w:rPr>
          <w:rFonts w:ascii="Times New Roman" w:hAnsi="Times New Roman" w:cs="Times New Roman"/>
          <w:b/>
        </w:rPr>
      </w:pPr>
    </w:p>
    <w:p w:rsidR="00D5105B" w:rsidRPr="0062440D" w:rsidRDefault="00D5105B" w:rsidP="00572280">
      <w:pPr>
        <w:shd w:val="clear" w:color="auto" w:fill="FFFFFF" w:themeFill="background1"/>
        <w:spacing w:after="0" w:line="240" w:lineRule="atLeast"/>
        <w:jc w:val="right"/>
        <w:rPr>
          <w:rFonts w:ascii="Times New Roman" w:hAnsi="Times New Roman" w:cs="Times New Roman"/>
          <w:b/>
        </w:rPr>
      </w:pPr>
      <w:r w:rsidRPr="0062440D">
        <w:rPr>
          <w:rFonts w:ascii="Times New Roman" w:hAnsi="Times New Roman" w:cs="Times New Roman"/>
          <w:b/>
        </w:rPr>
        <w:t>Подпись _____________</w:t>
      </w:r>
    </w:p>
    <w:p w:rsidR="00D5105B" w:rsidRPr="0062440D" w:rsidRDefault="00D5105B" w:rsidP="00572280">
      <w:pPr>
        <w:shd w:val="clear" w:color="auto" w:fill="FFFFFF" w:themeFill="background1"/>
        <w:spacing w:after="0" w:line="240" w:lineRule="atLeast"/>
        <w:jc w:val="right"/>
        <w:rPr>
          <w:rFonts w:ascii="Times New Roman" w:hAnsi="Times New Roman" w:cs="Times New Roman"/>
        </w:rPr>
      </w:pPr>
    </w:p>
    <w:p w:rsidR="00D5105B" w:rsidRPr="0062440D" w:rsidRDefault="00D5105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D5105B" w:rsidRPr="0062440D" w:rsidRDefault="00D5105B"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D5105B" w:rsidRPr="0062440D" w:rsidRDefault="00D5105B" w:rsidP="00572280">
      <w:pPr>
        <w:shd w:val="clear" w:color="auto" w:fill="FFFFFF" w:themeFill="background1"/>
        <w:spacing w:after="0" w:line="240" w:lineRule="atLeast"/>
        <w:jc w:val="center"/>
        <w:rPr>
          <w:rFonts w:ascii="Times New Roman" w:hAnsi="Times New Roman" w:cs="Times New Roman"/>
        </w:rPr>
      </w:pPr>
    </w:p>
    <w:p w:rsidR="00D5105B" w:rsidRPr="0062440D" w:rsidRDefault="00D5105B"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Муниципальный район «Ивнянский район» </w:t>
      </w:r>
    </w:p>
    <w:p w:rsidR="00D5105B" w:rsidRPr="0062440D" w:rsidRDefault="00D5105B"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D5105B" w:rsidRPr="0062440D" w:rsidRDefault="00D5105B" w:rsidP="00572280">
      <w:pPr>
        <w:shd w:val="clear" w:color="auto" w:fill="FFFFFF" w:themeFill="background1"/>
        <w:spacing w:after="0" w:line="240" w:lineRule="atLeast"/>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E21F1D" w:rsidRPr="0062440D" w:rsidTr="00E21F1D">
        <w:tc>
          <w:tcPr>
            <w:tcW w:w="709"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E21F1D" w:rsidRPr="0062440D" w:rsidTr="00E21F1D">
        <w:tc>
          <w:tcPr>
            <w:tcW w:w="709"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3686" w:type="dxa"/>
            <w:gridSpan w:val="2"/>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E21F1D" w:rsidRPr="0062440D" w:rsidTr="00E21F1D">
        <w:tc>
          <w:tcPr>
            <w:tcW w:w="18040" w:type="dxa"/>
            <w:gridSpan w:val="11"/>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190E89" w:rsidRPr="0062440D" w:rsidTr="00CE1D4F">
        <w:tc>
          <w:tcPr>
            <w:tcW w:w="709"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190E89" w:rsidRPr="0062440D" w:rsidRDefault="00190E8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190E89" w:rsidRPr="0062440D" w:rsidRDefault="00190E8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299,6</w:t>
            </w:r>
          </w:p>
        </w:tc>
        <w:tc>
          <w:tcPr>
            <w:tcW w:w="1418"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299,57</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299,6</w:t>
            </w:r>
          </w:p>
        </w:tc>
        <w:tc>
          <w:tcPr>
            <w:tcW w:w="1275"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299,6</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299,6</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299,6</w:t>
            </w:r>
          </w:p>
        </w:tc>
        <w:tc>
          <w:tcPr>
            <w:tcW w:w="4290"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Показатель рассчитан на основании данных Федерального стат наблюдения</w:t>
            </w:r>
          </w:p>
        </w:tc>
      </w:tr>
      <w:tr w:rsidR="00190E89" w:rsidRPr="0062440D" w:rsidTr="00CE1D4F">
        <w:tc>
          <w:tcPr>
            <w:tcW w:w="709"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190E89" w:rsidRPr="0062440D" w:rsidRDefault="00190E8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190E89" w:rsidRPr="0062440D" w:rsidRDefault="00190E8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8,3</w:t>
            </w:r>
          </w:p>
        </w:tc>
        <w:tc>
          <w:tcPr>
            <w:tcW w:w="1418"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7,65</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7,65</w:t>
            </w:r>
          </w:p>
        </w:tc>
        <w:tc>
          <w:tcPr>
            <w:tcW w:w="1275"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7,65</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7,65</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7,65</w:t>
            </w:r>
          </w:p>
        </w:tc>
        <w:tc>
          <w:tcPr>
            <w:tcW w:w="4290"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Показатель рассчитан на основании данных Федерального стат наблюдения</w:t>
            </w:r>
          </w:p>
        </w:tc>
      </w:tr>
      <w:tr w:rsidR="00190E89" w:rsidRPr="0062440D" w:rsidTr="00CE1D4F">
        <w:tc>
          <w:tcPr>
            <w:tcW w:w="709"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w:t>
            </w:r>
          </w:p>
        </w:tc>
        <w:tc>
          <w:tcPr>
            <w:tcW w:w="3629" w:type="dxa"/>
            <w:shd w:val="clear" w:color="auto" w:fill="FFFFFF" w:themeFill="background1"/>
          </w:tcPr>
          <w:p w:rsidR="00190E89" w:rsidRPr="0062440D" w:rsidRDefault="00190E8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190E89" w:rsidRPr="0062440D" w:rsidRDefault="00190E8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56109</w:t>
            </w:r>
          </w:p>
        </w:tc>
        <w:tc>
          <w:tcPr>
            <w:tcW w:w="1418"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43072,4</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22194,2</w:t>
            </w:r>
          </w:p>
        </w:tc>
        <w:tc>
          <w:tcPr>
            <w:tcW w:w="1275"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31045,67</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38335,16</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40965,83</w:t>
            </w:r>
          </w:p>
        </w:tc>
        <w:tc>
          <w:tcPr>
            <w:tcW w:w="4290"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Рост к плановому значению составил 100,9 %</w:t>
            </w:r>
          </w:p>
        </w:tc>
      </w:tr>
      <w:tr w:rsidR="00190E89" w:rsidRPr="0062440D" w:rsidTr="00CE1D4F">
        <w:tc>
          <w:tcPr>
            <w:tcW w:w="709"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w:t>
            </w:r>
          </w:p>
        </w:tc>
        <w:tc>
          <w:tcPr>
            <w:tcW w:w="3629" w:type="dxa"/>
            <w:shd w:val="clear" w:color="auto" w:fill="FFFFFF" w:themeFill="background1"/>
          </w:tcPr>
          <w:p w:rsidR="00190E89" w:rsidRPr="0062440D" w:rsidRDefault="00190E8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FFFFFF" w:themeFill="background1"/>
          </w:tcPr>
          <w:p w:rsidR="00190E89" w:rsidRPr="0062440D" w:rsidRDefault="00190E8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43,93</w:t>
            </w:r>
          </w:p>
        </w:tc>
        <w:tc>
          <w:tcPr>
            <w:tcW w:w="1418"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26,65</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26,82</w:t>
            </w:r>
          </w:p>
        </w:tc>
        <w:tc>
          <w:tcPr>
            <w:tcW w:w="1275"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27</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27,5</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27,8</w:t>
            </w:r>
          </w:p>
        </w:tc>
        <w:tc>
          <w:tcPr>
            <w:tcW w:w="4290"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По состоянию на 01.01.2019 года общая площадь Ивнянского района составляла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 xml:space="preserve">87110 га. Из данной площади в силу Налогового кодекса РФ не подлежали налогообложению земли в количестве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 xml:space="preserve">63747 га, в том числе: земли лесного фонда площадью 8425 га, являющиеся собственностью Российской Федерации; земли сельскохозяйственного назначения площадью </w:t>
            </w:r>
            <w:r w:rsidRPr="0062440D">
              <w:rPr>
                <w:rFonts w:ascii="Times New Roman" w:eastAsia="Arial" w:hAnsi="Times New Roman" w:cs="Times New Roman"/>
                <w:sz w:val="20"/>
                <w:szCs w:val="20"/>
                <w:lang w:val="ru-RU"/>
              </w:rPr>
              <w:lastRenderedPageBreak/>
              <w:t>32638 га, являющиеся собственностью областного фонда Белгородской области; земли фонда перераспределения площадью 4256 га; земли сельскохозяйственного назначения и земли населенных пунктов общей площадью 18428 га.- (земли под водой 795 га, лесные насаждения не входящие ГЛФ 2387га, леса 217 га, дороги 477 га, болота 873га, сенокосы 628га, пастбища 8521 га, прочие 4530 га). Доля площади земельных участков, являющихся объектами налогообложения, составила в 2018 году - 26,82%, в 2019 году - 27,0%, в 2020 году - 27,5%, в 2021 году - 27,8%</w:t>
            </w:r>
          </w:p>
        </w:tc>
      </w:tr>
      <w:tr w:rsidR="00190E89" w:rsidRPr="0062440D" w:rsidTr="00CE1D4F">
        <w:tc>
          <w:tcPr>
            <w:tcW w:w="709"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5</w:t>
            </w:r>
          </w:p>
        </w:tc>
        <w:tc>
          <w:tcPr>
            <w:tcW w:w="3629" w:type="dxa"/>
            <w:shd w:val="clear" w:color="auto" w:fill="FFFFFF" w:themeFill="background1"/>
          </w:tcPr>
          <w:p w:rsidR="00190E89" w:rsidRPr="0062440D" w:rsidRDefault="00190E8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190E89" w:rsidRPr="0062440D" w:rsidRDefault="00190E8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418"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5"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4290"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Один из главных экономических показателей - это доля прибыльных сельскохозяйственных организаций в общем их объёме.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Из 13 предприятий все 13 предприятий</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 xml:space="preserve"> в 2018 году сработали с прибылью, удельный вес прибыльных сельскохозяйственных предприятий в общем их объёме составил 100%.</w:t>
            </w:r>
            <w:r w:rsidR="00E273AC" w:rsidRPr="0062440D">
              <w:rPr>
                <w:rFonts w:ascii="Times New Roman" w:hAnsi="Times New Roman" w:cs="Times New Roman"/>
                <w:sz w:val="20"/>
                <w:szCs w:val="20"/>
                <w:lang w:val="ru-RU"/>
              </w:rPr>
              <w:t xml:space="preserve"> </w:t>
            </w:r>
            <w:r w:rsidRPr="0062440D">
              <w:rPr>
                <w:rFonts w:ascii="Times New Roman" w:eastAsia="Arial" w:hAnsi="Times New Roman" w:cs="Times New Roman"/>
                <w:sz w:val="20"/>
                <w:szCs w:val="20"/>
                <w:lang w:val="ru-RU"/>
              </w:rPr>
              <w:t>Планируемая доля прибыльных сельскохозяйственных орга</w:t>
            </w:r>
            <w:r w:rsidR="00CE1D4F" w:rsidRPr="0062440D">
              <w:rPr>
                <w:rFonts w:ascii="Times New Roman" w:eastAsia="Arial" w:hAnsi="Times New Roman" w:cs="Times New Roman"/>
                <w:sz w:val="20"/>
                <w:szCs w:val="20"/>
                <w:lang w:val="ru-RU"/>
              </w:rPr>
              <w:t>низаций в общем их числе - 100%</w:t>
            </w:r>
          </w:p>
        </w:tc>
      </w:tr>
      <w:tr w:rsidR="00190E89" w:rsidRPr="0062440D" w:rsidTr="00CE1D4F">
        <w:tc>
          <w:tcPr>
            <w:tcW w:w="709"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6</w:t>
            </w:r>
          </w:p>
        </w:tc>
        <w:tc>
          <w:tcPr>
            <w:tcW w:w="3629" w:type="dxa"/>
            <w:shd w:val="clear" w:color="auto" w:fill="FFFFFF" w:themeFill="background1"/>
          </w:tcPr>
          <w:p w:rsidR="00190E89" w:rsidRPr="0062440D" w:rsidRDefault="00190E8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190E89" w:rsidRPr="0062440D" w:rsidRDefault="00190E8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17,52</w:t>
            </w:r>
          </w:p>
        </w:tc>
        <w:tc>
          <w:tcPr>
            <w:tcW w:w="1418"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17,46</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33,8</w:t>
            </w:r>
          </w:p>
        </w:tc>
        <w:tc>
          <w:tcPr>
            <w:tcW w:w="1275"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32,4</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29,9</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28,7</w:t>
            </w:r>
          </w:p>
        </w:tc>
        <w:tc>
          <w:tcPr>
            <w:tcW w:w="4290"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в 2018 году построено и капитально отремонтировано 6 км автомобильных дорог общего пользования в рамках муниципальной и региональной программ, на 2019 год запланировано построить и капитально отремонтировать 5 км дорог местного значения</w:t>
            </w:r>
          </w:p>
        </w:tc>
      </w:tr>
      <w:tr w:rsidR="00190E89" w:rsidRPr="0062440D" w:rsidTr="00CE1D4F">
        <w:tc>
          <w:tcPr>
            <w:tcW w:w="709"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7</w:t>
            </w:r>
          </w:p>
        </w:tc>
        <w:tc>
          <w:tcPr>
            <w:tcW w:w="3629" w:type="dxa"/>
            <w:shd w:val="clear" w:color="auto" w:fill="FFFFFF" w:themeFill="background1"/>
          </w:tcPr>
          <w:p w:rsidR="00190E89" w:rsidRPr="0062440D" w:rsidRDefault="00190E8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190E89" w:rsidRPr="0062440D" w:rsidRDefault="00190E8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418"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5"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4290"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в районе нет населённых пунктов, не имеющих регулярного автобусного сообщения с административным центром</w:t>
            </w:r>
          </w:p>
        </w:tc>
      </w:tr>
      <w:tr w:rsidR="00190E89" w:rsidRPr="0062440D" w:rsidTr="00CE1D4F">
        <w:tc>
          <w:tcPr>
            <w:tcW w:w="709"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190E89" w:rsidRPr="0062440D" w:rsidRDefault="00190E8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p w:rsidR="00CE1D4F" w:rsidRPr="0062440D" w:rsidRDefault="00CE1D4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190E89" w:rsidRPr="0062440D" w:rsidRDefault="00190E8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190E89" w:rsidRPr="0062440D" w:rsidTr="00CE1D4F">
        <w:tc>
          <w:tcPr>
            <w:tcW w:w="709" w:type="dxa"/>
            <w:shd w:val="clear" w:color="auto" w:fill="FFFFFF" w:themeFill="background1"/>
          </w:tcPr>
          <w:p w:rsidR="00190E89" w:rsidRPr="0062440D" w:rsidRDefault="00190E89"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8.1</w:t>
            </w:r>
          </w:p>
        </w:tc>
        <w:tc>
          <w:tcPr>
            <w:tcW w:w="3629" w:type="dxa"/>
            <w:shd w:val="clear" w:color="auto" w:fill="FFFFFF" w:themeFill="background1"/>
          </w:tcPr>
          <w:p w:rsidR="00190E89" w:rsidRPr="0062440D" w:rsidRDefault="00190E89"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190E89" w:rsidRPr="0062440D" w:rsidRDefault="00190E89"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190E89" w:rsidRPr="0062440D" w:rsidRDefault="00190E89"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26187,4</w:t>
            </w:r>
          </w:p>
        </w:tc>
        <w:tc>
          <w:tcPr>
            <w:tcW w:w="1418" w:type="dxa"/>
            <w:shd w:val="clear" w:color="auto" w:fill="FFFFFF" w:themeFill="background1"/>
          </w:tcPr>
          <w:p w:rsidR="00190E89" w:rsidRPr="0062440D" w:rsidRDefault="00190E89"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27757,1</w:t>
            </w:r>
          </w:p>
        </w:tc>
        <w:tc>
          <w:tcPr>
            <w:tcW w:w="1276" w:type="dxa"/>
            <w:shd w:val="clear" w:color="auto" w:fill="FFFFFF" w:themeFill="background1"/>
          </w:tcPr>
          <w:p w:rsidR="00190E89" w:rsidRPr="0062440D" w:rsidRDefault="00190E89"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29162,2</w:t>
            </w:r>
          </w:p>
        </w:tc>
        <w:tc>
          <w:tcPr>
            <w:tcW w:w="1275" w:type="dxa"/>
            <w:shd w:val="clear" w:color="auto" w:fill="FFFFFF" w:themeFill="background1"/>
          </w:tcPr>
          <w:p w:rsidR="00190E89" w:rsidRPr="0062440D" w:rsidRDefault="00190E89"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30620,31</w:t>
            </w:r>
          </w:p>
        </w:tc>
        <w:tc>
          <w:tcPr>
            <w:tcW w:w="1276" w:type="dxa"/>
            <w:shd w:val="clear" w:color="auto" w:fill="FFFFFF" w:themeFill="background1"/>
          </w:tcPr>
          <w:p w:rsidR="00190E89" w:rsidRPr="0062440D" w:rsidRDefault="00190E89"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32151,33</w:t>
            </w:r>
          </w:p>
        </w:tc>
        <w:tc>
          <w:tcPr>
            <w:tcW w:w="1276" w:type="dxa"/>
            <w:shd w:val="clear" w:color="auto" w:fill="FFFFFF" w:themeFill="background1"/>
          </w:tcPr>
          <w:p w:rsidR="00190E89" w:rsidRPr="0062440D" w:rsidRDefault="00190E89"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33758,89</w:t>
            </w:r>
          </w:p>
        </w:tc>
        <w:tc>
          <w:tcPr>
            <w:tcW w:w="4290" w:type="dxa"/>
            <w:shd w:val="clear" w:color="auto" w:fill="FFFFFF" w:themeFill="background1"/>
          </w:tcPr>
          <w:p w:rsidR="00190E89" w:rsidRPr="0062440D" w:rsidRDefault="00190E89"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В 2018 году среднемесячная номинальная начисленная заработная плата работников крупных и средних организаций составила 29162,2 рублей, рост к плану - 100,2%</w:t>
            </w:r>
          </w:p>
        </w:tc>
      </w:tr>
      <w:tr w:rsidR="00E273AC" w:rsidRPr="0062440D" w:rsidTr="00CE1D4F">
        <w:tc>
          <w:tcPr>
            <w:tcW w:w="709" w:type="dxa"/>
            <w:shd w:val="clear" w:color="auto" w:fill="FFFFFF" w:themeFill="background1"/>
          </w:tcPr>
          <w:p w:rsidR="00E273AC" w:rsidRPr="0062440D" w:rsidRDefault="00E273AC"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8.2</w:t>
            </w:r>
          </w:p>
        </w:tc>
        <w:tc>
          <w:tcPr>
            <w:tcW w:w="3629" w:type="dxa"/>
            <w:shd w:val="clear" w:color="auto" w:fill="FFFFFF" w:themeFill="background1"/>
          </w:tcPr>
          <w:p w:rsidR="00E273AC" w:rsidRPr="0062440D" w:rsidRDefault="00E273AC"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E273AC" w:rsidRPr="0062440D" w:rsidRDefault="00E273AC"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16015</w:t>
            </w:r>
          </w:p>
        </w:tc>
        <w:tc>
          <w:tcPr>
            <w:tcW w:w="1418"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17426,7</w:t>
            </w:r>
          </w:p>
        </w:tc>
        <w:tc>
          <w:tcPr>
            <w:tcW w:w="1276"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19250,5</w:t>
            </w:r>
          </w:p>
        </w:tc>
        <w:tc>
          <w:tcPr>
            <w:tcW w:w="1275"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20020</w:t>
            </w:r>
          </w:p>
        </w:tc>
        <w:tc>
          <w:tcPr>
            <w:tcW w:w="1276"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20781</w:t>
            </w:r>
          </w:p>
        </w:tc>
        <w:tc>
          <w:tcPr>
            <w:tcW w:w="1276"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21612</w:t>
            </w:r>
          </w:p>
        </w:tc>
        <w:tc>
          <w:tcPr>
            <w:tcW w:w="4290"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Средняя заработная плата работников дошкольных образовательных учреждений составила 19250,5 руб. Рост относительно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2017 года - 3,68 %</w:t>
            </w:r>
          </w:p>
        </w:tc>
      </w:tr>
      <w:tr w:rsidR="00E273AC" w:rsidRPr="0062440D" w:rsidTr="00CE1D4F">
        <w:tc>
          <w:tcPr>
            <w:tcW w:w="709" w:type="dxa"/>
            <w:shd w:val="clear" w:color="auto" w:fill="FFFFFF" w:themeFill="background1"/>
          </w:tcPr>
          <w:p w:rsidR="00E273AC" w:rsidRPr="0062440D" w:rsidRDefault="00E273AC"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8.3</w:t>
            </w:r>
          </w:p>
        </w:tc>
        <w:tc>
          <w:tcPr>
            <w:tcW w:w="3629" w:type="dxa"/>
            <w:shd w:val="clear" w:color="auto" w:fill="FFFFFF" w:themeFill="background1"/>
          </w:tcPr>
          <w:p w:rsidR="00E273AC" w:rsidRPr="0062440D" w:rsidRDefault="00E273AC" w:rsidP="00572280">
            <w:pPr>
              <w:shd w:val="clear" w:color="auto" w:fill="FFFFFF" w:themeFill="background1"/>
              <w:spacing w:before="0" w:after="0" w:line="264" w:lineRule="auto"/>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общеобразо-вательных учреждений</w:t>
            </w:r>
          </w:p>
        </w:tc>
        <w:tc>
          <w:tcPr>
            <w:tcW w:w="1474" w:type="dxa"/>
            <w:gridSpan w:val="2"/>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18949</w:t>
            </w:r>
          </w:p>
        </w:tc>
        <w:tc>
          <w:tcPr>
            <w:tcW w:w="1418"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20434,4</w:t>
            </w:r>
          </w:p>
        </w:tc>
        <w:tc>
          <w:tcPr>
            <w:tcW w:w="1276"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21613,7</w:t>
            </w:r>
          </w:p>
        </w:tc>
        <w:tc>
          <w:tcPr>
            <w:tcW w:w="1275"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22478</w:t>
            </w:r>
          </w:p>
        </w:tc>
        <w:tc>
          <w:tcPr>
            <w:tcW w:w="1276"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23332</w:t>
            </w:r>
          </w:p>
        </w:tc>
        <w:tc>
          <w:tcPr>
            <w:tcW w:w="1276"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24266</w:t>
            </w:r>
          </w:p>
        </w:tc>
        <w:tc>
          <w:tcPr>
            <w:tcW w:w="4290"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Средняя заработная плата работников общеобразовательных учрежденийсоставила 21613,7руб. Рост относительно 2017 года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 xml:space="preserve"> 4,11 %</w:t>
            </w:r>
          </w:p>
        </w:tc>
      </w:tr>
      <w:tr w:rsidR="00E273AC" w:rsidRPr="0062440D" w:rsidTr="00CE1D4F">
        <w:tc>
          <w:tcPr>
            <w:tcW w:w="709" w:type="dxa"/>
            <w:shd w:val="clear" w:color="auto" w:fill="FFFFFF" w:themeFill="background1"/>
          </w:tcPr>
          <w:p w:rsidR="00E273AC" w:rsidRPr="0062440D" w:rsidRDefault="00E273AC"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8.4</w:t>
            </w:r>
          </w:p>
        </w:tc>
        <w:tc>
          <w:tcPr>
            <w:tcW w:w="3629" w:type="dxa"/>
            <w:shd w:val="clear" w:color="auto" w:fill="FFFFFF" w:themeFill="background1"/>
          </w:tcPr>
          <w:p w:rsidR="00E273AC" w:rsidRPr="0062440D" w:rsidRDefault="00E273AC"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учителей муниципальных общеобразовательных учреждений</w:t>
            </w:r>
          </w:p>
        </w:tc>
        <w:tc>
          <w:tcPr>
            <w:tcW w:w="1474" w:type="dxa"/>
            <w:gridSpan w:val="2"/>
            <w:shd w:val="clear" w:color="auto" w:fill="FFFFFF" w:themeFill="background1"/>
          </w:tcPr>
          <w:p w:rsidR="00E273AC" w:rsidRPr="0062440D" w:rsidRDefault="00E273AC"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25107</w:t>
            </w:r>
          </w:p>
        </w:tc>
        <w:tc>
          <w:tcPr>
            <w:tcW w:w="1418"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25775,9</w:t>
            </w:r>
          </w:p>
        </w:tc>
        <w:tc>
          <w:tcPr>
            <w:tcW w:w="1276"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26854</w:t>
            </w:r>
          </w:p>
        </w:tc>
        <w:tc>
          <w:tcPr>
            <w:tcW w:w="1275"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27807</w:t>
            </w:r>
          </w:p>
        </w:tc>
        <w:tc>
          <w:tcPr>
            <w:tcW w:w="1276"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29449</w:t>
            </w:r>
          </w:p>
        </w:tc>
        <w:tc>
          <w:tcPr>
            <w:tcW w:w="1276"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31186</w:t>
            </w:r>
          </w:p>
        </w:tc>
        <w:tc>
          <w:tcPr>
            <w:tcW w:w="4290"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Средняя заработная плата учителей составляет 26854 руб., что соответствует 100% целевого показателя, доведенного департаментом образования на 2018 год.</w:t>
            </w:r>
          </w:p>
        </w:tc>
      </w:tr>
      <w:tr w:rsidR="00E273AC" w:rsidRPr="0062440D" w:rsidTr="00CE1D4F">
        <w:tc>
          <w:tcPr>
            <w:tcW w:w="709" w:type="dxa"/>
            <w:shd w:val="clear" w:color="auto" w:fill="FFFFFF" w:themeFill="background1"/>
          </w:tcPr>
          <w:p w:rsidR="00E273AC" w:rsidRPr="0062440D" w:rsidRDefault="00E273AC"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8.5</w:t>
            </w:r>
          </w:p>
        </w:tc>
        <w:tc>
          <w:tcPr>
            <w:tcW w:w="3629" w:type="dxa"/>
            <w:shd w:val="clear" w:color="auto" w:fill="FFFFFF" w:themeFill="background1"/>
          </w:tcPr>
          <w:p w:rsidR="00E273AC" w:rsidRPr="0062440D" w:rsidRDefault="00E273AC"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E273AC" w:rsidRPr="0062440D" w:rsidRDefault="00E273AC"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21480,5</w:t>
            </w:r>
          </w:p>
        </w:tc>
        <w:tc>
          <w:tcPr>
            <w:tcW w:w="1418"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25889,2</w:t>
            </w:r>
          </w:p>
        </w:tc>
        <w:tc>
          <w:tcPr>
            <w:tcW w:w="1276"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30212,9</w:t>
            </w:r>
          </w:p>
        </w:tc>
        <w:tc>
          <w:tcPr>
            <w:tcW w:w="1275"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30330</w:t>
            </w:r>
          </w:p>
        </w:tc>
        <w:tc>
          <w:tcPr>
            <w:tcW w:w="1276"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30450</w:t>
            </w:r>
          </w:p>
        </w:tc>
        <w:tc>
          <w:tcPr>
            <w:tcW w:w="1276"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30500</w:t>
            </w:r>
          </w:p>
        </w:tc>
        <w:tc>
          <w:tcPr>
            <w:tcW w:w="4290" w:type="dxa"/>
            <w:shd w:val="clear" w:color="auto" w:fill="FFFFFF" w:themeFill="background1"/>
          </w:tcPr>
          <w:p w:rsidR="00E273AC" w:rsidRPr="0062440D" w:rsidRDefault="00E94310"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Положительная динамика значения показателя планируется также и в прогнозных периодах</w:t>
            </w:r>
          </w:p>
        </w:tc>
      </w:tr>
      <w:tr w:rsidR="00E273AC" w:rsidRPr="0062440D" w:rsidTr="00CE1D4F">
        <w:tc>
          <w:tcPr>
            <w:tcW w:w="709" w:type="dxa"/>
            <w:shd w:val="clear" w:color="auto" w:fill="FFFFFF" w:themeFill="background1"/>
          </w:tcPr>
          <w:p w:rsidR="00E273AC" w:rsidRPr="0062440D" w:rsidRDefault="00E273AC"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8.6</w:t>
            </w:r>
          </w:p>
        </w:tc>
        <w:tc>
          <w:tcPr>
            <w:tcW w:w="3629" w:type="dxa"/>
            <w:shd w:val="clear" w:color="auto" w:fill="FFFFFF" w:themeFill="background1"/>
          </w:tcPr>
          <w:p w:rsidR="00E273AC" w:rsidRPr="0062440D" w:rsidRDefault="00E273AC"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E273AC" w:rsidRPr="0062440D" w:rsidRDefault="00E273AC"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14984</w:t>
            </w:r>
          </w:p>
        </w:tc>
        <w:tc>
          <w:tcPr>
            <w:tcW w:w="1418"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17000</w:t>
            </w:r>
          </w:p>
        </w:tc>
        <w:tc>
          <w:tcPr>
            <w:tcW w:w="1276"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16197,9</w:t>
            </w:r>
          </w:p>
        </w:tc>
        <w:tc>
          <w:tcPr>
            <w:tcW w:w="1275"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16500</w:t>
            </w:r>
          </w:p>
        </w:tc>
        <w:tc>
          <w:tcPr>
            <w:tcW w:w="1276"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17102</w:t>
            </w:r>
          </w:p>
        </w:tc>
        <w:tc>
          <w:tcPr>
            <w:tcW w:w="1276"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17805</w:t>
            </w:r>
          </w:p>
        </w:tc>
        <w:tc>
          <w:tcPr>
            <w:tcW w:w="4290" w:type="dxa"/>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В 2018 году среднемесячная номинальная начисленная заработная плата составила 16197,9 рублей, что на 3,85% выше чем в 2017 году</w:t>
            </w:r>
          </w:p>
        </w:tc>
      </w:tr>
      <w:tr w:rsidR="00E273AC" w:rsidRPr="0062440D" w:rsidTr="00CE1D4F">
        <w:tc>
          <w:tcPr>
            <w:tcW w:w="18040" w:type="dxa"/>
            <w:gridSpan w:val="11"/>
            <w:shd w:val="clear" w:color="auto" w:fill="FFFFFF" w:themeFill="background1"/>
          </w:tcPr>
          <w:p w:rsidR="00E273AC" w:rsidRPr="0062440D" w:rsidRDefault="00E273AC" w:rsidP="00572280">
            <w:pPr>
              <w:shd w:val="clear" w:color="auto" w:fill="FFFFFF" w:themeFill="background1"/>
              <w:spacing w:before="0" w:after="0" w:line="264"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Дошкольное образование</w:t>
            </w:r>
          </w:p>
        </w:tc>
      </w:tr>
      <w:tr w:rsidR="0089350E" w:rsidRPr="0062440D" w:rsidTr="00CE1D4F">
        <w:tc>
          <w:tcPr>
            <w:tcW w:w="709" w:type="dxa"/>
            <w:shd w:val="clear" w:color="auto" w:fill="FFFFFF" w:themeFill="background1"/>
          </w:tcPr>
          <w:p w:rsidR="0089350E" w:rsidRPr="0062440D" w:rsidRDefault="0089350E"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89350E" w:rsidRPr="0062440D" w:rsidRDefault="0089350E"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89350E" w:rsidRPr="0062440D" w:rsidRDefault="0089350E"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61,71</w:t>
            </w:r>
          </w:p>
        </w:tc>
        <w:tc>
          <w:tcPr>
            <w:tcW w:w="1418"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70,86</w:t>
            </w:r>
          </w:p>
        </w:tc>
        <w:tc>
          <w:tcPr>
            <w:tcW w:w="1276"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61,52</w:t>
            </w:r>
          </w:p>
        </w:tc>
        <w:tc>
          <w:tcPr>
            <w:tcW w:w="1275"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61,67</w:t>
            </w:r>
          </w:p>
        </w:tc>
        <w:tc>
          <w:tcPr>
            <w:tcW w:w="1276"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61,74</w:t>
            </w:r>
          </w:p>
        </w:tc>
        <w:tc>
          <w:tcPr>
            <w:tcW w:w="1276"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62,01</w:t>
            </w:r>
          </w:p>
        </w:tc>
        <w:tc>
          <w:tcPr>
            <w:tcW w:w="4290"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Дошкольными образовательными услугами охвачено 61,52% детей в возрасте от 1 до 6 лет. </w:t>
            </w:r>
            <w:r w:rsidRPr="0062440D">
              <w:rPr>
                <w:rFonts w:ascii="Times New Roman" w:eastAsia="Arial" w:hAnsi="Times New Roman" w:cs="Times New Roman"/>
                <w:sz w:val="20"/>
                <w:szCs w:val="20"/>
              </w:rPr>
              <w:t>Очередность в ДОУ отсутствует</w:t>
            </w:r>
          </w:p>
        </w:tc>
      </w:tr>
      <w:tr w:rsidR="0089350E" w:rsidRPr="0062440D" w:rsidTr="00CE1D4F">
        <w:tc>
          <w:tcPr>
            <w:tcW w:w="709" w:type="dxa"/>
            <w:shd w:val="clear" w:color="auto" w:fill="FFFFFF" w:themeFill="background1"/>
          </w:tcPr>
          <w:p w:rsidR="0089350E" w:rsidRPr="0062440D" w:rsidRDefault="0089350E"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10</w:t>
            </w:r>
          </w:p>
        </w:tc>
        <w:tc>
          <w:tcPr>
            <w:tcW w:w="3629" w:type="dxa"/>
            <w:shd w:val="clear" w:color="auto" w:fill="FFFFFF" w:themeFill="background1"/>
          </w:tcPr>
          <w:p w:rsidR="0089350E" w:rsidRPr="0062440D" w:rsidRDefault="0089350E"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89350E" w:rsidRPr="0062440D" w:rsidRDefault="0089350E"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418"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5"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4290"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Все подавшие заявления на определение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в дошкольные образовательные учреждения зачислены в ДОУ. очередность отсутствует</w:t>
            </w:r>
          </w:p>
        </w:tc>
      </w:tr>
      <w:tr w:rsidR="0089350E" w:rsidRPr="0062440D" w:rsidTr="00CE1D4F">
        <w:tc>
          <w:tcPr>
            <w:tcW w:w="709" w:type="dxa"/>
            <w:shd w:val="clear" w:color="auto" w:fill="FFFFFF" w:themeFill="background1"/>
          </w:tcPr>
          <w:p w:rsidR="0089350E" w:rsidRPr="0062440D" w:rsidRDefault="0089350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CE1D4F" w:rsidRPr="0062440D" w:rsidRDefault="0089350E"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89350E" w:rsidRPr="0062440D" w:rsidRDefault="0089350E"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418"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5"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4290" w:type="dxa"/>
            <w:shd w:val="clear" w:color="auto" w:fill="FFFFFF" w:themeFill="background1"/>
          </w:tcPr>
          <w:p w:rsidR="0089350E" w:rsidRPr="0062440D" w:rsidRDefault="0089350E"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Зданий, находящихся в аварийном состоянии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и требующих капитального ремонта нет</w:t>
            </w:r>
          </w:p>
        </w:tc>
      </w:tr>
      <w:tr w:rsidR="0089350E" w:rsidRPr="0062440D" w:rsidTr="00CE1D4F">
        <w:tc>
          <w:tcPr>
            <w:tcW w:w="18040" w:type="dxa"/>
            <w:gridSpan w:val="11"/>
            <w:shd w:val="clear" w:color="auto" w:fill="FFFFFF" w:themeFill="background1"/>
          </w:tcPr>
          <w:p w:rsidR="0089350E" w:rsidRPr="0062440D" w:rsidRDefault="0089350E"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Общее и дополнительное образование</w:t>
            </w:r>
          </w:p>
        </w:tc>
      </w:tr>
      <w:tr w:rsidR="000C1E8D" w:rsidRPr="0062440D" w:rsidTr="00CE1D4F">
        <w:tc>
          <w:tcPr>
            <w:tcW w:w="709"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12</w:t>
            </w:r>
          </w:p>
        </w:tc>
        <w:tc>
          <w:tcPr>
            <w:tcW w:w="3629" w:type="dxa"/>
            <w:shd w:val="clear" w:color="auto" w:fill="FFFFFF" w:themeFill="background1"/>
          </w:tcPr>
          <w:p w:rsidR="000C1E8D" w:rsidRPr="0062440D" w:rsidRDefault="000C1E8D" w:rsidP="00572280">
            <w:pPr>
              <w:shd w:val="clear" w:color="auto" w:fill="FFFFFF" w:themeFill="background1"/>
              <w:spacing w:before="0" w:after="0" w:line="240" w:lineRule="auto"/>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11,43</w:t>
            </w:r>
          </w:p>
        </w:tc>
        <w:tc>
          <w:tcPr>
            <w:tcW w:w="1418"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3,09</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6,1</w:t>
            </w:r>
          </w:p>
        </w:tc>
        <w:tc>
          <w:tcPr>
            <w:tcW w:w="1275"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4290"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В 2018 году 5 выпускников общеобразовательных организаций района </w:t>
            </w:r>
            <w:r w:rsidR="00CE1D4F" w:rsidRPr="0062440D">
              <w:rPr>
                <w:rFonts w:ascii="Times New Roman" w:eastAsia="Arial" w:hAnsi="Times New Roman" w:cs="Times New Roman"/>
                <w:sz w:val="20"/>
                <w:szCs w:val="20"/>
                <w:lang w:val="ru-RU"/>
              </w:rPr>
              <w:br/>
              <w:t>не получили аттестаты</w:t>
            </w:r>
          </w:p>
        </w:tc>
      </w:tr>
      <w:tr w:rsidR="000C1E8D" w:rsidRPr="0062440D" w:rsidTr="00CE1D4F">
        <w:tc>
          <w:tcPr>
            <w:tcW w:w="709"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0C1E8D" w:rsidRPr="0062440D" w:rsidRDefault="000C1E8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88,24</w:t>
            </w:r>
          </w:p>
        </w:tc>
        <w:tc>
          <w:tcPr>
            <w:tcW w:w="1418"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88,97</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89,34</w:t>
            </w:r>
          </w:p>
        </w:tc>
        <w:tc>
          <w:tcPr>
            <w:tcW w:w="1275"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94,1</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4290"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3 школы - Сафоновская ООШ, Сухосолотинская ООШ, Сырцевская ООШ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не соответствуют современным требованиям обучения</w:t>
            </w:r>
          </w:p>
        </w:tc>
      </w:tr>
      <w:tr w:rsidR="000C1E8D" w:rsidRPr="0062440D" w:rsidTr="00CE1D4F">
        <w:tc>
          <w:tcPr>
            <w:tcW w:w="709"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14</w:t>
            </w:r>
          </w:p>
        </w:tc>
        <w:tc>
          <w:tcPr>
            <w:tcW w:w="3629" w:type="dxa"/>
            <w:shd w:val="clear" w:color="auto" w:fill="FFFFFF" w:themeFill="background1"/>
          </w:tcPr>
          <w:p w:rsidR="000C1E8D" w:rsidRPr="0062440D" w:rsidRDefault="000C1E8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5,88</w:t>
            </w:r>
          </w:p>
        </w:tc>
        <w:tc>
          <w:tcPr>
            <w:tcW w:w="1418"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5,88</w:t>
            </w:r>
          </w:p>
        </w:tc>
        <w:tc>
          <w:tcPr>
            <w:tcW w:w="1275"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5,88</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11,76</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5,88</w:t>
            </w:r>
          </w:p>
        </w:tc>
        <w:tc>
          <w:tcPr>
            <w:tcW w:w="4290"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Здание Песчанской СОШ, требует капитального ремонта</w:t>
            </w:r>
          </w:p>
        </w:tc>
      </w:tr>
      <w:tr w:rsidR="000C1E8D" w:rsidRPr="0062440D" w:rsidTr="00CE1D4F">
        <w:tc>
          <w:tcPr>
            <w:tcW w:w="709"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15</w:t>
            </w:r>
          </w:p>
        </w:tc>
        <w:tc>
          <w:tcPr>
            <w:tcW w:w="3629" w:type="dxa"/>
            <w:shd w:val="clear" w:color="auto" w:fill="FFFFFF" w:themeFill="background1"/>
          </w:tcPr>
          <w:p w:rsidR="000C1E8D" w:rsidRPr="0062440D" w:rsidRDefault="000C1E8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97,57</w:t>
            </w:r>
          </w:p>
        </w:tc>
        <w:tc>
          <w:tcPr>
            <w:tcW w:w="1418"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86,99</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81,29</w:t>
            </w:r>
          </w:p>
        </w:tc>
        <w:tc>
          <w:tcPr>
            <w:tcW w:w="1275"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86,05</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86,1</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86,3</w:t>
            </w:r>
          </w:p>
        </w:tc>
        <w:tc>
          <w:tcPr>
            <w:tcW w:w="4290"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Здоровые дети, не имеющие противопоказаний для занятия физкультурой и спортом</w:t>
            </w:r>
          </w:p>
        </w:tc>
      </w:tr>
      <w:tr w:rsidR="000C1E8D" w:rsidRPr="0062440D" w:rsidTr="00CE1D4F">
        <w:tc>
          <w:tcPr>
            <w:tcW w:w="709"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16</w:t>
            </w:r>
          </w:p>
        </w:tc>
        <w:tc>
          <w:tcPr>
            <w:tcW w:w="3629" w:type="dxa"/>
            <w:shd w:val="clear" w:color="auto" w:fill="FFFFFF" w:themeFill="background1"/>
          </w:tcPr>
          <w:p w:rsidR="000C1E8D" w:rsidRPr="0062440D" w:rsidRDefault="000C1E8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418"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5"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4290"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Все школьники района обучаются в первую смену</w:t>
            </w:r>
          </w:p>
        </w:tc>
      </w:tr>
      <w:tr w:rsidR="000C1E8D" w:rsidRPr="0062440D" w:rsidTr="00CE1D4F">
        <w:tc>
          <w:tcPr>
            <w:tcW w:w="709"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0C1E8D" w:rsidRPr="0062440D" w:rsidRDefault="000C1E8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тыс.руб.</w:t>
            </w:r>
          </w:p>
        </w:tc>
        <w:tc>
          <w:tcPr>
            <w:tcW w:w="1417"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114,56</w:t>
            </w:r>
          </w:p>
        </w:tc>
        <w:tc>
          <w:tcPr>
            <w:tcW w:w="1418"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35,22</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40,12</w:t>
            </w:r>
          </w:p>
        </w:tc>
        <w:tc>
          <w:tcPr>
            <w:tcW w:w="1275"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42,79</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40,55</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43,66</w:t>
            </w:r>
          </w:p>
        </w:tc>
        <w:tc>
          <w:tcPr>
            <w:tcW w:w="4290"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В 2018 году на одного обучающегося приходилось 40,12 тыс. руб. муниципального бюджета, в</w:t>
            </w:r>
            <w:r w:rsidR="00CE1D4F" w:rsidRPr="0062440D">
              <w:rPr>
                <w:rFonts w:ascii="Times New Roman" w:eastAsia="Arial" w:hAnsi="Times New Roman" w:cs="Times New Roman"/>
                <w:sz w:val="20"/>
                <w:szCs w:val="20"/>
                <w:lang w:val="ru-RU"/>
              </w:rPr>
              <w:t>ыделенного на общее образование</w:t>
            </w:r>
          </w:p>
        </w:tc>
      </w:tr>
      <w:tr w:rsidR="002F19F8" w:rsidRPr="0062440D" w:rsidTr="00CE1D4F">
        <w:tc>
          <w:tcPr>
            <w:tcW w:w="709" w:type="dxa"/>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18</w:t>
            </w:r>
          </w:p>
        </w:tc>
        <w:tc>
          <w:tcPr>
            <w:tcW w:w="3629" w:type="dxa"/>
            <w:shd w:val="clear" w:color="auto" w:fill="FFFFFF" w:themeFill="background1"/>
          </w:tcPr>
          <w:p w:rsidR="002F19F8" w:rsidRPr="0062440D" w:rsidRDefault="002F19F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418"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5"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4290"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Значение показателя ежегодно достигает максимального значения</w:t>
            </w:r>
            <w:r w:rsidRPr="0062440D">
              <w:rPr>
                <w:rFonts w:ascii="Times New Roman" w:hAnsi="Times New Roman" w:cs="Times New Roman"/>
                <w:sz w:val="18"/>
                <w:szCs w:val="18"/>
                <w:lang w:val="ru-RU"/>
              </w:rPr>
              <w:t xml:space="preserve">  за счет увеличения количества детей, обучающихся по дополнительным образовательным программам в государственных, муниципальных учреждениях по отраслям «Образование», «Культура» и частных организациях</w:t>
            </w:r>
          </w:p>
        </w:tc>
      </w:tr>
      <w:tr w:rsidR="000C1E8D" w:rsidRPr="0062440D" w:rsidTr="00CE1D4F">
        <w:tc>
          <w:tcPr>
            <w:tcW w:w="18040" w:type="dxa"/>
            <w:gridSpan w:val="11"/>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Культура</w:t>
            </w:r>
          </w:p>
        </w:tc>
      </w:tr>
      <w:tr w:rsidR="000C1E8D" w:rsidRPr="0062440D" w:rsidTr="00CE1D4F">
        <w:tc>
          <w:tcPr>
            <w:tcW w:w="709"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w:t>
            </w:r>
          </w:p>
        </w:tc>
        <w:tc>
          <w:tcPr>
            <w:tcW w:w="3629" w:type="dxa"/>
            <w:shd w:val="clear" w:color="auto" w:fill="FFFFFF" w:themeFill="background1"/>
          </w:tcPr>
          <w:p w:rsidR="000C1E8D" w:rsidRPr="0062440D" w:rsidRDefault="000C1E8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0C1E8D" w:rsidRPr="0062440D" w:rsidRDefault="000C1E8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0C1E8D" w:rsidRPr="0062440D" w:rsidTr="00CE1D4F">
        <w:tc>
          <w:tcPr>
            <w:tcW w:w="709"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19.1</w:t>
            </w:r>
          </w:p>
        </w:tc>
        <w:tc>
          <w:tcPr>
            <w:tcW w:w="3629" w:type="dxa"/>
            <w:shd w:val="clear" w:color="auto" w:fill="FFFFFF" w:themeFill="background1"/>
          </w:tcPr>
          <w:p w:rsidR="000C1E8D" w:rsidRPr="0062440D" w:rsidRDefault="000C1E8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418"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5"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4290" w:type="dxa"/>
            <w:shd w:val="clear" w:color="auto" w:fill="FFFFFF" w:themeFill="background1"/>
          </w:tcPr>
          <w:p w:rsidR="000C1E8D" w:rsidRPr="0062440D" w:rsidRDefault="000C1E8D"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Уровень фактической обеспеченности клубами и организациями клубного типа в</w:t>
            </w:r>
            <w:r w:rsidR="00CE1D4F" w:rsidRPr="0062440D">
              <w:rPr>
                <w:rFonts w:ascii="Times New Roman" w:eastAsia="Arial" w:hAnsi="Times New Roman" w:cs="Times New Roman"/>
                <w:sz w:val="20"/>
                <w:szCs w:val="20"/>
                <w:lang w:val="ru-RU"/>
              </w:rPr>
              <w:t xml:space="preserve"> Ивнянском районе составил 100%</w:t>
            </w:r>
          </w:p>
        </w:tc>
      </w:tr>
      <w:tr w:rsidR="000C1E8D" w:rsidRPr="0062440D" w:rsidTr="00CE1D4F">
        <w:tc>
          <w:tcPr>
            <w:tcW w:w="709"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19.2</w:t>
            </w:r>
          </w:p>
        </w:tc>
        <w:tc>
          <w:tcPr>
            <w:tcW w:w="3629" w:type="dxa"/>
            <w:shd w:val="clear" w:color="auto" w:fill="FFFFFF" w:themeFill="background1"/>
          </w:tcPr>
          <w:p w:rsidR="000C1E8D" w:rsidRPr="0062440D" w:rsidRDefault="000C1E8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библиотеками</w:t>
            </w:r>
          </w:p>
        </w:tc>
        <w:tc>
          <w:tcPr>
            <w:tcW w:w="1474" w:type="dxa"/>
            <w:gridSpan w:val="2"/>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418"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5"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4290" w:type="dxa"/>
            <w:shd w:val="clear" w:color="auto" w:fill="FFFFFF" w:themeFill="background1"/>
          </w:tcPr>
          <w:p w:rsidR="000C1E8D" w:rsidRPr="0062440D" w:rsidRDefault="000C1E8D"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Уровень фактической обеспеченности библиотеками в</w:t>
            </w:r>
            <w:r w:rsidR="00CE1D4F" w:rsidRPr="0062440D">
              <w:rPr>
                <w:rFonts w:ascii="Times New Roman" w:eastAsia="Arial" w:hAnsi="Times New Roman" w:cs="Times New Roman"/>
                <w:sz w:val="20"/>
                <w:szCs w:val="20"/>
                <w:lang w:val="ru-RU"/>
              </w:rPr>
              <w:t xml:space="preserve"> Ивнянском районе составил 100%</w:t>
            </w:r>
          </w:p>
        </w:tc>
      </w:tr>
      <w:tr w:rsidR="000C1E8D" w:rsidRPr="0062440D" w:rsidTr="00CE1D4F">
        <w:tc>
          <w:tcPr>
            <w:tcW w:w="709"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19.3</w:t>
            </w:r>
          </w:p>
        </w:tc>
        <w:tc>
          <w:tcPr>
            <w:tcW w:w="3629" w:type="dxa"/>
            <w:shd w:val="clear" w:color="auto" w:fill="FFFFFF" w:themeFill="background1"/>
          </w:tcPr>
          <w:p w:rsidR="000C1E8D" w:rsidRPr="0062440D" w:rsidRDefault="000C1E8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418"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5"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4290" w:type="dxa"/>
            <w:shd w:val="clear" w:color="auto" w:fill="FFFFFF" w:themeFill="background1"/>
          </w:tcPr>
          <w:p w:rsidR="000C1E8D" w:rsidRPr="0062440D" w:rsidRDefault="000C1E8D"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Уровень фактической обеспеченности парками культуры и отдыха в</w:t>
            </w:r>
            <w:r w:rsidR="00CE1D4F" w:rsidRPr="0062440D">
              <w:rPr>
                <w:rFonts w:ascii="Times New Roman" w:eastAsia="Arial" w:hAnsi="Times New Roman" w:cs="Times New Roman"/>
                <w:sz w:val="20"/>
                <w:szCs w:val="20"/>
                <w:lang w:val="ru-RU"/>
              </w:rPr>
              <w:t xml:space="preserve"> Ивнянском районе составил 100%</w:t>
            </w:r>
          </w:p>
        </w:tc>
      </w:tr>
      <w:tr w:rsidR="000C1E8D" w:rsidRPr="0062440D" w:rsidTr="00CE1D4F">
        <w:tc>
          <w:tcPr>
            <w:tcW w:w="709"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20</w:t>
            </w:r>
          </w:p>
        </w:tc>
        <w:tc>
          <w:tcPr>
            <w:tcW w:w="3629" w:type="dxa"/>
            <w:shd w:val="clear" w:color="auto" w:fill="FFFFFF" w:themeFill="background1"/>
          </w:tcPr>
          <w:p w:rsidR="000C1E8D" w:rsidRPr="0062440D" w:rsidRDefault="000C1E8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26,09</w:t>
            </w:r>
          </w:p>
        </w:tc>
        <w:tc>
          <w:tcPr>
            <w:tcW w:w="1418"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21,74</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40,91</w:t>
            </w:r>
          </w:p>
        </w:tc>
        <w:tc>
          <w:tcPr>
            <w:tcW w:w="1275"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31,81</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27,27</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27,27</w:t>
            </w:r>
          </w:p>
        </w:tc>
        <w:tc>
          <w:tcPr>
            <w:tcW w:w="4290" w:type="dxa"/>
            <w:shd w:val="clear" w:color="auto" w:fill="FFFFFF" w:themeFill="background1"/>
          </w:tcPr>
          <w:p w:rsidR="000C1E8D" w:rsidRPr="0062440D" w:rsidRDefault="000C1E8D"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Доля муниципальных организаций культуры, здания которых требуют капитального ремонта в 2018 году составила 40,91 %, или 9 объекта клубного типа. В 2019 году планируется уменьшение процента до 31,81в связи с проведением работ по капитальному ремонту МБУК «Центр культурного развития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п.</w:t>
            </w:r>
            <w:r w:rsidR="00CE1D4F" w:rsidRPr="0062440D">
              <w:rPr>
                <w:rFonts w:ascii="Times New Roman" w:eastAsia="Arial" w:hAnsi="Times New Roman" w:cs="Times New Roman"/>
                <w:sz w:val="20"/>
                <w:szCs w:val="20"/>
                <w:lang w:val="ru-RU"/>
              </w:rPr>
              <w:t xml:space="preserve"> </w:t>
            </w:r>
            <w:r w:rsidRPr="0062440D">
              <w:rPr>
                <w:rFonts w:ascii="Times New Roman" w:eastAsia="Arial" w:hAnsi="Times New Roman" w:cs="Times New Roman"/>
                <w:sz w:val="20"/>
                <w:szCs w:val="20"/>
                <w:lang w:val="ru-RU"/>
              </w:rPr>
              <w:t>Ивня» и капитального ремонта ЦКР с.Вознесеновка (завершение работ по ремонту спортзала, трена</w:t>
            </w:r>
            <w:r w:rsidR="00CE1D4F" w:rsidRPr="0062440D">
              <w:rPr>
                <w:rFonts w:ascii="Times New Roman" w:eastAsia="Arial" w:hAnsi="Times New Roman" w:cs="Times New Roman"/>
                <w:sz w:val="20"/>
                <w:szCs w:val="20"/>
                <w:lang w:val="ru-RU"/>
              </w:rPr>
              <w:t>жерного зала казачьей культуры)</w:t>
            </w:r>
          </w:p>
        </w:tc>
      </w:tr>
      <w:tr w:rsidR="000C1E8D" w:rsidRPr="0062440D" w:rsidTr="00CE1D4F">
        <w:tc>
          <w:tcPr>
            <w:tcW w:w="709"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21</w:t>
            </w:r>
          </w:p>
        </w:tc>
        <w:tc>
          <w:tcPr>
            <w:tcW w:w="3629" w:type="dxa"/>
            <w:shd w:val="clear" w:color="auto" w:fill="FFFFFF" w:themeFill="background1"/>
          </w:tcPr>
          <w:p w:rsidR="000C1E8D" w:rsidRPr="0062440D" w:rsidRDefault="000C1E8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8,33</w:t>
            </w:r>
          </w:p>
        </w:tc>
        <w:tc>
          <w:tcPr>
            <w:tcW w:w="1418"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4,17</w:t>
            </w:r>
          </w:p>
        </w:tc>
        <w:tc>
          <w:tcPr>
            <w:tcW w:w="1275"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4,17</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4,17</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4290" w:type="dxa"/>
            <w:shd w:val="clear" w:color="auto" w:fill="FFFFFF" w:themeFill="background1"/>
          </w:tcPr>
          <w:p w:rsidR="000C1E8D" w:rsidRPr="0062440D" w:rsidRDefault="000C1E8D"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Показатель не достигнут, в связи с отсутствием финансовых средств на проведение работ по реконструкции скульптуры памятник</w:t>
            </w:r>
            <w:r w:rsidR="00CE1D4F" w:rsidRPr="0062440D">
              <w:rPr>
                <w:rFonts w:ascii="Times New Roman" w:eastAsia="Arial" w:hAnsi="Times New Roman" w:cs="Times New Roman"/>
                <w:sz w:val="20"/>
                <w:szCs w:val="20"/>
                <w:lang w:val="ru-RU"/>
              </w:rPr>
              <w:t>а воинской славы в с. Курасовка</w:t>
            </w:r>
          </w:p>
        </w:tc>
      </w:tr>
      <w:tr w:rsidR="000C1E8D" w:rsidRPr="0062440D" w:rsidTr="00CE1D4F">
        <w:tc>
          <w:tcPr>
            <w:tcW w:w="18040" w:type="dxa"/>
            <w:gridSpan w:val="11"/>
            <w:shd w:val="clear" w:color="auto" w:fill="FFFFFF" w:themeFill="background1"/>
          </w:tcPr>
          <w:p w:rsidR="000C1E8D" w:rsidRPr="0062440D" w:rsidRDefault="000C1E8D" w:rsidP="00572280">
            <w:pPr>
              <w:shd w:val="clear" w:color="auto" w:fill="FFFFFF" w:themeFill="background1"/>
              <w:spacing w:before="0" w:after="0" w:line="235"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Физическая культура и спорт</w:t>
            </w:r>
          </w:p>
        </w:tc>
      </w:tr>
      <w:tr w:rsidR="000C1E8D" w:rsidRPr="0062440D" w:rsidTr="00CE1D4F">
        <w:tc>
          <w:tcPr>
            <w:tcW w:w="709"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22</w:t>
            </w:r>
          </w:p>
        </w:tc>
        <w:tc>
          <w:tcPr>
            <w:tcW w:w="3629" w:type="dxa"/>
            <w:shd w:val="clear" w:color="auto" w:fill="FFFFFF" w:themeFill="background1"/>
          </w:tcPr>
          <w:p w:rsidR="000C1E8D" w:rsidRPr="0062440D" w:rsidRDefault="000C1E8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33,68</w:t>
            </w:r>
          </w:p>
        </w:tc>
        <w:tc>
          <w:tcPr>
            <w:tcW w:w="1418"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34,46</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37,51</w:t>
            </w:r>
          </w:p>
        </w:tc>
        <w:tc>
          <w:tcPr>
            <w:tcW w:w="1275"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42,05</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45,05</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50,05</w:t>
            </w:r>
          </w:p>
        </w:tc>
        <w:tc>
          <w:tcPr>
            <w:tcW w:w="4290" w:type="dxa"/>
            <w:shd w:val="clear" w:color="auto" w:fill="FFFFFF" w:themeFill="background1"/>
          </w:tcPr>
          <w:p w:rsidR="000C1E8D" w:rsidRPr="0062440D" w:rsidRDefault="000C1E8D"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За 2018 год доля систематически занимающихся физической культурой и спортом составила 37,51 %, что на 3,05 % выше чем доля занимающихся физической культурой и спортом за 2017 год. </w:t>
            </w:r>
            <w:r w:rsidRPr="0062440D">
              <w:rPr>
                <w:rFonts w:ascii="Times New Roman" w:eastAsia="Arial" w:hAnsi="Times New Roman" w:cs="Times New Roman"/>
                <w:sz w:val="20"/>
                <w:szCs w:val="20"/>
              </w:rPr>
              <w:t>К 2021 году планируемая доля систематически занимающихся составит 50,05% населения</w:t>
            </w:r>
          </w:p>
        </w:tc>
      </w:tr>
      <w:tr w:rsidR="000C1E8D" w:rsidRPr="0062440D" w:rsidTr="00CE1D4F">
        <w:tc>
          <w:tcPr>
            <w:tcW w:w="709"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23</w:t>
            </w:r>
          </w:p>
        </w:tc>
        <w:tc>
          <w:tcPr>
            <w:tcW w:w="3629" w:type="dxa"/>
            <w:shd w:val="clear" w:color="auto" w:fill="FFFFFF" w:themeFill="background1"/>
          </w:tcPr>
          <w:p w:rsidR="000C1E8D" w:rsidRPr="0062440D" w:rsidRDefault="000C1E8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8"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95,07</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54</w:t>
            </w:r>
          </w:p>
        </w:tc>
        <w:tc>
          <w:tcPr>
            <w:tcW w:w="1275"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98,6</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98,8</w:t>
            </w:r>
          </w:p>
        </w:tc>
        <w:tc>
          <w:tcPr>
            <w:tcW w:w="1276" w:type="dxa"/>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99,2</w:t>
            </w:r>
          </w:p>
        </w:tc>
        <w:tc>
          <w:tcPr>
            <w:tcW w:w="4290" w:type="dxa"/>
            <w:shd w:val="clear" w:color="auto" w:fill="FFFFFF" w:themeFill="background1"/>
          </w:tcPr>
          <w:p w:rsidR="000C1E8D" w:rsidRPr="0062440D" w:rsidRDefault="000C1E8D"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За 2018 год доля обучающихся систематически занимающихся физической культурой и спортом в общей численности обучающихся составила 54%. Планируется максимально привлечь обучающихся к занятиям физической культурой и спортом</w:t>
            </w:r>
          </w:p>
        </w:tc>
      </w:tr>
      <w:tr w:rsidR="000C1E8D" w:rsidRPr="0062440D" w:rsidTr="00CE1D4F">
        <w:tc>
          <w:tcPr>
            <w:tcW w:w="18040" w:type="dxa"/>
            <w:gridSpan w:val="11"/>
            <w:shd w:val="clear" w:color="auto" w:fill="FFFFFF" w:themeFill="background1"/>
          </w:tcPr>
          <w:p w:rsidR="000C1E8D" w:rsidRPr="0062440D" w:rsidRDefault="000C1E8D"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6A6461" w:rsidRPr="0062440D" w:rsidTr="00CE1D4F">
        <w:tc>
          <w:tcPr>
            <w:tcW w:w="709"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6A6461" w:rsidRPr="0062440D" w:rsidRDefault="006A646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6A6461" w:rsidRPr="0062440D" w:rsidRDefault="006A646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30,5</w:t>
            </w:r>
          </w:p>
        </w:tc>
        <w:tc>
          <w:tcPr>
            <w:tcW w:w="1418"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31,03</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31,71</w:t>
            </w:r>
          </w:p>
        </w:tc>
        <w:tc>
          <w:tcPr>
            <w:tcW w:w="1275"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32,65</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33,4</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34,19</w:t>
            </w:r>
          </w:p>
        </w:tc>
        <w:tc>
          <w:tcPr>
            <w:tcW w:w="4290"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В 2018 году наблюдается рост данного показателя на 0,48 кв.м за счет ввода в эксплатацию индивидуального жилищного фонда</w:t>
            </w:r>
          </w:p>
        </w:tc>
      </w:tr>
      <w:tr w:rsidR="006A6461" w:rsidRPr="0062440D" w:rsidTr="00CE1D4F">
        <w:tc>
          <w:tcPr>
            <w:tcW w:w="709"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24.1</w:t>
            </w:r>
          </w:p>
        </w:tc>
        <w:tc>
          <w:tcPr>
            <w:tcW w:w="3629" w:type="dxa"/>
            <w:shd w:val="clear" w:color="auto" w:fill="FFFFFF" w:themeFill="background1"/>
          </w:tcPr>
          <w:p w:rsidR="006A6461" w:rsidRPr="0062440D" w:rsidRDefault="006A646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6A6461" w:rsidRPr="0062440D" w:rsidRDefault="006A646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0,61</w:t>
            </w:r>
          </w:p>
        </w:tc>
        <w:tc>
          <w:tcPr>
            <w:tcW w:w="1418"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0,32</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0,33</w:t>
            </w:r>
          </w:p>
        </w:tc>
        <w:tc>
          <w:tcPr>
            <w:tcW w:w="1275"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0,35</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0,37</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0,38</w:t>
            </w:r>
          </w:p>
        </w:tc>
        <w:tc>
          <w:tcPr>
            <w:tcW w:w="4290"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площадь введенного жилья увеличилась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за счёт дополнительно построеных 7,8 м2 жилья для детей- сирот и дополнительного ввода индивидуального жилья за счёт собственных средств</w:t>
            </w:r>
          </w:p>
        </w:tc>
      </w:tr>
      <w:tr w:rsidR="006A6461" w:rsidRPr="0062440D" w:rsidTr="00CE1D4F">
        <w:tc>
          <w:tcPr>
            <w:tcW w:w="709"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w:t>
            </w:r>
          </w:p>
        </w:tc>
        <w:tc>
          <w:tcPr>
            <w:tcW w:w="3629" w:type="dxa"/>
            <w:shd w:val="clear" w:color="auto" w:fill="FFFFFF" w:themeFill="background1"/>
          </w:tcPr>
          <w:p w:rsidR="006A6461" w:rsidRPr="0062440D" w:rsidRDefault="006A646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6A6461" w:rsidRPr="0062440D" w:rsidRDefault="006A646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1,07</w:t>
            </w:r>
          </w:p>
        </w:tc>
        <w:tc>
          <w:tcPr>
            <w:tcW w:w="1418"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1,69</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3,6</w:t>
            </w:r>
          </w:p>
        </w:tc>
        <w:tc>
          <w:tcPr>
            <w:tcW w:w="1275"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1,79</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1,79</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1,79</w:t>
            </w:r>
          </w:p>
        </w:tc>
        <w:tc>
          <w:tcPr>
            <w:tcW w:w="4290"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6A6461" w:rsidRPr="0062440D" w:rsidTr="00CE1D4F">
        <w:tc>
          <w:tcPr>
            <w:tcW w:w="709"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25.1</w:t>
            </w:r>
          </w:p>
        </w:tc>
        <w:tc>
          <w:tcPr>
            <w:tcW w:w="3629" w:type="dxa"/>
            <w:shd w:val="clear" w:color="auto" w:fill="FFFFFF" w:themeFill="background1"/>
          </w:tcPr>
          <w:p w:rsidR="006A6461" w:rsidRPr="0062440D" w:rsidRDefault="006A646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6A6461" w:rsidRPr="0062440D" w:rsidRDefault="006A646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0,87</w:t>
            </w:r>
          </w:p>
        </w:tc>
        <w:tc>
          <w:tcPr>
            <w:tcW w:w="1418"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0,83</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2,8</w:t>
            </w:r>
          </w:p>
        </w:tc>
        <w:tc>
          <w:tcPr>
            <w:tcW w:w="1275"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2,19</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2,19</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2,19</w:t>
            </w:r>
          </w:p>
        </w:tc>
        <w:tc>
          <w:tcPr>
            <w:tcW w:w="4290"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6A6461" w:rsidRPr="0062440D" w:rsidTr="00CE1D4F">
        <w:tc>
          <w:tcPr>
            <w:tcW w:w="709"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w:t>
            </w:r>
          </w:p>
        </w:tc>
        <w:tc>
          <w:tcPr>
            <w:tcW w:w="3629" w:type="dxa"/>
            <w:shd w:val="clear" w:color="auto" w:fill="FFFFFF" w:themeFill="background1"/>
          </w:tcPr>
          <w:p w:rsidR="006A6461" w:rsidRPr="0062440D" w:rsidRDefault="006A646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в отношении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6A6461" w:rsidRPr="0062440D" w:rsidRDefault="006A646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597671</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2500</w:t>
            </w:r>
          </w:p>
        </w:tc>
        <w:tc>
          <w:tcPr>
            <w:tcW w:w="1275"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300000</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300000</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300000</w:t>
            </w:r>
          </w:p>
        </w:tc>
        <w:tc>
          <w:tcPr>
            <w:tcW w:w="4290"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Разрешение на строительство иных объектов капитального строительства было выдано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на объекты, которые расположены на участках с большой площадью</w:t>
            </w:r>
          </w:p>
        </w:tc>
      </w:tr>
      <w:tr w:rsidR="006A6461" w:rsidRPr="0062440D" w:rsidTr="00CE1D4F">
        <w:tc>
          <w:tcPr>
            <w:tcW w:w="709"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6A6461" w:rsidRPr="0062440D" w:rsidRDefault="006A646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6A6461" w:rsidRPr="0062440D" w:rsidRDefault="006A646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0</w:t>
            </w:r>
          </w:p>
        </w:tc>
        <w:tc>
          <w:tcPr>
            <w:tcW w:w="1418"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345000</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2500</w:t>
            </w:r>
          </w:p>
        </w:tc>
        <w:tc>
          <w:tcPr>
            <w:tcW w:w="1275"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2500</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2500</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2500</w:t>
            </w:r>
          </w:p>
        </w:tc>
        <w:tc>
          <w:tcPr>
            <w:tcW w:w="4290"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Объект не введённый в эксплуатацию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в течение 3 лет</w:t>
            </w:r>
          </w:p>
        </w:tc>
      </w:tr>
      <w:tr w:rsidR="006A6461" w:rsidRPr="0062440D" w:rsidTr="00CE1D4F">
        <w:tc>
          <w:tcPr>
            <w:tcW w:w="709"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6A6461" w:rsidRPr="0062440D" w:rsidRDefault="006A6461"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6A6461" w:rsidRPr="0062440D" w:rsidRDefault="006A6461"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418"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252671</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5"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4290" w:type="dxa"/>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Объекты вводятся в эксплуатацию в течение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5 лет</w:t>
            </w:r>
          </w:p>
        </w:tc>
      </w:tr>
      <w:tr w:rsidR="006A6461" w:rsidRPr="0062440D" w:rsidTr="00CE1D4F">
        <w:tc>
          <w:tcPr>
            <w:tcW w:w="18040" w:type="dxa"/>
            <w:gridSpan w:val="11"/>
            <w:shd w:val="clear" w:color="auto" w:fill="FFFFFF" w:themeFill="background1"/>
          </w:tcPr>
          <w:p w:rsidR="006A6461" w:rsidRPr="0062440D" w:rsidRDefault="006A6461"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Жилищно-коммунальное хозяйство</w:t>
            </w: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27</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В районе 60 МКД, 45 в управлени упраавляющей организации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и 15 в непосредственном управлении</w:t>
            </w: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w:t>
            </w:r>
            <w:r w:rsidRPr="0062440D">
              <w:rPr>
                <w:rFonts w:ascii="Times New Roman" w:eastAsia="Times New Roman" w:hAnsi="Times New Roman" w:cs="Times New Roman"/>
                <w:sz w:val="20"/>
                <w:szCs w:val="20"/>
                <w:lang w:val="ru-RU"/>
              </w:rPr>
              <w:lastRenderedPageBreak/>
              <w:t>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80</w:t>
            </w: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60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60</w:t>
            </w: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60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60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60</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Показатель за 2018 год аналогичен показателю 2017 года</w:t>
            </w: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29</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100</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Показатель за 2018 год аналогичен показателю 2017 года</w:t>
            </w: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30</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
        </w:tc>
        <w:tc>
          <w:tcPr>
            <w:tcW w:w="1474" w:type="dxa"/>
            <w:gridSpan w:val="2"/>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11,94</w:t>
            </w: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3,47</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4,79</w:t>
            </w: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6</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6,1</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6,2</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По показателю за 2018 год наблюдается </w:t>
            </w:r>
            <w:r w:rsidR="00CE1D4F" w:rsidRPr="0062440D">
              <w:rPr>
                <w:rFonts w:ascii="Times New Roman" w:eastAsia="Arial" w:hAnsi="Times New Roman" w:cs="Times New Roman"/>
                <w:sz w:val="20"/>
                <w:szCs w:val="20"/>
                <w:lang w:val="ru-RU"/>
              </w:rPr>
              <w:br/>
              <w:t>рос</w:t>
            </w:r>
            <w:r w:rsidRPr="0062440D">
              <w:rPr>
                <w:rFonts w:ascii="Times New Roman" w:eastAsia="Arial" w:hAnsi="Times New Roman" w:cs="Times New Roman"/>
                <w:sz w:val="20"/>
                <w:szCs w:val="20"/>
                <w:lang w:val="ru-RU"/>
              </w:rPr>
              <w:t xml:space="preserve">т на 1,32 %, за счет реализации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на территории района федеральных программ</w:t>
            </w:r>
          </w:p>
        </w:tc>
      </w:tr>
      <w:tr w:rsidR="00B923AB" w:rsidRPr="0062440D" w:rsidTr="00CE1D4F">
        <w:tc>
          <w:tcPr>
            <w:tcW w:w="18040" w:type="dxa"/>
            <w:gridSpan w:val="11"/>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Организация муниципального управления</w:t>
            </w: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23,8</w:t>
            </w: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28,45</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28,53</w:t>
            </w: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21,5</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23,97</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26,84</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Определение доходов местного бюджета осуществляется в соответствии с нормами Бюджетного Кодекса РФ и Налогового Кодекса РФ по зачислению налогов и платежей в местный бюджет. За 2018 год бюджет района по доходным источникам исполнен в сумме 1 031 тыс. рублей или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на 98,96 процентов к годовому плану. Субвенции составляют 467 970,0 тыс. рублей. Налоговые и неналоговые доходы исполнены</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 xml:space="preserve"> в сумме 321 823,0 тыс. рублей или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 xml:space="preserve">на 103 процента к годовому плану и 110 процентов к факту 2017 года. Дополнительный норматив отчислений в 2017 году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по подоходному налогу в районе составляет 67,9 процентов. В денежном выражении это составляет 161 066,0 тыс. рублей. Таким образом, объем собственных доходов бюджета составляет 563 тыс. рублей. Доля налоговых</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 xml:space="preserve"> и неналоговых доходов в общем объеме собственных доходов бюджета в 2018 году составила 28,53 процентов, в 2017 году -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28,46 процентов, темп роста составляет 100,2 процента</w:t>
            </w: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32</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Полная учетная стоимость основных фондов организаций муниципальной формы собственности увеличилась на 41% за счет оформления права городским и селькими поселениями объектов водоснабжения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 xml:space="preserve">и водоотведения и передачей объектов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из государтсвенной собственности Белгородской области</w:t>
            </w: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33</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объекты незавершённого строительства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на территории района отсутствуют</w:t>
            </w: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34</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Просроченной кредиторской задолженности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по оплате труда нет</w:t>
            </w: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35</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3649,39</w:t>
            </w: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5547,67</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6300,14</w:t>
            </w: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6230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6280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6407</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В расчете на одного жителя расходы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 xml:space="preserve">в сравнении с 2017 годом увеличились согласно распоряжения Белгородской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области и постановления администрации</w:t>
            </w: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36</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Да</w:t>
            </w: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Да</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Да</w:t>
            </w: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Да</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Да</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Да</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Распоряжениями Правительства Белгородской области от 19.03.2018 №148-рп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 xml:space="preserve">и от 13.03.2018 №123-рп утверждены внесение изменений в генеральные планы городского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и сельских поселений</w:t>
            </w: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37</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 от чи</w:t>
            </w:r>
            <w:r w:rsidRPr="0062440D">
              <w:rPr>
                <w:rFonts w:ascii="Times New Roman" w:eastAsia="Times New Roman" w:hAnsi="Times New Roman" w:cs="Times New Roman"/>
                <w:sz w:val="20"/>
                <w:szCs w:val="20"/>
              </w:rPr>
              <w:t>сла опрошенных</w:t>
            </w: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94,73</w:t>
            </w: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95,11</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96,8</w:t>
            </w: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97</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97,5</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98</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Удовлетворённость населения деятельностью органов местного самоуправления увеличилось на 0,8%. </w:t>
            </w:r>
            <w:r w:rsidRPr="0062440D">
              <w:rPr>
                <w:rFonts w:ascii="Times New Roman" w:eastAsia="Arial" w:hAnsi="Times New Roman" w:cs="Times New Roman"/>
                <w:sz w:val="20"/>
                <w:szCs w:val="20"/>
              </w:rPr>
              <w:t>Результат, достигнут за счёт повышения в</w:t>
            </w:r>
            <w:r w:rsidR="00CE1D4F" w:rsidRPr="0062440D">
              <w:rPr>
                <w:rFonts w:ascii="Times New Roman" w:eastAsia="Arial" w:hAnsi="Times New Roman" w:cs="Times New Roman"/>
                <w:sz w:val="20"/>
                <w:szCs w:val="20"/>
              </w:rPr>
              <w:t>заимодействия с жителями района</w:t>
            </w: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38</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тыс.чел.</w:t>
            </w: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22,17</w:t>
            </w: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21,91</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21,6</w:t>
            </w: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21,26</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21</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20,75</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lang w:val="ru-RU"/>
              </w:rPr>
              <w:t xml:space="preserve">Наблюдается фактическое снижение численности населения за счет естественной и миграционной убыли населения. </w:t>
            </w:r>
            <w:r w:rsidRPr="0062440D">
              <w:rPr>
                <w:rFonts w:ascii="Times New Roman" w:eastAsia="Arial" w:hAnsi="Times New Roman" w:cs="Times New Roman"/>
                <w:sz w:val="20"/>
                <w:szCs w:val="20"/>
              </w:rPr>
              <w:t>Показатель выше планового значения на 0,14 %</w:t>
            </w:r>
          </w:p>
        </w:tc>
      </w:tr>
      <w:tr w:rsidR="00B923AB" w:rsidRPr="0062440D" w:rsidTr="00CE1D4F">
        <w:tc>
          <w:tcPr>
            <w:tcW w:w="18040" w:type="dxa"/>
            <w:gridSpan w:val="11"/>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p w:rsidR="00CE1D4F" w:rsidRPr="0062440D" w:rsidRDefault="00CE1D4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B923AB" w:rsidRPr="0062440D" w:rsidRDefault="00B923AB"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39.1</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611,9</w:t>
            </w: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583,18</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586,04</w:t>
            </w: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585,8</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585,8</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585,8</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В 2018 году наблюдается снижение объема потребления электроэнергии за счет реализации управляющей организацией энергосберегающих мероприятий</w:t>
            </w: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0,16</w:t>
            </w: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0,13</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0,15</w:t>
            </w: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0,14</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0,14</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0,14</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В 2018 году наблюдается объема потребления тепловой энергии, так как отопильный период 2017-2018 годов был начительно холодным по сравнению с предыдущим периодом 2016-</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2017 годов</w:t>
            </w: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0</w:t>
            </w: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0</w:t>
            </w: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0</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0</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Данная услуга в районе отсутствует</w:t>
            </w:r>
          </w:p>
        </w:tc>
      </w:tr>
      <w:tr w:rsidR="00B923AB" w:rsidRPr="0062440D" w:rsidTr="00CE1D4F">
        <w:tc>
          <w:tcPr>
            <w:tcW w:w="709"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39.4</w:t>
            </w:r>
          </w:p>
        </w:tc>
        <w:tc>
          <w:tcPr>
            <w:tcW w:w="3629" w:type="dxa"/>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холодная вода</w:t>
            </w:r>
          </w:p>
        </w:tc>
        <w:tc>
          <w:tcPr>
            <w:tcW w:w="1474" w:type="dxa"/>
            <w:gridSpan w:val="2"/>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38,9</w:t>
            </w:r>
          </w:p>
        </w:tc>
        <w:tc>
          <w:tcPr>
            <w:tcW w:w="1418"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32,5</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32,67</w:t>
            </w:r>
          </w:p>
        </w:tc>
        <w:tc>
          <w:tcPr>
            <w:tcW w:w="1275"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32,49</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32,44</w:t>
            </w:r>
          </w:p>
        </w:tc>
        <w:tc>
          <w:tcPr>
            <w:tcW w:w="1276"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32,4</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Показатель за 2018 год аналогичен показателю 2017 года</w:t>
            </w:r>
          </w:p>
        </w:tc>
      </w:tr>
      <w:tr w:rsidR="00B923AB" w:rsidRPr="0062440D" w:rsidTr="00CE1D4F">
        <w:tc>
          <w:tcPr>
            <w:tcW w:w="709" w:type="dxa"/>
            <w:tcBorders>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tcBorders>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596,67</w:t>
            </w:r>
          </w:p>
        </w:tc>
        <w:tc>
          <w:tcPr>
            <w:tcW w:w="1418" w:type="dxa"/>
            <w:tcBorders>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582,27</w:t>
            </w:r>
          </w:p>
        </w:tc>
        <w:tc>
          <w:tcPr>
            <w:tcW w:w="1276" w:type="dxa"/>
            <w:tcBorders>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578,97</w:t>
            </w:r>
          </w:p>
        </w:tc>
        <w:tc>
          <w:tcPr>
            <w:tcW w:w="1275" w:type="dxa"/>
            <w:tcBorders>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578,9</w:t>
            </w:r>
          </w:p>
        </w:tc>
        <w:tc>
          <w:tcPr>
            <w:tcW w:w="1276" w:type="dxa"/>
            <w:tcBorders>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578,9</w:t>
            </w:r>
          </w:p>
        </w:tc>
        <w:tc>
          <w:tcPr>
            <w:tcW w:w="1276" w:type="dxa"/>
            <w:tcBorders>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578,85</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В 2018 году наблюдается снижение объема потребления природного газа</w:t>
            </w:r>
          </w:p>
        </w:tc>
      </w:tr>
      <w:tr w:rsidR="00B923AB" w:rsidRPr="0062440D" w:rsidTr="00CE1D4F">
        <w:tc>
          <w:tcPr>
            <w:tcW w:w="709" w:type="dxa"/>
            <w:tcBorders>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tcBorders>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B923AB" w:rsidRPr="0062440D" w:rsidTr="00CE1D4F">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141,39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98,44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97,29</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97,2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97,1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97,1</w:t>
            </w:r>
          </w:p>
        </w:tc>
        <w:tc>
          <w:tcPr>
            <w:tcW w:w="4290" w:type="dxa"/>
            <w:tcBorders>
              <w:lef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В 2018 году наблюдается снижение объема потребления электроэнергии за счет реализации муниципальными учреждениями района энергосберегающих мероприятий</w:t>
            </w:r>
          </w:p>
        </w:tc>
      </w:tr>
      <w:tr w:rsidR="00B923AB" w:rsidRPr="0062440D" w:rsidTr="00CE1D4F">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0,13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0,12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0,13</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0,13</w:t>
            </w:r>
          </w:p>
        </w:tc>
        <w:tc>
          <w:tcPr>
            <w:tcW w:w="4290" w:type="dxa"/>
            <w:tcBorders>
              <w:lef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В 2018 году наблюдается объема потребления тепловой энергии, так как отопильный период 2017-2018 годов был начительно холодным по сравнению с предыдущим периодом 2016-</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2017 годов</w:t>
            </w:r>
          </w:p>
        </w:tc>
      </w:tr>
      <w:tr w:rsidR="00B923AB" w:rsidRPr="0062440D" w:rsidTr="00CE1D4F">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0</w:t>
            </w:r>
          </w:p>
        </w:tc>
        <w:tc>
          <w:tcPr>
            <w:tcW w:w="4290" w:type="dxa"/>
            <w:tcBorders>
              <w:lef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Данная услуга в районе отсутствует</w:t>
            </w:r>
          </w:p>
        </w:tc>
      </w:tr>
      <w:tr w:rsidR="00B923AB" w:rsidRPr="0062440D" w:rsidTr="00CE1D4F">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1,79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2,03</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2,02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2,02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2,02</w:t>
            </w:r>
          </w:p>
        </w:tc>
        <w:tc>
          <w:tcPr>
            <w:tcW w:w="4290" w:type="dxa"/>
            <w:tcBorders>
              <w:left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В 2018 году наблюдается увеличение объёма потребления холодной воды всвязи с фактическим снижением в 2018 году численности населения</w:t>
            </w:r>
          </w:p>
        </w:tc>
      </w:tr>
      <w:tr w:rsidR="00B923AB" w:rsidRPr="0062440D" w:rsidTr="00CE1D4F">
        <w:tc>
          <w:tcPr>
            <w:tcW w:w="709"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6,95</w:t>
            </w:r>
          </w:p>
        </w:tc>
        <w:tc>
          <w:tcPr>
            <w:tcW w:w="1418"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8,42</w:t>
            </w: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8,23</w:t>
            </w:r>
          </w:p>
        </w:tc>
        <w:tc>
          <w:tcPr>
            <w:tcW w:w="1275"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8,19</w:t>
            </w: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8,28</w:t>
            </w: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8,38</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В 2018 году наблюдается снижение объема потребления природного газа бюджетными учреждениями</w:t>
            </w:r>
          </w:p>
        </w:tc>
      </w:tr>
      <w:tr w:rsidR="00B923AB" w:rsidRPr="0062440D" w:rsidTr="00CE1D4F">
        <w:trPr>
          <w:trHeight w:val="192"/>
        </w:trPr>
        <w:tc>
          <w:tcPr>
            <w:tcW w:w="18040" w:type="dxa"/>
            <w:gridSpan w:val="11"/>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B923AB" w:rsidRPr="0062440D" w:rsidTr="00CE1D4F">
        <w:tc>
          <w:tcPr>
            <w:tcW w:w="709"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B923AB" w:rsidRPr="0062440D" w:rsidTr="00CE1D4F">
        <w:tc>
          <w:tcPr>
            <w:tcW w:w="709"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41.1</w:t>
            </w:r>
          </w:p>
        </w:tc>
        <w:tc>
          <w:tcPr>
            <w:tcW w:w="3629" w:type="dxa"/>
            <w:tcBorders>
              <w:top w:val="single" w:sz="4" w:space="0" w:color="auto"/>
              <w:bottom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91</w:t>
            </w:r>
          </w:p>
        </w:tc>
        <w:tc>
          <w:tcPr>
            <w:tcW w:w="1275"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91,5</w:t>
            </w: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92</w:t>
            </w: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92,5</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Результат независимой оценки качества условий оказания услуг муниципальными организациями в целом по району 91 балл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из 100</w:t>
            </w:r>
          </w:p>
        </w:tc>
      </w:tr>
      <w:tr w:rsidR="00B923AB" w:rsidRPr="0062440D" w:rsidTr="00CE1D4F">
        <w:tc>
          <w:tcPr>
            <w:tcW w:w="709"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91</w:t>
            </w:r>
          </w:p>
        </w:tc>
        <w:tc>
          <w:tcPr>
            <w:tcW w:w="1275"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92</w:t>
            </w: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93</w:t>
            </w: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93</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 xml:space="preserve">В 2018 году показатель независимой оценки качества условий оказания услуг по отрасли культура составил 91 балл, к 2021 году планируется увеличение показателя </w:t>
            </w:r>
            <w:r w:rsidR="00CE1D4F" w:rsidRPr="0062440D">
              <w:rPr>
                <w:rFonts w:ascii="Times New Roman" w:eastAsia="Arial" w:hAnsi="Times New Roman" w:cs="Times New Roman"/>
                <w:sz w:val="20"/>
                <w:szCs w:val="20"/>
                <w:lang w:val="ru-RU"/>
              </w:rPr>
              <w:br/>
            </w:r>
            <w:r w:rsidRPr="0062440D">
              <w:rPr>
                <w:rFonts w:ascii="Times New Roman" w:eastAsia="Arial" w:hAnsi="Times New Roman" w:cs="Times New Roman"/>
                <w:sz w:val="20"/>
                <w:szCs w:val="20"/>
                <w:lang w:val="ru-RU"/>
              </w:rPr>
              <w:t>до 93 баллов</w:t>
            </w:r>
          </w:p>
        </w:tc>
      </w:tr>
      <w:tr w:rsidR="00B923AB" w:rsidRPr="0062440D" w:rsidTr="00CE1D4F">
        <w:tc>
          <w:tcPr>
            <w:tcW w:w="709"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90</w:t>
            </w:r>
          </w:p>
        </w:tc>
        <w:tc>
          <w:tcPr>
            <w:tcW w:w="1275"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90,5</w:t>
            </w: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91</w:t>
            </w: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92</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В 2018 году показатель независимой оценки качества оказания услуг по отрасли "Образование" составил 90 балл, к 2021 году планируется увеличение до 92 баллов</w:t>
            </w:r>
          </w:p>
        </w:tc>
      </w:tr>
      <w:tr w:rsidR="00B923AB" w:rsidRPr="0062440D" w:rsidTr="00CE1D4F">
        <w:tc>
          <w:tcPr>
            <w:tcW w:w="709"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w:t>
            </w:r>
          </w:p>
        </w:tc>
        <w:tc>
          <w:tcPr>
            <w:tcW w:w="1275"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eastAsia="Arial" w:hAnsi="Times New Roman" w:cs="Times New Roman"/>
                <w:sz w:val="20"/>
                <w:szCs w:val="20"/>
                <w:lang w:val="ru-RU"/>
              </w:rPr>
              <w:t>-</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B923AB" w:rsidRPr="0062440D" w:rsidTr="00CE1D4F">
        <w:tc>
          <w:tcPr>
            <w:tcW w:w="709" w:type="dxa"/>
            <w:tcBorders>
              <w:top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B923AB" w:rsidRPr="0062440D" w:rsidRDefault="00B923AB"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91</w:t>
            </w:r>
          </w:p>
        </w:tc>
        <w:tc>
          <w:tcPr>
            <w:tcW w:w="1275" w:type="dxa"/>
            <w:tcBorders>
              <w:top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91,5</w:t>
            </w:r>
          </w:p>
        </w:tc>
        <w:tc>
          <w:tcPr>
            <w:tcW w:w="1276" w:type="dxa"/>
            <w:tcBorders>
              <w:top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92</w:t>
            </w:r>
          </w:p>
        </w:tc>
        <w:tc>
          <w:tcPr>
            <w:tcW w:w="1276" w:type="dxa"/>
            <w:tcBorders>
              <w:top w:val="single" w:sz="4" w:space="0" w:color="auto"/>
            </w:tcBorders>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Arial" w:hAnsi="Times New Roman" w:cs="Times New Roman"/>
                <w:sz w:val="20"/>
                <w:szCs w:val="20"/>
              </w:rPr>
              <w:t>92,5</w:t>
            </w:r>
          </w:p>
        </w:tc>
        <w:tc>
          <w:tcPr>
            <w:tcW w:w="4290" w:type="dxa"/>
            <w:shd w:val="clear" w:color="auto" w:fill="FFFFFF" w:themeFill="background1"/>
          </w:tcPr>
          <w:p w:rsidR="00B923AB" w:rsidRPr="0062440D" w:rsidRDefault="00B923AB"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2018 году показатель независимой оценки качества оказания услуг по отрасли "Социальное обслуживание" составил 91 балл, к 2021 году планируется увеличение </w:t>
            </w:r>
            <w:r w:rsidR="00CE1D4F"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до 92,5 баллов</w:t>
            </w:r>
          </w:p>
        </w:tc>
      </w:tr>
    </w:tbl>
    <w:p w:rsidR="00FE1F43" w:rsidRPr="0062440D" w:rsidRDefault="00FE1F43" w:rsidP="00572280">
      <w:pPr>
        <w:shd w:val="clear" w:color="auto" w:fill="FFFFFF" w:themeFill="background1"/>
        <w:spacing w:after="0" w:line="240" w:lineRule="atLeast"/>
        <w:rPr>
          <w:rFonts w:ascii="Times New Roman" w:hAnsi="Times New Roman" w:cs="Times New Roman"/>
        </w:rPr>
      </w:pPr>
    </w:p>
    <w:p w:rsidR="00FE1F43" w:rsidRPr="0062440D" w:rsidRDefault="00FE1F43"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F75144" w:rsidRPr="0062440D" w:rsidRDefault="00F75144" w:rsidP="00572280">
      <w:pPr>
        <w:shd w:val="clear" w:color="auto" w:fill="FFFFFF" w:themeFill="background1"/>
        <w:spacing w:after="0" w:line="264" w:lineRule="auto"/>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F75144" w:rsidRPr="0062440D" w:rsidRDefault="00F75144" w:rsidP="00572280">
      <w:pPr>
        <w:shd w:val="clear" w:color="auto" w:fill="FFFFFF" w:themeFill="background1"/>
        <w:spacing w:after="0" w:line="264" w:lineRule="auto"/>
        <w:jc w:val="center"/>
        <w:rPr>
          <w:rFonts w:ascii="Times New Roman" w:hAnsi="Times New Roman" w:cs="Times New Roman"/>
        </w:rPr>
      </w:pPr>
    </w:p>
    <w:p w:rsidR="00F75144" w:rsidRPr="0062440D" w:rsidRDefault="00F75144" w:rsidP="00572280">
      <w:pPr>
        <w:shd w:val="clear" w:color="auto" w:fill="FFFFFF" w:themeFill="background1"/>
        <w:spacing w:after="0" w:line="264" w:lineRule="auto"/>
        <w:jc w:val="center"/>
        <w:rPr>
          <w:rFonts w:ascii="Times New Roman" w:hAnsi="Times New Roman" w:cs="Times New Roman"/>
          <w:b/>
        </w:rPr>
      </w:pPr>
      <w:r w:rsidRPr="0062440D">
        <w:rPr>
          <w:rFonts w:ascii="Times New Roman" w:hAnsi="Times New Roman" w:cs="Times New Roman"/>
          <w:b/>
        </w:rPr>
        <w:t xml:space="preserve">Нестеров Николай Васильевич </w:t>
      </w:r>
    </w:p>
    <w:p w:rsidR="00F75144" w:rsidRPr="0062440D" w:rsidRDefault="00F75144" w:rsidP="00572280">
      <w:pPr>
        <w:shd w:val="clear" w:color="auto" w:fill="FFFFFF" w:themeFill="background1"/>
        <w:spacing w:after="0" w:line="264" w:lineRule="auto"/>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F75144" w:rsidRPr="0062440D" w:rsidRDefault="00F75144" w:rsidP="00572280">
      <w:pPr>
        <w:shd w:val="clear" w:color="auto" w:fill="FFFFFF" w:themeFill="background1"/>
        <w:spacing w:after="0" w:line="264" w:lineRule="auto"/>
        <w:jc w:val="center"/>
        <w:rPr>
          <w:rFonts w:ascii="Times New Roman" w:hAnsi="Times New Roman" w:cs="Times New Roman"/>
        </w:rPr>
      </w:pPr>
    </w:p>
    <w:p w:rsidR="00F75144" w:rsidRPr="0062440D" w:rsidRDefault="00F75144" w:rsidP="00572280">
      <w:pPr>
        <w:shd w:val="clear" w:color="auto" w:fill="FFFFFF" w:themeFill="background1"/>
        <w:spacing w:after="0" w:line="264" w:lineRule="auto"/>
        <w:jc w:val="center"/>
        <w:rPr>
          <w:rFonts w:ascii="Times New Roman" w:eastAsia="Times New Roman" w:hAnsi="Times New Roman" w:cs="Times New Roman"/>
          <w:b/>
          <w:bCs/>
        </w:rPr>
      </w:pPr>
      <w:r w:rsidRPr="0062440D">
        <w:rPr>
          <w:rFonts w:ascii="Times New Roman" w:eastAsia="Times New Roman" w:hAnsi="Times New Roman" w:cs="Times New Roman"/>
          <w:b/>
          <w:bCs/>
        </w:rPr>
        <w:t>Муниципальный район «Корочанский район»</w:t>
      </w:r>
    </w:p>
    <w:p w:rsidR="00F75144" w:rsidRPr="0062440D" w:rsidRDefault="00F75144" w:rsidP="00572280">
      <w:pPr>
        <w:shd w:val="clear" w:color="auto" w:fill="FFFFFF" w:themeFill="background1"/>
        <w:spacing w:after="0" w:line="264" w:lineRule="auto"/>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F75144" w:rsidRPr="0062440D" w:rsidRDefault="00F75144" w:rsidP="00572280">
      <w:pPr>
        <w:shd w:val="clear" w:color="auto" w:fill="FFFFFF" w:themeFill="background1"/>
        <w:spacing w:after="0" w:line="264" w:lineRule="auto"/>
        <w:jc w:val="center"/>
        <w:rPr>
          <w:rFonts w:ascii="Times New Roman" w:hAnsi="Times New Roman" w:cs="Times New Roman"/>
        </w:rPr>
      </w:pPr>
    </w:p>
    <w:p w:rsidR="00F75144" w:rsidRPr="0062440D" w:rsidRDefault="00F75144" w:rsidP="00572280">
      <w:pPr>
        <w:shd w:val="clear" w:color="auto" w:fill="FFFFFF" w:themeFill="background1"/>
        <w:spacing w:after="0" w:line="264" w:lineRule="auto"/>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F75144" w:rsidRPr="0062440D" w:rsidRDefault="00F75144" w:rsidP="00572280">
      <w:pPr>
        <w:shd w:val="clear" w:color="auto" w:fill="FFFFFF" w:themeFill="background1"/>
        <w:spacing w:after="0" w:line="264" w:lineRule="auto"/>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0C4993" w:rsidRPr="0062440D">
        <w:rPr>
          <w:rFonts w:ascii="Times New Roman" w:hAnsi="Times New Roman" w:cs="Times New Roman"/>
          <w:b/>
        </w:rPr>
        <w:t>8</w:t>
      </w:r>
      <w:r w:rsidRPr="0062440D">
        <w:rPr>
          <w:rFonts w:ascii="Times New Roman" w:hAnsi="Times New Roman" w:cs="Times New Roman"/>
          <w:b/>
        </w:rPr>
        <w:t xml:space="preserve"> год  и их планируемых значениях на 3-х летний период</w:t>
      </w:r>
    </w:p>
    <w:p w:rsidR="00F75144" w:rsidRPr="0062440D" w:rsidRDefault="00F75144" w:rsidP="00572280">
      <w:pPr>
        <w:shd w:val="clear" w:color="auto" w:fill="FFFFFF" w:themeFill="background1"/>
        <w:spacing w:after="0" w:line="264" w:lineRule="auto"/>
        <w:jc w:val="center"/>
        <w:rPr>
          <w:rFonts w:ascii="Times New Roman" w:hAnsi="Times New Roman" w:cs="Times New Roman"/>
          <w:b/>
        </w:rPr>
      </w:pPr>
    </w:p>
    <w:p w:rsidR="00F75144" w:rsidRPr="0062440D" w:rsidRDefault="00F75144" w:rsidP="00572280">
      <w:pPr>
        <w:shd w:val="clear" w:color="auto" w:fill="FFFFFF" w:themeFill="background1"/>
        <w:spacing w:after="0" w:line="264" w:lineRule="auto"/>
        <w:jc w:val="right"/>
        <w:rPr>
          <w:rFonts w:ascii="Times New Roman" w:hAnsi="Times New Roman" w:cs="Times New Roman"/>
          <w:b/>
        </w:rPr>
      </w:pPr>
      <w:r w:rsidRPr="0062440D">
        <w:rPr>
          <w:rFonts w:ascii="Times New Roman" w:hAnsi="Times New Roman" w:cs="Times New Roman"/>
          <w:b/>
        </w:rPr>
        <w:t>Подпись _____________</w:t>
      </w:r>
    </w:p>
    <w:p w:rsidR="00F75144" w:rsidRPr="0062440D" w:rsidRDefault="00F75144" w:rsidP="00572280">
      <w:pPr>
        <w:shd w:val="clear" w:color="auto" w:fill="FFFFFF" w:themeFill="background1"/>
        <w:spacing w:after="0" w:line="264" w:lineRule="auto"/>
        <w:jc w:val="right"/>
        <w:rPr>
          <w:rFonts w:ascii="Times New Roman" w:hAnsi="Times New Roman" w:cs="Times New Roman"/>
        </w:rPr>
      </w:pPr>
    </w:p>
    <w:p w:rsidR="00F75144" w:rsidRPr="0062440D" w:rsidRDefault="00F75144" w:rsidP="00572280">
      <w:pPr>
        <w:shd w:val="clear" w:color="auto" w:fill="FFFFFF" w:themeFill="background1"/>
        <w:spacing w:after="0" w:line="264" w:lineRule="auto"/>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F75144" w:rsidRPr="0062440D" w:rsidRDefault="00F75144" w:rsidP="00572280">
      <w:pPr>
        <w:shd w:val="clear" w:color="auto" w:fill="FFFFFF" w:themeFill="background1"/>
        <w:spacing w:after="0" w:line="264" w:lineRule="auto"/>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F75144" w:rsidRPr="0062440D" w:rsidRDefault="00F75144" w:rsidP="00572280">
      <w:pPr>
        <w:shd w:val="clear" w:color="auto" w:fill="FFFFFF" w:themeFill="background1"/>
        <w:spacing w:after="0" w:line="264" w:lineRule="auto"/>
        <w:jc w:val="center"/>
        <w:rPr>
          <w:rFonts w:ascii="Times New Roman" w:hAnsi="Times New Roman" w:cs="Times New Roman"/>
        </w:rPr>
      </w:pPr>
    </w:p>
    <w:p w:rsidR="00F75144" w:rsidRPr="0062440D" w:rsidRDefault="00F75144" w:rsidP="00572280">
      <w:pPr>
        <w:shd w:val="clear" w:color="auto" w:fill="FFFFFF" w:themeFill="background1"/>
        <w:spacing w:after="0" w:line="264" w:lineRule="auto"/>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Муниципальный район «Корочанский район» </w:t>
      </w:r>
    </w:p>
    <w:p w:rsidR="00F75144" w:rsidRPr="0062440D" w:rsidRDefault="00F75144" w:rsidP="00572280">
      <w:pPr>
        <w:shd w:val="clear" w:color="auto" w:fill="FFFFFF" w:themeFill="background1"/>
        <w:spacing w:after="0" w:line="264" w:lineRule="auto"/>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F75144" w:rsidRPr="0062440D" w:rsidRDefault="00F75144" w:rsidP="00572280">
      <w:pPr>
        <w:shd w:val="clear" w:color="auto" w:fill="FFFFFF" w:themeFill="background1"/>
        <w:spacing w:after="0" w:line="264" w:lineRule="auto"/>
        <w:rPr>
          <w:rFonts w:ascii="Times New Roman" w:hAnsi="Times New Roman" w:cs="Times New Roman"/>
        </w:rPr>
      </w:pPr>
    </w:p>
    <w:p w:rsidR="00F75144" w:rsidRPr="0062440D" w:rsidRDefault="00F75144" w:rsidP="00572280">
      <w:pPr>
        <w:shd w:val="clear" w:color="auto" w:fill="FFFFFF" w:themeFill="background1"/>
        <w:spacing w:after="0" w:line="264" w:lineRule="auto"/>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E21F1D" w:rsidRPr="0062440D" w:rsidTr="00E21F1D">
        <w:tc>
          <w:tcPr>
            <w:tcW w:w="709" w:type="dxa"/>
            <w:vMerge w:val="restart"/>
            <w:shd w:val="clear" w:color="auto" w:fill="FFFFFF" w:themeFill="background1"/>
          </w:tcPr>
          <w:p w:rsidR="00E21F1D" w:rsidRPr="0062440D" w:rsidRDefault="00E21F1D" w:rsidP="00572280">
            <w:pPr>
              <w:shd w:val="clear" w:color="auto" w:fill="FFFFFF" w:themeFill="background1"/>
              <w:spacing w:before="0" w:after="0" w:line="264" w:lineRule="auto"/>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E21F1D" w:rsidRPr="0062440D" w:rsidRDefault="00E21F1D" w:rsidP="00572280">
            <w:pPr>
              <w:shd w:val="clear" w:color="auto" w:fill="FFFFFF" w:themeFill="background1"/>
              <w:spacing w:before="0" w:after="0" w:line="264" w:lineRule="auto"/>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E21F1D" w:rsidRPr="0062440D" w:rsidRDefault="00E21F1D" w:rsidP="00572280">
            <w:pPr>
              <w:shd w:val="clear" w:color="auto" w:fill="FFFFFF" w:themeFill="background1"/>
              <w:spacing w:before="0" w:after="0" w:line="264" w:lineRule="auto"/>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E21F1D" w:rsidRPr="0062440D" w:rsidRDefault="00E21F1D" w:rsidP="00572280">
            <w:pPr>
              <w:shd w:val="clear" w:color="auto" w:fill="FFFFFF" w:themeFill="background1"/>
              <w:spacing w:before="0" w:after="0" w:line="264" w:lineRule="auto"/>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E21F1D" w:rsidRPr="0062440D" w:rsidRDefault="00E21F1D" w:rsidP="00572280">
            <w:pPr>
              <w:shd w:val="clear" w:color="auto" w:fill="FFFFFF" w:themeFill="background1"/>
              <w:spacing w:before="0" w:after="0" w:line="264" w:lineRule="auto"/>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E21F1D" w:rsidRPr="0062440D" w:rsidTr="00E21F1D">
        <w:tc>
          <w:tcPr>
            <w:tcW w:w="709" w:type="dxa"/>
            <w:vMerge/>
            <w:shd w:val="clear" w:color="auto" w:fill="FFFFFF" w:themeFill="background1"/>
          </w:tcPr>
          <w:p w:rsidR="00E21F1D" w:rsidRPr="0062440D" w:rsidRDefault="00E21F1D" w:rsidP="00572280">
            <w:pPr>
              <w:shd w:val="clear" w:color="auto" w:fill="FFFFFF" w:themeFill="background1"/>
              <w:spacing w:before="0" w:after="0" w:line="264" w:lineRule="auto"/>
              <w:jc w:val="center"/>
              <w:rPr>
                <w:rFonts w:ascii="Times New Roman" w:hAnsi="Times New Roman" w:cs="Times New Roman"/>
                <w:sz w:val="20"/>
                <w:szCs w:val="20"/>
              </w:rPr>
            </w:pPr>
          </w:p>
        </w:tc>
        <w:tc>
          <w:tcPr>
            <w:tcW w:w="3686" w:type="dxa"/>
            <w:gridSpan w:val="2"/>
            <w:vMerge/>
            <w:shd w:val="clear" w:color="auto" w:fill="FFFFFF" w:themeFill="background1"/>
          </w:tcPr>
          <w:p w:rsidR="00E21F1D" w:rsidRPr="0062440D" w:rsidRDefault="00E21F1D" w:rsidP="00572280">
            <w:pPr>
              <w:shd w:val="clear" w:color="auto" w:fill="FFFFFF" w:themeFill="background1"/>
              <w:spacing w:before="0" w:after="0" w:line="264" w:lineRule="auto"/>
              <w:jc w:val="center"/>
              <w:rPr>
                <w:rFonts w:ascii="Times New Roman" w:hAnsi="Times New Roman" w:cs="Times New Roman"/>
                <w:sz w:val="20"/>
                <w:szCs w:val="20"/>
              </w:rPr>
            </w:pPr>
          </w:p>
        </w:tc>
        <w:tc>
          <w:tcPr>
            <w:tcW w:w="1417" w:type="dxa"/>
            <w:vMerge/>
            <w:shd w:val="clear" w:color="auto" w:fill="FFFFFF" w:themeFill="background1"/>
          </w:tcPr>
          <w:p w:rsidR="00E21F1D" w:rsidRPr="0062440D" w:rsidRDefault="00E21F1D" w:rsidP="00572280">
            <w:pPr>
              <w:shd w:val="clear" w:color="auto" w:fill="FFFFFF" w:themeFill="background1"/>
              <w:spacing w:before="0" w:after="0" w:line="264" w:lineRule="auto"/>
              <w:jc w:val="center"/>
              <w:rPr>
                <w:rFonts w:ascii="Times New Roman" w:hAnsi="Times New Roman" w:cs="Times New Roman"/>
                <w:sz w:val="20"/>
                <w:szCs w:val="20"/>
              </w:rPr>
            </w:pPr>
          </w:p>
        </w:tc>
        <w:tc>
          <w:tcPr>
            <w:tcW w:w="1417" w:type="dxa"/>
            <w:shd w:val="clear" w:color="auto" w:fill="FFFFFF" w:themeFill="background1"/>
          </w:tcPr>
          <w:p w:rsidR="00E21F1D" w:rsidRPr="0062440D" w:rsidRDefault="00E21F1D"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E21F1D" w:rsidRPr="0062440D" w:rsidRDefault="00E21F1D"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E21F1D" w:rsidRPr="0062440D" w:rsidRDefault="00E21F1D"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E21F1D" w:rsidRPr="0062440D" w:rsidRDefault="00E21F1D" w:rsidP="00572280">
            <w:pPr>
              <w:shd w:val="clear" w:color="auto" w:fill="FFFFFF" w:themeFill="background1"/>
              <w:spacing w:before="0" w:after="0" w:line="264" w:lineRule="auto"/>
              <w:jc w:val="center"/>
              <w:rPr>
                <w:rFonts w:ascii="Times New Roman" w:hAnsi="Times New Roman" w:cs="Times New Roman"/>
                <w:sz w:val="20"/>
                <w:szCs w:val="20"/>
              </w:rPr>
            </w:pPr>
          </w:p>
        </w:tc>
      </w:tr>
      <w:tr w:rsidR="00E21F1D" w:rsidRPr="0062440D" w:rsidTr="00E21F1D">
        <w:tc>
          <w:tcPr>
            <w:tcW w:w="18040" w:type="dxa"/>
            <w:gridSpan w:val="11"/>
            <w:shd w:val="clear" w:color="auto" w:fill="FFFFFF" w:themeFill="background1"/>
          </w:tcPr>
          <w:p w:rsidR="00E21F1D" w:rsidRPr="0062440D" w:rsidRDefault="00E21F1D"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64" w:lineRule="auto"/>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0919F2" w:rsidRPr="0062440D" w:rsidRDefault="000919F2"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0919F2" w:rsidRPr="0062440D" w:rsidRDefault="000919F2"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0919F2" w:rsidRPr="0062440D" w:rsidRDefault="000919F2"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0919F2" w:rsidRPr="0062440D" w:rsidRDefault="000919F2"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268,82</w:t>
            </w:r>
          </w:p>
        </w:tc>
        <w:tc>
          <w:tcPr>
            <w:tcW w:w="1276" w:type="dxa"/>
            <w:shd w:val="clear" w:color="auto" w:fill="FFFFFF" w:themeFill="background1"/>
          </w:tcPr>
          <w:p w:rsidR="000919F2" w:rsidRPr="0062440D" w:rsidRDefault="000919F2"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268,8</w:t>
            </w:r>
          </w:p>
        </w:tc>
        <w:tc>
          <w:tcPr>
            <w:tcW w:w="1275" w:type="dxa"/>
            <w:shd w:val="clear" w:color="auto" w:fill="FFFFFF" w:themeFill="background1"/>
          </w:tcPr>
          <w:p w:rsidR="000919F2" w:rsidRPr="0062440D" w:rsidRDefault="000919F2"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270</w:t>
            </w:r>
          </w:p>
        </w:tc>
        <w:tc>
          <w:tcPr>
            <w:tcW w:w="1276" w:type="dxa"/>
            <w:shd w:val="clear" w:color="auto" w:fill="FFFFFF" w:themeFill="background1"/>
          </w:tcPr>
          <w:p w:rsidR="000919F2" w:rsidRPr="0062440D" w:rsidRDefault="000919F2"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270</w:t>
            </w:r>
          </w:p>
        </w:tc>
        <w:tc>
          <w:tcPr>
            <w:tcW w:w="1276" w:type="dxa"/>
            <w:shd w:val="clear" w:color="auto" w:fill="FFFFFF" w:themeFill="background1"/>
          </w:tcPr>
          <w:p w:rsidR="000919F2" w:rsidRPr="0062440D" w:rsidRDefault="000919F2"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273</w:t>
            </w:r>
          </w:p>
        </w:tc>
        <w:tc>
          <w:tcPr>
            <w:tcW w:w="4290" w:type="dxa"/>
            <w:shd w:val="clear" w:color="auto" w:fill="FFFFFF" w:themeFill="background1"/>
          </w:tcPr>
          <w:p w:rsidR="000919F2" w:rsidRPr="0062440D" w:rsidRDefault="000919F2"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Для улучшения показателя проводятся мероприятия в рамках программы «Развитие экономического потенциала и формирование благоприятного предпринимательского климата в Корочанском районе», утвержденной постановлением  администрации Корочанского района № 654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от 12.09.2014 года и Программы «500/10 000»</w:t>
            </w: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64" w:lineRule="auto"/>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0919F2" w:rsidRPr="0062440D" w:rsidRDefault="000919F2"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0919F2" w:rsidRPr="0062440D" w:rsidRDefault="000919F2"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0919F2" w:rsidRPr="0062440D" w:rsidRDefault="000919F2"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0919F2" w:rsidRPr="0062440D" w:rsidRDefault="000919F2"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11</w:t>
            </w:r>
          </w:p>
        </w:tc>
        <w:tc>
          <w:tcPr>
            <w:tcW w:w="1276" w:type="dxa"/>
            <w:shd w:val="clear" w:color="auto" w:fill="FFFFFF" w:themeFill="background1"/>
          </w:tcPr>
          <w:p w:rsidR="000919F2" w:rsidRPr="0062440D" w:rsidRDefault="000919F2"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11,5</w:t>
            </w:r>
          </w:p>
        </w:tc>
        <w:tc>
          <w:tcPr>
            <w:tcW w:w="1275" w:type="dxa"/>
            <w:shd w:val="clear" w:color="auto" w:fill="FFFFFF" w:themeFill="background1"/>
          </w:tcPr>
          <w:p w:rsidR="000919F2" w:rsidRPr="0062440D" w:rsidRDefault="000919F2"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11,5</w:t>
            </w:r>
          </w:p>
        </w:tc>
        <w:tc>
          <w:tcPr>
            <w:tcW w:w="1276" w:type="dxa"/>
            <w:shd w:val="clear" w:color="auto" w:fill="FFFFFF" w:themeFill="background1"/>
          </w:tcPr>
          <w:p w:rsidR="000919F2" w:rsidRPr="0062440D" w:rsidRDefault="000919F2"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11,5</w:t>
            </w:r>
          </w:p>
        </w:tc>
        <w:tc>
          <w:tcPr>
            <w:tcW w:w="1276" w:type="dxa"/>
            <w:shd w:val="clear" w:color="auto" w:fill="FFFFFF" w:themeFill="background1"/>
          </w:tcPr>
          <w:p w:rsidR="000919F2" w:rsidRPr="0062440D" w:rsidRDefault="000919F2"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11,5</w:t>
            </w:r>
          </w:p>
        </w:tc>
        <w:tc>
          <w:tcPr>
            <w:tcW w:w="4290" w:type="dxa"/>
            <w:shd w:val="clear" w:color="auto" w:fill="FFFFFF" w:themeFill="background1"/>
          </w:tcPr>
          <w:p w:rsidR="004676E7" w:rsidRPr="0062440D" w:rsidRDefault="000919F2" w:rsidP="00572280">
            <w:pPr>
              <w:shd w:val="clear" w:color="auto" w:fill="FFFFFF" w:themeFill="background1"/>
              <w:spacing w:before="0" w:after="0" w:line="264" w:lineRule="auto"/>
              <w:ind w:left="10" w:right="1" w:hanging="10"/>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Для улучшения показателя проводятся мероприятия в рамках программы «Развитие экономического потенциала и формирование благоприятного предпринимательского климата в Корочанском районе», утвержденной постановлением  администрации Корочанского района № 654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от 12.09.2014 года и Программы «500/10 000»</w:t>
            </w:r>
          </w:p>
          <w:p w:rsidR="00AB2F9A" w:rsidRPr="0062440D" w:rsidRDefault="00AB2F9A" w:rsidP="00572280">
            <w:pPr>
              <w:shd w:val="clear" w:color="auto" w:fill="FFFFFF" w:themeFill="background1"/>
              <w:spacing w:before="0" w:after="0" w:line="264" w:lineRule="auto"/>
              <w:ind w:left="10" w:right="1" w:hanging="10"/>
              <w:jc w:val="center"/>
              <w:rPr>
                <w:rFonts w:ascii="Times New Roman" w:hAnsi="Times New Roman" w:cs="Times New Roman"/>
                <w:sz w:val="20"/>
                <w:szCs w:val="20"/>
                <w:lang w:val="ru-RU"/>
              </w:rPr>
            </w:pP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w:t>
            </w:r>
          </w:p>
        </w:tc>
        <w:tc>
          <w:tcPr>
            <w:tcW w:w="3629" w:type="dxa"/>
            <w:shd w:val="clear" w:color="auto" w:fill="FFFFFF" w:themeFill="background1"/>
          </w:tcPr>
          <w:p w:rsidR="000919F2" w:rsidRPr="0062440D" w:rsidRDefault="000919F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0919F2" w:rsidRPr="0062440D" w:rsidRDefault="000919F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39055,3</w:t>
            </w:r>
          </w:p>
        </w:tc>
        <w:tc>
          <w:tcPr>
            <w:tcW w:w="1418"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36232,8</w:t>
            </w: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24205,8</w:t>
            </w:r>
          </w:p>
        </w:tc>
        <w:tc>
          <w:tcPr>
            <w:tcW w:w="1275"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lang w:val="ru-RU"/>
              </w:rPr>
              <w:t>24</w:t>
            </w:r>
            <w:r w:rsidRPr="0062440D">
              <w:rPr>
                <w:rFonts w:ascii="Times New Roman" w:hAnsi="Times New Roman" w:cs="Times New Roman"/>
                <w:sz w:val="20"/>
                <w:szCs w:val="20"/>
              </w:rPr>
              <w:t>500</w:t>
            </w: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24500</w:t>
            </w: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24500</w:t>
            </w:r>
          </w:p>
        </w:tc>
        <w:tc>
          <w:tcPr>
            <w:tcW w:w="4290"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Снижение показателя наблюдается в связи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завершением крупных инвестиционных проектов, реализуемых на территории Корочанксого района</w:t>
            </w: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w:t>
            </w:r>
          </w:p>
        </w:tc>
        <w:tc>
          <w:tcPr>
            <w:tcW w:w="3629" w:type="dxa"/>
            <w:shd w:val="clear" w:color="auto" w:fill="FFFFFF" w:themeFill="background1"/>
          </w:tcPr>
          <w:p w:rsidR="000919F2" w:rsidRPr="0062440D" w:rsidRDefault="000919F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FFFFFF" w:themeFill="background1"/>
          </w:tcPr>
          <w:p w:rsidR="000919F2" w:rsidRPr="0062440D" w:rsidRDefault="000919F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93</w:t>
            </w:r>
          </w:p>
        </w:tc>
        <w:tc>
          <w:tcPr>
            <w:tcW w:w="1418"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93</w:t>
            </w: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93</w:t>
            </w:r>
          </w:p>
        </w:tc>
        <w:tc>
          <w:tcPr>
            <w:tcW w:w="1275"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93</w:t>
            </w: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93</w:t>
            </w: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93</w:t>
            </w:r>
          </w:p>
        </w:tc>
        <w:tc>
          <w:tcPr>
            <w:tcW w:w="4290" w:type="dxa"/>
            <w:shd w:val="clear" w:color="auto" w:fill="FFFFFF" w:themeFill="background1"/>
          </w:tcPr>
          <w:p w:rsidR="000919F2" w:rsidRPr="0062440D" w:rsidRDefault="000919F2"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Данный показатель равен - 93 % который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не изменился по отношению к плановому значению в связи с тем, что площадь земель, не являющихся объектом налогообложения</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не изменилась</w:t>
            </w: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5</w:t>
            </w:r>
          </w:p>
        </w:tc>
        <w:tc>
          <w:tcPr>
            <w:tcW w:w="3629" w:type="dxa"/>
            <w:shd w:val="clear" w:color="auto" w:fill="FFFFFF" w:themeFill="background1"/>
          </w:tcPr>
          <w:p w:rsidR="000919F2" w:rsidRPr="0062440D" w:rsidRDefault="000919F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0919F2" w:rsidRPr="0062440D" w:rsidRDefault="000919F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95,45</w:t>
            </w:r>
          </w:p>
        </w:tc>
        <w:tc>
          <w:tcPr>
            <w:tcW w:w="1418"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84,62</w:t>
            </w: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92,31</w:t>
            </w:r>
          </w:p>
        </w:tc>
        <w:tc>
          <w:tcPr>
            <w:tcW w:w="1275"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92,31</w:t>
            </w: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92,31</w:t>
            </w: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92,31</w:t>
            </w:r>
          </w:p>
        </w:tc>
        <w:tc>
          <w:tcPr>
            <w:tcW w:w="4290" w:type="dxa"/>
            <w:shd w:val="clear" w:color="auto" w:fill="FFFFFF" w:themeFill="background1"/>
          </w:tcPr>
          <w:p w:rsidR="000919F2" w:rsidRPr="0062440D" w:rsidRDefault="000919F2"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Агропромышленный комплекс в районе представлен 13 с/х предприятиями.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2018 году с прибылью сработали 12 с/х предприятий, их доля составила 92,31 %,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что </w:t>
            </w:r>
            <w:r w:rsidR="004676E7" w:rsidRPr="0062440D">
              <w:rPr>
                <w:rFonts w:ascii="Times New Roman" w:hAnsi="Times New Roman" w:cs="Times New Roman"/>
                <w:sz w:val="20"/>
                <w:szCs w:val="20"/>
                <w:lang w:val="ru-RU"/>
              </w:rPr>
              <w:t>выше уровня 2017 года на 7,69 %</w:t>
            </w: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6</w:t>
            </w:r>
          </w:p>
        </w:tc>
        <w:tc>
          <w:tcPr>
            <w:tcW w:w="3629" w:type="dxa"/>
            <w:shd w:val="clear" w:color="auto" w:fill="FFFFFF" w:themeFill="background1"/>
          </w:tcPr>
          <w:p w:rsidR="000919F2" w:rsidRPr="0062440D" w:rsidRDefault="000919F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0919F2" w:rsidRPr="0062440D" w:rsidRDefault="000919F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9,73</w:t>
            </w:r>
          </w:p>
        </w:tc>
        <w:tc>
          <w:tcPr>
            <w:tcW w:w="1418"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8,86</w:t>
            </w: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24</w:t>
            </w:r>
          </w:p>
        </w:tc>
        <w:tc>
          <w:tcPr>
            <w:tcW w:w="1275"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22,5</w:t>
            </w: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21</w:t>
            </w: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19,5</w:t>
            </w:r>
          </w:p>
        </w:tc>
        <w:tc>
          <w:tcPr>
            <w:tcW w:w="4290" w:type="dxa"/>
            <w:shd w:val="clear" w:color="auto" w:fill="FFFFFF" w:themeFill="background1"/>
          </w:tcPr>
          <w:p w:rsidR="000919F2" w:rsidRPr="0062440D" w:rsidRDefault="000919F2"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2017 году показатель составил - 9,73 %, </w:t>
            </w:r>
            <w:r w:rsidR="004676E7"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в 2018 году - 24 %, в 2019 году - 22,5 %. </w:t>
            </w:r>
            <w:r w:rsidR="004676E7"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В 2018 году выполнены работы по ремонту автодорог улично-дорожной сети района протяженностью 21,1 км, строительству </w:t>
            </w:r>
            <w:r w:rsidR="004676E7"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и реконструкции подъездов к фельдшерско-акушерским пунктам, обустройству </w:t>
            </w:r>
            <w:r w:rsidR="004676E7"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5 парковок, по ямочному ремонту. В целях снижения доли протяженности автомобильных дорог общего пользования местного значения, не отвечающих нормативным требованиям, </w:t>
            </w:r>
            <w:r w:rsidR="004676E7"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2019 году планируется выполнить ремонт автодорог в Новослободском и Кощеевском сельских поселениях общей протяженностью дорог 6,6 км</w:t>
            </w: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7</w:t>
            </w:r>
          </w:p>
        </w:tc>
        <w:tc>
          <w:tcPr>
            <w:tcW w:w="3629" w:type="dxa"/>
            <w:shd w:val="clear" w:color="auto" w:fill="FFFFFF" w:themeFill="background1"/>
          </w:tcPr>
          <w:p w:rsidR="000919F2" w:rsidRPr="0062440D" w:rsidRDefault="000919F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0919F2" w:rsidRPr="0062440D" w:rsidRDefault="000919F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0,09</w:t>
            </w: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0,09</w:t>
            </w:r>
          </w:p>
        </w:tc>
        <w:tc>
          <w:tcPr>
            <w:tcW w:w="1275"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0,09</w:t>
            </w: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0,09</w:t>
            </w: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0919F2" w:rsidRPr="0062440D" w:rsidRDefault="000919F2" w:rsidP="00572280">
            <w:pPr>
              <w:shd w:val="clear" w:color="auto" w:fill="FFFFFF" w:themeFill="background1"/>
              <w:autoSpaceDE w:val="0"/>
              <w:autoSpaceDN w:val="0"/>
              <w:adjustRightInd w:val="0"/>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отчетные годы показатель составляет 0,09 %. В связи с компактным расположением жилых районов города Короча и развитой маршрутной сетью, население города полностью обеспечено маршрутами регулярных перевозок в черте города. </w:t>
            </w:r>
            <w:r w:rsidR="004676E7"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отдаленных хуторах Корочанского района проживают 33 человека, которые не имеют регулярного автобусного сообщения с административным центром Корочанского района (обращений по вопросам открытия дополнительных маршрутов не поступали)</w:t>
            </w: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0919F2" w:rsidRPr="0062440D" w:rsidRDefault="000919F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0919F2" w:rsidRPr="0062440D" w:rsidRDefault="000919F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0919F2" w:rsidRPr="0062440D" w:rsidRDefault="000919F2"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8.1</w:t>
            </w:r>
          </w:p>
        </w:tc>
        <w:tc>
          <w:tcPr>
            <w:tcW w:w="3629" w:type="dxa"/>
            <w:shd w:val="clear" w:color="auto" w:fill="FFFFFF" w:themeFill="background1"/>
          </w:tcPr>
          <w:p w:rsidR="000919F2" w:rsidRPr="0062440D" w:rsidRDefault="000919F2" w:rsidP="00572280">
            <w:pPr>
              <w:keepNext/>
              <w:keepLines/>
              <w:shd w:val="clear" w:color="auto" w:fill="FFFFFF" w:themeFill="background1"/>
              <w:spacing w:before="0" w:after="0" w:line="25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0919F2" w:rsidRPr="0062440D" w:rsidRDefault="000919F2" w:rsidP="00572280">
            <w:pPr>
              <w:keepNext/>
              <w:keepLines/>
              <w:shd w:val="clear" w:color="auto" w:fill="FFFFFF" w:themeFill="background1"/>
              <w:spacing w:before="0" w:after="0" w:line="25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28026,9</w:t>
            </w:r>
          </w:p>
        </w:tc>
        <w:tc>
          <w:tcPr>
            <w:tcW w:w="1418"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29643,8</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32082,5</w:t>
            </w:r>
          </w:p>
        </w:tc>
        <w:tc>
          <w:tcPr>
            <w:tcW w:w="1275"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32121</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34118</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34300</w:t>
            </w:r>
          </w:p>
        </w:tc>
        <w:tc>
          <w:tcPr>
            <w:tcW w:w="4290"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Исполнение постановления администрации муниципального района "Корочанский район" от 6 июля 2018 года № 375 «О мерах </w:t>
            </w:r>
            <w:r w:rsidR="004676E7"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по повышению уровня заработной платы </w:t>
            </w:r>
            <w:r w:rsidR="004676E7"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2018 году»</w:t>
            </w: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8.2</w:t>
            </w:r>
          </w:p>
        </w:tc>
        <w:tc>
          <w:tcPr>
            <w:tcW w:w="3629" w:type="dxa"/>
            <w:shd w:val="clear" w:color="auto" w:fill="FFFFFF" w:themeFill="background1"/>
          </w:tcPr>
          <w:p w:rsidR="000919F2" w:rsidRPr="0062440D" w:rsidRDefault="000919F2" w:rsidP="00572280">
            <w:pPr>
              <w:keepNext/>
              <w:keepLines/>
              <w:shd w:val="clear" w:color="auto" w:fill="FFFFFF" w:themeFill="background1"/>
              <w:spacing w:before="0" w:after="0" w:line="25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0919F2" w:rsidRPr="0062440D" w:rsidRDefault="000919F2" w:rsidP="00572280">
            <w:pPr>
              <w:keepNext/>
              <w:keepLines/>
              <w:shd w:val="clear" w:color="auto" w:fill="FFFFFF" w:themeFill="background1"/>
              <w:spacing w:before="0" w:after="0" w:line="25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16024</w:t>
            </w:r>
          </w:p>
        </w:tc>
        <w:tc>
          <w:tcPr>
            <w:tcW w:w="1418"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16198,3</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18066,3</w:t>
            </w:r>
          </w:p>
        </w:tc>
        <w:tc>
          <w:tcPr>
            <w:tcW w:w="1275"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17860</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18604</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18604</w:t>
            </w:r>
          </w:p>
        </w:tc>
        <w:tc>
          <w:tcPr>
            <w:tcW w:w="4290" w:type="dxa"/>
            <w:vMerge w:val="restart"/>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достигнут за счет выполнения Указов Президента РФ от 07.05.2012 года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части доведения средней заработной платы педагогических работников, а также увеличение оплаты труда обслуживающего персонала</w:t>
            </w: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8.3</w:t>
            </w:r>
          </w:p>
        </w:tc>
        <w:tc>
          <w:tcPr>
            <w:tcW w:w="3629" w:type="dxa"/>
            <w:shd w:val="clear" w:color="auto" w:fill="FFFFFF" w:themeFill="background1"/>
          </w:tcPr>
          <w:p w:rsidR="000919F2" w:rsidRPr="0062440D" w:rsidRDefault="000919F2" w:rsidP="00572280">
            <w:pPr>
              <w:shd w:val="clear" w:color="auto" w:fill="FFFFFF" w:themeFill="background1"/>
              <w:spacing w:before="0" w:after="0" w:line="254" w:lineRule="auto"/>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общеобразо-вательных уч</w:t>
            </w:r>
            <w:r w:rsidRPr="0062440D">
              <w:rPr>
                <w:rFonts w:ascii="Times New Roman" w:eastAsia="Times New Roman" w:hAnsi="Times New Roman" w:cs="Times New Roman"/>
                <w:sz w:val="20"/>
                <w:szCs w:val="20"/>
              </w:rPr>
              <w:t>реждений</w:t>
            </w:r>
          </w:p>
        </w:tc>
        <w:tc>
          <w:tcPr>
            <w:tcW w:w="1474" w:type="dxa"/>
            <w:gridSpan w:val="2"/>
            <w:shd w:val="clear" w:color="auto" w:fill="FFFFFF" w:themeFill="background1"/>
          </w:tcPr>
          <w:p w:rsidR="000919F2" w:rsidRPr="0062440D" w:rsidRDefault="000919F2" w:rsidP="00572280">
            <w:pPr>
              <w:shd w:val="clear" w:color="auto" w:fill="FFFFFF" w:themeFill="background1"/>
              <w:spacing w:before="0" w:after="0" w:line="254"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21145</w:t>
            </w:r>
          </w:p>
        </w:tc>
        <w:tc>
          <w:tcPr>
            <w:tcW w:w="1418"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21359,4</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22565,5</w:t>
            </w:r>
          </w:p>
        </w:tc>
        <w:tc>
          <w:tcPr>
            <w:tcW w:w="1275"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23373</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24379</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24379</w:t>
            </w:r>
          </w:p>
        </w:tc>
        <w:tc>
          <w:tcPr>
            <w:tcW w:w="4290" w:type="dxa"/>
            <w:vMerge/>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8.4</w:t>
            </w:r>
          </w:p>
        </w:tc>
        <w:tc>
          <w:tcPr>
            <w:tcW w:w="3629" w:type="dxa"/>
            <w:shd w:val="clear" w:color="auto" w:fill="FFFFFF" w:themeFill="background1"/>
          </w:tcPr>
          <w:p w:rsidR="000919F2" w:rsidRPr="0062440D" w:rsidRDefault="000919F2" w:rsidP="00572280">
            <w:pPr>
              <w:keepNext/>
              <w:keepLines/>
              <w:shd w:val="clear" w:color="auto" w:fill="FFFFFF" w:themeFill="background1"/>
              <w:spacing w:before="0" w:after="0" w:line="254"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FFFFFF" w:themeFill="background1"/>
          </w:tcPr>
          <w:p w:rsidR="000919F2" w:rsidRPr="0062440D" w:rsidRDefault="000919F2" w:rsidP="00572280">
            <w:pPr>
              <w:keepNext/>
              <w:keepLines/>
              <w:shd w:val="clear" w:color="auto" w:fill="FFFFFF" w:themeFill="background1"/>
              <w:spacing w:before="0" w:after="0" w:line="254"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25745</w:t>
            </w:r>
          </w:p>
        </w:tc>
        <w:tc>
          <w:tcPr>
            <w:tcW w:w="1418"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27062,9</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27986,5</w:t>
            </w:r>
          </w:p>
        </w:tc>
        <w:tc>
          <w:tcPr>
            <w:tcW w:w="1275"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28117</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28954</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28954</w:t>
            </w:r>
          </w:p>
        </w:tc>
        <w:tc>
          <w:tcPr>
            <w:tcW w:w="4290" w:type="dxa"/>
            <w:vMerge/>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8.5</w:t>
            </w:r>
          </w:p>
        </w:tc>
        <w:tc>
          <w:tcPr>
            <w:tcW w:w="3629" w:type="dxa"/>
            <w:shd w:val="clear" w:color="auto" w:fill="FFFFFF" w:themeFill="background1"/>
          </w:tcPr>
          <w:p w:rsidR="000919F2" w:rsidRPr="0062440D" w:rsidRDefault="000919F2" w:rsidP="00572280">
            <w:pPr>
              <w:keepNext/>
              <w:keepLines/>
              <w:shd w:val="clear" w:color="auto" w:fill="FFFFFF" w:themeFill="background1"/>
              <w:spacing w:before="0" w:after="0" w:line="25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0919F2" w:rsidRPr="0062440D" w:rsidRDefault="000919F2" w:rsidP="00572280">
            <w:pPr>
              <w:keepNext/>
              <w:keepLines/>
              <w:shd w:val="clear" w:color="auto" w:fill="FFFFFF" w:themeFill="background1"/>
              <w:spacing w:before="0" w:after="0" w:line="254"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22296,1</w:t>
            </w:r>
          </w:p>
        </w:tc>
        <w:tc>
          <w:tcPr>
            <w:tcW w:w="1418"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27823,4</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31978,1</w:t>
            </w:r>
          </w:p>
        </w:tc>
        <w:tc>
          <w:tcPr>
            <w:tcW w:w="1275"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33257,22</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34587,5</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35971</w:t>
            </w:r>
          </w:p>
        </w:tc>
        <w:tc>
          <w:tcPr>
            <w:tcW w:w="4290" w:type="dxa"/>
            <w:vMerge/>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8.6</w:t>
            </w:r>
          </w:p>
        </w:tc>
        <w:tc>
          <w:tcPr>
            <w:tcW w:w="3629" w:type="dxa"/>
            <w:shd w:val="clear" w:color="auto" w:fill="FFFFFF" w:themeFill="background1"/>
          </w:tcPr>
          <w:p w:rsidR="000919F2" w:rsidRPr="0062440D" w:rsidRDefault="000919F2" w:rsidP="00572280">
            <w:pPr>
              <w:keepNext/>
              <w:keepLines/>
              <w:shd w:val="clear" w:color="auto" w:fill="FFFFFF" w:themeFill="background1"/>
              <w:spacing w:before="0" w:after="0" w:line="25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0919F2" w:rsidRPr="0062440D" w:rsidRDefault="000919F2" w:rsidP="00572280">
            <w:pPr>
              <w:keepNext/>
              <w:keepLines/>
              <w:shd w:val="clear" w:color="auto" w:fill="FFFFFF" w:themeFill="background1"/>
              <w:spacing w:before="0" w:after="0" w:line="254"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14244</w:t>
            </w:r>
          </w:p>
        </w:tc>
        <w:tc>
          <w:tcPr>
            <w:tcW w:w="1418"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14640</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15237</w:t>
            </w:r>
          </w:p>
        </w:tc>
        <w:tc>
          <w:tcPr>
            <w:tcW w:w="1275"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15740</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16235</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16420</w:t>
            </w:r>
          </w:p>
        </w:tc>
        <w:tc>
          <w:tcPr>
            <w:tcW w:w="4290" w:type="dxa"/>
            <w:vMerge/>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p>
        </w:tc>
      </w:tr>
      <w:tr w:rsidR="000919F2" w:rsidRPr="0062440D" w:rsidTr="00E21F1D">
        <w:tc>
          <w:tcPr>
            <w:tcW w:w="18040" w:type="dxa"/>
            <w:gridSpan w:val="11"/>
            <w:shd w:val="clear" w:color="auto" w:fill="FFFFFF" w:themeFill="background1"/>
          </w:tcPr>
          <w:p w:rsidR="000919F2" w:rsidRPr="0062440D" w:rsidRDefault="000919F2" w:rsidP="00572280">
            <w:pPr>
              <w:shd w:val="clear" w:color="auto" w:fill="FFFFFF" w:themeFill="background1"/>
              <w:spacing w:before="0" w:after="0" w:line="254"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Дошкольное образование</w:t>
            </w: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0919F2" w:rsidRPr="0062440D" w:rsidRDefault="000919F2" w:rsidP="00572280">
            <w:pPr>
              <w:keepNext/>
              <w:keepLines/>
              <w:shd w:val="clear" w:color="auto" w:fill="FFFFFF" w:themeFill="background1"/>
              <w:spacing w:before="0" w:after="0" w:line="25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0919F2" w:rsidRPr="0062440D" w:rsidRDefault="000919F2" w:rsidP="00572280">
            <w:pPr>
              <w:keepNext/>
              <w:keepLines/>
              <w:shd w:val="clear" w:color="auto" w:fill="FFFFFF" w:themeFill="background1"/>
              <w:spacing w:before="0" w:after="0" w:line="254"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61,69</w:t>
            </w:r>
          </w:p>
        </w:tc>
        <w:tc>
          <w:tcPr>
            <w:tcW w:w="1418"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75</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53,93</w:t>
            </w:r>
          </w:p>
        </w:tc>
        <w:tc>
          <w:tcPr>
            <w:tcW w:w="1275"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54</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54</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54</w:t>
            </w:r>
          </w:p>
        </w:tc>
        <w:tc>
          <w:tcPr>
            <w:tcW w:w="4290"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С целью увеличения охвата дошкольным образованием детей в возрасте от 1 до 6 лет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1 сентября 2018 года увеличено количество дошкольных мест в МБДОУ №2, МБДОУ №3</w:t>
            </w: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10</w:t>
            </w:r>
          </w:p>
        </w:tc>
        <w:tc>
          <w:tcPr>
            <w:tcW w:w="3629" w:type="dxa"/>
            <w:shd w:val="clear" w:color="auto" w:fill="FFFFFF" w:themeFill="background1"/>
          </w:tcPr>
          <w:p w:rsidR="000919F2" w:rsidRPr="0062440D" w:rsidRDefault="000919F2" w:rsidP="00572280">
            <w:pPr>
              <w:keepNext/>
              <w:keepLines/>
              <w:shd w:val="clear" w:color="auto" w:fill="FFFFFF" w:themeFill="background1"/>
              <w:spacing w:before="0" w:after="0" w:line="25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0919F2" w:rsidRPr="0062440D" w:rsidRDefault="000919F2" w:rsidP="00572280">
            <w:pPr>
              <w:keepNext/>
              <w:keepLines/>
              <w:shd w:val="clear" w:color="auto" w:fill="FFFFFF" w:themeFill="background1"/>
              <w:spacing w:before="0" w:after="0" w:line="25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3,02</w:t>
            </w:r>
          </w:p>
        </w:tc>
        <w:tc>
          <w:tcPr>
            <w:tcW w:w="1418"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1,8</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1,89</w:t>
            </w:r>
          </w:p>
        </w:tc>
        <w:tc>
          <w:tcPr>
            <w:tcW w:w="1275"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1,8</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1,8</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1,8</w:t>
            </w:r>
          </w:p>
        </w:tc>
        <w:tc>
          <w:tcPr>
            <w:tcW w:w="4290"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В связи с проводимой работой по введению дополнительных мест в дошкольных учреждениях, очередность на поступление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дошкольные образовательные учреждения Корочанского  района снижена</w:t>
            </w:r>
          </w:p>
        </w:tc>
      </w:tr>
      <w:tr w:rsidR="000919F2" w:rsidRPr="0062440D" w:rsidTr="00E21F1D">
        <w:tc>
          <w:tcPr>
            <w:tcW w:w="709" w:type="dxa"/>
            <w:shd w:val="clear" w:color="auto" w:fill="FFFFFF" w:themeFill="background1"/>
          </w:tcPr>
          <w:p w:rsidR="000919F2" w:rsidRPr="0062440D" w:rsidRDefault="000919F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0919F2" w:rsidRPr="0062440D" w:rsidRDefault="000919F2" w:rsidP="00572280">
            <w:pPr>
              <w:keepNext/>
              <w:keepLines/>
              <w:shd w:val="clear" w:color="auto" w:fill="FFFFFF" w:themeFill="background1"/>
              <w:spacing w:before="0" w:after="0" w:line="25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0919F2" w:rsidRPr="0062440D" w:rsidRDefault="000919F2" w:rsidP="00572280">
            <w:pPr>
              <w:keepNext/>
              <w:keepLines/>
              <w:shd w:val="clear" w:color="auto" w:fill="FFFFFF" w:themeFill="background1"/>
              <w:spacing w:before="0" w:after="0" w:line="254"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16,67</w:t>
            </w:r>
          </w:p>
        </w:tc>
        <w:tc>
          <w:tcPr>
            <w:tcW w:w="1418"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16,67</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0919F2" w:rsidRPr="0062440D" w:rsidRDefault="000919F2"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В соответствии с пообъектным перечнем строительства, реконструкции и капитального ремонта объектов социальной сферы</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развитие жилищно-коммунальной инфраструктуры Белгородской области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2016-2018 годы,  в 2018 году проведен капитальный ремонт  МБДОУ №4, в связи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чем показатель снижен</w:t>
            </w:r>
          </w:p>
        </w:tc>
      </w:tr>
      <w:tr w:rsidR="000919F2" w:rsidRPr="0062440D" w:rsidTr="00E21F1D">
        <w:tc>
          <w:tcPr>
            <w:tcW w:w="18040" w:type="dxa"/>
            <w:gridSpan w:val="11"/>
            <w:shd w:val="clear" w:color="auto" w:fill="FFFFFF" w:themeFill="background1"/>
          </w:tcPr>
          <w:p w:rsidR="000919F2" w:rsidRPr="0062440D" w:rsidRDefault="000919F2" w:rsidP="00572280">
            <w:pPr>
              <w:shd w:val="clear" w:color="auto" w:fill="FFFFFF" w:themeFill="background1"/>
              <w:spacing w:before="0" w:after="0" w:line="254"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Общее и дополнительное образование</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12</w:t>
            </w:r>
          </w:p>
        </w:tc>
        <w:tc>
          <w:tcPr>
            <w:tcW w:w="3629" w:type="dxa"/>
            <w:shd w:val="clear" w:color="auto" w:fill="FFFFFF" w:themeFill="background1"/>
          </w:tcPr>
          <w:p w:rsidR="004676E7" w:rsidRPr="0062440D" w:rsidRDefault="003E492F" w:rsidP="00572280">
            <w:pPr>
              <w:shd w:val="clear" w:color="auto" w:fill="FFFFFF" w:themeFill="background1"/>
              <w:spacing w:before="0" w:after="0" w:line="254" w:lineRule="auto"/>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p w:rsidR="00AB2F9A" w:rsidRPr="0062440D" w:rsidRDefault="00AB2F9A" w:rsidP="00572280">
            <w:pPr>
              <w:shd w:val="clear" w:color="auto" w:fill="FFFFFF" w:themeFill="background1"/>
              <w:spacing w:before="0" w:after="0" w:line="254" w:lineRule="auto"/>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54"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0,65</w:t>
            </w:r>
          </w:p>
        </w:tc>
        <w:tc>
          <w:tcPr>
            <w:tcW w:w="1275" w:type="dxa"/>
            <w:shd w:val="clear" w:color="auto" w:fill="FFFFFF" w:themeFill="background1"/>
          </w:tcPr>
          <w:p w:rsidR="003E492F" w:rsidRPr="0062440D" w:rsidRDefault="003E492F"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4290" w:type="dxa"/>
            <w:shd w:val="clear" w:color="auto" w:fill="FFFFFF" w:themeFill="background1"/>
          </w:tcPr>
          <w:p w:rsidR="003E492F" w:rsidRPr="0062440D" w:rsidRDefault="003E492F" w:rsidP="00572280">
            <w:pPr>
              <w:shd w:val="clear" w:color="auto" w:fill="FFFFFF" w:themeFill="background1"/>
              <w:spacing w:before="0" w:after="0" w:line="25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В 2017-2018 учебном году 153 выпускников сдали ГИА, получили аттестаты о среднем (полном) образовании. Обучающиеся,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не получившие аттестат о среднем (полном) образовании - 1</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13</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12,5</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82,34</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82,95</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87</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87</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87</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В соответствии с  пообъектным перечнем строительства, реконструкции и капитального ремонта объектов социальной сферы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развития жилищно-коммунальной инфраструктуры Белгородской области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2017-2018 годы проведен капитальный ремонт МБОУ "Кощеевская СОШ" проведения капитальных ремонтов в школах Корочанского района проведены работы по созданию условий для беспрепятственного доступа инвалидов. Зданий муниципальных общеобразовательных учреждений находящихся в аварийном состоянии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территории Корочанского района нет</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14</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4,35</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9,09</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В соответствии с  пообъектным перечнем строительства, реконструкции и капитального ремонта объектов социальной сферы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развития жилищно-коммунальной инфраструктуры Белгородской области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2018-2020 годы запланирован капитальный ремонт  2-х школ МБОУ «Большехаланская СОШ», МБОУ «Заяченская ООШ». Зданий муниципальных общеобразовательных учреждений находящихся в аварийном состоянии на территории Корочанского</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района нет</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15</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97,74</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86,98</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82,59</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91</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91</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Показатель снижен в связи  увеличением контингента обучающихся в 2017-</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2018 уч</w:t>
            </w:r>
            <w:r w:rsidR="004676E7" w:rsidRPr="0062440D">
              <w:rPr>
                <w:rFonts w:ascii="Times New Roman" w:hAnsi="Times New Roman" w:cs="Times New Roman"/>
                <w:sz w:val="20"/>
                <w:szCs w:val="20"/>
                <w:lang w:val="ru-RU"/>
              </w:rPr>
              <w:t>ебном</w:t>
            </w:r>
            <w:r w:rsidRPr="0062440D">
              <w:rPr>
                <w:rFonts w:ascii="Times New Roman" w:hAnsi="Times New Roman" w:cs="Times New Roman"/>
                <w:sz w:val="20"/>
                <w:szCs w:val="20"/>
                <w:lang w:val="ru-RU"/>
              </w:rPr>
              <w:t xml:space="preserve"> году на 143 учащихся,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увеличением количества детей с ОВЗ,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детей-инвалидов, всего  198 обучающихся</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16</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На территории Корочанского  района  действует 23 общеобразовательных учреждения из них: </w:t>
            </w:r>
            <w:r w:rsidR="004676E7"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средних  – 18</w:t>
            </w:r>
            <w:r w:rsidR="00836B2A" w:rsidRPr="0062440D">
              <w:rPr>
                <w:rFonts w:ascii="Times New Roman" w:hAnsi="Times New Roman" w:cs="Times New Roman"/>
                <w:sz w:val="20"/>
                <w:szCs w:val="20"/>
                <w:lang w:val="ru-RU"/>
              </w:rPr>
              <w:t xml:space="preserve"> основных – 4, начальных – 1.</w:t>
            </w:r>
            <w:r w:rsidR="00836B2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общеобразовательных учреждениях района 265  классов-комплектов. В образовательных учреждениях обучается всего </w:t>
            </w:r>
            <w:r w:rsidR="00836B2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3558 обучающихся.  Все дети обучаются</w:t>
            </w:r>
            <w:r w:rsidR="00836B2A" w:rsidRPr="0062440D">
              <w:rPr>
                <w:rFonts w:ascii="Times New Roman" w:hAnsi="Times New Roman" w:cs="Times New Roman"/>
                <w:sz w:val="20"/>
                <w:szCs w:val="20"/>
                <w:lang w:val="ru-RU"/>
              </w:rPr>
              <w:br/>
              <w:t xml:space="preserve"> в 1-ю смену</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p w:rsidR="00836B2A" w:rsidRPr="0062440D" w:rsidRDefault="00836B2A"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тыс.руб.</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26,68</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28,77</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131,83</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131,83</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131,83</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расходы муниципального бюджет на общее образования в расчете на одного обучающегося увеличен на 7% по сравнению </w:t>
            </w:r>
            <w:r w:rsidR="00836B2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2017 годом</w:t>
            </w:r>
          </w:p>
        </w:tc>
      </w:tr>
      <w:tr w:rsidR="002F19F8" w:rsidRPr="0062440D" w:rsidTr="00E21F1D">
        <w:tc>
          <w:tcPr>
            <w:tcW w:w="709" w:type="dxa"/>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18</w:t>
            </w:r>
          </w:p>
        </w:tc>
        <w:tc>
          <w:tcPr>
            <w:tcW w:w="3629" w:type="dxa"/>
            <w:shd w:val="clear" w:color="auto" w:fill="FFFFFF" w:themeFill="background1"/>
          </w:tcPr>
          <w:p w:rsidR="002F19F8" w:rsidRPr="0062440D" w:rsidRDefault="002F19F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2F19F8" w:rsidRPr="0062440D" w:rsidRDefault="002F19F8"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F19F8" w:rsidRPr="0062440D" w:rsidRDefault="002F19F8" w:rsidP="00115139">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2F19F8" w:rsidRPr="0062440D" w:rsidRDefault="002F19F8" w:rsidP="00115139">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2F19F8" w:rsidRPr="0062440D" w:rsidRDefault="002F19F8" w:rsidP="00115139">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2F19F8" w:rsidRPr="0062440D" w:rsidRDefault="002F19F8"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деятельность образовательных учреждений Корочанского района в области воспитания и социализации детей осуществлялось в соответствии с основными задачами и направлениями Стратегии развития воспитания Российской Федерации на период до 2025 года. В районе функционируют </w:t>
            </w:r>
            <w:r w:rsidRPr="0062440D">
              <w:rPr>
                <w:rFonts w:ascii="Times New Roman" w:hAnsi="Times New Roman" w:cs="Times New Roman"/>
                <w:sz w:val="20"/>
                <w:szCs w:val="20"/>
                <w:lang w:val="ru-RU"/>
              </w:rPr>
              <w:br/>
              <w:t>4 муниципальных учреждения дополнительного образования. Увеличение численности планируется за счет увеличения количества секций  МБУДО «ДЮСШ»</w:t>
            </w:r>
          </w:p>
        </w:tc>
      </w:tr>
      <w:tr w:rsidR="003E492F" w:rsidRPr="0062440D" w:rsidTr="00E21F1D">
        <w:tc>
          <w:tcPr>
            <w:tcW w:w="18040" w:type="dxa"/>
            <w:gridSpan w:val="11"/>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Культура</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19.1</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98,33</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lang w:val="ru-RU"/>
              </w:rPr>
              <w:t xml:space="preserve">В Корочанском районе 37 культурно-досуговых учреждений, потребность района составляет - 37 учреждений. </w:t>
            </w:r>
            <w:r w:rsidRPr="0062440D">
              <w:rPr>
                <w:rFonts w:ascii="Times New Roman" w:hAnsi="Times New Roman" w:cs="Times New Roman"/>
                <w:sz w:val="20"/>
                <w:szCs w:val="20"/>
              </w:rPr>
              <w:t>Данный показатель соответствует нормативу, обеспеченность - 100%</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19.2</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библиотеками</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lang w:val="ru-RU"/>
              </w:rPr>
              <w:t xml:space="preserve">В Корочанском районе 32 библиотеки, потребность района составляет - 32 библиотеки. </w:t>
            </w:r>
            <w:r w:rsidRPr="0062440D">
              <w:rPr>
                <w:rFonts w:ascii="Times New Roman" w:hAnsi="Times New Roman" w:cs="Times New Roman"/>
                <w:sz w:val="20"/>
                <w:szCs w:val="20"/>
              </w:rPr>
              <w:t>Данный показатель соответствует нормативу, обеспеченность - 100%</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19.3</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5,13</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5,13</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5,41</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5,41</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5,41</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2,7</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lang w:val="ru-RU"/>
              </w:rPr>
              <w:t xml:space="preserve">В районе отсутствует парк культуры и отдыха как учреждение сферы культуры в связи с тем, что численность населения не предусматривает наличия парка культуры и отдыха. </w:t>
            </w:r>
            <w:r w:rsidRPr="0062440D">
              <w:rPr>
                <w:rFonts w:ascii="Times New Roman" w:hAnsi="Times New Roman" w:cs="Times New Roman"/>
                <w:sz w:val="20"/>
                <w:szCs w:val="20"/>
              </w:rPr>
              <w:t>По данному показателю норматива нет</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20</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5,71</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5,71</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5,71</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5,71</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5,71</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5,71</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В районе ведется работа по капитальному ремонту и строительству учреждений культуры. В районе 39 объектов культуры, </w:t>
            </w:r>
            <w:r w:rsidR="00836B2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из них 2 требуют капитального ремонта - Соколовский СДК и Ушаковский сельский клуб. В отчетном году данный показатель составил 5,41%. К 2021 году планируется уменьшить показатель до 2,7% за счет проведения капитального ремонта здания Соколовского СДК</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21</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hAnsi="Times New Roman" w:cs="Times New Roman"/>
                <w:sz w:val="20"/>
                <w:szCs w:val="20"/>
              </w:rPr>
            </w:pP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hAnsi="Times New Roman" w:cs="Times New Roman"/>
                <w:sz w:val="20"/>
                <w:szCs w:val="20"/>
              </w:rPr>
            </w:pP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hAnsi="Times New Roman" w:cs="Times New Roman"/>
                <w:sz w:val="20"/>
                <w:szCs w:val="20"/>
              </w:rPr>
            </w:pP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hAnsi="Times New Roman" w:cs="Times New Roman"/>
                <w:sz w:val="20"/>
                <w:szCs w:val="20"/>
              </w:rPr>
            </w:pP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hAnsi="Times New Roman" w:cs="Times New Roman"/>
                <w:sz w:val="20"/>
                <w:szCs w:val="20"/>
              </w:rPr>
            </w:pP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uto"/>
              <w:jc w:val="center"/>
              <w:rPr>
                <w:rFonts w:ascii="Times New Roman" w:hAnsi="Times New Roman" w:cs="Times New Roman"/>
                <w:sz w:val="20"/>
                <w:szCs w:val="20"/>
              </w:rPr>
            </w:pP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В районе ведется работа по капитальному ремонту объектов культурного наследия.</w:t>
            </w:r>
            <w:r w:rsidR="00836B2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районе 70 объектов культурного наследия, находящихся в муниципальной собственности, 4 из них требуют капитального ремонта или реставрации. В отчетном году данный показатель составил 5,71%</w:t>
            </w:r>
          </w:p>
        </w:tc>
      </w:tr>
      <w:tr w:rsidR="003E492F" w:rsidRPr="0062440D" w:rsidTr="00E21F1D">
        <w:tc>
          <w:tcPr>
            <w:tcW w:w="18040" w:type="dxa"/>
            <w:gridSpan w:val="11"/>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Физическая культура и спорт</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22</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35"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39,2</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44,93</w:t>
            </w:r>
          </w:p>
        </w:tc>
        <w:tc>
          <w:tcPr>
            <w:tcW w:w="1275"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45,06</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45,1</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45,2</w:t>
            </w:r>
          </w:p>
        </w:tc>
        <w:tc>
          <w:tcPr>
            <w:tcW w:w="4290"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Численность занимающихся физической культурой и спортом увеличилась за счет привлечения жителей района к сдаче нормативов ВФСК "ГТО", увеличения спортивно-массовых мероприятий на территории района, увеличения количества посетителей спортивных объектов района</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23</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35"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99,92</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99,9</w:t>
            </w:r>
          </w:p>
        </w:tc>
        <w:tc>
          <w:tcPr>
            <w:tcW w:w="1275"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99,92</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99,92</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99,92</w:t>
            </w:r>
          </w:p>
        </w:tc>
        <w:tc>
          <w:tcPr>
            <w:tcW w:w="4290"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Во всех общеобразовательных учреждениях разработаны  и реализуются воспитательные системы, в рамках которых проводятся Дни здоровья и спорта, классные информационные тематические часы, направленные на проф</w:t>
            </w:r>
            <w:r w:rsidR="00836B2A" w:rsidRPr="0062440D">
              <w:rPr>
                <w:rFonts w:ascii="Times New Roman" w:hAnsi="Times New Roman" w:cs="Times New Roman"/>
                <w:sz w:val="20"/>
                <w:szCs w:val="20"/>
                <w:lang w:val="ru-RU"/>
              </w:rPr>
              <w:t>илактику здорового образа жизни</w:t>
            </w:r>
          </w:p>
        </w:tc>
      </w:tr>
      <w:tr w:rsidR="003E492F" w:rsidRPr="0062440D" w:rsidTr="00E21F1D">
        <w:tc>
          <w:tcPr>
            <w:tcW w:w="18040" w:type="dxa"/>
            <w:gridSpan w:val="11"/>
            <w:shd w:val="clear" w:color="auto" w:fill="FFFFFF" w:themeFill="background1"/>
          </w:tcPr>
          <w:p w:rsidR="003E492F" w:rsidRPr="0062440D" w:rsidRDefault="003E492F" w:rsidP="00572280">
            <w:pPr>
              <w:shd w:val="clear" w:color="auto" w:fill="FFFFFF" w:themeFill="background1"/>
              <w:spacing w:before="0" w:after="0" w:line="235"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35"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33,34</w:t>
            </w:r>
          </w:p>
        </w:tc>
        <w:tc>
          <w:tcPr>
            <w:tcW w:w="1418"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33,55</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34,1</w:t>
            </w:r>
          </w:p>
        </w:tc>
        <w:tc>
          <w:tcPr>
            <w:tcW w:w="1275"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34,21</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34,71</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35,1</w:t>
            </w:r>
          </w:p>
        </w:tc>
        <w:tc>
          <w:tcPr>
            <w:tcW w:w="4290" w:type="dxa"/>
            <w:shd w:val="clear" w:color="auto" w:fill="FFFFFF" w:themeFill="background1"/>
          </w:tcPr>
          <w:p w:rsidR="003E492F" w:rsidRPr="0062440D" w:rsidRDefault="003E492F" w:rsidP="00572280">
            <w:pPr>
              <w:shd w:val="clear" w:color="auto" w:fill="FFFFFF" w:themeFill="background1"/>
              <w:autoSpaceDE w:val="0"/>
              <w:autoSpaceDN w:val="0"/>
              <w:adjustRightInd w:val="0"/>
              <w:spacing w:before="0" w:after="0" w:line="235"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2017 году показатель составил - 33,5 кв.м, </w:t>
            </w:r>
            <w:r w:rsidR="00836B2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2018 году - 34,1 кв. по общей площади.</w:t>
            </w:r>
            <w:r w:rsidR="00836B2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В 2017 году показатель составил - 0,53 кв.м, </w:t>
            </w:r>
            <w:r w:rsidR="00836B2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2018 году - 0,58 кв. м, по введенной в действие за один год</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24.1</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35"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0,53</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0,57</w:t>
            </w:r>
          </w:p>
        </w:tc>
        <w:tc>
          <w:tcPr>
            <w:tcW w:w="1275"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0,54</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0,54</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0,54</w:t>
            </w:r>
          </w:p>
        </w:tc>
        <w:tc>
          <w:tcPr>
            <w:tcW w:w="4290" w:type="dxa"/>
            <w:shd w:val="clear" w:color="auto" w:fill="FFFFFF" w:themeFill="background1"/>
          </w:tcPr>
          <w:p w:rsidR="003E492F" w:rsidRPr="0062440D" w:rsidRDefault="003E492F" w:rsidP="00572280">
            <w:pPr>
              <w:shd w:val="clear" w:color="auto" w:fill="FFFFFF" w:themeFill="background1"/>
              <w:autoSpaceDE w:val="0"/>
              <w:autoSpaceDN w:val="0"/>
              <w:adjustRightInd w:val="0"/>
              <w:spacing w:before="0" w:after="0" w:line="235"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Согласно методике расчета, вторая часть показателя определяется как отношение общей площади всех жилых помещений в жилых домах и нежилых зданиях, введенных в установленном законом порядке в эксплуатацию организациями-застройщиками и построенных населением в отчетном году,</w:t>
            </w:r>
            <w:r w:rsidR="00836B2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к среднегодовой численности постоянного населения в районе</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25</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35"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10,35</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4,53</w:t>
            </w:r>
          </w:p>
        </w:tc>
        <w:tc>
          <w:tcPr>
            <w:tcW w:w="1275"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3,85</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3,85</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3,85</w:t>
            </w:r>
          </w:p>
        </w:tc>
        <w:tc>
          <w:tcPr>
            <w:tcW w:w="4290"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Данный показатель равен - 4,53 га,  который увеличился по отношению к плановому значению на отчетный год в связи с тем, </w:t>
            </w:r>
            <w:r w:rsidR="00836B2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что площадь предоставленных земельных участков увеличилась из за увеличения спроса. В связи с уменьшением количества не предоставленных земельных участков, планируемое значение показателя равно - </w:t>
            </w:r>
            <w:r w:rsidR="00836B2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3,85 га</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25.1</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35"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2,54</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3,04</w:t>
            </w:r>
          </w:p>
        </w:tc>
        <w:tc>
          <w:tcPr>
            <w:tcW w:w="1275"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2,05</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2,05</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2,05</w:t>
            </w:r>
          </w:p>
        </w:tc>
        <w:tc>
          <w:tcPr>
            <w:tcW w:w="4290"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Данный показатель равен - 3,04 га,  который увеличился по отношению к плановому значению на отчетный год в связи с тем, </w:t>
            </w:r>
            <w:r w:rsidR="00836B2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что площадь предоставленных земельных участков увеличилась из за увеличения спроса). В связи с уменьшением количества </w:t>
            </w:r>
            <w:r w:rsidR="00836B2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не предоставленных земельных участков, планируемое значение показателя равно -</w:t>
            </w:r>
            <w:r w:rsidR="00836B2A"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2,05 га</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26</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в отношении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5"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4290"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По итогам 2018 года значение показателя равно нулю. В 2019-2021 годах изменение показателя не планируется, так как регулярно проводится разъяснительная работа с застройщиками о необходимости соблюдения действующих норм и правил при строительстве и современной регистрации законченных строительством объектом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соответствии с действующим законодательством</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5"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4290" w:type="dxa"/>
            <w:shd w:val="clear" w:color="auto" w:fill="FFFFFF" w:themeFill="background1"/>
          </w:tcPr>
          <w:p w:rsidR="003E492F" w:rsidRPr="0062440D" w:rsidRDefault="003E492F" w:rsidP="00572280">
            <w:pPr>
              <w:shd w:val="clear" w:color="auto" w:fill="FFFFFF" w:themeFill="background1"/>
              <w:autoSpaceDE w:val="0"/>
              <w:autoSpaceDN w:val="0"/>
              <w:adjustRightInd w:val="0"/>
              <w:spacing w:before="0" w:after="0" w:line="26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По итогам 2018 года значение показателя равно нулю. В 2019-2021 годах изменение показателя не планируется, так как регулярно проводится разъяснительная работа с застройщиками о необходимости соблюдения действующих норм и правил при строительстве и современной регистрации законченных строительством объектом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соответствии с действующим законодательством</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5"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4290" w:type="dxa"/>
            <w:shd w:val="clear" w:color="auto" w:fill="FFFFFF" w:themeFill="background1"/>
          </w:tcPr>
          <w:p w:rsidR="003E492F" w:rsidRPr="0062440D" w:rsidRDefault="003E492F" w:rsidP="00572280">
            <w:pPr>
              <w:shd w:val="clear" w:color="auto" w:fill="FFFFFF" w:themeFill="background1"/>
              <w:autoSpaceDE w:val="0"/>
              <w:autoSpaceDN w:val="0"/>
              <w:adjustRightInd w:val="0"/>
              <w:spacing w:before="0" w:after="0" w:line="26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По итогам 2018 года значение показателя равно нулю. В 2019-2021 годах изменение показателя не планируется, так как регулярно проводится разъяснительная работа с застройщиками о необходимости соблюдения действующих норм и правил при строительстве и современной регистрации законченных строительством объектом</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в соответствии с действующим законодательством</w:t>
            </w:r>
          </w:p>
        </w:tc>
      </w:tr>
      <w:tr w:rsidR="003E492F" w:rsidRPr="0062440D" w:rsidTr="00E21F1D">
        <w:tc>
          <w:tcPr>
            <w:tcW w:w="18040" w:type="dxa"/>
            <w:gridSpan w:val="11"/>
            <w:shd w:val="clear" w:color="auto" w:fill="FFFFFF" w:themeFill="background1"/>
          </w:tcPr>
          <w:p w:rsidR="003E492F" w:rsidRPr="0062440D" w:rsidRDefault="003E492F" w:rsidP="00572280">
            <w:pPr>
              <w:shd w:val="clear" w:color="auto" w:fill="FFFFFF" w:themeFill="background1"/>
              <w:spacing w:before="0" w:after="0" w:line="264"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Жилищно-коммунальное хозяйство</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64"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64"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286F52" w:rsidRPr="0062440D" w:rsidRDefault="003E492F"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2017 году показатель составил - 100 %,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в 2018 году - 100 % значение показателя не изменилось. В период с 2019 по 2021 год планируется, что показатель останется неизменным на уровне 100%. Органы местного самоуправления исполняют в кратчайшие сроки  требованиями жилищного законодательства в части обязанности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по отбору управляющей компании для вновь введенных в эксплуатацию домов</w:t>
            </w:r>
          </w:p>
          <w:p w:rsidR="00AB2F9A" w:rsidRPr="0062440D" w:rsidRDefault="00AB2F9A" w:rsidP="00572280">
            <w:pPr>
              <w:shd w:val="clear" w:color="auto" w:fill="FFFFFF" w:themeFill="background1"/>
              <w:spacing w:before="0" w:after="0" w:line="264" w:lineRule="auto"/>
              <w:ind w:left="10" w:right="1" w:hanging="10"/>
              <w:jc w:val="center"/>
              <w:rPr>
                <w:rFonts w:ascii="Times New Roman" w:eastAsia="Times New Roman" w:hAnsi="Times New Roman" w:cs="Times New Roman"/>
                <w:sz w:val="20"/>
                <w:szCs w:val="20"/>
                <w:lang w:val="ru-RU"/>
              </w:rPr>
            </w:pP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28</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35"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81,82</w:t>
            </w:r>
          </w:p>
        </w:tc>
        <w:tc>
          <w:tcPr>
            <w:tcW w:w="1418"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80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88,89</w:t>
            </w:r>
          </w:p>
        </w:tc>
        <w:tc>
          <w:tcPr>
            <w:tcW w:w="1275"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80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80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80</w:t>
            </w:r>
          </w:p>
        </w:tc>
        <w:tc>
          <w:tcPr>
            <w:tcW w:w="4290"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2018 год на территории Корочанского</w:t>
            </w:r>
            <w:r w:rsidR="00286F52" w:rsidRPr="0062440D">
              <w:rPr>
                <w:rFonts w:ascii="Times New Roman" w:eastAsia="Times New Roman" w:hAnsi="Times New Roman" w:cs="Times New Roman"/>
                <w:sz w:val="20"/>
                <w:szCs w:val="20"/>
                <w:lang w:val="ru-RU"/>
              </w:rPr>
              <w:t xml:space="preserve"> района </w:t>
            </w:r>
            <w:r w:rsidRPr="0062440D">
              <w:rPr>
                <w:rFonts w:ascii="Times New Roman" w:eastAsia="Times New Roman" w:hAnsi="Times New Roman" w:cs="Times New Roman"/>
                <w:sz w:val="20"/>
                <w:szCs w:val="20"/>
                <w:lang w:val="ru-RU"/>
              </w:rPr>
              <w:t xml:space="preserve"> 6 организаций коммунального комплекса,  осуществляли деятельность по оказанию услуг по водо-, газо-, электроснабжению, водоотведению, захоронению твердых бытовых отходов,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все на правах частной собственности.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Подачу тепла осущест</w:t>
            </w:r>
            <w:r w:rsidR="00286F52" w:rsidRPr="0062440D">
              <w:rPr>
                <w:rFonts w:ascii="Times New Roman" w:eastAsia="Times New Roman" w:hAnsi="Times New Roman" w:cs="Times New Roman"/>
                <w:sz w:val="20"/>
                <w:szCs w:val="20"/>
                <w:lang w:val="ru-RU"/>
              </w:rPr>
              <w:t>вляет муниципальное предприятие</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29</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35"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2017 году показатель составил - 100 %,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в 2018 году - 100 % значение показателя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не изменилось. В период с 2019 по 2021 годы планируется, что показатель останется неизменным на уровне 100%. Работ по формированию земельных участков под многоквартирными домами и постановка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на государственный кадастровый учет осуществляется до предоставления земельного участка по застройку</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30</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35"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5,86</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8,13</w:t>
            </w:r>
          </w:p>
        </w:tc>
        <w:tc>
          <w:tcPr>
            <w:tcW w:w="1275"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4,31</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4,31</w:t>
            </w:r>
          </w:p>
        </w:tc>
        <w:tc>
          <w:tcPr>
            <w:tcW w:w="1276"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4,31</w:t>
            </w:r>
          </w:p>
        </w:tc>
        <w:tc>
          <w:tcPr>
            <w:tcW w:w="4290" w:type="dxa"/>
            <w:shd w:val="clear" w:color="auto" w:fill="FFFFFF" w:themeFill="background1"/>
          </w:tcPr>
          <w:p w:rsidR="003E492F" w:rsidRPr="0062440D" w:rsidRDefault="003E492F" w:rsidP="00572280">
            <w:pPr>
              <w:shd w:val="clear" w:color="auto" w:fill="FFFFFF" w:themeFill="background1"/>
              <w:spacing w:before="0" w:after="0" w:line="235" w:lineRule="auto"/>
              <w:ind w:left="10" w:right="1" w:hanging="10"/>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2017 году показатель составил - 4,31 %,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в 2018 году - 8,13 %. В 2017 году предоставлено 36 жилых помещений,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2018 году - 43. По сравнению с 2017 годом предоставлено жилых помещений на 3,82% больше. Обеспечение жильем граждан осуществляется путем выдачи свидетельств</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на предоставление социальной выплаты за счет средств федерального, регионального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и местного бюджетов. Реализация мероприятий по обеспечению жильем льготных и отдельных категорий граждан,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за счет бюджетных средств всех уровней, продолжается. Планируемое значение данного показателя на планируемый период 2019-</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2021 годов, при поступлении соответствующего финансирования из всех бюджетных источников, ожидается 4,31%</w:t>
            </w:r>
          </w:p>
        </w:tc>
      </w:tr>
      <w:tr w:rsidR="003E492F" w:rsidRPr="0062440D" w:rsidTr="00E21F1D">
        <w:tc>
          <w:tcPr>
            <w:tcW w:w="18040" w:type="dxa"/>
            <w:gridSpan w:val="11"/>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Организация муниципального управления</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48,89</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32,12</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25,6</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29,62</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32,02</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31,62</w:t>
            </w:r>
          </w:p>
        </w:tc>
        <w:tc>
          <w:tcPr>
            <w:tcW w:w="4290" w:type="dxa"/>
            <w:shd w:val="clear" w:color="auto" w:fill="FFFFFF" w:themeFill="background1"/>
          </w:tcPr>
          <w:p w:rsidR="003E492F" w:rsidRPr="0062440D" w:rsidRDefault="003E492F"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Налоговые и неналоговые доходы в 2019 году исполн</w:t>
            </w:r>
            <w:r w:rsidR="00286F52" w:rsidRPr="0062440D">
              <w:rPr>
                <w:rFonts w:ascii="Times New Roman" w:eastAsia="Times New Roman" w:hAnsi="Times New Roman" w:cs="Times New Roman"/>
                <w:sz w:val="20"/>
                <w:szCs w:val="20"/>
                <w:lang w:val="ru-RU"/>
              </w:rPr>
              <w:t>ены в сумме 628 046 тыс.рублей,</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при плане - 588 803 тыс.рублей. Доля составляет 25,6 % в общих объеме собственных доходов. Из года в год идет рост собственных налоговых и неналоговых доходов. Целевой показатель выполнен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увеличился на 1,38 %</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3E492F" w:rsidRPr="0062440D" w:rsidRDefault="003E492F"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Данный показатель равен - 0, который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не изменился по отношению к плановому значению так как отсутствует имущество</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у организаций муниципальной формы собственности, находящихся в стадии банкротства на конец года. Планируется данный показатель оставить неизменным</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33</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3E492F" w:rsidRPr="0062440D" w:rsidRDefault="003E492F"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Объекты незавершенного строительства </w:t>
            </w:r>
            <w:r w:rsidR="00286F5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за счет средств бюджета муниципального района отсутствуют</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34</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3E492F" w:rsidRPr="0062440D" w:rsidRDefault="003E492F"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Просроченной задолженности по оплате труда и начислениям за 2018 год нет</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35</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3432,75</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4246,86</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4536,4</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4507,7</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4535,2</w:t>
            </w:r>
          </w:p>
        </w:tc>
        <w:tc>
          <w:tcPr>
            <w:tcW w:w="4290" w:type="dxa"/>
            <w:shd w:val="clear" w:color="auto" w:fill="FFFFFF" w:themeFill="background1"/>
          </w:tcPr>
          <w:p w:rsidR="003E492F" w:rsidRPr="0062440D" w:rsidRDefault="003E492F"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расходов бюджета муниципального образования на содержание работников местного самоуправления - всего за 2018 год составил 169 407 тыс. рублей. Данный показатель в расчете на одного жителя муниципального образования за 2018 год равен 4 287 рублей</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36</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Да</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Да</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Да</w:t>
            </w:r>
          </w:p>
        </w:tc>
        <w:tc>
          <w:tcPr>
            <w:tcW w:w="4290" w:type="dxa"/>
            <w:shd w:val="clear" w:color="auto" w:fill="FFFFFF" w:themeFill="background1"/>
          </w:tcPr>
          <w:p w:rsidR="003E492F" w:rsidRPr="0062440D" w:rsidRDefault="003E492F"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Схема территориального планирования Корочанского района утверждена решением муниципального совета муниципального района «Корочанский район»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от 23.09.2009 года №Р-156-19-1. Генеральные планы 22 сельских поселений Корочанского района и 1 городского поселения утверждены департаментом строительства и транспорта Белгородской области в марте 2018 года</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37</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97,42</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97,08</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98,47</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79</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80</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80</w:t>
            </w:r>
          </w:p>
        </w:tc>
        <w:tc>
          <w:tcPr>
            <w:tcW w:w="4290" w:type="dxa"/>
            <w:shd w:val="clear" w:color="auto" w:fill="FFFFFF" w:themeFill="background1"/>
          </w:tcPr>
          <w:p w:rsidR="003E492F" w:rsidRPr="0062440D" w:rsidRDefault="003E492F"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Результат, достигнут за счёт повышения взаимодействия с жителями поселений (проведения встреч с жителями, проведение телефонной «горячей линии»)</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38</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тыс.чел.</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39,4</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39,54</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39,53</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39,6</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39,6</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rPr>
            </w:pPr>
            <w:r w:rsidRPr="0062440D">
              <w:rPr>
                <w:rFonts w:ascii="Times New Roman" w:hAnsi="Times New Roman" w:cs="Times New Roman"/>
                <w:sz w:val="20"/>
                <w:szCs w:val="20"/>
              </w:rPr>
              <w:t>39,6</w:t>
            </w:r>
          </w:p>
        </w:tc>
        <w:tc>
          <w:tcPr>
            <w:tcW w:w="4290" w:type="dxa"/>
            <w:shd w:val="clear" w:color="auto" w:fill="FFFFFF" w:themeFill="background1"/>
          </w:tcPr>
          <w:p w:rsidR="003E492F" w:rsidRPr="0062440D" w:rsidRDefault="003E492F" w:rsidP="00572280">
            <w:pPr>
              <w:shd w:val="clear" w:color="auto" w:fill="FFFFFF" w:themeFill="background1"/>
              <w:autoSpaceDE w:val="0"/>
              <w:autoSpaceDN w:val="0"/>
              <w:adjustRightInd w:val="0"/>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Численность  постоянного населения снизилась за счет снижения рождаемости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снижения числа мигрантов</w:t>
            </w:r>
          </w:p>
        </w:tc>
      </w:tr>
      <w:tr w:rsidR="003E492F" w:rsidRPr="0062440D" w:rsidTr="00E21F1D">
        <w:tc>
          <w:tcPr>
            <w:tcW w:w="18040" w:type="dxa"/>
            <w:gridSpan w:val="11"/>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Показатель снизился в связи с установкой энергосберегающего оборудования и заменой внутридомовых электрических сетей при проведении капитального и текущего ремонтов</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793,28</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749,93</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719,67</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749,93</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749,93</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755,1</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Показатель увеличился из-за увеличения потребления тепловой энергии, в связи</w:t>
            </w:r>
            <w:r w:rsidR="00286F5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с увеличением отопительного периода и низкой температурой</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0,12</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0,12</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0,13</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0,13</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0,13</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0,13</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незначительно изменился. </w:t>
            </w:r>
            <w:r w:rsidR="00286F5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Для улучшения показателя планируется провести разъяснительную работу среди жителей многоквартирных домов по установке приборов учета горячей воды</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3,88</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3,52</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3,55</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3,67</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3,67</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3,47</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Показатель увеличился. В 2018 году ведено в эксплуатацию 2 МКД (35 квартир).  Проведена перерегистрация (проверка установленных) и</w:t>
            </w:r>
            <w:r w:rsidR="00286F52" w:rsidRPr="0062440D">
              <w:rPr>
                <w:rFonts w:ascii="Times New Roman" w:hAnsi="Times New Roman" w:cs="Times New Roman"/>
                <w:sz w:val="20"/>
                <w:szCs w:val="20"/>
                <w:lang w:val="ru-RU"/>
              </w:rPr>
              <w:t>ндивидуальных приборов учета ХВ</w:t>
            </w:r>
          </w:p>
        </w:tc>
      </w:tr>
      <w:tr w:rsidR="003E492F" w:rsidRPr="0062440D" w:rsidTr="00E21F1D">
        <w:tc>
          <w:tcPr>
            <w:tcW w:w="709"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39.4</w:t>
            </w:r>
          </w:p>
        </w:tc>
        <w:tc>
          <w:tcPr>
            <w:tcW w:w="3629" w:type="dxa"/>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33,24</w:t>
            </w:r>
          </w:p>
        </w:tc>
        <w:tc>
          <w:tcPr>
            <w:tcW w:w="1418"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31,86</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41,22</w:t>
            </w:r>
          </w:p>
        </w:tc>
        <w:tc>
          <w:tcPr>
            <w:tcW w:w="1275"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40,8</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38,7</w:t>
            </w:r>
          </w:p>
        </w:tc>
        <w:tc>
          <w:tcPr>
            <w:tcW w:w="1276"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36,7</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увеличился. В 2018 году ведено в эксплуатацию </w:t>
            </w:r>
            <w:r w:rsidR="00286F52" w:rsidRPr="0062440D">
              <w:rPr>
                <w:rFonts w:ascii="Times New Roman" w:hAnsi="Times New Roman" w:cs="Times New Roman"/>
                <w:sz w:val="20"/>
                <w:szCs w:val="20"/>
                <w:lang w:val="ru-RU"/>
              </w:rPr>
              <w:t>2 МКД (35 квартир)</w:t>
            </w:r>
          </w:p>
        </w:tc>
      </w:tr>
      <w:tr w:rsidR="003E492F" w:rsidRPr="0062440D" w:rsidTr="00E21F1D">
        <w:tc>
          <w:tcPr>
            <w:tcW w:w="709" w:type="dxa"/>
            <w:tcBorders>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tcBorders>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288,18</w:t>
            </w:r>
          </w:p>
        </w:tc>
        <w:tc>
          <w:tcPr>
            <w:tcW w:w="1418" w:type="dxa"/>
            <w:tcBorders>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349,18</w:t>
            </w:r>
          </w:p>
        </w:tc>
        <w:tc>
          <w:tcPr>
            <w:tcW w:w="1276" w:type="dxa"/>
            <w:tcBorders>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404,1</w:t>
            </w:r>
          </w:p>
        </w:tc>
        <w:tc>
          <w:tcPr>
            <w:tcW w:w="1275" w:type="dxa"/>
            <w:tcBorders>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402,04</w:t>
            </w:r>
          </w:p>
        </w:tc>
        <w:tc>
          <w:tcPr>
            <w:tcW w:w="1276" w:type="dxa"/>
            <w:tcBorders>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403,06</w:t>
            </w:r>
          </w:p>
        </w:tc>
        <w:tc>
          <w:tcPr>
            <w:tcW w:w="1276" w:type="dxa"/>
            <w:tcBorders>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404,08</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hAnsi="Times New Roman" w:cs="Times New Roman"/>
                <w:sz w:val="20"/>
                <w:szCs w:val="20"/>
              </w:rPr>
            </w:pPr>
          </w:p>
        </w:tc>
      </w:tr>
      <w:tr w:rsidR="003E492F" w:rsidRPr="0062440D" w:rsidTr="00E21F1D">
        <w:tc>
          <w:tcPr>
            <w:tcW w:w="709" w:type="dxa"/>
            <w:tcBorders>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hAnsi="Times New Roman" w:cs="Times New Roman"/>
                <w:sz w:val="20"/>
                <w:szCs w:val="20"/>
                <w:lang w:val="ru-RU"/>
              </w:rPr>
            </w:pPr>
          </w:p>
        </w:tc>
        <w:tc>
          <w:tcPr>
            <w:tcW w:w="1275" w:type="dxa"/>
            <w:tcBorders>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hAnsi="Times New Roman" w:cs="Times New Roman"/>
                <w:sz w:val="20"/>
                <w:szCs w:val="20"/>
                <w:lang w:val="ru-RU"/>
              </w:rPr>
            </w:pP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Показатель снизился в связи с установкой энергосберегающего оборудования (энергосберегающие лампы и приобретение оргтехники класса не ниже А+)</w:t>
            </w:r>
          </w:p>
        </w:tc>
      </w:tr>
      <w:tr w:rsidR="003E492F" w:rsidRPr="0062440D" w:rsidTr="00E21F1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77,14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62,09</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63,13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63,13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63,13</w:t>
            </w:r>
          </w:p>
        </w:tc>
        <w:tc>
          <w:tcPr>
            <w:tcW w:w="4290" w:type="dxa"/>
            <w:tcBorders>
              <w:lef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Показатель увеличился из-за увеличения потребления тепловой энергии, в связи с увеличением отопительного периода и низкой температурой и вводом пристройки к Погореловской СОШ</w:t>
            </w:r>
          </w:p>
        </w:tc>
      </w:tr>
      <w:tr w:rsidR="003E492F" w:rsidRPr="0062440D" w:rsidTr="00E21F1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0,13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0,14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0,13</w:t>
            </w:r>
          </w:p>
        </w:tc>
        <w:tc>
          <w:tcPr>
            <w:tcW w:w="4290" w:type="dxa"/>
            <w:tcBorders>
              <w:lef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Ресурс не предоставляется</w:t>
            </w:r>
          </w:p>
        </w:tc>
      </w:tr>
      <w:tr w:rsidR="003E492F" w:rsidRPr="0062440D" w:rsidTr="00E21F1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4290" w:type="dxa"/>
            <w:tcBorders>
              <w:lef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Показатель снизился за счёт организационных мероприятий и установкой экономичного сантехнического оборудования</w:t>
            </w:r>
          </w:p>
        </w:tc>
      </w:tr>
      <w:tr w:rsidR="003E492F" w:rsidRPr="0062440D" w:rsidTr="00E21F1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1,22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1,19</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1,25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1,25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1,21</w:t>
            </w:r>
          </w:p>
        </w:tc>
        <w:tc>
          <w:tcPr>
            <w:tcW w:w="4290" w:type="dxa"/>
            <w:tcBorders>
              <w:left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Показатель увеличился из-за увеличения потребления тепловой энергии, в связи с увеличением отопительного периода и низкой температурой</w:t>
            </w:r>
          </w:p>
        </w:tc>
      </w:tr>
      <w:tr w:rsidR="003E492F" w:rsidRPr="0062440D" w:rsidTr="00E21F1D">
        <w:tc>
          <w:tcPr>
            <w:tcW w:w="709"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0</w:t>
            </w:r>
          </w:p>
        </w:tc>
        <w:tc>
          <w:tcPr>
            <w:tcW w:w="1418"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6,37</w:t>
            </w: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6,55</w:t>
            </w:r>
          </w:p>
        </w:tc>
        <w:tc>
          <w:tcPr>
            <w:tcW w:w="1275"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6,51</w:t>
            </w: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6,5</w:t>
            </w: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6,56</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3E492F" w:rsidRPr="0062440D" w:rsidTr="00E21F1D">
        <w:trPr>
          <w:trHeight w:val="192"/>
        </w:trPr>
        <w:tc>
          <w:tcPr>
            <w:tcW w:w="18040" w:type="dxa"/>
            <w:gridSpan w:val="11"/>
            <w:tcBorders>
              <w:top w:val="single" w:sz="4" w:space="0" w:color="auto"/>
              <w:bottom w:val="single" w:sz="4" w:space="0" w:color="auto"/>
            </w:tcBorders>
            <w:shd w:val="clear" w:color="auto" w:fill="FFFFFF" w:themeFill="background1"/>
            <w:vAlign w:val="center"/>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3E492F" w:rsidRPr="0062440D" w:rsidTr="00E21F1D">
        <w:tc>
          <w:tcPr>
            <w:tcW w:w="709"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3E492F" w:rsidRPr="0062440D" w:rsidTr="00E21F1D">
        <w:tc>
          <w:tcPr>
            <w:tcW w:w="709"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94</w:t>
            </w:r>
          </w:p>
        </w:tc>
        <w:tc>
          <w:tcPr>
            <w:tcW w:w="1275"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94</w:t>
            </w: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95</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Значение показателя в 2018 году составило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94 балл. За счёт постоянного контроля и внедрения комплексного подхода по отдельным отраслям, планируется увеличение результатов независимой оценки качества условий оказания услуг на 2019-2021 годы</w:t>
            </w:r>
          </w:p>
        </w:tc>
      </w:tr>
      <w:tr w:rsidR="003E492F" w:rsidRPr="0062440D" w:rsidTr="00E21F1D">
        <w:tc>
          <w:tcPr>
            <w:tcW w:w="709"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92</w:t>
            </w:r>
          </w:p>
        </w:tc>
        <w:tc>
          <w:tcPr>
            <w:tcW w:w="1275"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92</w:t>
            </w: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92</w:t>
            </w: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93</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Значение показателя в 2018 году составило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92 баллов. На 3-х летний период планируется повышение качества работ работников культуры за счёт организованного подхода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к проводимым мероприятиям</w:t>
            </w:r>
          </w:p>
        </w:tc>
      </w:tr>
      <w:tr w:rsidR="003E492F" w:rsidRPr="0062440D" w:rsidTr="00E21F1D">
        <w:tc>
          <w:tcPr>
            <w:tcW w:w="709"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97</w:t>
            </w:r>
          </w:p>
        </w:tc>
        <w:tc>
          <w:tcPr>
            <w:tcW w:w="1275"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97</w:t>
            </w: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97</w:t>
            </w: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98</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Значение показателя в 2018 году составило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97 балл. Работа по совершенствованию оказания услуг по отрасли «Образование» будет продолжена</w:t>
            </w:r>
          </w:p>
        </w:tc>
      </w:tr>
      <w:tr w:rsidR="003E492F" w:rsidRPr="0062440D" w:rsidTr="00E21F1D">
        <w:tc>
          <w:tcPr>
            <w:tcW w:w="709"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3E492F" w:rsidRPr="0062440D" w:rsidTr="00E21F1D">
        <w:tc>
          <w:tcPr>
            <w:tcW w:w="709" w:type="dxa"/>
            <w:tcBorders>
              <w:top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3E492F" w:rsidRPr="0062440D" w:rsidRDefault="003E492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93</w:t>
            </w:r>
          </w:p>
        </w:tc>
        <w:tc>
          <w:tcPr>
            <w:tcW w:w="1275" w:type="dxa"/>
            <w:tcBorders>
              <w:top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93</w:t>
            </w:r>
          </w:p>
        </w:tc>
        <w:tc>
          <w:tcPr>
            <w:tcW w:w="1276" w:type="dxa"/>
            <w:tcBorders>
              <w:top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93</w:t>
            </w:r>
          </w:p>
        </w:tc>
        <w:tc>
          <w:tcPr>
            <w:tcW w:w="1276" w:type="dxa"/>
            <w:tcBorders>
              <w:top w:val="single" w:sz="4" w:space="0" w:color="auto"/>
            </w:tcBorders>
            <w:shd w:val="clear" w:color="auto" w:fill="FFFFFF" w:themeFill="background1"/>
          </w:tcPr>
          <w:p w:rsidR="003E492F" w:rsidRPr="0062440D" w:rsidRDefault="003E492F" w:rsidP="00572280">
            <w:pPr>
              <w:shd w:val="clear" w:color="auto" w:fill="FFFFFF" w:themeFill="background1"/>
              <w:spacing w:before="0" w:after="0" w:line="240" w:lineRule="atLeast"/>
              <w:ind w:left="10" w:right="1" w:hanging="10"/>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rPr>
              <w:t>94</w:t>
            </w:r>
          </w:p>
        </w:tc>
        <w:tc>
          <w:tcPr>
            <w:tcW w:w="4290" w:type="dxa"/>
            <w:shd w:val="clear" w:color="auto" w:fill="FFFFFF" w:themeFill="background1"/>
          </w:tcPr>
          <w:p w:rsidR="003E492F" w:rsidRPr="0062440D" w:rsidRDefault="003E492F"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Значение показателя в 2018 году составило </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93 балла. За счёт постоянного контроля и внедрения комплексного подхода по отрасли «Социальное обслуживание», планируется увеличение результатов независимой оценки качества условий оказания услуг на 2019-</w:t>
            </w:r>
            <w:r w:rsidR="00286F5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2021 годы</w:t>
            </w:r>
          </w:p>
        </w:tc>
      </w:tr>
    </w:tbl>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F75144" w:rsidRPr="0062440D" w:rsidRDefault="00F75144"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F75144" w:rsidRPr="0062440D" w:rsidRDefault="00F75144" w:rsidP="00572280">
      <w:pPr>
        <w:shd w:val="clear" w:color="auto" w:fill="FFFFFF" w:themeFill="background1"/>
        <w:spacing w:after="0" w:line="240" w:lineRule="atLeast"/>
        <w:jc w:val="center"/>
        <w:rPr>
          <w:rFonts w:ascii="Times New Roman" w:hAnsi="Times New Roman" w:cs="Times New Roman"/>
        </w:rPr>
      </w:pPr>
    </w:p>
    <w:p w:rsidR="00F75144" w:rsidRPr="0062440D" w:rsidRDefault="0074124E"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Бровченко Игорь Николаевич</w:t>
      </w:r>
    </w:p>
    <w:p w:rsidR="00F75144" w:rsidRPr="0062440D" w:rsidRDefault="00F75144"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F75144" w:rsidRPr="0062440D" w:rsidRDefault="00F75144" w:rsidP="00572280">
      <w:pPr>
        <w:shd w:val="clear" w:color="auto" w:fill="FFFFFF" w:themeFill="background1"/>
        <w:spacing w:after="0" w:line="240" w:lineRule="atLeast"/>
        <w:jc w:val="center"/>
        <w:rPr>
          <w:rFonts w:ascii="Times New Roman" w:hAnsi="Times New Roman" w:cs="Times New Roman"/>
        </w:rPr>
      </w:pPr>
    </w:p>
    <w:p w:rsidR="00F75144" w:rsidRPr="0062440D" w:rsidRDefault="00F75144"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Муниципальный район «Красногвардейский район»</w:t>
      </w:r>
    </w:p>
    <w:p w:rsidR="00F75144" w:rsidRPr="0062440D" w:rsidRDefault="00F75144"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F75144" w:rsidRPr="0062440D" w:rsidRDefault="00F75144" w:rsidP="00572280">
      <w:pPr>
        <w:shd w:val="clear" w:color="auto" w:fill="FFFFFF" w:themeFill="background1"/>
        <w:spacing w:after="0" w:line="240" w:lineRule="atLeast"/>
        <w:jc w:val="center"/>
        <w:rPr>
          <w:rFonts w:ascii="Times New Roman" w:hAnsi="Times New Roman" w:cs="Times New Roman"/>
        </w:rPr>
      </w:pPr>
    </w:p>
    <w:p w:rsidR="00F75144" w:rsidRPr="0062440D" w:rsidRDefault="00F75144"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F75144" w:rsidRPr="0062440D" w:rsidRDefault="00F75144"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0C4993" w:rsidRPr="0062440D">
        <w:rPr>
          <w:rFonts w:ascii="Times New Roman" w:hAnsi="Times New Roman" w:cs="Times New Roman"/>
          <w:b/>
        </w:rPr>
        <w:t>8</w:t>
      </w:r>
      <w:r w:rsidRPr="0062440D">
        <w:rPr>
          <w:rFonts w:ascii="Times New Roman" w:hAnsi="Times New Roman" w:cs="Times New Roman"/>
          <w:b/>
        </w:rPr>
        <w:t xml:space="preserve"> год  и их планируемых значениях на 3-х летний период</w:t>
      </w:r>
    </w:p>
    <w:p w:rsidR="00F75144" w:rsidRPr="0062440D" w:rsidRDefault="00F75144" w:rsidP="00572280">
      <w:pPr>
        <w:shd w:val="clear" w:color="auto" w:fill="FFFFFF" w:themeFill="background1"/>
        <w:spacing w:after="0" w:line="240" w:lineRule="atLeast"/>
        <w:jc w:val="center"/>
        <w:rPr>
          <w:rFonts w:ascii="Times New Roman" w:hAnsi="Times New Roman" w:cs="Times New Roman"/>
          <w:b/>
        </w:rPr>
      </w:pPr>
    </w:p>
    <w:p w:rsidR="00F75144" w:rsidRPr="0062440D" w:rsidRDefault="00F75144" w:rsidP="00572280">
      <w:pPr>
        <w:shd w:val="clear" w:color="auto" w:fill="FFFFFF" w:themeFill="background1"/>
        <w:spacing w:after="0" w:line="240" w:lineRule="atLeast"/>
        <w:jc w:val="right"/>
        <w:rPr>
          <w:rFonts w:ascii="Times New Roman" w:hAnsi="Times New Roman" w:cs="Times New Roman"/>
          <w:b/>
        </w:rPr>
      </w:pPr>
      <w:r w:rsidRPr="0062440D">
        <w:rPr>
          <w:rFonts w:ascii="Times New Roman" w:hAnsi="Times New Roman" w:cs="Times New Roman"/>
          <w:b/>
        </w:rPr>
        <w:t>Подпись _____________</w:t>
      </w:r>
    </w:p>
    <w:p w:rsidR="00F75144" w:rsidRPr="0062440D" w:rsidRDefault="00F75144" w:rsidP="00572280">
      <w:pPr>
        <w:shd w:val="clear" w:color="auto" w:fill="FFFFFF" w:themeFill="background1"/>
        <w:spacing w:after="0" w:line="240" w:lineRule="atLeast"/>
        <w:jc w:val="right"/>
        <w:rPr>
          <w:rFonts w:ascii="Times New Roman" w:hAnsi="Times New Roman" w:cs="Times New Roman"/>
        </w:rPr>
      </w:pPr>
    </w:p>
    <w:p w:rsidR="00F75144" w:rsidRPr="0062440D" w:rsidRDefault="00F75144"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F75144" w:rsidRPr="0062440D" w:rsidRDefault="00F75144"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F75144" w:rsidRPr="0062440D" w:rsidRDefault="00F75144" w:rsidP="00572280">
      <w:pPr>
        <w:shd w:val="clear" w:color="auto" w:fill="FFFFFF" w:themeFill="background1"/>
        <w:spacing w:after="0" w:line="240" w:lineRule="atLeast"/>
        <w:jc w:val="center"/>
        <w:rPr>
          <w:rFonts w:ascii="Times New Roman" w:hAnsi="Times New Roman" w:cs="Times New Roman"/>
        </w:rPr>
      </w:pPr>
    </w:p>
    <w:p w:rsidR="00F75144" w:rsidRPr="0062440D" w:rsidRDefault="00F75144"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Муниципальный район «Красногвардейский район» </w:t>
      </w:r>
    </w:p>
    <w:p w:rsidR="006A43CD" w:rsidRPr="0062440D" w:rsidRDefault="006A43CD" w:rsidP="00572280">
      <w:pPr>
        <w:shd w:val="clear" w:color="auto" w:fill="FFFFFF" w:themeFill="background1"/>
        <w:spacing w:after="0" w:line="240" w:lineRule="atLeast"/>
        <w:jc w:val="center"/>
        <w:rPr>
          <w:rFonts w:ascii="Times New Roman" w:eastAsia="Times New Roman" w:hAnsi="Times New Roman" w:cs="Times New Roman"/>
          <w:bCs/>
        </w:rPr>
      </w:pPr>
      <w:r w:rsidRPr="0062440D">
        <w:rPr>
          <w:rFonts w:ascii="Times New Roman" w:eastAsia="Times New Roman" w:hAnsi="Times New Roman" w:cs="Times New Roman"/>
          <w:bCs/>
        </w:rPr>
        <w:t>(официальное наименование городского округа (муниципального района))</w:t>
      </w:r>
    </w:p>
    <w:p w:rsidR="006A43CD" w:rsidRPr="0062440D" w:rsidRDefault="006A43CD" w:rsidP="00572280">
      <w:pPr>
        <w:shd w:val="clear" w:color="auto" w:fill="FFFFFF" w:themeFill="background1"/>
        <w:spacing w:after="0" w:line="240" w:lineRule="atLeast"/>
        <w:jc w:val="center"/>
        <w:rPr>
          <w:rFonts w:ascii="Times New Roman" w:eastAsia="Times New Roman" w:hAnsi="Times New Roman" w:cs="Times New Roman"/>
          <w:bCs/>
        </w:rPr>
      </w:pPr>
    </w:p>
    <w:tbl>
      <w:tblPr>
        <w:tblStyle w:val="112"/>
        <w:tblpPr w:leftFromText="180" w:rightFromText="180" w:vertAnchor="text" w:horzAnchor="margin" w:tblpX="108" w:tblpY="164"/>
        <w:tblW w:w="18021" w:type="dxa"/>
        <w:shd w:val="clear" w:color="auto" w:fill="FFFFFF" w:themeFill="background1"/>
        <w:tblLayout w:type="fixed"/>
        <w:tblLook w:val="04A0" w:firstRow="1" w:lastRow="0" w:firstColumn="1" w:lastColumn="0" w:noHBand="0" w:noVBand="1"/>
      </w:tblPr>
      <w:tblGrid>
        <w:gridCol w:w="605"/>
        <w:gridCol w:w="53"/>
        <w:gridCol w:w="3594"/>
        <w:gridCol w:w="57"/>
        <w:gridCol w:w="1424"/>
        <w:gridCol w:w="1423"/>
        <w:gridCol w:w="1425"/>
        <w:gridCol w:w="1282"/>
        <w:gridCol w:w="1281"/>
        <w:gridCol w:w="1282"/>
        <w:gridCol w:w="1284"/>
        <w:gridCol w:w="4311"/>
      </w:tblGrid>
      <w:tr w:rsidR="0022160B" w:rsidRPr="0062440D" w:rsidTr="006A43CD">
        <w:trPr>
          <w:trHeight w:val="164"/>
        </w:trPr>
        <w:tc>
          <w:tcPr>
            <w:tcW w:w="658" w:type="dxa"/>
            <w:gridSpan w:val="2"/>
            <w:vMerge w:val="restart"/>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51" w:type="dxa"/>
            <w:gridSpan w:val="2"/>
            <w:vMerge w:val="restart"/>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24" w:type="dxa"/>
            <w:vMerge w:val="restart"/>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77" w:type="dxa"/>
            <w:gridSpan w:val="6"/>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311" w:type="dxa"/>
            <w:vMerge w:val="restart"/>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6A43CD" w:rsidRPr="0062440D" w:rsidTr="006A43CD">
        <w:trPr>
          <w:trHeight w:val="164"/>
        </w:trPr>
        <w:tc>
          <w:tcPr>
            <w:tcW w:w="658" w:type="dxa"/>
            <w:gridSpan w:val="2"/>
            <w:vMerge/>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3651" w:type="dxa"/>
            <w:gridSpan w:val="2"/>
            <w:vMerge/>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24" w:type="dxa"/>
            <w:vMerge/>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23" w:type="dxa"/>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b/>
                <w:bCs/>
                <w:sz w:val="20"/>
                <w:szCs w:val="20"/>
              </w:rPr>
            </w:pPr>
            <w:r w:rsidRPr="0062440D">
              <w:rPr>
                <w:rFonts w:ascii="Times New Roman" w:hAnsi="Times New Roman" w:cs="Times New Roman"/>
                <w:b/>
                <w:bCs/>
                <w:sz w:val="20"/>
                <w:szCs w:val="20"/>
              </w:rPr>
              <w:t>2016</w:t>
            </w:r>
          </w:p>
        </w:tc>
        <w:tc>
          <w:tcPr>
            <w:tcW w:w="1425" w:type="dxa"/>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b/>
                <w:bCs/>
                <w:sz w:val="20"/>
                <w:szCs w:val="20"/>
              </w:rPr>
            </w:pPr>
            <w:r w:rsidRPr="0062440D">
              <w:rPr>
                <w:rFonts w:ascii="Times New Roman" w:hAnsi="Times New Roman" w:cs="Times New Roman"/>
                <w:b/>
                <w:bCs/>
                <w:sz w:val="20"/>
                <w:szCs w:val="20"/>
              </w:rPr>
              <w:t>2017</w:t>
            </w:r>
          </w:p>
        </w:tc>
        <w:tc>
          <w:tcPr>
            <w:tcW w:w="1282" w:type="dxa"/>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b/>
                <w:bCs/>
                <w:sz w:val="20"/>
                <w:szCs w:val="20"/>
              </w:rPr>
            </w:pPr>
            <w:r w:rsidRPr="0062440D">
              <w:rPr>
                <w:rFonts w:ascii="Times New Roman" w:hAnsi="Times New Roman" w:cs="Times New Roman"/>
                <w:b/>
                <w:bCs/>
                <w:sz w:val="20"/>
                <w:szCs w:val="20"/>
              </w:rPr>
              <w:t>2018</w:t>
            </w:r>
          </w:p>
        </w:tc>
        <w:tc>
          <w:tcPr>
            <w:tcW w:w="1281" w:type="dxa"/>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b/>
                <w:bCs/>
                <w:sz w:val="20"/>
                <w:szCs w:val="20"/>
              </w:rPr>
            </w:pPr>
            <w:r w:rsidRPr="0062440D">
              <w:rPr>
                <w:rFonts w:ascii="Times New Roman" w:hAnsi="Times New Roman" w:cs="Times New Roman"/>
                <w:b/>
                <w:bCs/>
                <w:sz w:val="20"/>
                <w:szCs w:val="20"/>
              </w:rPr>
              <w:t>2019</w:t>
            </w:r>
          </w:p>
        </w:tc>
        <w:tc>
          <w:tcPr>
            <w:tcW w:w="1282" w:type="dxa"/>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b/>
                <w:bCs/>
                <w:sz w:val="20"/>
                <w:szCs w:val="20"/>
              </w:rPr>
            </w:pPr>
            <w:r w:rsidRPr="0062440D">
              <w:rPr>
                <w:rFonts w:ascii="Times New Roman" w:hAnsi="Times New Roman" w:cs="Times New Roman"/>
                <w:b/>
                <w:bCs/>
                <w:sz w:val="20"/>
                <w:szCs w:val="20"/>
              </w:rPr>
              <w:t>2020</w:t>
            </w:r>
          </w:p>
        </w:tc>
        <w:tc>
          <w:tcPr>
            <w:tcW w:w="1284" w:type="dxa"/>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b/>
                <w:bCs/>
                <w:sz w:val="20"/>
                <w:szCs w:val="20"/>
              </w:rPr>
            </w:pPr>
            <w:r w:rsidRPr="0062440D">
              <w:rPr>
                <w:rFonts w:ascii="Times New Roman" w:hAnsi="Times New Roman" w:cs="Times New Roman"/>
                <w:b/>
                <w:bCs/>
                <w:sz w:val="20"/>
                <w:szCs w:val="20"/>
              </w:rPr>
              <w:t>2021</w:t>
            </w:r>
          </w:p>
        </w:tc>
        <w:tc>
          <w:tcPr>
            <w:tcW w:w="4311" w:type="dxa"/>
            <w:vMerge/>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22160B" w:rsidRPr="0062440D" w:rsidTr="006A43CD">
        <w:trPr>
          <w:trHeight w:val="164"/>
        </w:trPr>
        <w:tc>
          <w:tcPr>
            <w:tcW w:w="18021" w:type="dxa"/>
            <w:gridSpan w:val="1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b/>
                <w:sz w:val="20"/>
                <w:szCs w:val="20"/>
              </w:rPr>
              <w:t>Экономическое развитие</w:t>
            </w:r>
          </w:p>
        </w:tc>
      </w:tr>
      <w:tr w:rsidR="006A43CD" w:rsidRPr="0062440D" w:rsidTr="006A43CD">
        <w:trPr>
          <w:trHeight w:val="164"/>
        </w:trPr>
        <w:tc>
          <w:tcPr>
            <w:tcW w:w="658"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594" w:type="dxa"/>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hAnsi="Times New Roman" w:cs="Times New Roman"/>
                <w:sz w:val="20"/>
                <w:szCs w:val="20"/>
                <w:lang w:val="ru-RU"/>
              </w:rPr>
              <w:br/>
              <w:t>на 10 тыс. человек населения</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единиц</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271,8</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275,5</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275,5</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275,5</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275,5</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275,5</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 статистическим данным сплошного наблюдения за деятельностью малого и среднего предпринимательства за 2015 год</w:t>
            </w:r>
          </w:p>
        </w:tc>
      </w:tr>
      <w:tr w:rsidR="006A43CD" w:rsidRPr="0062440D" w:rsidTr="006A43CD">
        <w:trPr>
          <w:trHeight w:val="164"/>
        </w:trPr>
        <w:tc>
          <w:tcPr>
            <w:tcW w:w="658"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w:t>
            </w:r>
          </w:p>
        </w:tc>
        <w:tc>
          <w:tcPr>
            <w:tcW w:w="3594" w:type="dxa"/>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w:t>
            </w:r>
            <w:r w:rsidRPr="0062440D">
              <w:rPr>
                <w:rFonts w:ascii="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15,2</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33,1</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33,1</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33,1</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33,1</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33,1</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 статистическим данным сплошного наблюдения за деятельностью малого и среднего предпринимательства за 2015 год</w:t>
            </w:r>
          </w:p>
        </w:tc>
      </w:tr>
      <w:tr w:rsidR="006A43CD" w:rsidRPr="0062440D" w:rsidTr="006A43CD">
        <w:trPr>
          <w:trHeight w:val="164"/>
        </w:trPr>
        <w:tc>
          <w:tcPr>
            <w:tcW w:w="658"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w:t>
            </w:r>
          </w:p>
        </w:tc>
        <w:tc>
          <w:tcPr>
            <w:tcW w:w="3594" w:type="dxa"/>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руб.</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118300,8</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83548,9</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59058,7</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20510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23600</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28000</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показателя в 2018 году связано</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с проведением в 2017 году основных объемов работ по строительству животноводческого комплекса на 2100 скотомест ООО «Агропрод» и на  1200 голов дойного стада СПК «Большевик», а также завершением в 2017 году строительства молочно-товарной фермы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1800 голов ОАО «Самаринское»</w:t>
            </w:r>
          </w:p>
          <w:p w:rsidR="00C6673E" w:rsidRPr="0062440D" w:rsidRDefault="00C6673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6A43CD" w:rsidRPr="0062440D" w:rsidTr="006A43CD">
        <w:trPr>
          <w:trHeight w:val="164"/>
        </w:trPr>
        <w:tc>
          <w:tcPr>
            <w:tcW w:w="658"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w:t>
            </w:r>
          </w:p>
        </w:tc>
        <w:tc>
          <w:tcPr>
            <w:tcW w:w="3594" w:type="dxa"/>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98,2</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98,21</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98,21</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98,22</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98,22</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98,22</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района составляет 98,21%. Показатель стабилен на протяжении анализируемого периода. В 2019 году планируется рост показателя за счет вовлечения дополнительных земельных участков в налогооблагаемую базу</w:t>
            </w:r>
          </w:p>
        </w:tc>
      </w:tr>
      <w:tr w:rsidR="006A43CD" w:rsidRPr="0062440D" w:rsidTr="006A43CD">
        <w:trPr>
          <w:trHeight w:val="164"/>
        </w:trPr>
        <w:tc>
          <w:tcPr>
            <w:tcW w:w="658"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5</w:t>
            </w:r>
          </w:p>
        </w:tc>
        <w:tc>
          <w:tcPr>
            <w:tcW w:w="3594" w:type="dxa"/>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прибыльных сельскохозяйственных организаций в общем их числе</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94,12</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94,12</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88,24</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88,24</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88,24</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88,24</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убыток получен ООО "Домат"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связи с низкой урожайностью гороха и зерновых, а также ООО "Красногвардейские сады" в связи с  недобором урожая</w:t>
            </w:r>
          </w:p>
        </w:tc>
      </w:tr>
      <w:tr w:rsidR="006A43CD" w:rsidRPr="0062440D" w:rsidTr="006A43CD">
        <w:trPr>
          <w:trHeight w:val="164"/>
        </w:trPr>
        <w:tc>
          <w:tcPr>
            <w:tcW w:w="658"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6</w:t>
            </w:r>
          </w:p>
        </w:tc>
        <w:tc>
          <w:tcPr>
            <w:tcW w:w="3594" w:type="dxa"/>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20,04</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11,42</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10,81</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10,3</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9,7</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Улучшение показателя в 2018 году связано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приростом протяженности автомобильных дорог, соответствующих нормативному состоянию, в результате проведенного ремонта и реконструкции дорог. В ближайшие годы запланировано содержание автодорог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должном уровне за счет проведения мероприятий по своевременному выполнению ремонтных работ</w:t>
            </w:r>
          </w:p>
        </w:tc>
      </w:tr>
      <w:tr w:rsidR="006A43CD" w:rsidRPr="0062440D" w:rsidTr="006A43CD">
        <w:trPr>
          <w:trHeight w:val="164"/>
        </w:trPr>
        <w:tc>
          <w:tcPr>
            <w:tcW w:w="658"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7</w:t>
            </w:r>
          </w:p>
        </w:tc>
        <w:tc>
          <w:tcPr>
            <w:tcW w:w="3594" w:type="dxa"/>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населения, проживающего</w:t>
            </w:r>
            <w:r w:rsidRPr="0062440D">
              <w:rPr>
                <w:rFonts w:ascii="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0,27</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0,25</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0,25</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0,25</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0,25</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показателя происходит прямо пропорционально естественному снижению численности населения района</w:t>
            </w:r>
          </w:p>
        </w:tc>
      </w:tr>
      <w:tr w:rsidR="006A43CD" w:rsidRPr="0062440D" w:rsidTr="006A43CD">
        <w:trPr>
          <w:trHeight w:val="164"/>
        </w:trPr>
        <w:tc>
          <w:tcPr>
            <w:tcW w:w="658"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8</w:t>
            </w:r>
          </w:p>
        </w:tc>
        <w:tc>
          <w:tcPr>
            <w:tcW w:w="3594" w:type="dxa"/>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Среднемесячная номинальная начисленная заработная плата работников:</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6A43CD" w:rsidRPr="0062440D" w:rsidTr="006A43CD">
        <w:trPr>
          <w:trHeight w:val="164"/>
        </w:trPr>
        <w:tc>
          <w:tcPr>
            <w:tcW w:w="658"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8.1</w:t>
            </w:r>
          </w:p>
        </w:tc>
        <w:tc>
          <w:tcPr>
            <w:tcW w:w="3594" w:type="dxa"/>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крупных и средних предприятий</w:t>
            </w:r>
            <w:r w:rsidRPr="0062440D">
              <w:rPr>
                <w:rFonts w:ascii="Times New Roman" w:hAnsi="Times New Roman" w:cs="Times New Roman"/>
                <w:sz w:val="20"/>
                <w:szCs w:val="20"/>
                <w:lang w:val="ru-RU"/>
              </w:rPr>
              <w:br/>
              <w:t>и некоммерческих организаций</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руб.</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25736,5</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26983,1</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30213</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31422</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32678</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33986</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Вследствие устойчивого развития экономики наблюдается  стабильный рост уровня заработной платы работников крупных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средних предприятий, некоммерческих организаций</w:t>
            </w:r>
          </w:p>
        </w:tc>
      </w:tr>
      <w:tr w:rsidR="006A43CD" w:rsidRPr="0062440D" w:rsidTr="006A43CD">
        <w:trPr>
          <w:trHeight w:val="164"/>
        </w:trPr>
        <w:tc>
          <w:tcPr>
            <w:tcW w:w="658"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8.2</w:t>
            </w:r>
          </w:p>
        </w:tc>
        <w:tc>
          <w:tcPr>
            <w:tcW w:w="3594" w:type="dxa"/>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муниципальных дошкольных образовательных учреждений</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руб.</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17203,8</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17487,7</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19315,6</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19807,5</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20203,7</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20607,7</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Наблюдается положительная тенденция роста показателя за счет поэтапного повышения оплаты труда работников бюджетной сферы. Размер заработной платы рассчитан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2019 год  на основании  мониторинга</w:t>
            </w:r>
          </w:p>
        </w:tc>
      </w:tr>
      <w:tr w:rsidR="006A43CD" w:rsidRPr="0062440D" w:rsidTr="006A43CD">
        <w:trPr>
          <w:trHeight w:val="164"/>
        </w:trPr>
        <w:tc>
          <w:tcPr>
            <w:tcW w:w="658"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8.3</w:t>
            </w:r>
          </w:p>
        </w:tc>
        <w:tc>
          <w:tcPr>
            <w:tcW w:w="3594" w:type="dxa"/>
            <w:shd w:val="clear" w:color="auto" w:fill="FFFFFF" w:themeFill="background1"/>
          </w:tcPr>
          <w:p w:rsidR="0022160B" w:rsidRPr="0062440D" w:rsidRDefault="0022160B" w:rsidP="00572280">
            <w:pPr>
              <w:shd w:val="clear" w:color="auto" w:fill="FFFFFF" w:themeFill="background1"/>
              <w:spacing w:before="0" w:after="0" w:line="264" w:lineRule="auto"/>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муниципальных общеобразо-вательных учреждений</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руб.</w:t>
            </w:r>
          </w:p>
        </w:tc>
        <w:tc>
          <w:tcPr>
            <w:tcW w:w="1423"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18664,2</w:t>
            </w:r>
          </w:p>
        </w:tc>
        <w:tc>
          <w:tcPr>
            <w:tcW w:w="1425"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19706,9</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21115,2</w:t>
            </w:r>
          </w:p>
        </w:tc>
        <w:tc>
          <w:tcPr>
            <w:tcW w:w="128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21415,3</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21843,6</w:t>
            </w:r>
          </w:p>
        </w:tc>
        <w:tc>
          <w:tcPr>
            <w:tcW w:w="1284"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22280,4</w:t>
            </w:r>
          </w:p>
        </w:tc>
        <w:tc>
          <w:tcPr>
            <w:tcW w:w="431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достигнут  за счет выполнения Указа Президента РФ от 07.05.2012 года. Соблюдается тенденция роста показателя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соответствии с НПА, принятыми на региональном и муниципальном уровне</w:t>
            </w:r>
          </w:p>
        </w:tc>
      </w:tr>
      <w:tr w:rsidR="006A43CD" w:rsidRPr="0062440D" w:rsidTr="006A43CD">
        <w:trPr>
          <w:trHeight w:val="164"/>
        </w:trPr>
        <w:tc>
          <w:tcPr>
            <w:tcW w:w="658"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8.4</w:t>
            </w:r>
          </w:p>
        </w:tc>
        <w:tc>
          <w:tcPr>
            <w:tcW w:w="3594" w:type="dxa"/>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учителей муниципальных общеобразовательных учреждений</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руб.</w:t>
            </w:r>
          </w:p>
        </w:tc>
        <w:tc>
          <w:tcPr>
            <w:tcW w:w="1423"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22589,6</w:t>
            </w:r>
          </w:p>
        </w:tc>
        <w:tc>
          <w:tcPr>
            <w:tcW w:w="1425"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23986,7</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25150,4</w:t>
            </w:r>
          </w:p>
        </w:tc>
        <w:tc>
          <w:tcPr>
            <w:tcW w:w="128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26156,4</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26941,1</w:t>
            </w:r>
          </w:p>
        </w:tc>
        <w:tc>
          <w:tcPr>
            <w:tcW w:w="1284"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27749,3</w:t>
            </w:r>
          </w:p>
        </w:tc>
        <w:tc>
          <w:tcPr>
            <w:tcW w:w="431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Заработная плата работников муниципальных образовательных организаций увеличилась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категориям работников, попадающих под действие Указов Президента РФ, и по прочим категориям  работников в соответствии с НПА, принятыми на региональном и муниципальном уровне, и рекомендациями департамента образования области. В плановом периоде предусмотрено безусловное выполнение требуемого уровня зарплаты, достижение целевых показателей по всем категориям работников общеобразовательных организаций района</w:t>
            </w:r>
          </w:p>
        </w:tc>
      </w:tr>
      <w:tr w:rsidR="006A43CD" w:rsidRPr="0062440D" w:rsidTr="006A43CD">
        <w:trPr>
          <w:trHeight w:val="164"/>
        </w:trPr>
        <w:tc>
          <w:tcPr>
            <w:tcW w:w="658"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8.5</w:t>
            </w:r>
          </w:p>
        </w:tc>
        <w:tc>
          <w:tcPr>
            <w:tcW w:w="3594" w:type="dxa"/>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муниципальных учреждений культуры и искусства</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руб.</w:t>
            </w:r>
          </w:p>
        </w:tc>
        <w:tc>
          <w:tcPr>
            <w:tcW w:w="1423"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20268,7</w:t>
            </w:r>
          </w:p>
        </w:tc>
        <w:tc>
          <w:tcPr>
            <w:tcW w:w="1425"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24333,1</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28879,3</w:t>
            </w:r>
          </w:p>
        </w:tc>
        <w:tc>
          <w:tcPr>
            <w:tcW w:w="128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29200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30930</w:t>
            </w:r>
          </w:p>
        </w:tc>
        <w:tc>
          <w:tcPr>
            <w:tcW w:w="1284"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32750</w:t>
            </w:r>
          </w:p>
        </w:tc>
        <w:tc>
          <w:tcPr>
            <w:tcW w:w="431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Выполнение "майских" указов</w:t>
            </w:r>
          </w:p>
        </w:tc>
      </w:tr>
      <w:tr w:rsidR="006A43CD" w:rsidRPr="0062440D" w:rsidTr="006A43CD">
        <w:trPr>
          <w:trHeight w:val="164"/>
        </w:trPr>
        <w:tc>
          <w:tcPr>
            <w:tcW w:w="658"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8.6</w:t>
            </w:r>
          </w:p>
        </w:tc>
        <w:tc>
          <w:tcPr>
            <w:tcW w:w="3594" w:type="dxa"/>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муниципальных учреждений физической культуры и спорта</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руб.</w:t>
            </w:r>
          </w:p>
        </w:tc>
        <w:tc>
          <w:tcPr>
            <w:tcW w:w="1423"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14616,2</w:t>
            </w:r>
          </w:p>
        </w:tc>
        <w:tc>
          <w:tcPr>
            <w:tcW w:w="1425"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14280,7</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15743,2</w:t>
            </w:r>
          </w:p>
        </w:tc>
        <w:tc>
          <w:tcPr>
            <w:tcW w:w="128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16215</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16783</w:t>
            </w:r>
          </w:p>
        </w:tc>
        <w:tc>
          <w:tcPr>
            <w:tcW w:w="1284"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17370</w:t>
            </w:r>
          </w:p>
        </w:tc>
        <w:tc>
          <w:tcPr>
            <w:tcW w:w="431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Выполнение "майских" указов</w:t>
            </w:r>
          </w:p>
        </w:tc>
      </w:tr>
      <w:tr w:rsidR="0022160B" w:rsidRPr="0062440D" w:rsidTr="006A43CD">
        <w:trPr>
          <w:trHeight w:val="164"/>
        </w:trPr>
        <w:tc>
          <w:tcPr>
            <w:tcW w:w="18021" w:type="dxa"/>
            <w:gridSpan w:val="12"/>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b/>
                <w:sz w:val="20"/>
                <w:szCs w:val="20"/>
              </w:rPr>
            </w:pPr>
            <w:r w:rsidRPr="0062440D">
              <w:rPr>
                <w:rFonts w:ascii="Times New Roman" w:hAnsi="Times New Roman" w:cs="Times New Roman"/>
                <w:b/>
                <w:sz w:val="20"/>
                <w:szCs w:val="20"/>
              </w:rPr>
              <w:t>Дошкольное образование</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61,67</w:t>
            </w:r>
          </w:p>
        </w:tc>
        <w:tc>
          <w:tcPr>
            <w:tcW w:w="1425"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61,9</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59,05</w:t>
            </w:r>
          </w:p>
        </w:tc>
        <w:tc>
          <w:tcPr>
            <w:tcW w:w="128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57,9</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56,8</w:t>
            </w:r>
          </w:p>
        </w:tc>
        <w:tc>
          <w:tcPr>
            <w:tcW w:w="1284"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55,6</w:t>
            </w:r>
          </w:p>
        </w:tc>
        <w:tc>
          <w:tcPr>
            <w:tcW w:w="431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Уменьшение показателя связано со снижением спроса на предоставление услуги для детей данного возраста из-за сокращения численности детей</w:t>
            </w:r>
          </w:p>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10</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детей в возрасте 1 - 6 лет, стоящих на учете для определения</w:t>
            </w:r>
            <w:r w:rsidRPr="0062440D">
              <w:rPr>
                <w:rFonts w:ascii="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1,84</w:t>
            </w:r>
          </w:p>
        </w:tc>
        <w:tc>
          <w:tcPr>
            <w:tcW w:w="1425"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0,72</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0,26</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0,27</w:t>
            </w:r>
          </w:p>
        </w:tc>
        <w:tc>
          <w:tcPr>
            <w:tcW w:w="1284"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0,28</w:t>
            </w:r>
          </w:p>
        </w:tc>
        <w:tc>
          <w:tcPr>
            <w:tcW w:w="431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снизился из-за снижения спроса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услугу для детей данного возраста</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23,08</w:t>
            </w:r>
          </w:p>
        </w:tc>
        <w:tc>
          <w:tcPr>
            <w:tcW w:w="1425"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23,08</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23,08</w:t>
            </w:r>
          </w:p>
        </w:tc>
        <w:tc>
          <w:tcPr>
            <w:tcW w:w="128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23,08</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23,08</w:t>
            </w:r>
          </w:p>
        </w:tc>
        <w:tc>
          <w:tcPr>
            <w:tcW w:w="1284"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23,08</w:t>
            </w:r>
          </w:p>
        </w:tc>
        <w:tc>
          <w:tcPr>
            <w:tcW w:w="431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6 муниципальных дошкольных образовательных организаций нуждаются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капитальном ремонте зданий. Проведение капитального ремонта в 2019-2020 годах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не запланировано из-за отсутствия финансирования</w:t>
            </w:r>
          </w:p>
        </w:tc>
      </w:tr>
      <w:tr w:rsidR="0022160B" w:rsidRPr="0062440D" w:rsidTr="006A43CD">
        <w:trPr>
          <w:trHeight w:val="164"/>
        </w:trPr>
        <w:tc>
          <w:tcPr>
            <w:tcW w:w="18021" w:type="dxa"/>
            <w:gridSpan w:val="1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Общее и дополнительноеобразование</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12</w:t>
            </w:r>
          </w:p>
        </w:tc>
        <w:tc>
          <w:tcPr>
            <w:tcW w:w="3647"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3,23</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1,23</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4,6</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аттестат о среднем общем образовании не получили 8  обучающихся.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целью доведения показателя до нормативного значения  планируется: 1.Организовать  работу   консультативных пунктов для учителей района. 2.Проводить мониторинг качества образования.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3. Анализировать каждый этап мониторинга, выяснять причины снижения уровня усвоения учащимися учебного материала и принимать решения по устранению пробелов в знаниях учащихся. 4. Конкретизировать действия учителя по ликвидации пробелов в знаниях учащихся. 5.Особое внимание уделять формированию у учащихся общеучебных умений и навыков.6. Во избежание формализма и необоснованного увеличения показателя качества обучения постоянно осуществлять контроль за выставлением четвертных, полугодовых,  и годовых о</w:t>
            </w:r>
            <w:r w:rsidR="00C6673E" w:rsidRPr="0062440D">
              <w:rPr>
                <w:rFonts w:ascii="Times New Roman" w:hAnsi="Times New Roman" w:cs="Times New Roman"/>
                <w:sz w:val="20"/>
                <w:szCs w:val="20"/>
                <w:lang w:val="ru-RU"/>
              </w:rPr>
              <w:t>тметок учителями предметниками</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13</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12,5</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79,24</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79,91</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79,91</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79,91</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79,91</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величина показателя сохранилась практически на уровне прошлого года.</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плановом периоде 2019-2021 годов планируется сохранить  показатель на уровне 2018 года  за счет проведения мероприятий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реорганизации и оптимизации сети общеобразовательных учреждений района</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14</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hAnsi="Times New Roman" w:cs="Times New Roman"/>
                <w:sz w:val="20"/>
                <w:szCs w:val="20"/>
                <w:lang w:val="ru-RU"/>
              </w:rPr>
              <w:br/>
              <w:t>в общем количестве муниципальных общеобразовательных учреждений</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14,29</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10,71</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10,71</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10,71</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10,71</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10,71</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период 2019-2021 годов проведение капитального ремонта не запланировано</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15</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86,62</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85,14</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85,95</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86,76</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86,93</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87,38</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Динамика повышения показателя детей первой и второй группы здоровья объясняется тем,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что во всех образовательных учреждениях района разработаны и внедряются программы по сохранению и укреплению здоровья детей, увеличивается количество кружков и секций, направленных на оздоровление детей, просветительской работе. Продолжено </w:t>
            </w:r>
            <w:r w:rsidRPr="0062440D">
              <w:rPr>
                <w:rFonts w:ascii="Times New Roman" w:hAnsi="Times New Roman" w:cs="Times New Roman"/>
                <w:sz w:val="20"/>
                <w:szCs w:val="20"/>
                <w:lang w:val="ru-RU"/>
              </w:rPr>
              <w:lastRenderedPageBreak/>
              <w:t xml:space="preserve">проведение комплекса мероприятий по улучшению условий по организации питания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медицинского обслуживания школьников, проведения массовых физкультурно-оздоровительных мероприятий, введения норм ГТО, создания условий для занятий физкультурой и спортом</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16</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Все обучающиеся занимаются в первую смену</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17</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hAnsi="Times New Roman" w:cs="Times New Roman"/>
                <w:sz w:val="20"/>
                <w:szCs w:val="20"/>
                <w:lang w:val="ru-RU"/>
              </w:rPr>
              <w:br/>
              <w:t>в расчете на 1 обучающегося</w:t>
            </w:r>
            <w:r w:rsidRPr="0062440D">
              <w:rPr>
                <w:rFonts w:ascii="Times New Roman" w:hAnsi="Times New Roman" w:cs="Times New Roman"/>
                <w:sz w:val="20"/>
                <w:szCs w:val="20"/>
                <w:lang w:val="ru-RU"/>
              </w:rPr>
              <w:br/>
              <w:t>в муниципальных общеобразовательных учреждениях</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тыс. руб.</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29,38</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27,87</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31,13</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30,17</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28,94</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Расходы бюджета муниципального образования на общее образование в расчете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1 обучающегося в муниципальных общеобразовательных учреждениях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за 2018 год составили 27,87 тыс. руб.,</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что меньше 2017 года на 5,1%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или на 1,51 тыс. руб. Уменьшение обусловлено тем, что в 2017 году из муниципального бюджета выделялись дополнительные средства на оснащение МБОУ СОШ г. Бирюча после проведения капитального ремонта</w:t>
            </w:r>
          </w:p>
        </w:tc>
      </w:tr>
      <w:tr w:rsidR="002F19F8" w:rsidRPr="0062440D" w:rsidTr="006A43CD">
        <w:trPr>
          <w:trHeight w:val="164"/>
        </w:trPr>
        <w:tc>
          <w:tcPr>
            <w:tcW w:w="605" w:type="dxa"/>
            <w:shd w:val="clear" w:color="auto" w:fill="FFFFFF" w:themeFill="background1"/>
          </w:tcPr>
          <w:p w:rsidR="002F19F8" w:rsidRPr="0062440D" w:rsidRDefault="002F19F8" w:rsidP="002F19F8">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18</w:t>
            </w:r>
          </w:p>
        </w:tc>
        <w:tc>
          <w:tcPr>
            <w:tcW w:w="3647" w:type="dxa"/>
            <w:gridSpan w:val="2"/>
            <w:shd w:val="clear" w:color="auto" w:fill="FFFFFF" w:themeFill="background1"/>
          </w:tcPr>
          <w:p w:rsidR="002F19F8" w:rsidRPr="0062440D" w:rsidRDefault="002F19F8" w:rsidP="002F19F8">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81" w:type="dxa"/>
            <w:gridSpan w:val="2"/>
            <w:shd w:val="clear" w:color="auto" w:fill="FFFFFF" w:themeFill="background1"/>
          </w:tcPr>
          <w:p w:rsidR="002F19F8" w:rsidRPr="0062440D" w:rsidRDefault="002F19F8" w:rsidP="002F19F8">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F19F8" w:rsidRPr="0062440D" w:rsidRDefault="002F19F8" w:rsidP="002F19F8">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25" w:type="dxa"/>
            <w:shd w:val="clear" w:color="auto" w:fill="FFFFFF" w:themeFill="background1"/>
          </w:tcPr>
          <w:p w:rsidR="002F19F8" w:rsidRPr="0062440D" w:rsidRDefault="002F19F8" w:rsidP="002F19F8">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82" w:type="dxa"/>
            <w:shd w:val="clear" w:color="auto" w:fill="FFFFFF" w:themeFill="background1"/>
          </w:tcPr>
          <w:p w:rsidR="002F19F8" w:rsidRPr="0062440D" w:rsidRDefault="002F19F8" w:rsidP="002F19F8">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81" w:type="dxa"/>
            <w:shd w:val="clear" w:color="auto" w:fill="FFFFFF" w:themeFill="background1"/>
          </w:tcPr>
          <w:p w:rsidR="002F19F8" w:rsidRPr="0062440D" w:rsidRDefault="002F19F8" w:rsidP="002F19F8">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82" w:type="dxa"/>
            <w:shd w:val="clear" w:color="auto" w:fill="FFFFFF" w:themeFill="background1"/>
          </w:tcPr>
          <w:p w:rsidR="002F19F8" w:rsidRPr="0062440D" w:rsidRDefault="002F19F8" w:rsidP="002F19F8">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84" w:type="dxa"/>
            <w:shd w:val="clear" w:color="auto" w:fill="FFFFFF" w:themeFill="background1"/>
          </w:tcPr>
          <w:p w:rsidR="002F19F8" w:rsidRPr="0062440D" w:rsidRDefault="002F19F8" w:rsidP="002F19F8">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311" w:type="dxa"/>
            <w:shd w:val="clear" w:color="auto" w:fill="FFFFFF" w:themeFill="background1"/>
          </w:tcPr>
          <w:p w:rsidR="002F19F8" w:rsidRPr="0062440D" w:rsidRDefault="002F19F8" w:rsidP="002F19F8">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Меры, предпринимаемые для улучшения показателя: 1.Проведение мониторинга дополнительного образования в районе. Реализация программ дополнительного образования по новым направлениям деятельности, в соответствии с  запросами детей и родителей. 2.Организация обучения</w:t>
            </w:r>
            <w:r w:rsidRPr="0062440D">
              <w:rPr>
                <w:rFonts w:ascii="Times New Roman" w:hAnsi="Times New Roman" w:cs="Times New Roman"/>
                <w:sz w:val="20"/>
                <w:szCs w:val="20"/>
                <w:lang w:val="ru-RU"/>
              </w:rPr>
              <w:br/>
              <w:t xml:space="preserve"> по программам дополнительного образования в общеобразовательных учреждениях района</w:t>
            </w:r>
          </w:p>
        </w:tc>
      </w:tr>
      <w:tr w:rsidR="0022160B" w:rsidRPr="0062440D" w:rsidTr="006A43CD">
        <w:trPr>
          <w:trHeight w:val="164"/>
        </w:trPr>
        <w:tc>
          <w:tcPr>
            <w:tcW w:w="18021" w:type="dxa"/>
            <w:gridSpan w:val="12"/>
            <w:shd w:val="clear" w:color="auto" w:fill="FFFFFF" w:themeFill="background1"/>
          </w:tcPr>
          <w:p w:rsidR="0022160B" w:rsidRPr="0062440D" w:rsidRDefault="0022160B" w:rsidP="00572280">
            <w:pPr>
              <w:shd w:val="clear" w:color="auto" w:fill="FFFFFF" w:themeFill="background1"/>
              <w:spacing w:before="0" w:after="0" w:line="240" w:lineRule="auto"/>
              <w:jc w:val="center"/>
              <w:rPr>
                <w:rFonts w:ascii="Times New Roman" w:hAnsi="Times New Roman" w:cs="Times New Roman"/>
                <w:b/>
                <w:sz w:val="20"/>
                <w:szCs w:val="20"/>
              </w:rPr>
            </w:pPr>
            <w:r w:rsidRPr="0062440D">
              <w:rPr>
                <w:rFonts w:ascii="Times New Roman" w:hAnsi="Times New Roman" w:cs="Times New Roman"/>
                <w:b/>
                <w:sz w:val="20"/>
                <w:szCs w:val="20"/>
              </w:rPr>
              <w:t>Культура</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uto"/>
              <w:jc w:val="center"/>
              <w:rPr>
                <w:rFonts w:ascii="Times New Roman" w:hAnsi="Times New Roman" w:cs="Times New Roman"/>
                <w:sz w:val="20"/>
                <w:szCs w:val="20"/>
                <w:lang w:val="ru-RU"/>
              </w:rPr>
            </w:pP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19.1</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клубами и учреждениями клубного типа</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311" w:type="dxa"/>
            <w:shd w:val="clear" w:color="auto" w:fill="FFFFFF" w:themeFill="background1"/>
          </w:tcPr>
          <w:p w:rsidR="00C6673E" w:rsidRPr="0062440D" w:rsidRDefault="0022160B"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районе достаточно высок уровень обеспеченности учреждениями культуры.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итогам работы за 2018 год запланированный результат в сфере культуры был достигнут. Сеть учреждений культуры составляет 50 домов культуры и клубов.</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прогнозируемом периоде 2019-2021 гг. изменения показателя не планируется</w:t>
            </w:r>
          </w:p>
        </w:tc>
      </w:tr>
      <w:tr w:rsidR="0022160B" w:rsidRPr="0062440D" w:rsidTr="006A43CD">
        <w:trPr>
          <w:trHeight w:val="445"/>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19.2</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библиотеками</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113</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100,25</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100,25</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100,25</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100,25</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100,25</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районе свою деятельность осуществляют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36 общедоступных библиотек. В соответствии с расчетом показателя фактической обеспеченности общедоступных библиотек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от нормативной потребности, значения норматива достигнуты</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19.3</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 парками культуры и отдыха</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территории района работает 1 парк культуры и отдыха им. Ленина.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прогнозируемый период 2019-2021 гг. открытие парков культуры не предполагается</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20</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28,57</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26,79</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26,79</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21,43</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21,43</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21,43</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Планируется снижение показателя за счет  проведения капитального ремонта учреждений культуры</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21</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9,68</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6,45</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4,88</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7,32</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7,32</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7,32</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показателя связано с проведением инвентаризации общего числа объектов культурного наследия, находящихся в муниципальной собственности</w:t>
            </w:r>
          </w:p>
        </w:tc>
      </w:tr>
      <w:tr w:rsidR="0022160B" w:rsidRPr="0062440D" w:rsidTr="006A43CD">
        <w:trPr>
          <w:trHeight w:val="164"/>
        </w:trPr>
        <w:tc>
          <w:tcPr>
            <w:tcW w:w="18021" w:type="dxa"/>
            <w:gridSpan w:val="1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Физическая культура и спорт</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22</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населения, систематически занимающегося физической культурой и спортом</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41,34</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41,63</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42,12</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42,52</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42,94</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Положительная динамика показателя связана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ростом сети спортивных объектов и увеличением числа спортивных секций.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районе функционируют физкультурно-оздоровительный комплекс,  плавательный бассейн, универсальные спортивные площадки. Созданная инфраструктура способствует привлечению всех слоев населения к систематическим занятиям физической культурой и спортом</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23</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96</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99,91</w:t>
            </w:r>
          </w:p>
        </w:tc>
        <w:tc>
          <w:tcPr>
            <w:tcW w:w="128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99,91</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99,9</w:t>
            </w:r>
          </w:p>
        </w:tc>
        <w:tc>
          <w:tcPr>
            <w:tcW w:w="1284"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99,9</w:t>
            </w:r>
          </w:p>
        </w:tc>
        <w:tc>
          <w:tcPr>
            <w:tcW w:w="431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Прирост в прогнозный период планируется обеспечить благодаря мероприятиям, направленным на пропаганду здорового образа жизни и привлечением к занятиям физической культурой и спортом. Во всех общеобразовательных учреждениях района разработаны и реализуются воспитательные системы, в рамках которых проводятся Дни здоровья и спорта, классные и </w:t>
            </w:r>
            <w:r w:rsidRPr="0062440D">
              <w:rPr>
                <w:rFonts w:ascii="Times New Roman" w:hAnsi="Times New Roman" w:cs="Times New Roman"/>
                <w:sz w:val="20"/>
                <w:szCs w:val="20"/>
                <w:lang w:val="ru-RU"/>
              </w:rPr>
              <w:lastRenderedPageBreak/>
              <w:t>информационные тематические часы, направленные на профилактику здорового образа жизни. Созданные условия позволяют достичь максимальной эффективности учебно-тренировочного процесса, а также привлечь обучающихся к дополнительным занятиям физической культурой и спортом</w:t>
            </w:r>
          </w:p>
        </w:tc>
      </w:tr>
      <w:tr w:rsidR="0022160B" w:rsidRPr="0062440D" w:rsidTr="006A43CD">
        <w:trPr>
          <w:trHeight w:val="164"/>
        </w:trPr>
        <w:tc>
          <w:tcPr>
            <w:tcW w:w="18021" w:type="dxa"/>
            <w:gridSpan w:val="12"/>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Жилищное строительство и обеспечение граждан жильем</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Общая площадь жилых помещений, приходящаяся в среднем на одного жителя, всего</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кв. метров</w:t>
            </w:r>
          </w:p>
        </w:tc>
        <w:tc>
          <w:tcPr>
            <w:tcW w:w="1423"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37,94</w:t>
            </w:r>
          </w:p>
        </w:tc>
        <w:tc>
          <w:tcPr>
            <w:tcW w:w="1425"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38,75</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39,41</w:t>
            </w:r>
          </w:p>
        </w:tc>
        <w:tc>
          <w:tcPr>
            <w:tcW w:w="128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40,24</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41,11</w:t>
            </w:r>
          </w:p>
        </w:tc>
        <w:tc>
          <w:tcPr>
            <w:tcW w:w="1284"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42</w:t>
            </w:r>
          </w:p>
        </w:tc>
        <w:tc>
          <w:tcPr>
            <w:tcW w:w="431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Незначительное отклонение от плана связано</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с уменьшением плана по вводу жилья.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данному показателю район занимает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2 место в области. К 2020 году сохранится положительная динамика прироста общей площади жилых помещений, приходящаяся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среднем на одного жителя</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24.1</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 в том числе введенная в действие за один год</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кв.метров</w:t>
            </w:r>
          </w:p>
        </w:tc>
        <w:tc>
          <w:tcPr>
            <w:tcW w:w="1423"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0,46</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0,46</w:t>
            </w:r>
          </w:p>
        </w:tc>
        <w:tc>
          <w:tcPr>
            <w:tcW w:w="128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0,47</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0,47</w:t>
            </w:r>
          </w:p>
        </w:tc>
        <w:tc>
          <w:tcPr>
            <w:tcW w:w="1284"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0,48</w:t>
            </w:r>
          </w:p>
        </w:tc>
        <w:tc>
          <w:tcPr>
            <w:tcW w:w="431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hAnsi="Times New Roman" w:cs="Times New Roman"/>
                <w:sz w:val="20"/>
                <w:szCs w:val="20"/>
                <w:lang w:val="ru-RU"/>
              </w:rPr>
              <w:br/>
              <w:t>- всего</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га</w:t>
            </w:r>
          </w:p>
        </w:tc>
        <w:tc>
          <w:tcPr>
            <w:tcW w:w="1423"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2,28</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1,58</w:t>
            </w:r>
          </w:p>
        </w:tc>
        <w:tc>
          <w:tcPr>
            <w:tcW w:w="128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1,24</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1,25</w:t>
            </w:r>
          </w:p>
        </w:tc>
        <w:tc>
          <w:tcPr>
            <w:tcW w:w="1284"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1,26</w:t>
            </w:r>
          </w:p>
        </w:tc>
        <w:tc>
          <w:tcPr>
            <w:tcW w:w="4311" w:type="dxa"/>
            <w:vMerge w:val="restart"/>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показателя в 2018 году обусловлено уменьшением  количества предоставленных земельных участков под жилищное строительство</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25.1</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w:t>
            </w:r>
            <w:r w:rsidR="00AB2F9A"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и комплексного освое</w:t>
            </w:r>
            <w:r w:rsidR="00AB2F9A" w:rsidRPr="0062440D">
              <w:rPr>
                <w:rFonts w:ascii="Times New Roman" w:hAnsi="Times New Roman" w:cs="Times New Roman"/>
                <w:sz w:val="20"/>
                <w:szCs w:val="20"/>
                <w:lang w:val="ru-RU"/>
              </w:rPr>
              <w:t>-</w:t>
            </w:r>
            <w:r w:rsidRPr="0062440D">
              <w:rPr>
                <w:rFonts w:ascii="Times New Roman" w:hAnsi="Times New Roman" w:cs="Times New Roman"/>
                <w:sz w:val="20"/>
                <w:szCs w:val="20"/>
                <w:lang w:val="ru-RU"/>
              </w:rPr>
              <w:t>ния в целях жилищного строительства</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га</w:t>
            </w:r>
          </w:p>
        </w:tc>
        <w:tc>
          <w:tcPr>
            <w:tcW w:w="1423"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0,46</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0,39</w:t>
            </w:r>
          </w:p>
        </w:tc>
        <w:tc>
          <w:tcPr>
            <w:tcW w:w="128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0,41</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0,42</w:t>
            </w:r>
          </w:p>
        </w:tc>
        <w:tc>
          <w:tcPr>
            <w:tcW w:w="1284"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0,42</w:t>
            </w:r>
          </w:p>
        </w:tc>
        <w:tc>
          <w:tcPr>
            <w:tcW w:w="4311" w:type="dxa"/>
            <w:vMerge/>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26</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hAnsi="Times New Roman" w:cs="Times New Roman"/>
                <w:sz w:val="20"/>
                <w:szCs w:val="20"/>
                <w:lang w:val="ru-RU"/>
              </w:rPr>
              <w:br/>
              <w:t>в отношении которых с даты принятия решения о предоставлении земельного участка или подписания протокола</w:t>
            </w:r>
            <w:r w:rsidRPr="0062440D">
              <w:rPr>
                <w:rFonts w:ascii="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center"/>
              <w:rPr>
                <w:rFonts w:ascii="Times New Roman" w:hAnsi="Times New Roman" w:cs="Times New Roman"/>
                <w:sz w:val="20"/>
                <w:szCs w:val="20"/>
                <w:lang w:val="ru-RU"/>
              </w:rPr>
            </w:pPr>
          </w:p>
        </w:tc>
        <w:tc>
          <w:tcPr>
            <w:tcW w:w="1423"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4"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31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целях обеспечения ввода в эксплуатацию объектов жилищного строительства администрацией района регулярно проводится разъяснительная работа с застройщиками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о необходимости соблюдения норм и правил при строительстве и своевременной регистрации законченных строительством объектов в соответствии с действующим законодательством. В результате проводимой работы в районе достигнуты положительные результаты</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объектов жилищного строительства - в течение 3 лет</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кв.метров</w:t>
            </w:r>
          </w:p>
        </w:tc>
        <w:tc>
          <w:tcPr>
            <w:tcW w:w="1423"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8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84"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431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lang w:val="ru-RU"/>
              </w:rPr>
            </w:pP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47" w:type="dxa"/>
            <w:gridSpan w:val="2"/>
            <w:shd w:val="clear" w:color="auto" w:fill="FFFFFF" w:themeFill="background1"/>
          </w:tcPr>
          <w:p w:rsidR="00C6673E" w:rsidRPr="0062440D" w:rsidRDefault="0022160B" w:rsidP="00572280">
            <w:pPr>
              <w:keepNext/>
              <w:keepLines/>
              <w:shd w:val="clear" w:color="auto" w:fill="FFFFFF" w:themeFill="background1"/>
              <w:spacing w:before="0" w:after="0" w:line="264"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иных объектов капитального строительства - в течение 5 лет</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64"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кв.метров</w:t>
            </w:r>
          </w:p>
        </w:tc>
        <w:tc>
          <w:tcPr>
            <w:tcW w:w="1423"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4"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311" w:type="dxa"/>
            <w:shd w:val="clear" w:color="auto" w:fill="FFFFFF" w:themeFill="background1"/>
          </w:tcPr>
          <w:p w:rsidR="0022160B" w:rsidRPr="0062440D" w:rsidRDefault="0022160B" w:rsidP="00572280">
            <w:pPr>
              <w:shd w:val="clear" w:color="auto" w:fill="FFFFFF" w:themeFill="background1"/>
              <w:spacing w:before="0" w:after="0" w:line="264" w:lineRule="auto"/>
              <w:jc w:val="center"/>
              <w:rPr>
                <w:rFonts w:ascii="Times New Roman" w:hAnsi="Times New Roman" w:cs="Times New Roman"/>
                <w:sz w:val="20"/>
                <w:szCs w:val="20"/>
              </w:rPr>
            </w:pPr>
          </w:p>
        </w:tc>
      </w:tr>
      <w:tr w:rsidR="0022160B" w:rsidRPr="0062440D" w:rsidTr="006A43CD">
        <w:trPr>
          <w:trHeight w:val="164"/>
        </w:trPr>
        <w:tc>
          <w:tcPr>
            <w:tcW w:w="18021" w:type="dxa"/>
            <w:gridSpan w:val="1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Жилищно - коммунальное хозяйство</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35"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многоквартирных домов,</w:t>
            </w:r>
            <w:r w:rsidRPr="0062440D">
              <w:rPr>
                <w:rFonts w:ascii="Times New Roman" w:hAnsi="Times New Roman" w:cs="Times New Roman"/>
                <w:sz w:val="20"/>
                <w:szCs w:val="20"/>
                <w:lang w:val="ru-RU"/>
              </w:rPr>
              <w:br/>
              <w:t>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35"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81"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84"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311"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Собственники 81% домов выбрали в качестве управляющей организации ООО «Бирюченская управляющая организация»,  19 % - осуществляют непосредственное управление</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28</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35"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35"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50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50</w:t>
            </w:r>
          </w:p>
        </w:tc>
        <w:tc>
          <w:tcPr>
            <w:tcW w:w="1281"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50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50</w:t>
            </w:r>
          </w:p>
        </w:tc>
        <w:tc>
          <w:tcPr>
            <w:tcW w:w="1284"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50</w:t>
            </w:r>
          </w:p>
        </w:tc>
        <w:tc>
          <w:tcPr>
            <w:tcW w:w="4311"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Доля организаций коммунального комплекса, участие района в которых составляет не более 25% в общем числе организаций коммунального комплекса, осуществляющих свою деятельность на территории района, составила 50%</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29</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35"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35"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81"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84"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311"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Все многоквартирные дома в районе расположены на земельных участках,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отношении которых осуществлен государственный кадастровый учет</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30</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35"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hAnsi="Times New Roman" w:cs="Times New Roman"/>
                <w:sz w:val="20"/>
                <w:szCs w:val="20"/>
                <w:lang w:val="ru-RU"/>
              </w:rPr>
              <w:br/>
              <w:t>в жилых помещениях</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35"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18,47</w:t>
            </w:r>
          </w:p>
        </w:tc>
        <w:tc>
          <w:tcPr>
            <w:tcW w:w="1425"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14,44</w:t>
            </w:r>
          </w:p>
        </w:tc>
        <w:tc>
          <w:tcPr>
            <w:tcW w:w="1282"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14,44</w:t>
            </w:r>
          </w:p>
        </w:tc>
        <w:tc>
          <w:tcPr>
            <w:tcW w:w="1281"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16,88</w:t>
            </w:r>
          </w:p>
        </w:tc>
        <w:tc>
          <w:tcPr>
            <w:tcW w:w="1282"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16,88</w:t>
            </w:r>
          </w:p>
        </w:tc>
        <w:tc>
          <w:tcPr>
            <w:tcW w:w="1284"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16,88</w:t>
            </w:r>
          </w:p>
        </w:tc>
        <w:tc>
          <w:tcPr>
            <w:tcW w:w="4311" w:type="dxa"/>
            <w:shd w:val="clear" w:color="auto" w:fill="FFFFFF" w:themeFill="background1"/>
          </w:tcPr>
          <w:p w:rsidR="00C6673E"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Фактический показатель, сложившийся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учетом принятия на учет нуждающихся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улучшении жилищных условий и снятия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учета лиц обеспеченных жильем, согласно поданных заявлений по рассмотрению жилищных комиссий равен 14,44%. Планируется рост показателя в плановом периоде</w:t>
            </w:r>
          </w:p>
        </w:tc>
      </w:tr>
      <w:tr w:rsidR="0022160B" w:rsidRPr="0062440D" w:rsidTr="006A43CD">
        <w:trPr>
          <w:trHeight w:val="164"/>
        </w:trPr>
        <w:tc>
          <w:tcPr>
            <w:tcW w:w="18021" w:type="dxa"/>
            <w:gridSpan w:val="12"/>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Организация муниципального управления</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35" w:lineRule="auto"/>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Доля налоговых и неналоговых доходов местного бюджета (за исключением поступлений налоговых доходов по дополнительным нормативам отчислений) в общем </w:t>
            </w:r>
            <w:r w:rsidRPr="0062440D">
              <w:rPr>
                <w:rFonts w:ascii="Times New Roman" w:hAnsi="Times New Roman" w:cs="Times New Roman"/>
                <w:sz w:val="20"/>
                <w:szCs w:val="20"/>
                <w:lang w:val="ru-RU"/>
              </w:rPr>
              <w:lastRenderedPageBreak/>
              <w:t>объеме собственных доходов бюджета муниципального образования (без учета субвенций)</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35"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lastRenderedPageBreak/>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32,26</w:t>
            </w:r>
          </w:p>
        </w:tc>
        <w:tc>
          <w:tcPr>
            <w:tcW w:w="1425"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26,69</w:t>
            </w:r>
          </w:p>
        </w:tc>
        <w:tc>
          <w:tcPr>
            <w:tcW w:w="1282"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25,77</w:t>
            </w:r>
          </w:p>
        </w:tc>
        <w:tc>
          <w:tcPr>
            <w:tcW w:w="1281"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29,52</w:t>
            </w:r>
          </w:p>
        </w:tc>
        <w:tc>
          <w:tcPr>
            <w:tcW w:w="1282"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30,43</w:t>
            </w:r>
          </w:p>
        </w:tc>
        <w:tc>
          <w:tcPr>
            <w:tcW w:w="1284"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30,5</w:t>
            </w:r>
          </w:p>
        </w:tc>
        <w:tc>
          <w:tcPr>
            <w:tcW w:w="4311" w:type="dxa"/>
            <w:shd w:val="clear" w:color="auto" w:fill="FFFFFF" w:themeFill="background1"/>
          </w:tcPr>
          <w:p w:rsidR="0022160B" w:rsidRPr="0062440D" w:rsidRDefault="0022160B"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показателя произошло за счет роста поступлений субсидий капитальных вложений в объекты муниципальной собственности на 81,2%, при этом рост налоговых и неналоговых доходов  бюджета составил 105,8 %</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32</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территории района отсутствуют организации муниципальной формы собственности, находящиеся в стадии банкротства</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33</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тыс.руб.</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Незавершенного в установленные сроки строительства, осуществляемого за счет средств бюджета Красногвардейского района, на территории района не имеется</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34</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 xml:space="preserve">Просроченная кредиторская задолженность по оплате труда в районе отсутствует. </w:t>
            </w:r>
            <w:r w:rsidRPr="0062440D">
              <w:rPr>
                <w:rFonts w:ascii="Times New Roman" w:hAnsi="Times New Roman" w:cs="Times New Roman"/>
                <w:sz w:val="20"/>
                <w:szCs w:val="20"/>
              </w:rPr>
              <w:t>Планируется продолжить работу в данном направлении</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35</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руб.</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3180,73</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3730,76</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4560,23</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4419,39</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4492,3</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Рост показателя произошел в связи увеличением  должностных окладов на основании распоряжения губернатора Белгородской области от 27.10.2017 года</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 875-р "О внесении изменений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распоряжение Губернатора области</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от 26.12.2016 года № 821-р "Об утверждении размеров типового ежемесячного базового денежного вознаграждения лиц, замещающих муниципальные должности, типовых должностных окладов муниципальных служащих и работников органов местного самоуправления области, занимающих должности, не являющиеся должностями муниципальной службы области"</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36</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p w:rsidR="00C6673E" w:rsidRPr="0062440D" w:rsidRDefault="00C6673E"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да-1/нет -0</w:t>
            </w:r>
          </w:p>
        </w:tc>
        <w:tc>
          <w:tcPr>
            <w:tcW w:w="1423"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425"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82"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81"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82"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84"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Схема территориального планирования разработана и утверждена решением Муниципального Совета Красногвардейского района</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37</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81"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 от числа опрошенных</w:t>
            </w:r>
          </w:p>
        </w:tc>
        <w:tc>
          <w:tcPr>
            <w:tcW w:w="1423" w:type="dxa"/>
            <w:tcBorders>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91,68</w:t>
            </w:r>
          </w:p>
        </w:tc>
        <w:tc>
          <w:tcPr>
            <w:tcW w:w="1425" w:type="dxa"/>
            <w:tcBorders>
              <w:left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88,03</w:t>
            </w:r>
          </w:p>
        </w:tc>
        <w:tc>
          <w:tcPr>
            <w:tcW w:w="1282" w:type="dxa"/>
            <w:tcBorders>
              <w:left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94,13</w:t>
            </w:r>
          </w:p>
        </w:tc>
        <w:tc>
          <w:tcPr>
            <w:tcW w:w="1281" w:type="dxa"/>
            <w:tcBorders>
              <w:left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75</w:t>
            </w:r>
          </w:p>
        </w:tc>
        <w:tc>
          <w:tcPr>
            <w:tcW w:w="1282" w:type="dxa"/>
            <w:tcBorders>
              <w:left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75</w:t>
            </w:r>
          </w:p>
        </w:tc>
        <w:tc>
          <w:tcPr>
            <w:tcW w:w="1284" w:type="dxa"/>
            <w:tcBorders>
              <w:lef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75</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94,13% населения района удовлетворены деятельностью ОМС. Планируется дальнейшее расширение форм публичного взаимодействия с общественностью и населением (проведение рабочих встреч с населением, общественными организациями и т.п.) по вопросам деятельности органов местного самоуправления</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38</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Среднегодовая численность постоянного населения</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тыс. чел.</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37,29</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36,9</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36,7</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36,4</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36</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35,7</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Среднегодовая численность постоянного населения уменьшилась в 2018 году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сравнению с 2017 годом в связи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миграционной убылью населения</w:t>
            </w:r>
          </w:p>
        </w:tc>
      </w:tr>
      <w:tr w:rsidR="0022160B" w:rsidRPr="0062440D" w:rsidTr="006A43CD">
        <w:trPr>
          <w:trHeight w:val="164"/>
        </w:trPr>
        <w:tc>
          <w:tcPr>
            <w:tcW w:w="18021" w:type="dxa"/>
            <w:gridSpan w:val="1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Энергосбережение и повышение энергетической эффективности</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both"/>
              <w:rPr>
                <w:rFonts w:ascii="Times New Roman" w:hAnsi="Times New Roman" w:cs="Times New Roman"/>
                <w:sz w:val="20"/>
                <w:szCs w:val="20"/>
                <w:lang w:val="ru-RU"/>
              </w:rPr>
            </w:pP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электрическая энергия</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кВт/ч</w:t>
            </w:r>
            <w:r w:rsidRPr="0062440D">
              <w:rPr>
                <w:rFonts w:ascii="Times New Roman" w:hAnsi="Times New Roman" w:cs="Times New Roman"/>
                <w:sz w:val="20"/>
                <w:szCs w:val="20"/>
                <w:lang w:val="ru-RU"/>
              </w:rPr>
              <w:br/>
              <w:t>на 1 прожива-ющего</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809,25</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691</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672,5</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677,97</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689,66</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701,75</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Снижение потребления электрической энергии в многоквартирных домах в 2018 году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расчете на одного проживающего</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по отношению к уровню 2017 года связано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выполнением требований Федерального закона от 23.11.2009 г. № 261-ФЗ</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«Об энергосбережении и о повышении</w:t>
            </w:r>
            <w:r w:rsidR="00C6673E" w:rsidRPr="0062440D">
              <w:rPr>
                <w:rFonts w:ascii="Times New Roman" w:hAnsi="Times New Roman" w:cs="Times New Roman"/>
                <w:sz w:val="20"/>
                <w:szCs w:val="20"/>
                <w:lang w:val="ru-RU"/>
              </w:rPr>
              <w:t xml:space="preserve"> энергетической эффективности".</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Планируется продолжить мероприятия по энергосбережению</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 тепловая энергия</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Гкал на 1 кв. метр общей площади</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0,15</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0,14</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0,15</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0,15</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0,15</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0,15</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2018 года выше показателя </w:t>
            </w:r>
            <w:r w:rsidR="00C6673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2017 года за счет большего потребления объема тепловой энергии в зимний период </w:t>
            </w:r>
            <w:r w:rsidR="00C6673E" w:rsidRPr="0062440D">
              <w:rPr>
                <w:rFonts w:ascii="Times New Roman" w:hAnsi="Times New Roman" w:cs="Times New Roman"/>
                <w:sz w:val="20"/>
                <w:szCs w:val="20"/>
                <w:lang w:val="ru-RU"/>
              </w:rPr>
              <w:br/>
            </w:r>
            <w:r w:rsidR="00303860" w:rsidRPr="0062440D">
              <w:rPr>
                <w:rFonts w:ascii="Times New Roman" w:hAnsi="Times New Roman" w:cs="Times New Roman"/>
                <w:sz w:val="20"/>
                <w:szCs w:val="20"/>
                <w:lang w:val="ru-RU"/>
              </w:rPr>
              <w:t>в связи с погодными условиями</w:t>
            </w:r>
            <w:r w:rsidRPr="0062440D">
              <w:rPr>
                <w:rFonts w:ascii="Times New Roman" w:hAnsi="Times New Roman" w:cs="Times New Roman"/>
                <w:sz w:val="20"/>
                <w:szCs w:val="20"/>
                <w:lang w:val="ru-RU"/>
              </w:rPr>
              <w:t>. Для снижения показателя необходимо провести комплекс мероприятий, направленных на утепление многоквартирных домов при проведении капитального ремонта. В связи с этим тепловые потери зданий снизятся и потребление тепловой энергии уменьшится</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lang w:val="ru-RU"/>
              </w:rPr>
              <w:t>- горяча</w:t>
            </w:r>
            <w:r w:rsidRPr="0062440D">
              <w:rPr>
                <w:rFonts w:ascii="Times New Roman" w:hAnsi="Times New Roman" w:cs="Times New Roman"/>
                <w:sz w:val="20"/>
                <w:szCs w:val="20"/>
              </w:rPr>
              <w:t>я вода</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куб. метров</w:t>
            </w:r>
            <w:r w:rsidRPr="0062440D">
              <w:rPr>
                <w:rFonts w:ascii="Times New Roman" w:hAnsi="Times New Roman" w:cs="Times New Roman"/>
                <w:sz w:val="20"/>
                <w:szCs w:val="20"/>
                <w:lang w:val="ru-RU"/>
              </w:rPr>
              <w:br/>
              <w:t>на 1 прожива-ющего</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Централизованное горячее водоснабжение</w:t>
            </w:r>
            <w:r w:rsidR="0030386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районе отсутствует. Производится индивидуально при помощи электрических </w:t>
            </w:r>
            <w:r w:rsidR="0030386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газовых водонагревателей</w:t>
            </w:r>
          </w:p>
        </w:tc>
      </w:tr>
      <w:tr w:rsidR="0022160B" w:rsidRPr="0062440D" w:rsidTr="006A43CD">
        <w:trPr>
          <w:trHeight w:val="164"/>
        </w:trPr>
        <w:tc>
          <w:tcPr>
            <w:tcW w:w="60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39.4</w:t>
            </w:r>
          </w:p>
        </w:tc>
        <w:tc>
          <w:tcPr>
            <w:tcW w:w="3647" w:type="dxa"/>
            <w:gridSpan w:val="2"/>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 холодная вода</w:t>
            </w:r>
          </w:p>
        </w:tc>
        <w:tc>
          <w:tcPr>
            <w:tcW w:w="1481" w:type="dxa"/>
            <w:gridSpan w:val="2"/>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куб. метров</w:t>
            </w:r>
            <w:r w:rsidRPr="0062440D">
              <w:rPr>
                <w:rFonts w:ascii="Times New Roman" w:hAnsi="Times New Roman" w:cs="Times New Roman"/>
                <w:sz w:val="20"/>
                <w:szCs w:val="20"/>
                <w:lang w:val="ru-RU"/>
              </w:rPr>
              <w:br/>
              <w:t>на 1 прожива-ющего</w:t>
            </w:r>
          </w:p>
        </w:tc>
        <w:tc>
          <w:tcPr>
            <w:tcW w:w="1423"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35,26</w:t>
            </w:r>
          </w:p>
        </w:tc>
        <w:tc>
          <w:tcPr>
            <w:tcW w:w="1425"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33,85</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34,67</w:t>
            </w:r>
          </w:p>
        </w:tc>
        <w:tc>
          <w:tcPr>
            <w:tcW w:w="128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35,29</w:t>
            </w:r>
          </w:p>
        </w:tc>
        <w:tc>
          <w:tcPr>
            <w:tcW w:w="1282"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35,93</w:t>
            </w:r>
          </w:p>
        </w:tc>
        <w:tc>
          <w:tcPr>
            <w:tcW w:w="1284"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36,6</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Для улучшения показателя планируется увеличить процент оснащенности индивидуальными приборами учета холодной воды многоквартирных домов</w:t>
            </w:r>
          </w:p>
        </w:tc>
      </w:tr>
      <w:tr w:rsidR="0022160B" w:rsidRPr="0062440D" w:rsidTr="006A43CD">
        <w:trPr>
          <w:trHeight w:val="164"/>
        </w:trPr>
        <w:tc>
          <w:tcPr>
            <w:tcW w:w="605"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39.5</w:t>
            </w:r>
          </w:p>
        </w:tc>
        <w:tc>
          <w:tcPr>
            <w:tcW w:w="3647" w:type="dxa"/>
            <w:gridSpan w:val="2"/>
            <w:tcBorders>
              <w:bottom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природный газ</w:t>
            </w:r>
          </w:p>
        </w:tc>
        <w:tc>
          <w:tcPr>
            <w:tcW w:w="1481" w:type="dxa"/>
            <w:gridSpan w:val="2"/>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куб. метров</w:t>
            </w:r>
            <w:r w:rsidRPr="0062440D">
              <w:rPr>
                <w:rFonts w:ascii="Times New Roman" w:hAnsi="Times New Roman" w:cs="Times New Roman"/>
                <w:sz w:val="20"/>
                <w:szCs w:val="20"/>
                <w:lang w:val="ru-RU"/>
              </w:rPr>
              <w:br/>
              <w:t>на 1 прожива-ющего</w:t>
            </w:r>
          </w:p>
        </w:tc>
        <w:tc>
          <w:tcPr>
            <w:tcW w:w="1423"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316,73</w:t>
            </w:r>
          </w:p>
        </w:tc>
        <w:tc>
          <w:tcPr>
            <w:tcW w:w="1425"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294,33</w:t>
            </w:r>
          </w:p>
        </w:tc>
        <w:tc>
          <w:tcPr>
            <w:tcW w:w="1282"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301,33</w:t>
            </w:r>
          </w:p>
        </w:tc>
        <w:tc>
          <w:tcPr>
            <w:tcW w:w="1281"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305,4</w:t>
            </w:r>
          </w:p>
        </w:tc>
        <w:tc>
          <w:tcPr>
            <w:tcW w:w="1282"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311</w:t>
            </w:r>
          </w:p>
        </w:tc>
        <w:tc>
          <w:tcPr>
            <w:tcW w:w="1284"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316,8</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Рост показателя обусловлен погодными условиями. В связи с ростом тепловых потерь зданий выросло и потребление газа на отопление. Улучшить показатель возможно </w:t>
            </w:r>
            <w:r w:rsidR="0030386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помощью комплекса мероприятий, направленных на утепление многоквартирных домов при проведения капитального ремонта.</w:t>
            </w:r>
          </w:p>
        </w:tc>
      </w:tr>
      <w:tr w:rsidR="0022160B" w:rsidRPr="0062440D" w:rsidTr="006A43CD">
        <w:trPr>
          <w:trHeight w:val="164"/>
        </w:trPr>
        <w:tc>
          <w:tcPr>
            <w:tcW w:w="605"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w:t>
            </w:r>
          </w:p>
        </w:tc>
        <w:tc>
          <w:tcPr>
            <w:tcW w:w="3647" w:type="dxa"/>
            <w:gridSpan w:val="2"/>
            <w:tcBorders>
              <w:bottom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81" w:type="dxa"/>
            <w:gridSpan w:val="2"/>
            <w:tcBorders>
              <w:bottom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p>
        </w:tc>
        <w:tc>
          <w:tcPr>
            <w:tcW w:w="1423"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25"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2"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1"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2"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4" w:type="dxa"/>
            <w:tcBorders>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22160B" w:rsidRPr="0062440D" w:rsidTr="006A43CD">
        <w:trPr>
          <w:trHeight w:val="823"/>
        </w:trPr>
        <w:tc>
          <w:tcPr>
            <w:tcW w:w="605"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40.1</w:t>
            </w:r>
          </w:p>
        </w:tc>
        <w:tc>
          <w:tcPr>
            <w:tcW w:w="364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электрическая энергия</w:t>
            </w:r>
          </w:p>
        </w:tc>
        <w:tc>
          <w:tcPr>
            <w:tcW w:w="14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кВт/ч</w:t>
            </w:r>
            <w:r w:rsidRPr="0062440D">
              <w:rPr>
                <w:rFonts w:ascii="Times New Roman" w:hAnsi="Times New Roman" w:cs="Times New Roman"/>
                <w:sz w:val="20"/>
                <w:szCs w:val="20"/>
                <w:lang w:val="ru-RU"/>
              </w:rPr>
              <w:br/>
              <w:t>на 1 человека населения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94,29</w:t>
            </w:r>
          </w:p>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84,7</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87,9</w:t>
            </w:r>
          </w:p>
        </w:tc>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86,09</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84,19</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82,12</w:t>
            </w:r>
          </w:p>
        </w:tc>
        <w:tc>
          <w:tcPr>
            <w:tcW w:w="4311" w:type="dxa"/>
            <w:tcBorders>
              <w:lef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показателя планируется  произвести при экономии  электрической энергии за счет установки энергосберегающих ламп</w:t>
            </w:r>
          </w:p>
        </w:tc>
      </w:tr>
      <w:tr w:rsidR="0022160B" w:rsidRPr="0062440D" w:rsidTr="006A43CD">
        <w:trPr>
          <w:trHeight w:val="823"/>
        </w:trPr>
        <w:tc>
          <w:tcPr>
            <w:tcW w:w="605"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40.2</w:t>
            </w:r>
          </w:p>
        </w:tc>
        <w:tc>
          <w:tcPr>
            <w:tcW w:w="364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тепловая энергия</w:t>
            </w:r>
          </w:p>
        </w:tc>
        <w:tc>
          <w:tcPr>
            <w:tcW w:w="14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Гкал на 1 кв. метр общей площади</w:t>
            </w:r>
          </w:p>
        </w:tc>
        <w:tc>
          <w:tcPr>
            <w:tcW w:w="1423"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0,13</w:t>
            </w:r>
          </w:p>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0,13</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0,13</w:t>
            </w:r>
          </w:p>
        </w:tc>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0,13</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0,13</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0,12</w:t>
            </w:r>
          </w:p>
        </w:tc>
        <w:tc>
          <w:tcPr>
            <w:tcW w:w="4311" w:type="dxa"/>
            <w:tcBorders>
              <w:lef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стабилен на протяжении анализируемого периода. В перспективе планируется снижение показателя в связи </w:t>
            </w:r>
            <w:r w:rsidR="0030386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экономией тепловой энергии за счет утепления фасадов зданий</w:t>
            </w:r>
          </w:p>
        </w:tc>
      </w:tr>
      <w:tr w:rsidR="0022160B" w:rsidRPr="0062440D" w:rsidTr="006A43CD">
        <w:trPr>
          <w:trHeight w:val="823"/>
        </w:trPr>
        <w:tc>
          <w:tcPr>
            <w:tcW w:w="605"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40.3</w:t>
            </w:r>
          </w:p>
        </w:tc>
        <w:tc>
          <w:tcPr>
            <w:tcW w:w="364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горячая вода</w:t>
            </w:r>
          </w:p>
        </w:tc>
        <w:tc>
          <w:tcPr>
            <w:tcW w:w="14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куб. метров</w:t>
            </w:r>
            <w:r w:rsidRPr="0062440D">
              <w:rPr>
                <w:rFonts w:ascii="Times New Roman" w:hAnsi="Times New Roman" w:cs="Times New Roman"/>
                <w:sz w:val="20"/>
                <w:szCs w:val="20"/>
                <w:lang w:val="ru-RU"/>
              </w:rPr>
              <w:br/>
              <w:t>на 1 человека населения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311" w:type="dxa"/>
            <w:tcBorders>
              <w:lef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Муниципальные бюджетные учреждения района не обеспечиваются горячей водой</w:t>
            </w:r>
          </w:p>
        </w:tc>
      </w:tr>
      <w:tr w:rsidR="0022160B" w:rsidRPr="0062440D" w:rsidTr="006A43CD">
        <w:trPr>
          <w:trHeight w:val="805"/>
        </w:trPr>
        <w:tc>
          <w:tcPr>
            <w:tcW w:w="605"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40.4</w:t>
            </w:r>
          </w:p>
        </w:tc>
        <w:tc>
          <w:tcPr>
            <w:tcW w:w="364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холодная вода</w:t>
            </w:r>
          </w:p>
        </w:tc>
        <w:tc>
          <w:tcPr>
            <w:tcW w:w="14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куб. метров</w:t>
            </w:r>
            <w:r w:rsidRPr="0062440D">
              <w:rPr>
                <w:rFonts w:ascii="Times New Roman" w:hAnsi="Times New Roman" w:cs="Times New Roman"/>
                <w:sz w:val="20"/>
                <w:szCs w:val="20"/>
                <w:lang w:val="ru-RU"/>
              </w:rPr>
              <w:br/>
              <w:t>на 1 человека населения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1,26</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1,18</w:t>
            </w:r>
          </w:p>
        </w:tc>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1,16</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1,14</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1,12</w:t>
            </w:r>
          </w:p>
        </w:tc>
        <w:tc>
          <w:tcPr>
            <w:tcW w:w="4311" w:type="dxa"/>
            <w:tcBorders>
              <w:left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Экономия потребления холодной воды наблюдается в связи с установкой приборов учета, регулирующих расход воды</w:t>
            </w:r>
          </w:p>
        </w:tc>
      </w:tr>
      <w:tr w:rsidR="0022160B" w:rsidRPr="0062440D" w:rsidTr="006A43CD">
        <w:trPr>
          <w:trHeight w:val="823"/>
        </w:trPr>
        <w:tc>
          <w:tcPr>
            <w:tcW w:w="605"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40.5</w:t>
            </w:r>
          </w:p>
        </w:tc>
        <w:tc>
          <w:tcPr>
            <w:tcW w:w="3647" w:type="dxa"/>
            <w:gridSpan w:val="2"/>
            <w:tcBorders>
              <w:top w:val="single" w:sz="4" w:space="0" w:color="auto"/>
              <w:bottom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природный газ</w:t>
            </w:r>
          </w:p>
        </w:tc>
        <w:tc>
          <w:tcPr>
            <w:tcW w:w="1481" w:type="dxa"/>
            <w:gridSpan w:val="2"/>
            <w:tcBorders>
              <w:top w:val="single" w:sz="4" w:space="0" w:color="auto"/>
              <w:bottom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куб. метров</w:t>
            </w:r>
            <w:r w:rsidRPr="0062440D">
              <w:rPr>
                <w:rFonts w:ascii="Times New Roman" w:hAnsi="Times New Roman" w:cs="Times New Roman"/>
                <w:sz w:val="20"/>
                <w:szCs w:val="20"/>
                <w:lang w:val="ru-RU"/>
              </w:rPr>
              <w:br/>
              <w:t>на 1 человека населения</w:t>
            </w:r>
          </w:p>
        </w:tc>
        <w:tc>
          <w:tcPr>
            <w:tcW w:w="1423"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25"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18,12</w:t>
            </w:r>
          </w:p>
        </w:tc>
        <w:tc>
          <w:tcPr>
            <w:tcW w:w="1282"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15,36</w:t>
            </w:r>
          </w:p>
        </w:tc>
        <w:tc>
          <w:tcPr>
            <w:tcW w:w="1281"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15,07</w:t>
            </w:r>
          </w:p>
        </w:tc>
        <w:tc>
          <w:tcPr>
            <w:tcW w:w="1282"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14,75</w:t>
            </w:r>
          </w:p>
        </w:tc>
        <w:tc>
          <w:tcPr>
            <w:tcW w:w="1284"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14,39</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Снижение показателя связано с переходом некоторых муниципальных организаций  </w:t>
            </w:r>
            <w:r w:rsidR="0030386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потребление тепловой энергии</w:t>
            </w:r>
          </w:p>
        </w:tc>
      </w:tr>
      <w:tr w:rsidR="0022160B" w:rsidRPr="0062440D" w:rsidTr="006A43CD">
        <w:trPr>
          <w:trHeight w:val="220"/>
        </w:trPr>
        <w:tc>
          <w:tcPr>
            <w:tcW w:w="18021" w:type="dxa"/>
            <w:gridSpan w:val="12"/>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22160B" w:rsidRPr="0062440D" w:rsidTr="006A43CD">
        <w:trPr>
          <w:trHeight w:val="823"/>
        </w:trPr>
        <w:tc>
          <w:tcPr>
            <w:tcW w:w="605"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47" w:type="dxa"/>
            <w:gridSpan w:val="2"/>
            <w:tcBorders>
              <w:top w:val="single" w:sz="4" w:space="0" w:color="auto"/>
              <w:bottom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81" w:type="dxa"/>
            <w:gridSpan w:val="2"/>
            <w:tcBorders>
              <w:top w:val="single" w:sz="4" w:space="0" w:color="auto"/>
              <w:bottom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lang w:val="ru-RU"/>
              </w:rPr>
            </w:pPr>
          </w:p>
        </w:tc>
        <w:tc>
          <w:tcPr>
            <w:tcW w:w="1423"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25"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2"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1"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2"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84"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22160B" w:rsidRPr="0062440D" w:rsidTr="006A43CD">
        <w:trPr>
          <w:trHeight w:val="532"/>
        </w:trPr>
        <w:tc>
          <w:tcPr>
            <w:tcW w:w="605"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41.1</w:t>
            </w:r>
          </w:p>
        </w:tc>
        <w:tc>
          <w:tcPr>
            <w:tcW w:w="3647" w:type="dxa"/>
            <w:gridSpan w:val="2"/>
            <w:tcBorders>
              <w:top w:val="single" w:sz="4" w:space="0" w:color="auto"/>
              <w:bottom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lang w:val="ru-RU"/>
              </w:rPr>
            </w:pPr>
            <w:r w:rsidRPr="0062440D">
              <w:rPr>
                <w:rFonts w:ascii="Times New Roman" w:hAnsi="Times New Roman" w:cs="Times New Roman"/>
                <w:sz w:val="20"/>
                <w:szCs w:val="20"/>
                <w:lang w:val="ru-RU"/>
              </w:rPr>
              <w:t>-</w:t>
            </w:r>
            <w:r w:rsidRPr="0062440D">
              <w:rPr>
                <w:rFonts w:ascii="Times New Roman" w:hAnsi="Times New Roman" w:cs="Times New Roman"/>
                <w:sz w:val="20"/>
                <w:szCs w:val="20"/>
              </w:rPr>
              <w:t> </w:t>
            </w:r>
            <w:r w:rsidRPr="0062440D">
              <w:rPr>
                <w:rFonts w:ascii="Times New Roman" w:hAnsi="Times New Roman" w:cs="Times New Roman"/>
                <w:sz w:val="20"/>
                <w:szCs w:val="20"/>
                <w:lang w:val="ru-RU"/>
              </w:rPr>
              <w:t>по муниципальному образованию</w:t>
            </w:r>
            <w:r w:rsidRPr="0062440D">
              <w:rPr>
                <w:rFonts w:ascii="Times New Roman" w:hAnsi="Times New Roman" w:cs="Times New Roman"/>
                <w:sz w:val="20"/>
                <w:szCs w:val="20"/>
                <w:lang w:val="ru-RU"/>
              </w:rPr>
              <w:br/>
              <w:t>в целом</w:t>
            </w:r>
          </w:p>
        </w:tc>
        <w:tc>
          <w:tcPr>
            <w:tcW w:w="1481" w:type="dxa"/>
            <w:gridSpan w:val="2"/>
            <w:tcBorders>
              <w:top w:val="single" w:sz="4" w:space="0" w:color="auto"/>
              <w:bottom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балл</w:t>
            </w:r>
          </w:p>
        </w:tc>
        <w:tc>
          <w:tcPr>
            <w:tcW w:w="1423"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5"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282"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w:t>
            </w:r>
          </w:p>
        </w:tc>
        <w:tc>
          <w:tcPr>
            <w:tcW w:w="1281"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w:t>
            </w:r>
          </w:p>
        </w:tc>
        <w:tc>
          <w:tcPr>
            <w:tcW w:w="1282"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w:t>
            </w:r>
          </w:p>
        </w:tc>
        <w:tc>
          <w:tcPr>
            <w:tcW w:w="1284"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период 2019-2021 гг. планируется улучшить результаты независимой оценки качества условий оказания услуг муниципальными образованиями  за счет комплексного подхода по отдельным отраслям</w:t>
            </w:r>
          </w:p>
        </w:tc>
      </w:tr>
      <w:tr w:rsidR="0022160B" w:rsidRPr="0062440D" w:rsidTr="006A43CD">
        <w:trPr>
          <w:trHeight w:val="498"/>
        </w:trPr>
        <w:tc>
          <w:tcPr>
            <w:tcW w:w="605"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41.2</w:t>
            </w:r>
          </w:p>
        </w:tc>
        <w:tc>
          <w:tcPr>
            <w:tcW w:w="3647" w:type="dxa"/>
            <w:gridSpan w:val="2"/>
            <w:tcBorders>
              <w:top w:val="single" w:sz="4" w:space="0" w:color="auto"/>
              <w:bottom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-по отрасли «Культура»</w:t>
            </w:r>
          </w:p>
        </w:tc>
        <w:tc>
          <w:tcPr>
            <w:tcW w:w="1481" w:type="dxa"/>
            <w:gridSpan w:val="2"/>
            <w:tcBorders>
              <w:top w:val="single" w:sz="4" w:space="0" w:color="auto"/>
              <w:bottom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балл</w:t>
            </w:r>
          </w:p>
        </w:tc>
        <w:tc>
          <w:tcPr>
            <w:tcW w:w="1423"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5"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282"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w:t>
            </w:r>
          </w:p>
        </w:tc>
        <w:tc>
          <w:tcPr>
            <w:tcW w:w="1281"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w:t>
            </w:r>
          </w:p>
        </w:tc>
        <w:tc>
          <w:tcPr>
            <w:tcW w:w="1282"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w:t>
            </w:r>
          </w:p>
        </w:tc>
        <w:tc>
          <w:tcPr>
            <w:tcW w:w="1284"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 отрасли «Культура» результат независимой оценки качества условий оказания услуг муниципальными организациями на территории Красногвардейского района находится на среднем уровне по Белгородской </w:t>
            </w:r>
            <w:r w:rsidRPr="0062440D">
              <w:rPr>
                <w:rFonts w:ascii="Times New Roman" w:hAnsi="Times New Roman" w:cs="Times New Roman"/>
                <w:sz w:val="20"/>
                <w:szCs w:val="20"/>
                <w:lang w:val="ru-RU"/>
              </w:rPr>
              <w:lastRenderedPageBreak/>
              <w:t xml:space="preserve">области в целом. В культурной политике района сохраняется направленность на достижение многообразия и высокого качества муниципальных (культурных) услуг населению, повышение их социальной значимости. Однако, ситуация в сфере культуры характеризуется их недостаточным материально-техническим оснащением, приспособленностью муниципальных учреждений отрасли культуры для посещения их и предоставления услуг различным категориям инвалидов, необеспечением муниципальных учреждений отрасли специализированным оборудованием, необходимым для осуществления профильной деятельности учреждений культуры. </w:t>
            </w:r>
            <w:r w:rsidR="0030386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Для улучшения показателя планируется выполнение комплекса мероприятий, направленных на устранение недостатков</w:t>
            </w:r>
          </w:p>
        </w:tc>
      </w:tr>
      <w:tr w:rsidR="0022160B" w:rsidRPr="0062440D" w:rsidTr="006A43CD">
        <w:trPr>
          <w:trHeight w:val="498"/>
        </w:trPr>
        <w:tc>
          <w:tcPr>
            <w:tcW w:w="605"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41.3</w:t>
            </w:r>
          </w:p>
        </w:tc>
        <w:tc>
          <w:tcPr>
            <w:tcW w:w="3647" w:type="dxa"/>
            <w:gridSpan w:val="2"/>
            <w:tcBorders>
              <w:top w:val="single" w:sz="4" w:space="0" w:color="auto"/>
              <w:bottom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-по отрасли «Образование».</w:t>
            </w:r>
          </w:p>
        </w:tc>
        <w:tc>
          <w:tcPr>
            <w:tcW w:w="1481" w:type="dxa"/>
            <w:gridSpan w:val="2"/>
            <w:tcBorders>
              <w:top w:val="single" w:sz="4" w:space="0" w:color="auto"/>
              <w:bottom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балл</w:t>
            </w:r>
          </w:p>
        </w:tc>
        <w:tc>
          <w:tcPr>
            <w:tcW w:w="1423"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5"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282"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w:t>
            </w:r>
          </w:p>
        </w:tc>
        <w:tc>
          <w:tcPr>
            <w:tcW w:w="1281"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1282"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w:t>
            </w:r>
          </w:p>
        </w:tc>
        <w:tc>
          <w:tcPr>
            <w:tcW w:w="1284" w:type="dxa"/>
            <w:tcBorders>
              <w:top w:val="single" w:sz="4" w:space="0" w:color="auto"/>
              <w:bottom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 отрасли «Образование» результат независимой оценки качества условий оказания услуг муниципальными организациями на территории Красногвардейского района находится на среднем уровне по Белгородской области в целом. В районе проводится целенаправленная работа по совершенствова</w:t>
            </w:r>
            <w:r w:rsidR="00303860" w:rsidRPr="0062440D">
              <w:rPr>
                <w:rFonts w:ascii="Times New Roman" w:hAnsi="Times New Roman" w:cs="Times New Roman"/>
                <w:sz w:val="20"/>
                <w:szCs w:val="20"/>
                <w:lang w:val="ru-RU"/>
              </w:rPr>
              <w:t>-</w:t>
            </w:r>
            <w:r w:rsidRPr="0062440D">
              <w:rPr>
                <w:rFonts w:ascii="Times New Roman" w:hAnsi="Times New Roman" w:cs="Times New Roman"/>
                <w:sz w:val="20"/>
                <w:szCs w:val="20"/>
                <w:lang w:val="ru-RU"/>
              </w:rPr>
              <w:t>нию комплекса мер по обеспечению государственных гарантий доступности качественного общего образования</w:t>
            </w:r>
          </w:p>
        </w:tc>
      </w:tr>
      <w:tr w:rsidR="0022160B" w:rsidRPr="0062440D" w:rsidTr="006A43CD">
        <w:trPr>
          <w:trHeight w:val="566"/>
        </w:trPr>
        <w:tc>
          <w:tcPr>
            <w:tcW w:w="605" w:type="dxa"/>
            <w:tcBorders>
              <w:top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41.5</w:t>
            </w:r>
          </w:p>
        </w:tc>
        <w:tc>
          <w:tcPr>
            <w:tcW w:w="3647" w:type="dxa"/>
            <w:gridSpan w:val="2"/>
            <w:tcBorders>
              <w:top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both"/>
              <w:rPr>
                <w:rFonts w:ascii="Times New Roman" w:hAnsi="Times New Roman" w:cs="Times New Roman"/>
                <w:sz w:val="20"/>
                <w:szCs w:val="20"/>
              </w:rPr>
            </w:pPr>
            <w:r w:rsidRPr="0062440D">
              <w:rPr>
                <w:rFonts w:ascii="Times New Roman" w:hAnsi="Times New Roman" w:cs="Times New Roman"/>
                <w:sz w:val="20"/>
                <w:szCs w:val="20"/>
              </w:rPr>
              <w:t>- по отрасли «Социальное обслуживание»</w:t>
            </w:r>
          </w:p>
        </w:tc>
        <w:tc>
          <w:tcPr>
            <w:tcW w:w="1481" w:type="dxa"/>
            <w:gridSpan w:val="2"/>
            <w:tcBorders>
              <w:top w:val="single" w:sz="4" w:space="0" w:color="auto"/>
            </w:tcBorders>
            <w:shd w:val="clear" w:color="auto" w:fill="FFFFFF" w:themeFill="background1"/>
          </w:tcPr>
          <w:p w:rsidR="0022160B" w:rsidRPr="0062440D" w:rsidRDefault="0022160B" w:rsidP="00572280">
            <w:pPr>
              <w:keepNext/>
              <w:keepLines/>
              <w:shd w:val="clear" w:color="auto" w:fill="FFFFFF" w:themeFill="background1"/>
              <w:spacing w:before="0" w:after="0" w:line="240" w:lineRule="atLeast"/>
              <w:contextualSpacing/>
              <w:jc w:val="center"/>
              <w:rPr>
                <w:rFonts w:ascii="Times New Roman" w:hAnsi="Times New Roman" w:cs="Times New Roman"/>
                <w:sz w:val="20"/>
                <w:szCs w:val="20"/>
              </w:rPr>
            </w:pPr>
            <w:r w:rsidRPr="0062440D">
              <w:rPr>
                <w:rFonts w:ascii="Times New Roman" w:hAnsi="Times New Roman" w:cs="Times New Roman"/>
                <w:sz w:val="20"/>
                <w:szCs w:val="20"/>
              </w:rPr>
              <w:t>балл</w:t>
            </w:r>
          </w:p>
        </w:tc>
        <w:tc>
          <w:tcPr>
            <w:tcW w:w="1423" w:type="dxa"/>
            <w:tcBorders>
              <w:top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425" w:type="dxa"/>
            <w:tcBorders>
              <w:top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1282" w:type="dxa"/>
            <w:tcBorders>
              <w:top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1281" w:type="dxa"/>
            <w:tcBorders>
              <w:top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1282" w:type="dxa"/>
            <w:tcBorders>
              <w:top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1284" w:type="dxa"/>
            <w:tcBorders>
              <w:top w:val="single" w:sz="4" w:space="0" w:color="auto"/>
            </w:tcBorders>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4311" w:type="dxa"/>
            <w:shd w:val="clear" w:color="auto" w:fill="FFFFFF" w:themeFill="background1"/>
          </w:tcPr>
          <w:p w:rsidR="0022160B" w:rsidRPr="0062440D" w:rsidRDefault="0022160B"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 отрасли «Социальное обслуживание» результат независимой оценки качества условий оказания услуг муниципальными организациями на территории Красногвардейского района находится </w:t>
            </w:r>
            <w:r w:rsidR="0030386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уровне выше среднего по Белгородской области в целом. В целях улучшения результатов независимой оценки планируется провести усовершенствование сайта, разработку буклетов, регулярное обновление </w:t>
            </w:r>
            <w:r w:rsidR="0030386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увеличение количества стендов, проведение техучебы с сотрудниками</w:t>
            </w:r>
          </w:p>
        </w:tc>
      </w:tr>
    </w:tbl>
    <w:p w:rsidR="009D5732" w:rsidRPr="0062440D" w:rsidRDefault="009D5732"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065304" w:rsidRPr="0062440D" w:rsidRDefault="00065304"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rPr>
      </w:pPr>
    </w:p>
    <w:p w:rsidR="00065304" w:rsidRPr="0062440D" w:rsidRDefault="00065304"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 xml:space="preserve">Канищев Сергей Михайлович </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rPr>
      </w:pPr>
    </w:p>
    <w:p w:rsidR="00065304" w:rsidRPr="0062440D" w:rsidRDefault="00065304"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Муниципальный район «Прохоровский район»</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rPr>
      </w:pPr>
    </w:p>
    <w:p w:rsidR="00065304" w:rsidRPr="0062440D" w:rsidRDefault="00065304"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E21F1D" w:rsidRPr="0062440D">
        <w:rPr>
          <w:rFonts w:ascii="Times New Roman" w:hAnsi="Times New Roman" w:cs="Times New Roman"/>
          <w:b/>
        </w:rPr>
        <w:t>8</w:t>
      </w:r>
      <w:r w:rsidRPr="0062440D">
        <w:rPr>
          <w:rFonts w:ascii="Times New Roman" w:hAnsi="Times New Roman" w:cs="Times New Roman"/>
          <w:b/>
        </w:rPr>
        <w:t xml:space="preserve"> год  и их планируемых значениях на 3-х летний период</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b/>
        </w:rPr>
      </w:pPr>
    </w:p>
    <w:p w:rsidR="00065304" w:rsidRPr="0062440D" w:rsidRDefault="00065304" w:rsidP="00572280">
      <w:pPr>
        <w:shd w:val="clear" w:color="auto" w:fill="FFFFFF" w:themeFill="background1"/>
        <w:spacing w:after="0" w:line="240" w:lineRule="atLeast"/>
        <w:jc w:val="right"/>
        <w:rPr>
          <w:rFonts w:ascii="Times New Roman" w:hAnsi="Times New Roman" w:cs="Times New Roman"/>
          <w:b/>
        </w:rPr>
      </w:pPr>
      <w:r w:rsidRPr="0062440D">
        <w:rPr>
          <w:rFonts w:ascii="Times New Roman" w:hAnsi="Times New Roman" w:cs="Times New Roman"/>
          <w:b/>
        </w:rPr>
        <w:t>Подпись _____________</w:t>
      </w:r>
    </w:p>
    <w:p w:rsidR="00065304" w:rsidRPr="0062440D" w:rsidRDefault="00065304" w:rsidP="00572280">
      <w:pPr>
        <w:shd w:val="clear" w:color="auto" w:fill="FFFFFF" w:themeFill="background1"/>
        <w:spacing w:after="0" w:line="240" w:lineRule="atLeast"/>
        <w:jc w:val="right"/>
        <w:rPr>
          <w:rFonts w:ascii="Times New Roman" w:hAnsi="Times New Roman" w:cs="Times New Roman"/>
        </w:rPr>
      </w:pPr>
    </w:p>
    <w:p w:rsidR="00065304" w:rsidRPr="0062440D" w:rsidRDefault="00065304"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rPr>
      </w:pPr>
    </w:p>
    <w:p w:rsidR="00065304" w:rsidRPr="0062440D" w:rsidRDefault="00065304"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Муниципальный район «Прохоровский район» </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9D5732" w:rsidRPr="0062440D" w:rsidRDefault="009D5732"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E21F1D" w:rsidRPr="0062440D" w:rsidTr="00E21F1D">
        <w:tc>
          <w:tcPr>
            <w:tcW w:w="709"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E21F1D" w:rsidRPr="0062440D" w:rsidTr="00E21F1D">
        <w:tc>
          <w:tcPr>
            <w:tcW w:w="709"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3686" w:type="dxa"/>
            <w:gridSpan w:val="2"/>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E21F1D" w:rsidRPr="0062440D" w:rsidTr="00E21F1D">
        <w:tc>
          <w:tcPr>
            <w:tcW w:w="18040" w:type="dxa"/>
            <w:gridSpan w:val="11"/>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264,51</w:t>
            </w:r>
          </w:p>
        </w:tc>
        <w:tc>
          <w:tcPr>
            <w:tcW w:w="1418"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264,51</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264,3</w:t>
            </w:r>
          </w:p>
        </w:tc>
        <w:tc>
          <w:tcPr>
            <w:tcW w:w="1275"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267,48</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271,38</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275,34</w:t>
            </w:r>
          </w:p>
        </w:tc>
        <w:tc>
          <w:tcPr>
            <w:tcW w:w="4290"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Данный показатель увеличивается за счет роста числа субъектов малого бизнеса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и снижением численности населения. Число действующих субъектов малого и среднего предпринимательства увеличивается за счет программ поддержки субъектов малого бизнеса направленных на развитие малого бизнеса. Численность населения района снижается за счет естественной убыли и механического выбытия населения</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12,29</w:t>
            </w:r>
          </w:p>
        </w:tc>
        <w:tc>
          <w:tcPr>
            <w:tcW w:w="1418"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12,29</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12,3</w:t>
            </w:r>
          </w:p>
        </w:tc>
        <w:tc>
          <w:tcPr>
            <w:tcW w:w="1275"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7,38</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7,49</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7,64</w:t>
            </w:r>
          </w:p>
        </w:tc>
        <w:tc>
          <w:tcPr>
            <w:tcW w:w="4290"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Данный показатель увеличивается за счет увеличения  среднесписочной численности работников малых предприятий. Среднесписочная численность работников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(без внешних совместителей) малых предприятий муниципального района увеличивается за счет увеличения число открывшихся субъектов малого бизнеса. Среднесписочная численность работников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(без внешних совместителей) крупных и средних предприятий и некоммерческих </w:t>
            </w:r>
            <w:r w:rsidRPr="0062440D">
              <w:rPr>
                <w:rFonts w:ascii="Times New Roman" w:eastAsia="Times New Roman" w:hAnsi="Times New Roman" w:cs="Times New Roman"/>
                <w:sz w:val="20"/>
                <w:szCs w:val="20"/>
                <w:lang w:val="ru-RU" w:eastAsia="ru-RU"/>
              </w:rPr>
              <w:lastRenderedPageBreak/>
              <w:t>организаций (без субъектов малого предпринимательства) муниципального района увеличивается за счет расширения производственных мощностей уже существующих организаций</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32626</w:t>
            </w:r>
          </w:p>
        </w:tc>
        <w:tc>
          <w:tcPr>
            <w:tcW w:w="1418"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81866</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71026,3</w:t>
            </w:r>
          </w:p>
        </w:tc>
        <w:tc>
          <w:tcPr>
            <w:tcW w:w="1275"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65423</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58630</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10824</w:t>
            </w:r>
          </w:p>
        </w:tc>
        <w:tc>
          <w:tcPr>
            <w:tcW w:w="4290"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Снижение данного показателя обусловлено снижением объемов инвестиций в основной капитал. Снижение показателя прогнозируется за счет окончания строительства производственных площадей, дороги и музея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в 2020 году. Инвестиции в основной капитал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за счет бюджетных средств прогнозируются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в соответствии со средствами, заложенными</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 в бюджетах учреждений</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54,92</w:t>
            </w:r>
          </w:p>
        </w:tc>
        <w:tc>
          <w:tcPr>
            <w:tcW w:w="1418"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55</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57,2</w:t>
            </w:r>
          </w:p>
        </w:tc>
        <w:tc>
          <w:tcPr>
            <w:tcW w:w="1275"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58,5</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59,7</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60,5</w:t>
            </w:r>
          </w:p>
        </w:tc>
        <w:tc>
          <w:tcPr>
            <w:tcW w:w="4290"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Доля площади земельных участков, являющихся объектами налогообложения земельным налогом, от общей площади территории муниципального района «Прохоровский район»  за прошедший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2018 год  составила 57,2% ,  что отображает положительную динамику</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5</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88,89</w:t>
            </w:r>
          </w:p>
        </w:tc>
        <w:tc>
          <w:tcPr>
            <w:tcW w:w="1418"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87,5</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80</w:t>
            </w:r>
          </w:p>
        </w:tc>
        <w:tc>
          <w:tcPr>
            <w:tcW w:w="1275"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100</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100</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100</w:t>
            </w:r>
          </w:p>
        </w:tc>
        <w:tc>
          <w:tcPr>
            <w:tcW w:w="4290"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Доля прибыльных сельскохозяйственных организаций в общем их числе составляет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80 %.Из 10 организаций 2 являются убыточными – ООО «Нива» (в связи с внутренней реорганизацией структурных подразделений компании «Зелёная Долина»)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и ООО «Белый сад» - не было производства продукции</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6</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20,2</w:t>
            </w:r>
          </w:p>
        </w:tc>
        <w:tc>
          <w:tcPr>
            <w:tcW w:w="1418"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19,85</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19,5</w:t>
            </w:r>
          </w:p>
        </w:tc>
        <w:tc>
          <w:tcPr>
            <w:tcW w:w="1275"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19,16</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18,99</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18,83</w:t>
            </w:r>
          </w:p>
        </w:tc>
        <w:tc>
          <w:tcPr>
            <w:tcW w:w="4290"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val="ru-RU" w:eastAsia="ru-RU"/>
              </w:rPr>
              <w:t xml:space="preserve">За счет вновь построенных автомобильных дорог в асфальтобетонном покрытии, протяженностью </w:t>
            </w:r>
            <w:smartTag w:uri="urn:schemas-microsoft-com:office:smarttags" w:element="metricconverter">
              <w:smartTagPr>
                <w:attr w:name="ProductID" w:val="2,00 км"/>
              </w:smartTagPr>
              <w:r w:rsidRPr="0062440D">
                <w:rPr>
                  <w:rFonts w:ascii="Times New Roman" w:eastAsia="Times New Roman" w:hAnsi="Times New Roman" w:cs="Times New Roman"/>
                  <w:sz w:val="20"/>
                  <w:szCs w:val="20"/>
                  <w:lang w:eastAsia="ru-RU"/>
                </w:rPr>
                <w:t>2,00 км</w:t>
              </w:r>
            </w:smartTag>
            <w:r w:rsidRPr="0062440D">
              <w:rPr>
                <w:rFonts w:ascii="Times New Roman" w:eastAsia="Times New Roman" w:hAnsi="Times New Roman" w:cs="Times New Roman"/>
                <w:sz w:val="20"/>
                <w:szCs w:val="20"/>
                <w:lang w:eastAsia="ru-RU"/>
              </w:rPr>
              <w:t>, доля протяженности автодорог, не отвечающих нормативным требованиям, снизилась</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7</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p w:rsidR="00D018DD" w:rsidRPr="0062440D" w:rsidRDefault="00D018D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0,31</w:t>
            </w:r>
          </w:p>
        </w:tc>
        <w:tc>
          <w:tcPr>
            <w:tcW w:w="1418"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0,3</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0,24</w:t>
            </w:r>
          </w:p>
        </w:tc>
        <w:tc>
          <w:tcPr>
            <w:tcW w:w="1275"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0,29</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0,29</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0,29</w:t>
            </w:r>
          </w:p>
        </w:tc>
        <w:tc>
          <w:tcPr>
            <w:tcW w:w="4290"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За счет введения нового автобусного маршрута Прохоровка – Красное – Сеймица, доля населения, проживающих в населенных пунктах, не имеющих регулярного тра</w:t>
            </w:r>
            <w:r w:rsidR="00D018DD" w:rsidRPr="0062440D">
              <w:rPr>
                <w:rFonts w:ascii="Times New Roman" w:eastAsia="Times New Roman" w:hAnsi="Times New Roman" w:cs="Times New Roman"/>
                <w:sz w:val="20"/>
                <w:szCs w:val="20"/>
                <w:lang w:val="ru-RU" w:eastAsia="ru-RU"/>
              </w:rPr>
              <w:t>нспортного сообщения, снизилась</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8</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p>
        </w:tc>
        <w:tc>
          <w:tcPr>
            <w:tcW w:w="1418"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p>
        </w:tc>
        <w:tc>
          <w:tcPr>
            <w:tcW w:w="1275"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p>
        </w:tc>
        <w:tc>
          <w:tcPr>
            <w:tcW w:w="4290"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26830,9</w:t>
            </w:r>
          </w:p>
        </w:tc>
        <w:tc>
          <w:tcPr>
            <w:tcW w:w="1418"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28256,6</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30084,2</w:t>
            </w:r>
          </w:p>
        </w:tc>
        <w:tc>
          <w:tcPr>
            <w:tcW w:w="1275"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31287</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32539</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33840</w:t>
            </w:r>
          </w:p>
        </w:tc>
        <w:tc>
          <w:tcPr>
            <w:tcW w:w="4290"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Ежегодно прогнозируется рост не менее 4% среднемесячной номинальной начисленной заработной платы работников крупных и средних предприятий и некоммерческих организаций</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8.2</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19315,9</w:t>
            </w:r>
          </w:p>
        </w:tc>
        <w:tc>
          <w:tcPr>
            <w:tcW w:w="1418"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20572,3</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20527,1</w:t>
            </w:r>
          </w:p>
        </w:tc>
        <w:tc>
          <w:tcPr>
            <w:tcW w:w="1275"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25733</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27693</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29303</w:t>
            </w:r>
          </w:p>
        </w:tc>
        <w:tc>
          <w:tcPr>
            <w:tcW w:w="4290"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Значения данного показателя достигнуты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с учетом роста средней заработной платы работников муниципальных дошкольных образовательных учреждений в 2018 году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на 1,22 %,по сравнению с 2017 годом</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8.3</w:t>
            </w:r>
          </w:p>
        </w:tc>
        <w:tc>
          <w:tcPr>
            <w:tcW w:w="3629" w:type="dxa"/>
            <w:shd w:val="clear" w:color="auto" w:fill="FFFFFF" w:themeFill="background1"/>
          </w:tcPr>
          <w:p w:rsidR="007F025E" w:rsidRPr="0062440D" w:rsidRDefault="007F025E" w:rsidP="00572280">
            <w:pPr>
              <w:shd w:val="clear" w:color="auto" w:fill="FFFFFF" w:themeFill="background1"/>
              <w:spacing w:before="0" w:after="0" w:line="223" w:lineRule="auto"/>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общеобразо-вательных учреждений</w:t>
            </w:r>
          </w:p>
        </w:tc>
        <w:tc>
          <w:tcPr>
            <w:tcW w:w="1474" w:type="dxa"/>
            <w:gridSpan w:val="2"/>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22649,1</w:t>
            </w:r>
          </w:p>
        </w:tc>
        <w:tc>
          <w:tcPr>
            <w:tcW w:w="1418"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22963,9</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23580,4</w:t>
            </w:r>
          </w:p>
        </w:tc>
        <w:tc>
          <w:tcPr>
            <w:tcW w:w="1275"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27774</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29420</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31151</w:t>
            </w:r>
          </w:p>
        </w:tc>
        <w:tc>
          <w:tcPr>
            <w:tcW w:w="4290"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Значения данного показателя достигнуты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с учетом роста средней заработной платы работников муниципальных общеобразовательных учреждений в 2018 году на 1,12 %,по сравнению с 2017 годом</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8.4</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25894,3</w:t>
            </w:r>
          </w:p>
        </w:tc>
        <w:tc>
          <w:tcPr>
            <w:tcW w:w="1418"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26019,4</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27246</w:t>
            </w:r>
          </w:p>
        </w:tc>
        <w:tc>
          <w:tcPr>
            <w:tcW w:w="1275"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28749</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30446</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32242</w:t>
            </w:r>
          </w:p>
        </w:tc>
        <w:tc>
          <w:tcPr>
            <w:tcW w:w="4290"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Значения данного показателя достигнуты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с учетом роста средней заработной платы учителей муниципальных общеобразователь</w:t>
            </w:r>
            <w:r w:rsidR="00D018DD" w:rsidRPr="0062440D">
              <w:rPr>
                <w:rFonts w:ascii="Times New Roman" w:eastAsia="Times New Roman" w:hAnsi="Times New Roman" w:cs="Times New Roman"/>
                <w:sz w:val="20"/>
                <w:szCs w:val="20"/>
                <w:lang w:val="ru-RU" w:eastAsia="ru-RU"/>
              </w:rPr>
              <w:t>-</w:t>
            </w:r>
            <w:r w:rsidRPr="0062440D">
              <w:rPr>
                <w:rFonts w:ascii="Times New Roman" w:eastAsia="Times New Roman" w:hAnsi="Times New Roman" w:cs="Times New Roman"/>
                <w:sz w:val="20"/>
                <w:szCs w:val="20"/>
                <w:lang w:val="ru-RU" w:eastAsia="ru-RU"/>
              </w:rPr>
              <w:t>ных учреждений в 2018 году на 1,03 %,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по сравнению с 2017 годом</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8.5</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22758,6</w:t>
            </w:r>
          </w:p>
        </w:tc>
        <w:tc>
          <w:tcPr>
            <w:tcW w:w="1418"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26058,2</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30616,3</w:t>
            </w:r>
          </w:p>
        </w:tc>
        <w:tc>
          <w:tcPr>
            <w:tcW w:w="1275"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27200</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28486</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30609</w:t>
            </w:r>
          </w:p>
        </w:tc>
        <w:tc>
          <w:tcPr>
            <w:tcW w:w="4290"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Заработная плата муниципальных организаций культуры и искусства Прохоровского района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в 2018 году составила 27961,0 рублей</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8.6</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23287,5</w:t>
            </w:r>
          </w:p>
        </w:tc>
        <w:tc>
          <w:tcPr>
            <w:tcW w:w="1418"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23980</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22165,2</w:t>
            </w:r>
          </w:p>
        </w:tc>
        <w:tc>
          <w:tcPr>
            <w:tcW w:w="1275"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21858</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22773</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23664</w:t>
            </w:r>
          </w:p>
        </w:tc>
        <w:tc>
          <w:tcPr>
            <w:tcW w:w="4290"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Ежегодно прогнозируется рост не менее 4% среднемесячной номинальной начисленной заработной платы работников муниципальных организаций физической культуры и спорта</w:t>
            </w:r>
          </w:p>
        </w:tc>
      </w:tr>
      <w:tr w:rsidR="007F025E" w:rsidRPr="0062440D" w:rsidTr="00D018DD">
        <w:tc>
          <w:tcPr>
            <w:tcW w:w="18040" w:type="dxa"/>
            <w:gridSpan w:val="11"/>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Дошкольное образование</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61,04</w:t>
            </w:r>
          </w:p>
        </w:tc>
        <w:tc>
          <w:tcPr>
            <w:tcW w:w="1418"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57,14</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55,39</w:t>
            </w:r>
          </w:p>
        </w:tc>
        <w:tc>
          <w:tcPr>
            <w:tcW w:w="1275"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55,8</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55,9</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60,11</w:t>
            </w:r>
          </w:p>
        </w:tc>
        <w:tc>
          <w:tcPr>
            <w:tcW w:w="4290"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Показатель «Доля детей в возрасте 1-6 лет, получающих дошкольную образовательную услугу и (или) услугу по их содержанию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в общей численности детей в возрасте 1-6 лет» в 2018 году составил – 55,39%. В 2017 году – 57,14%</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10</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0,06</w:t>
            </w:r>
          </w:p>
        </w:tc>
        <w:tc>
          <w:tcPr>
            <w:tcW w:w="1418"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2,59</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Нереализованная очередь за 2018 году отсутствует в связи с открытием в микрорайоне "Славянский" поселка Прохоровка начальной школы-детского сада на 80 воспитанников</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23"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64,29</w:t>
            </w:r>
          </w:p>
        </w:tc>
        <w:tc>
          <w:tcPr>
            <w:tcW w:w="1418"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7,14</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7,14</w:t>
            </w:r>
          </w:p>
        </w:tc>
        <w:tc>
          <w:tcPr>
            <w:tcW w:w="1275"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7,14</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7,14</w:t>
            </w:r>
          </w:p>
        </w:tc>
        <w:tc>
          <w:tcPr>
            <w:tcW w:w="1276"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7,14</w:t>
            </w:r>
          </w:p>
        </w:tc>
        <w:tc>
          <w:tcPr>
            <w:tcW w:w="4290" w:type="dxa"/>
            <w:shd w:val="clear" w:color="auto" w:fill="FFFFFF" w:themeFill="background1"/>
          </w:tcPr>
          <w:p w:rsidR="007F025E" w:rsidRPr="0062440D" w:rsidRDefault="007F025E" w:rsidP="00572280">
            <w:pPr>
              <w:shd w:val="clear" w:color="auto" w:fill="FFFFFF" w:themeFill="background1"/>
              <w:spacing w:before="0" w:after="0" w:line="223"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В соответствии со статистическим отчётом 85-к МБДОУ «Детский сад общеразвивающего вида №1 «Ромашка» п.Прохоровка Прохоровского района требует капитального ремонта</w:t>
            </w:r>
          </w:p>
        </w:tc>
      </w:tr>
      <w:tr w:rsidR="007F025E" w:rsidRPr="0062440D" w:rsidTr="00D018DD">
        <w:tc>
          <w:tcPr>
            <w:tcW w:w="18040" w:type="dxa"/>
            <w:gridSpan w:val="11"/>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lastRenderedPageBreak/>
              <w:t>Общее и дополнительное образование</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12</w:t>
            </w:r>
          </w:p>
        </w:tc>
        <w:tc>
          <w:tcPr>
            <w:tcW w:w="3629" w:type="dxa"/>
            <w:shd w:val="clear" w:color="auto" w:fill="FFFFFF" w:themeFill="background1"/>
          </w:tcPr>
          <w:p w:rsidR="007F025E" w:rsidRPr="0062440D" w:rsidRDefault="007F025E" w:rsidP="00572280">
            <w:pPr>
              <w:shd w:val="clear" w:color="auto" w:fill="FFFFFF" w:themeFill="background1"/>
              <w:spacing w:before="0" w:after="0" w:line="240" w:lineRule="auto"/>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8,16</w:t>
            </w:r>
          </w:p>
        </w:tc>
        <w:tc>
          <w:tcPr>
            <w:tcW w:w="1418"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3,45</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Выпускников муниципальных общеобразовательных учреждений,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не получивших аттестат о среднем (полном) образовании, в общей численности выпускников муниципальных общеобразовательных учреждений в районе нет</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75,6</w:t>
            </w:r>
          </w:p>
        </w:tc>
        <w:tc>
          <w:tcPr>
            <w:tcW w:w="1418"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75,6</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77,38</w:t>
            </w:r>
          </w:p>
        </w:tc>
        <w:tc>
          <w:tcPr>
            <w:tcW w:w="1275"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80,95</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85,71</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90,47</w:t>
            </w:r>
          </w:p>
        </w:tc>
        <w:tc>
          <w:tcPr>
            <w:tcW w:w="4290"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Значение данного показателя будет увеличено, т. к. на 2019 год МБОУ «Кривошеевская СОШ» включено в  пообъектный Перечень строительства, реконструкции и капитального ремонта объектов социальной сферы и жилищно-коммунальной инфраструктуры Белгородской области на 2019-2021 годы, утвержденного постановлением Правительства Белгородской области № 511-пп от 24 декабря 2018 года</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14</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66,67</w:t>
            </w:r>
          </w:p>
        </w:tc>
        <w:tc>
          <w:tcPr>
            <w:tcW w:w="1418"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66,67</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57,14</w:t>
            </w:r>
          </w:p>
        </w:tc>
        <w:tc>
          <w:tcPr>
            <w:tcW w:w="1275"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52,38</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47,61</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42,85</w:t>
            </w:r>
          </w:p>
        </w:tc>
        <w:tc>
          <w:tcPr>
            <w:tcW w:w="4290"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Проведение капитального ремонта в МБОУ «Кривошеевская СОШ» позволит снизить этот показатель в 2019 году</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15</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68,01</w:t>
            </w:r>
          </w:p>
        </w:tc>
        <w:tc>
          <w:tcPr>
            <w:tcW w:w="1418"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67,57</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76,07</w:t>
            </w:r>
          </w:p>
        </w:tc>
        <w:tc>
          <w:tcPr>
            <w:tcW w:w="1275"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76,87</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77,71</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78,29</w:t>
            </w:r>
          </w:p>
        </w:tc>
        <w:tc>
          <w:tcPr>
            <w:tcW w:w="4290"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Значение показателя достигнуто в результате ежегодной диспансеризации школьников, участия всех детей в мероприятиях, посвященных формированию здорового образа жизни</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16</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val="ru-RU" w:eastAsia="ru-RU"/>
              </w:rPr>
              <w:t xml:space="preserve">В муниципальных общеобразовательных учреждениях района занятия во вторую </w:t>
            </w:r>
            <w:r w:rsidRPr="0062440D">
              <w:rPr>
                <w:rFonts w:ascii="Times New Roman" w:eastAsia="Times New Roman" w:hAnsi="Times New Roman" w:cs="Times New Roman"/>
                <w:sz w:val="20"/>
                <w:szCs w:val="20"/>
                <w:lang w:eastAsia="ru-RU"/>
              </w:rPr>
              <w:t>(третью) смены не проводятся</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тыс.руб.</w:t>
            </w:r>
          </w:p>
        </w:tc>
        <w:tc>
          <w:tcPr>
            <w:tcW w:w="1417"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29,83</w:t>
            </w:r>
          </w:p>
        </w:tc>
        <w:tc>
          <w:tcPr>
            <w:tcW w:w="1418"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29,83</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31,24</w:t>
            </w:r>
          </w:p>
        </w:tc>
        <w:tc>
          <w:tcPr>
            <w:tcW w:w="1275"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30,18</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27,6</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27,64</w:t>
            </w:r>
          </w:p>
        </w:tc>
        <w:tc>
          <w:tcPr>
            <w:tcW w:w="4290" w:type="dxa"/>
            <w:shd w:val="clear" w:color="auto" w:fill="FFFFFF" w:themeFill="background1"/>
          </w:tcPr>
          <w:p w:rsidR="007F025E" w:rsidRPr="0062440D" w:rsidRDefault="007F025E"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Значение показателя увеличилось по сравнению с 2017 годом на 1,41 тыс.руб,</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 за счет увеличения муниципального бюджета на общее образование по причинам: инфляция, увеличение тарифов, увеличение стоимости питания и др., но не достигнуто планируемого показателя за счет увеличения численности обучающихся в начальной школе/детском саду МБОУ «Прохоровская гимназия» (дошкольные группы)</w:t>
            </w:r>
          </w:p>
          <w:p w:rsidR="00D018DD" w:rsidRPr="0062440D" w:rsidRDefault="00D018D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18</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F025E" w:rsidRPr="001B7F96" w:rsidRDefault="001B7F96"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100</w:t>
            </w:r>
          </w:p>
        </w:tc>
        <w:tc>
          <w:tcPr>
            <w:tcW w:w="1418"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93,02</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94,26</w:t>
            </w:r>
          </w:p>
        </w:tc>
        <w:tc>
          <w:tcPr>
            <w:tcW w:w="1275"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94,5</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94,7</w:t>
            </w: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4290"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Значение показателя составило 94,26%</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 в 2018 году, показатель увеличился, что свидетельствует об эффективности деятельности органов местного самоуправления</w:t>
            </w:r>
          </w:p>
        </w:tc>
      </w:tr>
      <w:tr w:rsidR="007F025E" w:rsidRPr="0062440D" w:rsidTr="00D018DD">
        <w:tc>
          <w:tcPr>
            <w:tcW w:w="18040" w:type="dxa"/>
            <w:gridSpan w:val="11"/>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Культура</w:t>
            </w:r>
          </w:p>
        </w:tc>
      </w:tr>
      <w:tr w:rsidR="007F025E" w:rsidRPr="0062440D" w:rsidTr="00D018DD">
        <w:tc>
          <w:tcPr>
            <w:tcW w:w="709"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w:t>
            </w:r>
          </w:p>
        </w:tc>
        <w:tc>
          <w:tcPr>
            <w:tcW w:w="3629" w:type="dxa"/>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7F025E" w:rsidRPr="0062440D" w:rsidRDefault="007F025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7F025E" w:rsidRPr="0062440D" w:rsidRDefault="007F025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19.1</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По итогам работы за 2018 год показатель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по обеспеченности учреждениями культуры</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 от нормативной потребности в соответствии с постановлением Правительства Белгородской области от 13 ноября 2017 года № 401-пп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«Об утверждении методических рекомендаций по развитию сети организаций культуры и обеспечению населения Белгородской области организациями культуры по их видам» соответствует  нормативу – 100%. В 2019-</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2020 годах данный показатель планируется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без изменений -100%</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19.2</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библиотеками</w:t>
            </w:r>
          </w:p>
        </w:tc>
        <w:tc>
          <w:tcPr>
            <w:tcW w:w="1474" w:type="dxa"/>
            <w:gridSpan w:val="2"/>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100</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100</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100</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«Уровень фактической обеспеченности библиотеками от нормативной потребности»  на 2018-2021 годы, рассчитанный на основании Федеральных нормативов обеспеченности населения организациями культуры по их видам, утвержденные Распоряжением Правительства Российской Федерации от 26 января 2017г. №95-р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«О внесении изменений в социальные нормативы и нормы, утвержденные Распоряжением Правительства Российской Федерации от 03 июля 1996г. №1063-р» составил 100%</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19.3</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парками культуры и отдыха</w:t>
            </w:r>
          </w:p>
        </w:tc>
        <w:tc>
          <w:tcPr>
            <w:tcW w:w="1474" w:type="dxa"/>
            <w:gridSpan w:val="2"/>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300</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300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300</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300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300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300</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Показатель  по обеспеченности парками: обеспеченность парками в районе составляет 300%, т.е. 3 парка (Парк культуры и отдыха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п. Прохоровка, парк Грушки, парк регионального значения "Ключи") -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с населением от 1000 до 100000 населения должен быть 1 парк,  уменьшение парков</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 не планируется</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20</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15,79</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7,89</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11,11</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2,78</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2,78</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2,78</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val="ru-RU" w:eastAsia="ru-RU"/>
              </w:rPr>
              <w:t xml:space="preserve">В 2018 году показатель «Доля муниципальных организаций культуры, здания которых находятся в аварийном состоянии или требуют капитального ремонта, в общем количестве муниципальных организаций культуры» составил 2,8 %. </w:t>
            </w:r>
            <w:r w:rsidRPr="0062440D">
              <w:rPr>
                <w:rFonts w:ascii="Times New Roman" w:eastAsia="Times New Roman" w:hAnsi="Times New Roman" w:cs="Times New Roman"/>
                <w:sz w:val="20"/>
                <w:szCs w:val="20"/>
                <w:lang w:eastAsia="ru-RU"/>
              </w:rPr>
              <w:t>Требует капитального ремонта МБУК «ЦКР п. Прохоровка»</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21</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10,81</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13,51</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16,22</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13,51</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10,81</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8,1</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val="ru-RU" w:eastAsia="ru-RU"/>
              </w:rPr>
              <w:t xml:space="preserve">На территории Прохоровского района расположено 37 объектов культурного наследия, находящихся в муниципальной собственности. Из них в 2018 году требовало проведения капитального ремонта 6 объектов. Ежегодно в районе проводятся работы по текущему и капитальному ремонту памятников воинской славы и воинских захоронений.  Уменьшение показателя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 означает, что каждый год (2019, 2020, 2021) планируется произвести капитальный ремонт или реставрацию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eastAsia="ru-RU"/>
              </w:rPr>
              <w:t>1 памятника</w:t>
            </w:r>
          </w:p>
        </w:tc>
      </w:tr>
      <w:tr w:rsidR="00A55512" w:rsidRPr="0062440D" w:rsidTr="00D018DD">
        <w:tc>
          <w:tcPr>
            <w:tcW w:w="18040" w:type="dxa"/>
            <w:gridSpan w:val="11"/>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Физическая культура и спорт</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22</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40,38</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40,39</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42,34</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42,7</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42,39</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42,39</w:t>
            </w:r>
          </w:p>
        </w:tc>
        <w:tc>
          <w:tcPr>
            <w:tcW w:w="4290" w:type="dxa"/>
            <w:shd w:val="clear" w:color="auto" w:fill="FFFFFF" w:themeFill="background1"/>
          </w:tcPr>
          <w:p w:rsidR="00A55512" w:rsidRPr="0062440D" w:rsidRDefault="00A55512"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Показатель улучшился, в связи с увеличением количества человек, принявших участие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в спортивно-массовых мероприятиях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на территории района, фестивале ГТО среди всех категорий населения</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23</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99,73</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98,52</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96,92</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97,85</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98,33</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98,57</w:t>
            </w:r>
          </w:p>
        </w:tc>
        <w:tc>
          <w:tcPr>
            <w:tcW w:w="4290" w:type="dxa"/>
            <w:shd w:val="clear" w:color="auto" w:fill="FFFFFF" w:themeFill="background1"/>
          </w:tcPr>
          <w:p w:rsidR="00A55512" w:rsidRPr="0062440D" w:rsidRDefault="00A55512"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 xml:space="preserve">Во всех общеобразовательных учреждениях района проводятся Дни здоровья и спорта, классные и информационные тематические часы, направленные на профилактику здорового образа жизни. Созданные условия позволяют достичь максимальной эффективности учебно-тренировочного процесса, а также привлечь обучающихся </w:t>
            </w:r>
            <w:r w:rsidR="00D018D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к дополнительным занятиям физической культурой и спортом</w:t>
            </w:r>
          </w:p>
        </w:tc>
      </w:tr>
      <w:tr w:rsidR="00A55512" w:rsidRPr="0062440D" w:rsidTr="00D018DD">
        <w:tc>
          <w:tcPr>
            <w:tcW w:w="18040" w:type="dxa"/>
            <w:gridSpan w:val="11"/>
            <w:shd w:val="clear" w:color="auto" w:fill="FFFFFF" w:themeFill="background1"/>
          </w:tcPr>
          <w:p w:rsidR="00A55512" w:rsidRPr="0062440D" w:rsidRDefault="00A55512" w:rsidP="00572280">
            <w:pPr>
              <w:shd w:val="clear" w:color="auto" w:fill="FFFFFF" w:themeFill="background1"/>
              <w:spacing w:before="0" w:after="0" w:line="23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34,09</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34,95</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35,74</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36,57</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37,41</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38,27</w:t>
            </w:r>
          </w:p>
        </w:tc>
        <w:tc>
          <w:tcPr>
            <w:tcW w:w="4290" w:type="dxa"/>
            <w:shd w:val="clear" w:color="auto" w:fill="FFFFFF" w:themeFill="background1"/>
          </w:tcPr>
          <w:p w:rsidR="00A55512" w:rsidRPr="0062440D" w:rsidRDefault="00A55512"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Показатель увеличивается за счет увеличения объемов вводимого в эксплуатацию строящегося жилья, в том числе с использованием средств субсидий и  субвенций, а также материнского капитала</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24.1</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0,53</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0,68</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0,61</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0,56</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0,57</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0,57</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В отчетном периоде зафиксирован незначительный спад относительно 2017 года при 100%ном выполнении плана, доводимого району, в связи с отсутствием строительства МКД</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25</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3,46</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4,44</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4,55</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5,05</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5,28</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5,51</w:t>
            </w:r>
          </w:p>
        </w:tc>
        <w:tc>
          <w:tcPr>
            <w:tcW w:w="4290" w:type="dxa"/>
            <w:vMerge w:val="restart"/>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Площадь земельных участков, предоставленных для строительства в расчете на 10 тыс. человек населения  на территории района,  всего </w:t>
            </w:r>
            <w:smartTag w:uri="urn:schemas-microsoft-com:office:smarttags" w:element="metricconverter">
              <w:smartTagPr>
                <w:attr w:name="ProductID" w:val="4,55 га"/>
              </w:smartTagPr>
              <w:r w:rsidRPr="0062440D">
                <w:rPr>
                  <w:rFonts w:ascii="Times New Roman" w:eastAsia="Times New Roman" w:hAnsi="Times New Roman" w:cs="Times New Roman"/>
                  <w:sz w:val="20"/>
                  <w:szCs w:val="20"/>
                  <w:lang w:val="ru-RU" w:eastAsia="ru-RU"/>
                </w:rPr>
                <w:t>4,55 га</w:t>
              </w:r>
            </w:smartTag>
            <w:r w:rsidRPr="0062440D">
              <w:rPr>
                <w:rFonts w:ascii="Times New Roman" w:eastAsia="Times New Roman" w:hAnsi="Times New Roman" w:cs="Times New Roman"/>
                <w:sz w:val="20"/>
                <w:szCs w:val="20"/>
                <w:lang w:val="ru-RU" w:eastAsia="ru-RU"/>
              </w:rPr>
              <w:t>, что выше чем за предыдущие года</w:t>
            </w:r>
            <w:r w:rsidR="00D018DD" w:rsidRPr="0062440D">
              <w:rPr>
                <w:rFonts w:ascii="Times New Roman" w:eastAsia="Times New Roman" w:hAnsi="Times New Roman" w:cs="Times New Roman"/>
                <w:sz w:val="20"/>
                <w:szCs w:val="20"/>
                <w:lang w:val="ru-RU" w:eastAsia="ru-RU"/>
              </w:rPr>
              <w:t xml:space="preserve">. </w:t>
            </w:r>
            <w:r w:rsidRPr="0062440D">
              <w:rPr>
                <w:rFonts w:ascii="Times New Roman" w:eastAsia="Times New Roman" w:hAnsi="Times New Roman" w:cs="Times New Roman"/>
                <w:sz w:val="20"/>
                <w:szCs w:val="20"/>
                <w:lang w:val="ru-RU" w:eastAsia="ru-RU"/>
              </w:rPr>
              <w:t xml:space="preserve">Площадь земельных участков, предоставленных для строительства в расчете на 10 тыс. человек населения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на территории района,  всего </w:t>
            </w:r>
            <w:smartTag w:uri="urn:schemas-microsoft-com:office:smarttags" w:element="metricconverter">
              <w:smartTagPr>
                <w:attr w:name="ProductID" w:val="4,55 га"/>
              </w:smartTagPr>
              <w:r w:rsidRPr="0062440D">
                <w:rPr>
                  <w:rFonts w:ascii="Times New Roman" w:eastAsia="Times New Roman" w:hAnsi="Times New Roman" w:cs="Times New Roman"/>
                  <w:sz w:val="20"/>
                  <w:szCs w:val="20"/>
                  <w:lang w:val="ru-RU" w:eastAsia="ru-RU"/>
                </w:rPr>
                <w:t>4,55 га</w:t>
              </w:r>
            </w:smartTag>
            <w:r w:rsidRPr="0062440D">
              <w:rPr>
                <w:rFonts w:ascii="Times New Roman" w:eastAsia="Times New Roman" w:hAnsi="Times New Roman" w:cs="Times New Roman"/>
                <w:sz w:val="20"/>
                <w:szCs w:val="20"/>
                <w:lang w:val="ru-RU" w:eastAsia="ru-RU"/>
              </w:rPr>
              <w:t>, что выше чем за предыдущие года</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25.1</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3,36</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4,33</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4,55</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5,05</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5,28</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5,51</w:t>
            </w:r>
          </w:p>
        </w:tc>
        <w:tc>
          <w:tcPr>
            <w:tcW w:w="4290" w:type="dxa"/>
            <w:vMerge/>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в отношении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7403</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Показатель остался без изменений</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Показатель остался без изменений</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7403</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Показатель остался без изменений</w:t>
            </w:r>
          </w:p>
        </w:tc>
      </w:tr>
      <w:tr w:rsidR="00A55512" w:rsidRPr="0062440D" w:rsidTr="00D018DD">
        <w:tc>
          <w:tcPr>
            <w:tcW w:w="18040" w:type="dxa"/>
            <w:gridSpan w:val="11"/>
            <w:shd w:val="clear" w:color="auto" w:fill="FFFFFF" w:themeFill="background1"/>
          </w:tcPr>
          <w:p w:rsidR="00A55512" w:rsidRPr="0062440D" w:rsidRDefault="00A55512"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Жилищно-коммунальное хозяйство</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94,92</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В </w:t>
            </w:r>
            <w:smartTag w:uri="urn:schemas-microsoft-com:office:smarttags" w:element="metricconverter">
              <w:smartTagPr>
                <w:attr w:name="ProductID" w:val="2018 г"/>
              </w:smartTagPr>
              <w:r w:rsidRPr="0062440D">
                <w:rPr>
                  <w:rFonts w:ascii="Times New Roman" w:eastAsia="Times New Roman" w:hAnsi="Times New Roman" w:cs="Times New Roman"/>
                  <w:sz w:val="20"/>
                  <w:szCs w:val="20"/>
                  <w:lang w:val="ru-RU" w:eastAsia="ru-RU"/>
                </w:rPr>
                <w:t>2018 г</w:t>
              </w:r>
            </w:smartTag>
            <w:r w:rsidRPr="0062440D">
              <w:rPr>
                <w:rFonts w:ascii="Times New Roman" w:eastAsia="Times New Roman" w:hAnsi="Times New Roman" w:cs="Times New Roman"/>
                <w:sz w:val="20"/>
                <w:szCs w:val="20"/>
                <w:lang w:val="ru-RU" w:eastAsia="ru-RU"/>
              </w:rPr>
              <w:t>. общее количество многоквартирных домов составило – 60 домов</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w:t>
            </w:r>
            <w:r w:rsidRPr="0062440D">
              <w:rPr>
                <w:rFonts w:ascii="Times New Roman" w:eastAsia="Times New Roman" w:hAnsi="Times New Roman" w:cs="Times New Roman"/>
                <w:sz w:val="20"/>
                <w:szCs w:val="20"/>
                <w:lang w:val="ru-RU"/>
              </w:rPr>
              <w:lastRenderedPageBreak/>
              <w:t>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28,57</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28,57</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Значение показателя равно 100%,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что свидетельствует об эффективности деятельности органов местного самоуправления</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29</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91,53</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Количество многоквартирных домов, расположенных на земельных участках,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в отношении которых осуществлен государственный кадастровый учет составляет - 60 домов</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30</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15,29</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8,72</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8,22</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3,47</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2,01</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Планируется спад за счет ликвидации очереди льготных категорий граждан при исполнении перед ними федеральных обязательств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по выдаче ГЖС. Планируется увеличение числа семей, состоящих на учете, в связи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с уменьшением финансирования льготных категорий граждан, а количество принимаемых на учет остается на прежнем уровне</w:t>
            </w:r>
          </w:p>
        </w:tc>
      </w:tr>
      <w:tr w:rsidR="00A55512" w:rsidRPr="0062440D" w:rsidTr="00D018DD">
        <w:tc>
          <w:tcPr>
            <w:tcW w:w="18040" w:type="dxa"/>
            <w:gridSpan w:val="11"/>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Организация муниципального управления</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31,74</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37,58</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31,81</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29,99</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29,83</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27,86</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Доля налоговых и неналоговых доходов местного бюджета в общем объеме собственных доходов бюджета муниципального образования (без учета субвенций) в 2018 году составила 31,81 %.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Рост объема безвозмездных поступлений больше, чем рост собственных доходов</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В 2018 году организации муниципальной формы собственности, находящиеся в стадии банкротства, а также муниципальные бюджетные учреждения с просроченной кредиторской задолженностью по оплате труда на территории района отсутствовали</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33</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p w:rsidR="00D018DD" w:rsidRPr="0062440D" w:rsidRDefault="00D018D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Строительства, осуществляемого за счет средств бюджета муниципального района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в 2018 году было завершено в запланированный срок</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34</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В 2018 году организации муниципальной формы собственности, находящиеся в стадии банкротства, а  также муниципальные бюджетные учреждения с просроченной кредиторской задолженностью по оплате труда на территории района отсутствовали</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35</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4215,53</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4107,12</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4740,47</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5169,06</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5378,84</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5559,55</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Расходы бюджета муниципального образования на содержание работников органов местного самоуправления в расчете</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 на одного жителя муниципального образования в 2018 году составили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4738,1 рублей, что в сравнении с 2017 годом выше на 631,89 рублей или на 15,39%</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36</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Да</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Да</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Да</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Да</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Да</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Да</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На территории муниципального района «Прохоровский район» утверждены генеральные планы, схемы территориального планирования</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37</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91,28</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92,88</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89,1</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90</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В соответствии с постановлениями Правительства Российской Федерации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от 17 декабря 2012 года № 1317, постановлением Губернатора Белгородской области от 11 марта 2014 года № 19 показатель снизился. Число проголосовавших 16860 оценок. Очень хорошо-12258 оц.(72,7%),хорошо-2391 оц.(14,18%),неплохо-1830 оц.(10,8%),плохо-222(1,32%),</w:t>
            </w:r>
            <w:r w:rsidR="00D018DD" w:rsidRPr="0062440D">
              <w:rPr>
                <w:rFonts w:ascii="Times New Roman" w:eastAsia="Times New Roman" w:hAnsi="Times New Roman" w:cs="Times New Roman"/>
                <w:sz w:val="20"/>
                <w:szCs w:val="20"/>
                <w:lang w:val="ru-RU" w:eastAsia="ru-RU"/>
              </w:rPr>
              <w:t xml:space="preserve"> </w:t>
            </w:r>
            <w:r w:rsidRPr="0062440D">
              <w:rPr>
                <w:rFonts w:ascii="Times New Roman" w:eastAsia="Times New Roman" w:hAnsi="Times New Roman" w:cs="Times New Roman"/>
                <w:sz w:val="20"/>
                <w:szCs w:val="20"/>
                <w:lang w:val="ru-RU" w:eastAsia="ru-RU"/>
              </w:rPr>
              <w:t>очень плохо-159 (0,94%)</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38</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Среднегодовая численность постоянного населения</w:t>
            </w:r>
          </w:p>
        </w:tc>
        <w:tc>
          <w:tcPr>
            <w:tcW w:w="1474" w:type="dxa"/>
            <w:gridSpan w:val="2"/>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тыс.чел.</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27,31</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27,25</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27,05</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26,83</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26,63</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26,43</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Численность населения района снижается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за счет естественной убыли и механического выбытия населения</w:t>
            </w:r>
          </w:p>
        </w:tc>
      </w:tr>
      <w:tr w:rsidR="00A55512" w:rsidRPr="0062440D" w:rsidTr="00D018DD">
        <w:tc>
          <w:tcPr>
            <w:tcW w:w="18040" w:type="dxa"/>
            <w:gridSpan w:val="11"/>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FFFFFF" w:themeFill="background1"/>
          </w:tcPr>
          <w:p w:rsidR="00A55512" w:rsidRPr="0062440D" w:rsidRDefault="00A55512"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701,63</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732,38</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776,06</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775,59</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767,91</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767,44</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Показатель увеличился, в связи с увеличением объема потребления электрической энергии </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в многоквартирных домах</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p w:rsidR="00D018DD" w:rsidRPr="0062440D" w:rsidRDefault="00D018D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p w:rsidR="00D018DD" w:rsidRPr="0062440D" w:rsidRDefault="00D018D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0,17</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0,2</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0,17</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0,17</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0,17</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0,17</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Показатель остался без изменений</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39.3</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 xml:space="preserve">Система централизованного горячего водоснабжения на территории района не реализуется. Горячее водоснабжение </w:t>
            </w:r>
            <w:r w:rsidR="00D018D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многоквартирных домах производится индивидуально при помощи электрических</w:t>
            </w:r>
            <w:r w:rsidR="00D018D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и газовых водонагревателей</w:t>
            </w:r>
          </w:p>
        </w:tc>
      </w:tr>
      <w:tr w:rsidR="00A55512" w:rsidRPr="0062440D" w:rsidTr="00D018DD">
        <w:tc>
          <w:tcPr>
            <w:tcW w:w="709"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39.4</w:t>
            </w:r>
          </w:p>
        </w:tc>
        <w:tc>
          <w:tcPr>
            <w:tcW w:w="3629" w:type="dxa"/>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39,59</w:t>
            </w:r>
          </w:p>
        </w:tc>
        <w:tc>
          <w:tcPr>
            <w:tcW w:w="1418"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41,13</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45,8</w:t>
            </w:r>
          </w:p>
        </w:tc>
        <w:tc>
          <w:tcPr>
            <w:tcW w:w="1275"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41,14</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41,14</w:t>
            </w:r>
          </w:p>
        </w:tc>
        <w:tc>
          <w:tcPr>
            <w:tcW w:w="1276"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41,14</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Улучшение значения показателя обусловлено увеличением процента оснащенности индивидуальными приборами учета холодной воды многоквартирных домов</w:t>
            </w:r>
          </w:p>
        </w:tc>
      </w:tr>
      <w:tr w:rsidR="00A55512" w:rsidRPr="0062440D" w:rsidTr="00D018DD">
        <w:tc>
          <w:tcPr>
            <w:tcW w:w="709" w:type="dxa"/>
            <w:tcBorders>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tcBorders>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306,12</w:t>
            </w:r>
          </w:p>
        </w:tc>
        <w:tc>
          <w:tcPr>
            <w:tcW w:w="1418" w:type="dxa"/>
            <w:tcBorders>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332,87</w:t>
            </w:r>
          </w:p>
        </w:tc>
        <w:tc>
          <w:tcPr>
            <w:tcW w:w="1276" w:type="dxa"/>
            <w:tcBorders>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306,57</w:t>
            </w:r>
          </w:p>
        </w:tc>
        <w:tc>
          <w:tcPr>
            <w:tcW w:w="1275" w:type="dxa"/>
            <w:tcBorders>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306,57</w:t>
            </w:r>
          </w:p>
        </w:tc>
        <w:tc>
          <w:tcPr>
            <w:tcW w:w="1276" w:type="dxa"/>
            <w:tcBorders>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304,29</w:t>
            </w:r>
          </w:p>
        </w:tc>
        <w:tc>
          <w:tcPr>
            <w:tcW w:w="1276" w:type="dxa"/>
            <w:tcBorders>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304,29</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Показатель снизился, в связи со снижением объема потребления природного газа</w:t>
            </w:r>
            <w:r w:rsidR="00D018DD"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 в многоквартирных домах,</w:t>
            </w:r>
            <w:r w:rsidRPr="0062440D">
              <w:rPr>
                <w:rFonts w:ascii="Times New Roman" w:hAnsi="Times New Roman" w:cs="Times New Roman"/>
                <w:sz w:val="20"/>
                <w:szCs w:val="20"/>
                <w:lang w:val="ru-RU"/>
              </w:rPr>
              <w:t xml:space="preserve">  в 2018 году регулярно проводились мероприятия по контролю расчетов за потребляемый газ </w:t>
            </w:r>
            <w:r w:rsidR="00D018D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за объемами его потребления</w:t>
            </w:r>
          </w:p>
        </w:tc>
      </w:tr>
      <w:tr w:rsidR="00A55512" w:rsidRPr="0062440D" w:rsidTr="00D018DD">
        <w:tc>
          <w:tcPr>
            <w:tcW w:w="709" w:type="dxa"/>
            <w:tcBorders>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p>
        </w:tc>
        <w:tc>
          <w:tcPr>
            <w:tcW w:w="1418" w:type="dxa"/>
            <w:tcBorders>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p>
        </w:tc>
        <w:tc>
          <w:tcPr>
            <w:tcW w:w="1276" w:type="dxa"/>
            <w:tcBorders>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p>
        </w:tc>
        <w:tc>
          <w:tcPr>
            <w:tcW w:w="1275" w:type="dxa"/>
            <w:tcBorders>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p>
        </w:tc>
        <w:tc>
          <w:tcPr>
            <w:tcW w:w="1276" w:type="dxa"/>
            <w:tcBorders>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p>
        </w:tc>
        <w:tc>
          <w:tcPr>
            <w:tcW w:w="1276" w:type="dxa"/>
            <w:tcBorders>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p>
        </w:tc>
      </w:tr>
      <w:tr w:rsidR="00A55512" w:rsidRPr="0062440D" w:rsidTr="00D018D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 электрическа</w:t>
            </w:r>
            <w:r w:rsidRPr="0062440D">
              <w:rPr>
                <w:rFonts w:ascii="Times New Roman" w:eastAsia="Times New Roman" w:hAnsi="Times New Roman" w:cs="Times New Roman"/>
                <w:sz w:val="20"/>
                <w:szCs w:val="20"/>
              </w:rPr>
              <w:t>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104,84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251,29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94,26</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94,97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95,68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95,23</w:t>
            </w:r>
          </w:p>
        </w:tc>
        <w:tc>
          <w:tcPr>
            <w:tcW w:w="4290" w:type="dxa"/>
            <w:tcBorders>
              <w:lef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Показатель снизился, в связи с </w:t>
            </w:r>
            <w:r w:rsidRPr="0062440D">
              <w:rPr>
                <w:rFonts w:ascii="Times New Roman" w:hAnsi="Times New Roman" w:cs="Times New Roman"/>
                <w:sz w:val="20"/>
                <w:szCs w:val="20"/>
                <w:lang w:val="ru-RU"/>
              </w:rPr>
              <w:t>установкой приборов учета в учреждениях,  и как следствие экономия сотрудниками электроэнергии</w:t>
            </w:r>
          </w:p>
        </w:tc>
      </w:tr>
      <w:tr w:rsidR="00A55512" w:rsidRPr="0062440D" w:rsidTr="00D018D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0,22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0,02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0,01</w:t>
            </w:r>
          </w:p>
        </w:tc>
        <w:tc>
          <w:tcPr>
            <w:tcW w:w="4290" w:type="dxa"/>
            <w:tcBorders>
              <w:left w:val="single" w:sz="4" w:space="0" w:color="auto"/>
            </w:tcBorders>
            <w:shd w:val="clear" w:color="auto" w:fill="FFFFFF" w:themeFill="background1"/>
          </w:tcPr>
          <w:p w:rsidR="00A55512" w:rsidRPr="0062440D" w:rsidRDefault="00A55512" w:rsidP="00572280">
            <w:pPr>
              <w:shd w:val="clear" w:color="auto" w:fill="FFFFFF" w:themeFill="background1"/>
              <w:autoSpaceDE w:val="0"/>
              <w:autoSpaceDN w:val="0"/>
              <w:adjustRightInd w:val="0"/>
              <w:spacing w:before="0" w:after="0" w:line="240" w:lineRule="atLeast"/>
              <w:jc w:val="center"/>
              <w:rPr>
                <w:rFonts w:ascii="Times New Roman" w:hAnsi="Times New Roman" w:cs="Times New Roman"/>
                <w:sz w:val="20"/>
                <w:szCs w:val="20"/>
                <w:lang w:val="ru-RU"/>
              </w:rPr>
            </w:pPr>
            <w:r w:rsidRPr="0062440D">
              <w:rPr>
                <w:rFonts w:ascii="Times New Roman" w:eastAsia="Times New Roman" w:hAnsi="Times New Roman" w:cs="Times New Roman"/>
                <w:sz w:val="20"/>
                <w:szCs w:val="20"/>
                <w:lang w:val="ru-RU" w:eastAsia="ru-RU"/>
              </w:rPr>
              <w:t xml:space="preserve">Показатель снизился в связи  с  </w:t>
            </w:r>
            <w:r w:rsidRPr="0062440D">
              <w:rPr>
                <w:rFonts w:ascii="Times New Roman" w:hAnsi="Times New Roman" w:cs="Times New Roman"/>
                <w:sz w:val="20"/>
                <w:szCs w:val="20"/>
                <w:lang w:val="ru-RU"/>
              </w:rPr>
              <w:t>проведением капитального ремонта  в некоторых учреждениях с учетом внедрения энергоэффективности установки тепловых пунктов и  установки приборов учета</w:t>
            </w:r>
          </w:p>
        </w:tc>
      </w:tr>
      <w:tr w:rsidR="00A55512" w:rsidRPr="0062440D" w:rsidTr="00D018D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tcBorders>
              <w:lef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Система централизованного горячего водоснабжения на территории района не реализуется. Горячее водоснабжение производится индивидуально, при помощи электрических и газовых водонагревателей</w:t>
            </w:r>
          </w:p>
        </w:tc>
      </w:tr>
      <w:tr w:rsidR="00A55512" w:rsidRPr="0062440D" w:rsidTr="00D018D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3,01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2,36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2,33</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2,18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2,19</w:t>
            </w:r>
          </w:p>
        </w:tc>
        <w:tc>
          <w:tcPr>
            <w:tcW w:w="4290" w:type="dxa"/>
            <w:tcBorders>
              <w:left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 xml:space="preserve">Уменьшение показателя произошло </w:t>
            </w:r>
            <w:r w:rsidR="00D018D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причине снижения потребления воды</w:t>
            </w:r>
            <w:r w:rsidR="00D018D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на полив, а также в связи с тем, что устанавливаются приборы учета</w:t>
            </w:r>
          </w:p>
        </w:tc>
      </w:tr>
      <w:tr w:rsidR="00A55512" w:rsidRPr="0062440D" w:rsidTr="00D018DD">
        <w:tc>
          <w:tcPr>
            <w:tcW w:w="709"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14,5</w:t>
            </w:r>
          </w:p>
        </w:tc>
        <w:tc>
          <w:tcPr>
            <w:tcW w:w="1418"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14,5</w:t>
            </w: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15,38</w:t>
            </w:r>
          </w:p>
        </w:tc>
        <w:tc>
          <w:tcPr>
            <w:tcW w:w="1275"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15,49</w:t>
            </w: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15,61</w:t>
            </w: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15,73</w:t>
            </w:r>
          </w:p>
        </w:tc>
        <w:tc>
          <w:tcPr>
            <w:tcW w:w="4290" w:type="dxa"/>
            <w:shd w:val="clear" w:color="auto" w:fill="FFFFFF" w:themeFill="background1"/>
          </w:tcPr>
          <w:p w:rsidR="00A55512" w:rsidRPr="0062440D" w:rsidRDefault="00A55512" w:rsidP="00572280">
            <w:pPr>
              <w:shd w:val="clear" w:color="auto" w:fill="FFFFFF" w:themeFill="background1"/>
              <w:autoSpaceDE w:val="0"/>
              <w:autoSpaceDN w:val="0"/>
              <w:adjustRightInd w:val="0"/>
              <w:spacing w:before="0" w:after="0" w:line="240" w:lineRule="atLeast"/>
              <w:jc w:val="center"/>
              <w:rPr>
                <w:rFonts w:ascii="Times New Roman" w:hAnsi="Times New Roman" w:cs="Times New Roman"/>
                <w:sz w:val="20"/>
                <w:szCs w:val="20"/>
                <w:lang w:val="ru-RU"/>
              </w:rPr>
            </w:pPr>
            <w:r w:rsidRPr="0062440D">
              <w:rPr>
                <w:rFonts w:ascii="Times New Roman" w:eastAsia="Times New Roman" w:hAnsi="Times New Roman" w:cs="Times New Roman"/>
                <w:sz w:val="20"/>
                <w:szCs w:val="20"/>
                <w:lang w:val="ru-RU" w:eastAsia="ru-RU"/>
              </w:rPr>
              <w:t xml:space="preserve">Показатель увеличился, в связи с увеличением объема потребляемого (израсходованного) природного газа муниципальными бюджетными учреждениями. </w:t>
            </w:r>
            <w:r w:rsidRPr="0062440D">
              <w:rPr>
                <w:rFonts w:ascii="Times New Roman" w:hAnsi="Times New Roman" w:cs="Times New Roman"/>
                <w:sz w:val="20"/>
                <w:szCs w:val="20"/>
                <w:lang w:val="ru-RU"/>
              </w:rPr>
              <w:t xml:space="preserve">Необходимо поддержание исполнения мероприятий </w:t>
            </w:r>
            <w:r w:rsidR="00D018D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энергоэффективности</w:t>
            </w:r>
          </w:p>
          <w:p w:rsidR="00D018DD" w:rsidRPr="0062440D" w:rsidRDefault="00D018DD" w:rsidP="00572280">
            <w:pPr>
              <w:shd w:val="clear" w:color="auto" w:fill="FFFFFF" w:themeFill="background1"/>
              <w:autoSpaceDE w:val="0"/>
              <w:autoSpaceDN w:val="0"/>
              <w:adjustRightInd w:val="0"/>
              <w:spacing w:before="0" w:after="0" w:line="240" w:lineRule="atLeast"/>
              <w:jc w:val="center"/>
              <w:rPr>
                <w:rFonts w:ascii="Times New Roman" w:hAnsi="Times New Roman" w:cs="Times New Roman"/>
                <w:sz w:val="20"/>
                <w:szCs w:val="20"/>
                <w:lang w:val="ru-RU"/>
              </w:rPr>
            </w:pPr>
          </w:p>
        </w:tc>
      </w:tr>
      <w:tr w:rsidR="00A55512" w:rsidRPr="0062440D" w:rsidTr="00D018DD">
        <w:trPr>
          <w:trHeight w:val="192"/>
        </w:trPr>
        <w:tc>
          <w:tcPr>
            <w:tcW w:w="18040" w:type="dxa"/>
            <w:gridSpan w:val="11"/>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lastRenderedPageBreak/>
              <w:t>Независимая оценка качества условий оказания услуг муниципальными организациями</w:t>
            </w:r>
          </w:p>
        </w:tc>
      </w:tr>
      <w:tr w:rsidR="00A55512" w:rsidRPr="0062440D" w:rsidTr="00D018DD">
        <w:tc>
          <w:tcPr>
            <w:tcW w:w="709"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A55512" w:rsidRPr="0062440D" w:rsidTr="00D018DD">
        <w:tc>
          <w:tcPr>
            <w:tcW w:w="709"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91</w:t>
            </w:r>
          </w:p>
        </w:tc>
        <w:tc>
          <w:tcPr>
            <w:tcW w:w="1275"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91</w:t>
            </w: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91</w:t>
            </w: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91</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Значение показателя по муниципальному образованию в целом составил 91 балл</w:t>
            </w:r>
          </w:p>
        </w:tc>
      </w:tr>
      <w:tr w:rsidR="00A55512" w:rsidRPr="0062440D" w:rsidTr="00D018DD">
        <w:tc>
          <w:tcPr>
            <w:tcW w:w="709"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92</w:t>
            </w:r>
          </w:p>
        </w:tc>
        <w:tc>
          <w:tcPr>
            <w:tcW w:w="1275"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92</w:t>
            </w: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92</w:t>
            </w: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92</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в 2018 году составило</w:t>
            </w:r>
          </w:p>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hAnsi="Times New Roman" w:cs="Times New Roman"/>
                <w:sz w:val="20"/>
                <w:szCs w:val="20"/>
                <w:lang w:val="ru-RU"/>
              </w:rPr>
              <w:t xml:space="preserve">92 балла. Планируется  организовать участие работников культуры в конкурсах, фестивалях, улучшить обслуживание населения с ограниченными возможностями в рамках реализации программы «Доступная среда». </w:t>
            </w:r>
            <w:r w:rsidRPr="0062440D">
              <w:rPr>
                <w:rFonts w:ascii="Times New Roman" w:hAnsi="Times New Roman" w:cs="Times New Roman"/>
                <w:sz w:val="20"/>
                <w:szCs w:val="20"/>
              </w:rPr>
              <w:t>Кроме того, планируется покупка Автоклуба</w:t>
            </w:r>
          </w:p>
        </w:tc>
      </w:tr>
      <w:tr w:rsidR="00A55512" w:rsidRPr="0062440D" w:rsidTr="00D018DD">
        <w:tc>
          <w:tcPr>
            <w:tcW w:w="709"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86</w:t>
            </w:r>
          </w:p>
        </w:tc>
        <w:tc>
          <w:tcPr>
            <w:tcW w:w="1275"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87</w:t>
            </w: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88</w:t>
            </w: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89</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в 2018 году составило</w:t>
            </w:r>
          </w:p>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 xml:space="preserve">86 баллов. Для улучшения показателя планируется обновление информационных стендов, сайтов образовательных учреждений, установка пандусов в рамках реализации программы «Доступная среда». </w:t>
            </w:r>
            <w:r w:rsidRPr="0062440D">
              <w:rPr>
                <w:rFonts w:ascii="Times New Roman" w:hAnsi="Times New Roman" w:cs="Times New Roman"/>
                <w:sz w:val="20"/>
                <w:szCs w:val="20"/>
              </w:rPr>
              <w:t>Оказание услуг дополнительного образования в дошкольных образовательных учреждениях</w:t>
            </w:r>
          </w:p>
        </w:tc>
      </w:tr>
      <w:tr w:rsidR="00A55512" w:rsidRPr="0062440D" w:rsidTr="00D018DD">
        <w:tc>
          <w:tcPr>
            <w:tcW w:w="709"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val="ru-RU" w:eastAsia="ru-RU"/>
              </w:rPr>
              <w:t>-</w:t>
            </w:r>
          </w:p>
        </w:tc>
        <w:tc>
          <w:tcPr>
            <w:tcW w:w="1275"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val="ru-RU" w:eastAsia="ru-RU"/>
              </w:rPr>
              <w:t>-</w:t>
            </w: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val="ru-RU" w:eastAsia="ru-RU"/>
              </w:rPr>
              <w:t>-</w:t>
            </w:r>
          </w:p>
        </w:tc>
        <w:tc>
          <w:tcPr>
            <w:tcW w:w="1276" w:type="dxa"/>
            <w:tcBorders>
              <w:top w:val="single" w:sz="4" w:space="0" w:color="auto"/>
              <w:bottom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val="ru-RU" w:eastAsia="ru-RU"/>
              </w:rPr>
              <w:t>-</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A55512" w:rsidRPr="0062440D" w:rsidTr="00D018DD">
        <w:tc>
          <w:tcPr>
            <w:tcW w:w="709" w:type="dxa"/>
            <w:tcBorders>
              <w:top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A55512" w:rsidRPr="0062440D" w:rsidRDefault="00A5551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1275" w:type="dxa"/>
            <w:tcBorders>
              <w:top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1276" w:type="dxa"/>
            <w:tcBorders>
              <w:top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1276" w:type="dxa"/>
            <w:tcBorders>
              <w:top w:val="single" w:sz="4" w:space="0" w:color="auto"/>
            </w:tcBorders>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4290" w:type="dxa"/>
            <w:shd w:val="clear" w:color="auto" w:fill="FFFFFF" w:themeFill="background1"/>
          </w:tcPr>
          <w:p w:rsidR="00A55512" w:rsidRPr="0062440D" w:rsidRDefault="00A55512"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Значение показателя в 2018 году составило </w:t>
            </w:r>
            <w:r w:rsidR="00D018DD"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95 баллов. В целях улучшения результатов независимой оценки планируется в 2019 году организовать учебу отдельных специалистов </w:t>
            </w:r>
            <w:r w:rsidR="00D018DD"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в рамках повышения квалификации, улучшить условия предоставления услуг (отделы управления социальной защиты находятся </w:t>
            </w:r>
            <w:r w:rsidR="00D018DD"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3 зданиях, а 2019 году переедут</w:t>
            </w:r>
            <w:r w:rsidR="00D018DD"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в 1 отремонтированное здание), покупка оборудования</w:t>
            </w:r>
          </w:p>
        </w:tc>
      </w:tr>
    </w:tbl>
    <w:p w:rsidR="009D5732" w:rsidRPr="0062440D" w:rsidRDefault="009D5732"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065304" w:rsidRPr="0062440D" w:rsidRDefault="00065304" w:rsidP="00572280">
      <w:pPr>
        <w:shd w:val="clear" w:color="auto" w:fill="FFFFFF" w:themeFill="background1"/>
        <w:spacing w:after="0" w:line="233" w:lineRule="auto"/>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065304" w:rsidRPr="0062440D" w:rsidRDefault="00065304" w:rsidP="00572280">
      <w:pPr>
        <w:shd w:val="clear" w:color="auto" w:fill="FFFFFF" w:themeFill="background1"/>
        <w:spacing w:after="0" w:line="233" w:lineRule="auto"/>
        <w:jc w:val="center"/>
        <w:rPr>
          <w:rFonts w:ascii="Times New Roman" w:hAnsi="Times New Roman" w:cs="Times New Roman"/>
        </w:rPr>
      </w:pPr>
    </w:p>
    <w:p w:rsidR="000C4993" w:rsidRPr="0062440D" w:rsidRDefault="000C4993" w:rsidP="00572280">
      <w:pPr>
        <w:shd w:val="clear" w:color="auto" w:fill="FFFFFF" w:themeFill="background1"/>
        <w:spacing w:after="0" w:line="233" w:lineRule="auto"/>
        <w:jc w:val="center"/>
        <w:rPr>
          <w:rFonts w:ascii="Times New Roman" w:hAnsi="Times New Roman" w:cs="Times New Roman"/>
          <w:b/>
        </w:rPr>
      </w:pPr>
      <w:r w:rsidRPr="0062440D">
        <w:rPr>
          <w:rFonts w:ascii="Times New Roman" w:hAnsi="Times New Roman" w:cs="Times New Roman"/>
          <w:b/>
        </w:rPr>
        <w:t xml:space="preserve">Климов Анатолий Викторович </w:t>
      </w:r>
    </w:p>
    <w:p w:rsidR="00065304" w:rsidRPr="0062440D" w:rsidRDefault="00065304" w:rsidP="00572280">
      <w:pPr>
        <w:shd w:val="clear" w:color="auto" w:fill="FFFFFF" w:themeFill="background1"/>
        <w:spacing w:after="0" w:line="233" w:lineRule="auto"/>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065304" w:rsidRPr="0062440D" w:rsidRDefault="00065304" w:rsidP="00572280">
      <w:pPr>
        <w:shd w:val="clear" w:color="auto" w:fill="FFFFFF" w:themeFill="background1"/>
        <w:spacing w:after="0" w:line="233" w:lineRule="auto"/>
        <w:jc w:val="center"/>
        <w:rPr>
          <w:rFonts w:ascii="Times New Roman" w:hAnsi="Times New Roman" w:cs="Times New Roman"/>
        </w:rPr>
      </w:pPr>
    </w:p>
    <w:p w:rsidR="00065304" w:rsidRPr="0062440D" w:rsidRDefault="00065304" w:rsidP="00572280">
      <w:pPr>
        <w:shd w:val="clear" w:color="auto" w:fill="FFFFFF" w:themeFill="background1"/>
        <w:spacing w:after="0" w:line="233" w:lineRule="auto"/>
        <w:jc w:val="center"/>
        <w:rPr>
          <w:rFonts w:ascii="Times New Roman" w:eastAsia="Times New Roman" w:hAnsi="Times New Roman" w:cs="Times New Roman"/>
          <w:b/>
          <w:bCs/>
        </w:rPr>
      </w:pPr>
      <w:r w:rsidRPr="0062440D">
        <w:rPr>
          <w:rFonts w:ascii="Times New Roman" w:eastAsia="Times New Roman" w:hAnsi="Times New Roman" w:cs="Times New Roman"/>
          <w:b/>
          <w:bCs/>
        </w:rPr>
        <w:t>Муниципальный район «Ракитянсктй район»</w:t>
      </w:r>
    </w:p>
    <w:p w:rsidR="00065304" w:rsidRPr="0062440D" w:rsidRDefault="00065304" w:rsidP="00572280">
      <w:pPr>
        <w:shd w:val="clear" w:color="auto" w:fill="FFFFFF" w:themeFill="background1"/>
        <w:spacing w:after="0" w:line="233" w:lineRule="auto"/>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065304" w:rsidRPr="0062440D" w:rsidRDefault="00065304" w:rsidP="00572280">
      <w:pPr>
        <w:shd w:val="clear" w:color="auto" w:fill="FFFFFF" w:themeFill="background1"/>
        <w:spacing w:after="0" w:line="233" w:lineRule="auto"/>
        <w:jc w:val="center"/>
        <w:rPr>
          <w:rFonts w:ascii="Times New Roman" w:hAnsi="Times New Roman" w:cs="Times New Roman"/>
        </w:rPr>
      </w:pPr>
    </w:p>
    <w:p w:rsidR="00065304" w:rsidRPr="0062440D" w:rsidRDefault="00065304" w:rsidP="00572280">
      <w:pPr>
        <w:shd w:val="clear" w:color="auto" w:fill="FFFFFF" w:themeFill="background1"/>
        <w:spacing w:after="0" w:line="233" w:lineRule="auto"/>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065304" w:rsidRPr="0062440D" w:rsidRDefault="00065304" w:rsidP="00572280">
      <w:pPr>
        <w:shd w:val="clear" w:color="auto" w:fill="FFFFFF" w:themeFill="background1"/>
        <w:spacing w:after="0" w:line="233" w:lineRule="auto"/>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0C4993" w:rsidRPr="0062440D">
        <w:rPr>
          <w:rFonts w:ascii="Times New Roman" w:hAnsi="Times New Roman" w:cs="Times New Roman"/>
          <w:b/>
        </w:rPr>
        <w:t>8</w:t>
      </w:r>
      <w:r w:rsidRPr="0062440D">
        <w:rPr>
          <w:rFonts w:ascii="Times New Roman" w:hAnsi="Times New Roman" w:cs="Times New Roman"/>
          <w:b/>
        </w:rPr>
        <w:t xml:space="preserve"> год  и их планируемых значениях на 3-х летний период</w:t>
      </w:r>
    </w:p>
    <w:p w:rsidR="00065304" w:rsidRPr="0062440D" w:rsidRDefault="00065304" w:rsidP="00572280">
      <w:pPr>
        <w:shd w:val="clear" w:color="auto" w:fill="FFFFFF" w:themeFill="background1"/>
        <w:spacing w:after="0" w:line="233" w:lineRule="auto"/>
        <w:jc w:val="center"/>
        <w:rPr>
          <w:rFonts w:ascii="Times New Roman" w:hAnsi="Times New Roman" w:cs="Times New Roman"/>
          <w:b/>
        </w:rPr>
      </w:pPr>
    </w:p>
    <w:p w:rsidR="00065304" w:rsidRPr="0062440D" w:rsidRDefault="00065304" w:rsidP="00572280">
      <w:pPr>
        <w:shd w:val="clear" w:color="auto" w:fill="FFFFFF" w:themeFill="background1"/>
        <w:spacing w:after="0" w:line="233" w:lineRule="auto"/>
        <w:jc w:val="right"/>
        <w:rPr>
          <w:rFonts w:ascii="Times New Roman" w:hAnsi="Times New Roman" w:cs="Times New Roman"/>
          <w:b/>
        </w:rPr>
      </w:pPr>
      <w:r w:rsidRPr="0062440D">
        <w:rPr>
          <w:rFonts w:ascii="Times New Roman" w:hAnsi="Times New Roman" w:cs="Times New Roman"/>
          <w:b/>
        </w:rPr>
        <w:t>Подпись _____________</w:t>
      </w:r>
    </w:p>
    <w:p w:rsidR="00065304" w:rsidRPr="0062440D" w:rsidRDefault="00065304" w:rsidP="00572280">
      <w:pPr>
        <w:shd w:val="clear" w:color="auto" w:fill="FFFFFF" w:themeFill="background1"/>
        <w:spacing w:after="0" w:line="233" w:lineRule="auto"/>
        <w:jc w:val="right"/>
        <w:rPr>
          <w:rFonts w:ascii="Times New Roman" w:hAnsi="Times New Roman" w:cs="Times New Roman"/>
        </w:rPr>
      </w:pPr>
    </w:p>
    <w:p w:rsidR="00065304" w:rsidRPr="0062440D" w:rsidRDefault="00065304" w:rsidP="00572280">
      <w:pPr>
        <w:shd w:val="clear" w:color="auto" w:fill="FFFFFF" w:themeFill="background1"/>
        <w:spacing w:after="0" w:line="233" w:lineRule="auto"/>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065304" w:rsidRPr="0062440D" w:rsidRDefault="00065304" w:rsidP="00572280">
      <w:pPr>
        <w:shd w:val="clear" w:color="auto" w:fill="FFFFFF" w:themeFill="background1"/>
        <w:spacing w:after="0" w:line="233" w:lineRule="auto"/>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065304" w:rsidRPr="0062440D" w:rsidRDefault="00065304" w:rsidP="00572280">
      <w:pPr>
        <w:shd w:val="clear" w:color="auto" w:fill="FFFFFF" w:themeFill="background1"/>
        <w:spacing w:after="0" w:line="233" w:lineRule="auto"/>
        <w:jc w:val="center"/>
        <w:rPr>
          <w:rFonts w:ascii="Times New Roman" w:hAnsi="Times New Roman" w:cs="Times New Roman"/>
        </w:rPr>
      </w:pPr>
    </w:p>
    <w:p w:rsidR="00065304" w:rsidRPr="0062440D" w:rsidRDefault="00065304" w:rsidP="00572280">
      <w:pPr>
        <w:shd w:val="clear" w:color="auto" w:fill="FFFFFF" w:themeFill="background1"/>
        <w:spacing w:after="0" w:line="233" w:lineRule="auto"/>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Муниципальный район «Ракитянский район» </w:t>
      </w:r>
    </w:p>
    <w:p w:rsidR="00065304" w:rsidRPr="0062440D" w:rsidRDefault="00065304" w:rsidP="00572280">
      <w:pPr>
        <w:shd w:val="clear" w:color="auto" w:fill="FFFFFF" w:themeFill="background1"/>
        <w:spacing w:after="0" w:line="233" w:lineRule="auto"/>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9D5732" w:rsidRPr="0062440D" w:rsidRDefault="009D5732" w:rsidP="00572280">
      <w:pPr>
        <w:shd w:val="clear" w:color="auto" w:fill="FFFFFF" w:themeFill="background1"/>
        <w:spacing w:after="0" w:line="233" w:lineRule="auto"/>
        <w:rPr>
          <w:rFonts w:ascii="Times New Roman" w:hAnsi="Times New Roman" w:cs="Times New Roman"/>
        </w:rPr>
      </w:pPr>
    </w:p>
    <w:p w:rsidR="009D5732" w:rsidRPr="0062440D" w:rsidRDefault="009D5732" w:rsidP="00572280">
      <w:pPr>
        <w:shd w:val="clear" w:color="auto" w:fill="FFFFFF" w:themeFill="background1"/>
        <w:spacing w:after="0" w:line="233" w:lineRule="auto"/>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E21F1D" w:rsidRPr="0062440D" w:rsidTr="00E21F1D">
        <w:tc>
          <w:tcPr>
            <w:tcW w:w="709" w:type="dxa"/>
            <w:vMerge w:val="restart"/>
            <w:shd w:val="clear" w:color="auto" w:fill="FFFFFF" w:themeFill="background1"/>
          </w:tcPr>
          <w:p w:rsidR="00E21F1D" w:rsidRPr="0062440D" w:rsidRDefault="00E21F1D" w:rsidP="00572280">
            <w:pPr>
              <w:shd w:val="clear" w:color="auto" w:fill="FFFFFF" w:themeFill="background1"/>
              <w:spacing w:before="0" w:after="0" w:line="233" w:lineRule="auto"/>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E21F1D" w:rsidRPr="0062440D" w:rsidRDefault="00E21F1D" w:rsidP="00572280">
            <w:pPr>
              <w:shd w:val="clear" w:color="auto" w:fill="FFFFFF" w:themeFill="background1"/>
              <w:spacing w:before="0" w:after="0" w:line="233" w:lineRule="auto"/>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E21F1D" w:rsidRPr="0062440D" w:rsidRDefault="00E21F1D" w:rsidP="00572280">
            <w:pPr>
              <w:shd w:val="clear" w:color="auto" w:fill="FFFFFF" w:themeFill="background1"/>
              <w:spacing w:before="0" w:after="0" w:line="233" w:lineRule="auto"/>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E21F1D" w:rsidRPr="0062440D" w:rsidRDefault="00E21F1D" w:rsidP="00572280">
            <w:pPr>
              <w:shd w:val="clear" w:color="auto" w:fill="FFFFFF" w:themeFill="background1"/>
              <w:spacing w:before="0" w:after="0" w:line="233" w:lineRule="auto"/>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E21F1D" w:rsidRPr="0062440D" w:rsidRDefault="00E21F1D" w:rsidP="00572280">
            <w:pPr>
              <w:shd w:val="clear" w:color="auto" w:fill="FFFFFF" w:themeFill="background1"/>
              <w:spacing w:before="0" w:after="0" w:line="233" w:lineRule="auto"/>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E21F1D" w:rsidRPr="0062440D" w:rsidTr="00E21F1D">
        <w:tc>
          <w:tcPr>
            <w:tcW w:w="709" w:type="dxa"/>
            <w:vMerge/>
            <w:shd w:val="clear" w:color="auto" w:fill="FFFFFF" w:themeFill="background1"/>
          </w:tcPr>
          <w:p w:rsidR="00E21F1D" w:rsidRPr="0062440D" w:rsidRDefault="00E21F1D" w:rsidP="00572280">
            <w:pPr>
              <w:shd w:val="clear" w:color="auto" w:fill="FFFFFF" w:themeFill="background1"/>
              <w:spacing w:before="0" w:after="0" w:line="233" w:lineRule="auto"/>
              <w:jc w:val="center"/>
              <w:rPr>
                <w:rFonts w:ascii="Times New Roman" w:hAnsi="Times New Roman" w:cs="Times New Roman"/>
                <w:sz w:val="20"/>
                <w:szCs w:val="20"/>
              </w:rPr>
            </w:pPr>
          </w:p>
        </w:tc>
        <w:tc>
          <w:tcPr>
            <w:tcW w:w="3686" w:type="dxa"/>
            <w:gridSpan w:val="2"/>
            <w:vMerge/>
            <w:shd w:val="clear" w:color="auto" w:fill="FFFFFF" w:themeFill="background1"/>
          </w:tcPr>
          <w:p w:rsidR="00E21F1D" w:rsidRPr="0062440D" w:rsidRDefault="00E21F1D" w:rsidP="00572280">
            <w:pPr>
              <w:shd w:val="clear" w:color="auto" w:fill="FFFFFF" w:themeFill="background1"/>
              <w:spacing w:before="0" w:after="0" w:line="233" w:lineRule="auto"/>
              <w:jc w:val="center"/>
              <w:rPr>
                <w:rFonts w:ascii="Times New Roman" w:hAnsi="Times New Roman" w:cs="Times New Roman"/>
                <w:sz w:val="20"/>
                <w:szCs w:val="20"/>
              </w:rPr>
            </w:pPr>
          </w:p>
        </w:tc>
        <w:tc>
          <w:tcPr>
            <w:tcW w:w="1417" w:type="dxa"/>
            <w:vMerge/>
            <w:shd w:val="clear" w:color="auto" w:fill="FFFFFF" w:themeFill="background1"/>
          </w:tcPr>
          <w:p w:rsidR="00E21F1D" w:rsidRPr="0062440D" w:rsidRDefault="00E21F1D" w:rsidP="00572280">
            <w:pPr>
              <w:shd w:val="clear" w:color="auto" w:fill="FFFFFF" w:themeFill="background1"/>
              <w:spacing w:before="0" w:after="0" w:line="233" w:lineRule="auto"/>
              <w:jc w:val="center"/>
              <w:rPr>
                <w:rFonts w:ascii="Times New Roman" w:hAnsi="Times New Roman" w:cs="Times New Roman"/>
                <w:sz w:val="20"/>
                <w:szCs w:val="20"/>
              </w:rPr>
            </w:pPr>
          </w:p>
        </w:tc>
        <w:tc>
          <w:tcPr>
            <w:tcW w:w="1417" w:type="dxa"/>
            <w:shd w:val="clear" w:color="auto" w:fill="FFFFFF" w:themeFill="background1"/>
          </w:tcPr>
          <w:p w:rsidR="00E21F1D" w:rsidRPr="0062440D" w:rsidRDefault="00E21F1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E21F1D" w:rsidRPr="0062440D" w:rsidRDefault="00E21F1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E21F1D" w:rsidRPr="0062440D" w:rsidRDefault="00E21F1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E21F1D" w:rsidRPr="0062440D" w:rsidRDefault="00E21F1D" w:rsidP="00572280">
            <w:pPr>
              <w:shd w:val="clear" w:color="auto" w:fill="FFFFFF" w:themeFill="background1"/>
              <w:spacing w:before="0" w:after="0" w:line="233" w:lineRule="auto"/>
              <w:jc w:val="center"/>
              <w:rPr>
                <w:rFonts w:ascii="Times New Roman" w:hAnsi="Times New Roman" w:cs="Times New Roman"/>
                <w:sz w:val="20"/>
                <w:szCs w:val="20"/>
              </w:rPr>
            </w:pPr>
          </w:p>
        </w:tc>
      </w:tr>
      <w:tr w:rsidR="00E21F1D" w:rsidRPr="0062440D" w:rsidTr="00E21F1D">
        <w:tc>
          <w:tcPr>
            <w:tcW w:w="18040" w:type="dxa"/>
            <w:gridSpan w:val="11"/>
            <w:shd w:val="clear" w:color="auto" w:fill="FFFFFF" w:themeFill="background1"/>
          </w:tcPr>
          <w:p w:rsidR="00E21F1D" w:rsidRPr="0062440D" w:rsidRDefault="00E21F1D"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307,76</w:t>
            </w:r>
          </w:p>
        </w:tc>
        <w:tc>
          <w:tcPr>
            <w:tcW w:w="1418"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307,8</w:t>
            </w:r>
          </w:p>
        </w:tc>
        <w:tc>
          <w:tcPr>
            <w:tcW w:w="1276"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307,8</w:t>
            </w:r>
          </w:p>
        </w:tc>
        <w:tc>
          <w:tcPr>
            <w:tcW w:w="1275"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313,16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320,29</w:t>
            </w:r>
          </w:p>
        </w:tc>
        <w:tc>
          <w:tcPr>
            <w:tcW w:w="1276"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324,56</w:t>
            </w:r>
          </w:p>
        </w:tc>
        <w:tc>
          <w:tcPr>
            <w:tcW w:w="4290"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01.01.2019г. в Едином реестре субъектов малого и среднего предпринимательства ФНС России зарегистрировано 51 ЮЛ 907 ИП</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10,82</w:t>
            </w:r>
          </w:p>
        </w:tc>
        <w:tc>
          <w:tcPr>
            <w:tcW w:w="1418"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10,6</w:t>
            </w:r>
          </w:p>
        </w:tc>
        <w:tc>
          <w:tcPr>
            <w:tcW w:w="1275"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10,86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11,04</w:t>
            </w:r>
          </w:p>
        </w:tc>
        <w:tc>
          <w:tcPr>
            <w:tcW w:w="1276"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11,15</w:t>
            </w:r>
          </w:p>
        </w:tc>
        <w:tc>
          <w:tcPr>
            <w:tcW w:w="4290"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Для улучшения показателя проводятся мероприятия в рамках программы «Содействие развитию экономического потенциала в Ракитянском районе на 2017-2020 годы», утвержденной постановлением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от 24.04.2017 г. №82</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41418,6</w:t>
            </w:r>
          </w:p>
        </w:tc>
        <w:tc>
          <w:tcPr>
            <w:tcW w:w="1418"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57759,4</w:t>
            </w:r>
          </w:p>
        </w:tc>
        <w:tc>
          <w:tcPr>
            <w:tcW w:w="1276"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47687,5</w:t>
            </w:r>
          </w:p>
        </w:tc>
        <w:tc>
          <w:tcPr>
            <w:tcW w:w="1275"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lang w:val="ru-RU"/>
              </w:rPr>
              <w:t>42</w:t>
            </w:r>
            <w:r w:rsidRPr="0062440D">
              <w:rPr>
                <w:rFonts w:ascii="Times New Roman" w:hAnsi="Times New Roman" w:cs="Times New Roman"/>
                <w:sz w:val="20"/>
                <w:szCs w:val="20"/>
              </w:rPr>
              <w:t>147,52</w:t>
            </w:r>
          </w:p>
        </w:tc>
        <w:tc>
          <w:tcPr>
            <w:tcW w:w="1276"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47508,56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50099,2</w:t>
            </w:r>
          </w:p>
        </w:tc>
        <w:tc>
          <w:tcPr>
            <w:tcW w:w="4290"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уменьшился на 17,4 %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сравнению с 2017 годом в связи с завершением крупных инвестиционных проектов предприятием агрохолдинга "БЭЗРК-Белгранкорм" на сумму 1290,6 млн.руб.</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98,64</w:t>
            </w:r>
          </w:p>
        </w:tc>
        <w:tc>
          <w:tcPr>
            <w:tcW w:w="1418"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48,55</w:t>
            </w:r>
          </w:p>
        </w:tc>
        <w:tc>
          <w:tcPr>
            <w:tcW w:w="1276"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48,6</w:t>
            </w:r>
          </w:p>
        </w:tc>
        <w:tc>
          <w:tcPr>
            <w:tcW w:w="1275"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49</w:t>
            </w:r>
          </w:p>
        </w:tc>
        <w:tc>
          <w:tcPr>
            <w:tcW w:w="1276"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50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52</w:t>
            </w:r>
          </w:p>
        </w:tc>
        <w:tc>
          <w:tcPr>
            <w:tcW w:w="4290"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увеличился на 0,05% по сравнению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2017 годом. Работа проводится по оптимизации поступлений и вовлечению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оборот дополнительных участков. Проект совместный с Департаментом имущественных и земельных отношений Белгородской области «Обеспечение полноты характеристик земельных участков для налогообложения»</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5</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90,91</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все 11 сельскохозяйственных организаций Ракитянского района получили прибыль, что выше уровня 2017 года на 11,1 %</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6</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12,61</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12,21</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60,52</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11,7</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10,91</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10,77</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вырос в 5 раз против уровня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2017 года. Это связано с тем, что в 2018 году было проведено обследование автодорог и выявлены нарушения по межремонтным срокам, что повлекло за собою увеличение показателя. В  ближайшие годы запланировано проведение мероприятий по своевременному выполнению ремонтных работ</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7</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0,16</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0,16</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0,16</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не изменился по сравнению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2017 годом, поскольку не увеличилось количество пригородных автобусных маршрутов обслуживающих населенные пункты</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29720</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31246,1</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33373,2</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30920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31814</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32988</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Среднемесячная заработная плата увеличилась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2018 году по сравнению с 2017 годом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6.8 %. Положительные результаты дала программа повышения уровня заработной платы на предприятиях района  "20+20"</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8.2</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17802,7</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18321,4</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19725,8</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20278,4</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20886,7</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21513,3</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увеличился на 7.7 %, достигнут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за счет увеличения фонда оплаты труда во исполнение Указов Президента РФ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от 07.05.2012 года</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8.3</w:t>
            </w:r>
          </w:p>
        </w:tc>
        <w:tc>
          <w:tcPr>
            <w:tcW w:w="3629" w:type="dxa"/>
            <w:shd w:val="clear" w:color="auto" w:fill="FFFFFF" w:themeFill="background1"/>
          </w:tcPr>
          <w:p w:rsidR="00194C64" w:rsidRPr="0062440D" w:rsidRDefault="00194C64" w:rsidP="00572280">
            <w:pPr>
              <w:shd w:val="clear" w:color="auto" w:fill="FFFFFF" w:themeFill="background1"/>
              <w:spacing w:before="0" w:after="0" w:line="240" w:lineRule="atLeast"/>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общеобразо-вательных уч</w:t>
            </w:r>
            <w:r w:rsidRPr="0062440D">
              <w:rPr>
                <w:rFonts w:ascii="Times New Roman" w:eastAsia="Times New Roman" w:hAnsi="Times New Roman" w:cs="Times New Roman"/>
                <w:sz w:val="20"/>
                <w:szCs w:val="20"/>
              </w:rPr>
              <w:t>реждений</w:t>
            </w:r>
          </w:p>
        </w:tc>
        <w:tc>
          <w:tcPr>
            <w:tcW w:w="1474" w:type="dxa"/>
            <w:gridSpan w:val="2"/>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21259,8</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21257,5</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22240,4</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22286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22954,6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23643,2</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увеличился на 4.6 %, достигнут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за счет увеличения фонда оплаты труда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во исполнение Указов Президента РФ</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от 07.05.2012 года</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8.4</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учителей муниципальных общеобразовательных учреждений</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24880,5</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25366,3</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26224,8</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27011,5</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27821,9</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28656,5</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увеличился на 3,4 %, достигнут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за счет увеличения фонда оплаты труда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во исполнение Указов Президента РФ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от 07.05.2012 года</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8.5</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24351,1</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27448,5</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31024,2</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31918</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32812</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33730</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увеличился на 13.0% достигнут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за счет увеличения фонда оплаты труда</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во исполнение Указов Президента РФ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от 07.05.2012 года</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8.6</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11987,8</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12193,6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14452</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14940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15141</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15517</w:t>
            </w:r>
          </w:p>
        </w:tc>
        <w:tc>
          <w:tcPr>
            <w:tcW w:w="4290" w:type="dxa"/>
            <w:shd w:val="clear" w:color="auto" w:fill="FFFFFF" w:themeFill="background1"/>
          </w:tcPr>
          <w:p w:rsidR="00D0500C"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увеличился на 18.5 % достигнут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за счет увеличения фонда оплаты труда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во исполнение Указов Президента РФ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от 07.05.2012 года</w:t>
            </w:r>
          </w:p>
        </w:tc>
      </w:tr>
      <w:tr w:rsidR="00194C64" w:rsidRPr="0062440D" w:rsidTr="00D0500C">
        <w:tc>
          <w:tcPr>
            <w:tcW w:w="18040" w:type="dxa"/>
            <w:gridSpan w:val="11"/>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Дошкольное образование</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55,2</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52,8</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59,78</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75,2</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75,5</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75,7</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увеличился на 13,3 % против уровня 2017 года.  С целью увеличения охвата дошкольным образованием детей в возрасте от 1 до 6 лет доукомплектованы имеющиеся свободные места в дошкольных образовательных учреждениях</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10</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1,66</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0,56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связи с проводимой работой по введению дополнительных мест в дошкольных учреждениях, доукомплектованию существующих мест, очередность на поступление в дошкольные образовательные учреждения Ракитянского района отсутствует</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12,5</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25</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12,5</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12,5</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12,5</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территории Ракитянского района капитального ремонт требуется одной дошкольной организации. Муниципальных общеобразовательных организаций находящихся в аварийном состоянии на территории района нет</w:t>
            </w:r>
          </w:p>
        </w:tc>
      </w:tr>
      <w:tr w:rsidR="00194C64" w:rsidRPr="0062440D" w:rsidTr="00D0500C">
        <w:tc>
          <w:tcPr>
            <w:tcW w:w="18040" w:type="dxa"/>
            <w:gridSpan w:val="11"/>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Общее и дополнительное образование</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12</w:t>
            </w:r>
          </w:p>
        </w:tc>
        <w:tc>
          <w:tcPr>
            <w:tcW w:w="3629" w:type="dxa"/>
            <w:shd w:val="clear" w:color="auto" w:fill="FFFFFF" w:themeFill="background1"/>
          </w:tcPr>
          <w:p w:rsidR="00194C64" w:rsidRPr="0062440D" w:rsidRDefault="00194C64" w:rsidP="00572280">
            <w:pPr>
              <w:shd w:val="clear" w:color="auto" w:fill="FFFFFF" w:themeFill="background1"/>
              <w:spacing w:before="0" w:after="0" w:line="240" w:lineRule="auto"/>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4,83</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0,76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0,69</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Из 146 выпускников, аттестат о среднем общем образовании не получил 1 выпускник. Результаты достигнуты за счет выполнения мероприятий «дорожной карты» по подготовке обучающихся к государственной итоговой аттестации по образовательным программам среднего общего образования в 2018-</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2019 учебном году</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88,24</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88,97</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90,81</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91,19</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91,56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91,94</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увеличился на 2.07 % </w:t>
            </w:r>
            <w:r w:rsidR="00AB2F9A"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сравнению с 2017 годом за счет проведения капитального ремонта Солдатской школы</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14</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p w:rsidR="00AB2F9A" w:rsidRPr="0062440D" w:rsidRDefault="00AB2F9A"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5,88</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5,88</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Общеобразовательных организаций, здания которых находятся в аварийном состоянии или требуют капитального ремонта в Ракитянском районе не имеется</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15</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96,19</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83,9</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85,49</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85,7</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85,7</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86</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увеличился на 1.6 % по сравнению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2017 годом в связи с проведением оздоровительных мероприятий в общеобразовательных организациях района</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16</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общеобразовательных организациях Ракитянского района дети занимаются</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1-ю смену</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тыс.руб.</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76,38</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23,44</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24,07</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24,8</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25,5</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26,2</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увеличился на 2,7 % по сравнению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2017 годом за счет выделения дополнительных ассигнований на содержание обучающихся в общеобразовательных организациях</w:t>
            </w:r>
          </w:p>
        </w:tc>
      </w:tr>
      <w:tr w:rsidR="002F19F8" w:rsidRPr="0062440D" w:rsidTr="00D0500C">
        <w:tc>
          <w:tcPr>
            <w:tcW w:w="709" w:type="dxa"/>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18</w:t>
            </w:r>
          </w:p>
        </w:tc>
        <w:tc>
          <w:tcPr>
            <w:tcW w:w="3629" w:type="dxa"/>
            <w:shd w:val="clear" w:color="auto" w:fill="FFFFFF" w:themeFill="background1"/>
          </w:tcPr>
          <w:p w:rsidR="002F19F8" w:rsidRPr="0062440D" w:rsidRDefault="002F19F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2F19F8" w:rsidRPr="0062440D" w:rsidRDefault="002F19F8"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F19F8" w:rsidRPr="0062440D" w:rsidRDefault="002F19F8" w:rsidP="00115139">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2F19F8" w:rsidRPr="0062440D" w:rsidRDefault="002F19F8" w:rsidP="00115139">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2F19F8" w:rsidRPr="0062440D" w:rsidRDefault="002F19F8" w:rsidP="00115139">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2F19F8" w:rsidRPr="0062440D" w:rsidRDefault="002F19F8"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деятельность образовательных учреждений Ракитянского района в области воспитания и социализации детей осуществлялось в соответствии с основными задачами и направлениями Стратегии развития воспитания Российской Федерации на период до 2025 года</w:t>
            </w:r>
          </w:p>
        </w:tc>
      </w:tr>
      <w:tr w:rsidR="00194C64" w:rsidRPr="0062440D" w:rsidTr="00D0500C">
        <w:tc>
          <w:tcPr>
            <w:tcW w:w="18040" w:type="dxa"/>
            <w:gridSpan w:val="11"/>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Культура</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19.1</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районе развита сеть учреждений культуры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составляет 29 домов культуры и клубов.</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прогнозируемом периоде 2019-2021 годов изменение показателя не планируется</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19.2</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библиотеками</w:t>
            </w:r>
          </w:p>
        </w:tc>
        <w:tc>
          <w:tcPr>
            <w:tcW w:w="1474" w:type="dxa"/>
            <w:gridSpan w:val="2"/>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100,35</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100,35</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районе свою деятельность осуществляют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26 общедоступные библиотеки. Обеспеченность в полном объеме</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19.3</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парками культуры и отдыха</w:t>
            </w:r>
          </w:p>
        </w:tc>
        <w:tc>
          <w:tcPr>
            <w:tcW w:w="1474" w:type="dxa"/>
            <w:gridSpan w:val="2"/>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40</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Уровень фактической обеспеченности парками культуры и отдыха в 2018 году составил 100%,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т.к.  на территории Ракитянского района зарегистрирован новый парк «Юсуповский»</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20</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13,89</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11,11</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19,44</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8,3</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5,5</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5,5</w:t>
            </w:r>
          </w:p>
        </w:tc>
        <w:tc>
          <w:tcPr>
            <w:tcW w:w="4290"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увеличился по сравнению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2017 годом на 8,3 %. Из 36 зданий учреждений культуры 29 находятся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удовлетворительном состоянии, здания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7 Домов культуры требуют капитального ремонта</w:t>
            </w:r>
          </w:p>
          <w:p w:rsidR="006253DB" w:rsidRPr="0062440D" w:rsidRDefault="006253DB" w:rsidP="00572280">
            <w:pPr>
              <w:shd w:val="clear" w:color="auto" w:fill="FFFFFF" w:themeFill="background1"/>
              <w:spacing w:before="0" w:after="0" w:line="240" w:lineRule="auto"/>
              <w:jc w:val="center"/>
              <w:rPr>
                <w:rFonts w:ascii="Times New Roman" w:hAnsi="Times New Roman" w:cs="Times New Roman"/>
                <w:sz w:val="20"/>
                <w:szCs w:val="20"/>
                <w:lang w:val="ru-RU"/>
              </w:rPr>
            </w:pP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21</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объектов культурного наследия, </w:t>
            </w:r>
            <w:r w:rsidRPr="0062440D">
              <w:rPr>
                <w:rFonts w:ascii="Times New Roman" w:eastAsia="Times New Roman" w:hAnsi="Times New Roman" w:cs="Times New Roman"/>
                <w:sz w:val="20"/>
                <w:szCs w:val="20"/>
                <w:lang w:val="ru-RU"/>
              </w:rPr>
              <w:lastRenderedPageBreak/>
              <w:t>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4,76</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4,76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4,76</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4,76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4,76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4,76</w:t>
            </w:r>
          </w:p>
        </w:tc>
        <w:tc>
          <w:tcPr>
            <w:tcW w:w="4290"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районе один объект требует реставрации - </w:t>
            </w:r>
            <w:r w:rsidRPr="0062440D">
              <w:rPr>
                <w:rFonts w:ascii="Times New Roman" w:hAnsi="Times New Roman" w:cs="Times New Roman"/>
                <w:sz w:val="20"/>
                <w:szCs w:val="20"/>
                <w:lang w:val="ru-RU"/>
              </w:rPr>
              <w:lastRenderedPageBreak/>
              <w:t>культурно-исторический центр имени князей Юсуповых, что составляет 4.76% от общего количества объектов культурного наследия</w:t>
            </w:r>
          </w:p>
        </w:tc>
      </w:tr>
      <w:tr w:rsidR="00194C64" w:rsidRPr="0062440D" w:rsidTr="00D0500C">
        <w:tc>
          <w:tcPr>
            <w:tcW w:w="18040" w:type="dxa"/>
            <w:gridSpan w:val="11"/>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lastRenderedPageBreak/>
              <w:t>Физическая культура и спорт</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22</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36</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41,06</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45,64</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48</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51</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54,5</w:t>
            </w:r>
          </w:p>
        </w:tc>
        <w:tc>
          <w:tcPr>
            <w:tcW w:w="4290" w:type="dxa"/>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Ракитянском районе функционируют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167 спортивных сооружений. Созданная</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районе инфраструктура способствует привлечению всех категорий населения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к систематическим занятиям физической культурой и спортом. Систематически занимаются физической культурой и спортом более 14 тысяч ракитянцев, что на 4.58 %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выше уровня 2017 года</w:t>
            </w:r>
          </w:p>
        </w:tc>
      </w:tr>
      <w:tr w:rsidR="00194C64" w:rsidRPr="0062440D" w:rsidTr="00D0500C">
        <w:tc>
          <w:tcPr>
            <w:tcW w:w="709" w:type="dxa"/>
            <w:shd w:val="clear" w:color="auto" w:fill="FFFFFF" w:themeFill="background1"/>
          </w:tcPr>
          <w:p w:rsidR="00194C64" w:rsidRPr="0062440D" w:rsidRDefault="00194C6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23</w:t>
            </w:r>
          </w:p>
        </w:tc>
        <w:tc>
          <w:tcPr>
            <w:tcW w:w="3629" w:type="dxa"/>
            <w:shd w:val="clear" w:color="auto" w:fill="FFFFFF" w:themeFill="background1"/>
          </w:tcPr>
          <w:p w:rsidR="00194C64" w:rsidRPr="0062440D" w:rsidRDefault="00194C64"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98</w:t>
            </w:r>
          </w:p>
        </w:tc>
        <w:tc>
          <w:tcPr>
            <w:tcW w:w="1418"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99,91</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99,9</w:t>
            </w:r>
          </w:p>
        </w:tc>
        <w:tc>
          <w:tcPr>
            <w:tcW w:w="1275"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98,5</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98,5</w:t>
            </w:r>
          </w:p>
        </w:tc>
        <w:tc>
          <w:tcPr>
            <w:tcW w:w="1276" w:type="dxa"/>
            <w:shd w:val="clear" w:color="auto" w:fill="FFFFFF" w:themeFill="background1"/>
          </w:tcPr>
          <w:p w:rsidR="00194C64" w:rsidRPr="0062440D" w:rsidRDefault="00194C64"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98,5</w:t>
            </w:r>
          </w:p>
        </w:tc>
        <w:tc>
          <w:tcPr>
            <w:tcW w:w="4290" w:type="dxa"/>
            <w:shd w:val="clear" w:color="auto" w:fill="FFFFFF" w:themeFill="background1"/>
          </w:tcPr>
          <w:p w:rsidR="00D0500C"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Во всех общеобразовательных учреждениях разработаны  и реализуются воспитательные системы, в рамках которых проводятся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Дни здоровья и спорта, классные информационные тематические часы, направленные на профилактику здорового образа жизни.  Показатель остался </w:t>
            </w:r>
          </w:p>
          <w:p w:rsidR="00194C64" w:rsidRPr="0062440D" w:rsidRDefault="00194C64"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уровне прошлого года</w:t>
            </w:r>
          </w:p>
        </w:tc>
      </w:tr>
      <w:tr w:rsidR="00194C64" w:rsidRPr="0062440D" w:rsidTr="00D0500C">
        <w:tc>
          <w:tcPr>
            <w:tcW w:w="18040" w:type="dxa"/>
            <w:gridSpan w:val="11"/>
            <w:shd w:val="clear" w:color="auto" w:fill="FFFFFF" w:themeFill="background1"/>
          </w:tcPr>
          <w:p w:rsidR="00194C64" w:rsidRPr="0062440D" w:rsidRDefault="00194C64" w:rsidP="00572280">
            <w:pPr>
              <w:shd w:val="clear" w:color="auto" w:fill="FFFFFF" w:themeFill="background1"/>
              <w:spacing w:before="0" w:after="0" w:line="233"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24</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34,2</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34,7</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35,3</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36,3</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36,8</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37,4</w:t>
            </w:r>
          </w:p>
        </w:tc>
        <w:tc>
          <w:tcPr>
            <w:tcW w:w="4290" w:type="dxa"/>
            <w:shd w:val="clear" w:color="auto" w:fill="FFFFFF" w:themeFill="background1"/>
          </w:tcPr>
          <w:p w:rsidR="006F08D7" w:rsidRPr="0062440D" w:rsidRDefault="006F08D7"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общей площади жилых помещений, приходящейся на одного жителя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2018 году,  связано с вводом жилья общей площадью 11 103 м2. С целью достижения показателя для строительства жилья запланировано привлечь средства населения</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и дополнительные средства субсидий и социальных выплат населению</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24.1</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0,41</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0,29</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0,32</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0,32</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0,33</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0,35</w:t>
            </w:r>
          </w:p>
        </w:tc>
        <w:tc>
          <w:tcPr>
            <w:tcW w:w="4290" w:type="dxa"/>
            <w:shd w:val="clear" w:color="auto" w:fill="FFFFFF" w:themeFill="background1"/>
          </w:tcPr>
          <w:p w:rsidR="006F08D7" w:rsidRPr="0062440D" w:rsidRDefault="006F08D7"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введено в эксплуатацию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11103 кв.м жилья, что на 1022 кв.м больше, чем в 2017 году.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целью достижения показателя для строительства жилья запланировано привлечь средства населения и дополнительные средства субсидий и социальных выплат населению</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25</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3,18</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1,85</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1,4</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2,4</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2,6</w:t>
            </w:r>
          </w:p>
        </w:tc>
        <w:tc>
          <w:tcPr>
            <w:tcW w:w="4290" w:type="dxa"/>
            <w:shd w:val="clear" w:color="auto" w:fill="FFFFFF" w:themeFill="background1"/>
          </w:tcPr>
          <w:p w:rsidR="006F08D7" w:rsidRPr="0062440D" w:rsidRDefault="006F08D7"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Понижение показателя связано с тем, что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2018 году было предоставлено значительно меньше земельных участков граждан для ИЖС, так как на территории района имеются земельные участки под ИЖС, находящиеся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собственности АО "БИК"</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25.1</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в том числе участков, предостав-</w:t>
            </w:r>
            <w:r w:rsidRPr="0062440D">
              <w:rPr>
                <w:rFonts w:ascii="Times New Roman" w:eastAsia="Times New Roman" w:hAnsi="Times New Roman" w:cs="Times New Roman"/>
                <w:sz w:val="20"/>
                <w:szCs w:val="20"/>
                <w:lang w:val="ru-RU"/>
              </w:rPr>
              <w:lastRenderedPageBreak/>
              <w:t>ленных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lastRenderedPageBreak/>
              <w:t>га</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2,3</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1,39</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0,94</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1,4</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1,6</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1,8</w:t>
            </w: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Понижение показателя связано с тем, что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lastRenderedPageBreak/>
              <w:t xml:space="preserve">в 2018 году было предоставлено значительно меньше земельных участков граждан для ИЖС, так как на территории района имеются земельные участки под ИЖС, находящиеся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собственности АО "БИК"</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26</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в отношении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 итогам 2018 года значение показателя равно нулю. В 2019-2021 годах изменение показателя не планируется, так как регулярно проводится разъяснительная работа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застройщиками о необходимости соблюдения действующих норм и правил при строительстве и современной регистрации законченных строительством объектом</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соответствии с действующим законодательством</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 итогам 2018 года значение показателя равно нулю. В 2019-2021 годах изменение показателя не планируется, так как регулярно проводится разъяснительная работа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застройщиками о необходимости соблюдения действующих норм и правил при строительстве и современной регистрации законченных строительством объектом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соответствии с действующим законодательством</w:t>
            </w:r>
          </w:p>
        </w:tc>
      </w:tr>
      <w:tr w:rsidR="006F08D7" w:rsidRPr="0062440D" w:rsidTr="00D0500C">
        <w:tc>
          <w:tcPr>
            <w:tcW w:w="18040" w:type="dxa"/>
            <w:gridSpan w:val="11"/>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Жилищно-коммунальное хозяйство</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p w:rsidR="006253DB" w:rsidRPr="0062440D" w:rsidRDefault="006253DB"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собственники помещений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101 многоквартирных дом</w:t>
            </w:r>
            <w:r w:rsidR="00D0500C" w:rsidRPr="0062440D">
              <w:rPr>
                <w:rFonts w:ascii="Times New Roman" w:hAnsi="Times New Roman" w:cs="Times New Roman"/>
                <w:sz w:val="20"/>
                <w:szCs w:val="20"/>
                <w:lang w:val="ru-RU"/>
              </w:rPr>
              <w:t>а</w:t>
            </w:r>
            <w:r w:rsidRPr="0062440D">
              <w:rPr>
                <w:rFonts w:ascii="Times New Roman" w:hAnsi="Times New Roman" w:cs="Times New Roman"/>
                <w:sz w:val="20"/>
                <w:szCs w:val="20"/>
                <w:lang w:val="ru-RU"/>
              </w:rPr>
              <w:t xml:space="preserve"> выбрали способы управления управляющей компанией –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101 дома, что составляет 100%</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организаций коммунального </w:t>
            </w:r>
            <w:r w:rsidRPr="0062440D">
              <w:rPr>
                <w:rFonts w:ascii="Times New Roman" w:eastAsia="Times New Roman" w:hAnsi="Times New Roman" w:cs="Times New Roman"/>
                <w:sz w:val="20"/>
                <w:szCs w:val="20"/>
                <w:lang w:val="ru-RU"/>
              </w:rPr>
              <w:lastRenderedPageBreak/>
              <w:t>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71,43</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75</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За 2018 год на территории Ракитянского </w:t>
            </w:r>
            <w:r w:rsidRPr="0062440D">
              <w:rPr>
                <w:rFonts w:ascii="Times New Roman" w:hAnsi="Times New Roman" w:cs="Times New Roman"/>
                <w:sz w:val="20"/>
                <w:szCs w:val="20"/>
                <w:lang w:val="ru-RU"/>
              </w:rPr>
              <w:lastRenderedPageBreak/>
              <w:t xml:space="preserve">района 7 организаций коммунального комплекса,  осуществляли деятельность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оказанию услуг по воде-, тепло-, газо-, электроснабжению, водоотведению, захоронению твердых бытовых отходов,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все на правах частной собственности</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29</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Все 101 многоквартирных дома расположены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земельных участках, в отношении которых осуществлен государственный кадастровый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учет   (100 %)</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30</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16,52</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9,19</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10,34</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10,85</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8,64</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6,43</w:t>
            </w: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37 человека, состоящих на учете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качестве нуждающихся в жилых помещениях, получили жилые помещения,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что на 1,15 % выше уровня 2017 года</w:t>
            </w:r>
          </w:p>
        </w:tc>
      </w:tr>
      <w:tr w:rsidR="006F08D7" w:rsidRPr="0062440D" w:rsidTr="00D0500C">
        <w:tc>
          <w:tcPr>
            <w:tcW w:w="18040" w:type="dxa"/>
            <w:gridSpan w:val="11"/>
            <w:shd w:val="clear" w:color="auto" w:fill="FFFFFF" w:themeFill="background1"/>
          </w:tcPr>
          <w:p w:rsidR="006F08D7" w:rsidRPr="0062440D" w:rsidRDefault="006F08D7"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Организация муниципального управления</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41,29</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38,1</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36,14</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28,8</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39,7</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37,4</w:t>
            </w: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снизился на 2 % в сравнении</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с прошлым годом. На снижение данного показателя повлиял рост суммы межбюджетных трансфертов из других уровней бюджетов</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p w:rsidR="006253DB" w:rsidRPr="0062440D" w:rsidRDefault="006253DB"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Организаций муниципальной формы собственности в процедуре банкротства нет</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33</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Объем не завершенного в </w:t>
            </w:r>
            <w:r w:rsidRPr="0062440D">
              <w:rPr>
                <w:rFonts w:ascii="Times New Roman" w:eastAsia="Times New Roman" w:hAnsi="Times New Roman" w:cs="Times New Roman"/>
                <w:sz w:val="20"/>
                <w:szCs w:val="20"/>
                <w:lang w:val="ru-RU"/>
              </w:rPr>
              <w:lastRenderedPageBreak/>
              <w:t>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тыс.руб.</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Обязательства по муниципальным контрактам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lastRenderedPageBreak/>
              <w:t>по капитальному строительству, капитальному ремонту исполняются в установленные сроки,</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связи с чем, значение показателя равно нулю</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34</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Просроченная кредиторская задолженность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оплате труда (включая начисления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оплату труда) отсутствует,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не прогнозируется</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35</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p w:rsidR="00D0500C" w:rsidRPr="0062440D" w:rsidRDefault="00D0500C"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3102,78</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3048,51</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3732,89</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3731,28</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3876,16</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3710,86</w:t>
            </w: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увеличился на 21,5 %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по сравнению с прошлым годом в связи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с повышением заработной платы работников  органов местного самоуправления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1 января 2018 года</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36</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Схема территориального планирования разработана и утверждена решением Муниципального Совета муниципального района «Ракитянский район»</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37</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96,84</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92,74</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98,66</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увеличился на 5,92% против уровня 2017 года. Планируется дальнейшее расширение форм публичного взаимодействия с общественностью и населением (проведение рабочих встреч с населением, общественными организациями и т.п.) по вопросам деятельности органов местного самоуправления</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38</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тыс.чел.</w:t>
            </w: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34,9</w:t>
            </w: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34,8</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34,5</w:t>
            </w: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34,3</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34,1</w:t>
            </w: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33,9</w:t>
            </w: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численности населения на 0,65 % связано с превышением уровня смертности над уровнем рождаемости. В прогнозируемый период все большее влияние на прирост численности населения Ракитянского района будет оказывать естественный прирост</w:t>
            </w:r>
          </w:p>
        </w:tc>
      </w:tr>
      <w:tr w:rsidR="006F08D7" w:rsidRPr="0062440D" w:rsidTr="00D0500C">
        <w:tc>
          <w:tcPr>
            <w:tcW w:w="18040" w:type="dxa"/>
            <w:gridSpan w:val="11"/>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6F08D7" w:rsidRPr="0062440D" w:rsidTr="00D0500C">
        <w:tc>
          <w:tcPr>
            <w:tcW w:w="709"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w:t>
            </w:r>
          </w:p>
        </w:tc>
        <w:tc>
          <w:tcPr>
            <w:tcW w:w="3629" w:type="dxa"/>
            <w:shd w:val="clear" w:color="auto" w:fill="FFFFFF" w:themeFill="background1"/>
          </w:tcPr>
          <w:p w:rsidR="006F08D7" w:rsidRPr="0062440D" w:rsidRDefault="006F08D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FFFFFF" w:themeFill="background1"/>
          </w:tcPr>
          <w:p w:rsidR="006F08D7" w:rsidRPr="0062440D" w:rsidRDefault="006F08D7"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p>
        </w:tc>
        <w:tc>
          <w:tcPr>
            <w:tcW w:w="1417"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6F08D7" w:rsidRPr="0062440D" w:rsidRDefault="006F08D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143A8E" w:rsidRPr="0062440D" w:rsidTr="00D0500C">
        <w:tc>
          <w:tcPr>
            <w:tcW w:w="709"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775,12</w:t>
            </w:r>
          </w:p>
        </w:tc>
        <w:tc>
          <w:tcPr>
            <w:tcW w:w="1418"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707,76</w:t>
            </w:r>
          </w:p>
        </w:tc>
        <w:tc>
          <w:tcPr>
            <w:tcW w:w="1276"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681,57</w:t>
            </w:r>
          </w:p>
        </w:tc>
        <w:tc>
          <w:tcPr>
            <w:tcW w:w="1275"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674,11</w:t>
            </w:r>
          </w:p>
        </w:tc>
        <w:tc>
          <w:tcPr>
            <w:tcW w:w="1276"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661,26</w:t>
            </w:r>
          </w:p>
        </w:tc>
        <w:tc>
          <w:tcPr>
            <w:tcW w:w="1276"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654,58</w:t>
            </w:r>
          </w:p>
        </w:tc>
        <w:tc>
          <w:tcPr>
            <w:tcW w:w="4290"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3.8% - снижен объем потребления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сравнению с 2017 годом. Улучшение показателя произошло  в результате замены старого общедомового оборудования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lastRenderedPageBreak/>
              <w:t>на энергосберегающее. Планируется продолжить мероприятия по энергосбережению</w:t>
            </w:r>
          </w:p>
        </w:tc>
      </w:tr>
      <w:tr w:rsidR="00143A8E" w:rsidRPr="0062440D" w:rsidTr="00D0500C">
        <w:tc>
          <w:tcPr>
            <w:tcW w:w="709"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39.2</w:t>
            </w:r>
          </w:p>
        </w:tc>
        <w:tc>
          <w:tcPr>
            <w:tcW w:w="3629" w:type="dxa"/>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0,14</w:t>
            </w:r>
          </w:p>
        </w:tc>
        <w:tc>
          <w:tcPr>
            <w:tcW w:w="1418"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0,13</w:t>
            </w:r>
          </w:p>
        </w:tc>
        <w:tc>
          <w:tcPr>
            <w:tcW w:w="1276"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0,14</w:t>
            </w:r>
          </w:p>
        </w:tc>
        <w:tc>
          <w:tcPr>
            <w:tcW w:w="1275"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0,13</w:t>
            </w:r>
          </w:p>
        </w:tc>
        <w:tc>
          <w:tcPr>
            <w:tcW w:w="1276"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0,13</w:t>
            </w:r>
          </w:p>
        </w:tc>
        <w:tc>
          <w:tcPr>
            <w:tcW w:w="1276"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0,13</w:t>
            </w:r>
          </w:p>
        </w:tc>
        <w:tc>
          <w:tcPr>
            <w:tcW w:w="4290"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незначительно увеличился по сравнению с 2017 годом. Для улучшения планируется комплекс мероприятий направленный на утепление многоквартирных домов в результате проведения капитального ремонта</w:t>
            </w:r>
          </w:p>
        </w:tc>
      </w:tr>
      <w:tr w:rsidR="00143A8E" w:rsidRPr="0062440D" w:rsidTr="00D0500C">
        <w:tc>
          <w:tcPr>
            <w:tcW w:w="709"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6,1</w:t>
            </w:r>
          </w:p>
        </w:tc>
        <w:tc>
          <w:tcPr>
            <w:tcW w:w="1418"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5,58</w:t>
            </w:r>
          </w:p>
        </w:tc>
        <w:tc>
          <w:tcPr>
            <w:tcW w:w="1276"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5,25</w:t>
            </w:r>
          </w:p>
        </w:tc>
        <w:tc>
          <w:tcPr>
            <w:tcW w:w="1275"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5,45</w:t>
            </w:r>
          </w:p>
        </w:tc>
        <w:tc>
          <w:tcPr>
            <w:tcW w:w="1276"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5,4</w:t>
            </w:r>
          </w:p>
        </w:tc>
        <w:tc>
          <w:tcPr>
            <w:tcW w:w="1276"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5,35</w:t>
            </w:r>
          </w:p>
        </w:tc>
        <w:tc>
          <w:tcPr>
            <w:tcW w:w="4290"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5.9% - снижен объем потребления п</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о сравнению с 2017 годом. Улучшение показателя произошло  в результате проведения мероприятия по энергосбережению</w:t>
            </w:r>
          </w:p>
        </w:tc>
      </w:tr>
      <w:tr w:rsidR="00143A8E" w:rsidRPr="0062440D" w:rsidTr="00D0500C">
        <w:tc>
          <w:tcPr>
            <w:tcW w:w="709"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39.4</w:t>
            </w:r>
          </w:p>
        </w:tc>
        <w:tc>
          <w:tcPr>
            <w:tcW w:w="3629" w:type="dxa"/>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холодная вода</w:t>
            </w:r>
          </w:p>
        </w:tc>
        <w:tc>
          <w:tcPr>
            <w:tcW w:w="1474" w:type="dxa"/>
            <w:gridSpan w:val="2"/>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33,69</w:t>
            </w:r>
          </w:p>
        </w:tc>
        <w:tc>
          <w:tcPr>
            <w:tcW w:w="1418"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30,46</w:t>
            </w:r>
          </w:p>
        </w:tc>
        <w:tc>
          <w:tcPr>
            <w:tcW w:w="1276"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29,53</w:t>
            </w:r>
          </w:p>
        </w:tc>
        <w:tc>
          <w:tcPr>
            <w:tcW w:w="1275"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28,91</w:t>
            </w:r>
          </w:p>
        </w:tc>
        <w:tc>
          <w:tcPr>
            <w:tcW w:w="1276"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28,34</w:t>
            </w:r>
          </w:p>
        </w:tc>
        <w:tc>
          <w:tcPr>
            <w:tcW w:w="1276"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28,05</w:t>
            </w:r>
          </w:p>
        </w:tc>
        <w:tc>
          <w:tcPr>
            <w:tcW w:w="4290"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3 % - снижен объем потребления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сравнению с 2017 годом. Улучшение результата произведено в результате увеличения процента оснащенности индивидуальными приборами учета холодной воды многоквартирных домов</w:t>
            </w:r>
          </w:p>
        </w:tc>
      </w:tr>
      <w:tr w:rsidR="00143A8E" w:rsidRPr="0062440D" w:rsidTr="00D0500C">
        <w:tc>
          <w:tcPr>
            <w:tcW w:w="709" w:type="dxa"/>
            <w:tcBorders>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tcBorders>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373,33</w:t>
            </w:r>
          </w:p>
        </w:tc>
        <w:tc>
          <w:tcPr>
            <w:tcW w:w="1418" w:type="dxa"/>
            <w:tcBorders>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334,42</w:t>
            </w:r>
          </w:p>
        </w:tc>
        <w:tc>
          <w:tcPr>
            <w:tcW w:w="1276" w:type="dxa"/>
            <w:tcBorders>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323,4</w:t>
            </w:r>
          </w:p>
        </w:tc>
        <w:tc>
          <w:tcPr>
            <w:tcW w:w="1275" w:type="dxa"/>
            <w:tcBorders>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316,62</w:t>
            </w:r>
          </w:p>
        </w:tc>
        <w:tc>
          <w:tcPr>
            <w:tcW w:w="1276" w:type="dxa"/>
            <w:tcBorders>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313,38</w:t>
            </w:r>
          </w:p>
        </w:tc>
        <w:tc>
          <w:tcPr>
            <w:tcW w:w="1276" w:type="dxa"/>
            <w:tcBorders>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310,32</w:t>
            </w:r>
          </w:p>
        </w:tc>
        <w:tc>
          <w:tcPr>
            <w:tcW w:w="4290"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3,3 % - снижен объем потребления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сравнению с 2017 годом. Результат улучшения показателя это комплекс мероприятий, направленных на утепление  многоквартирных домов в результате проведения капитального ремонта. В связи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чем тепловые потери зданий снизились и потребление газа на отопление уменьшилось</w:t>
            </w:r>
          </w:p>
        </w:tc>
      </w:tr>
      <w:tr w:rsidR="00143A8E" w:rsidRPr="0062440D" w:rsidTr="00D0500C">
        <w:tc>
          <w:tcPr>
            <w:tcW w:w="709" w:type="dxa"/>
            <w:tcBorders>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tcBorders>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0,72 % - снижен объем потребления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сравнению с 2017 годом. Улучшение показателя произошло  в результате проведения мероприятия по энергосбережению</w:t>
            </w:r>
          </w:p>
        </w:tc>
      </w:tr>
      <w:tr w:rsidR="00143A8E" w:rsidRPr="0062440D" w:rsidTr="00D0500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115,23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109,85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109,23</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108,07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107,3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106,61</w:t>
            </w:r>
          </w:p>
        </w:tc>
        <w:tc>
          <w:tcPr>
            <w:tcW w:w="4290" w:type="dxa"/>
            <w:tcBorders>
              <w:lef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незначительно вырос по сравнению</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с 2017 годом. Для улучшения показателя планируется проведения мероприятия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энергосбережению</w:t>
            </w:r>
          </w:p>
        </w:tc>
      </w:tr>
      <w:tr w:rsidR="00143A8E" w:rsidRPr="0062440D" w:rsidTr="00D0500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0,07</w:t>
            </w:r>
          </w:p>
        </w:tc>
        <w:tc>
          <w:tcPr>
            <w:tcW w:w="4290" w:type="dxa"/>
            <w:tcBorders>
              <w:lef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незначительно вырос по сравнению</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с 2017 годом. Для улучшения показателя планируется проведения мероприятия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энергосбережению</w:t>
            </w:r>
          </w:p>
        </w:tc>
      </w:tr>
      <w:tr w:rsidR="00143A8E" w:rsidRPr="0062440D" w:rsidTr="00D0500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0,11</w:t>
            </w:r>
          </w:p>
        </w:tc>
        <w:tc>
          <w:tcPr>
            <w:tcW w:w="4290" w:type="dxa"/>
            <w:tcBorders>
              <w:lef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незначительно вырос по сравнению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2017 годом. Для улучшения показателя планируется проведения мероприятия по энергосбережению</w:t>
            </w:r>
          </w:p>
        </w:tc>
      </w:tr>
      <w:tr w:rsidR="00143A8E" w:rsidRPr="0062440D" w:rsidTr="00D0500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lastRenderedPageBreak/>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lastRenderedPageBreak/>
              <w:t>1,39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w:t>
            </w:r>
          </w:p>
        </w:tc>
        <w:tc>
          <w:tcPr>
            <w:tcW w:w="4290" w:type="dxa"/>
            <w:tcBorders>
              <w:left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1.5 % - снижен объем потребления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lastRenderedPageBreak/>
              <w:t>по сравнению с 2017 годом. Улучшение показателя произошло  в результате проведения мероприятия по энергосбережению</w:t>
            </w:r>
          </w:p>
        </w:tc>
      </w:tr>
      <w:tr w:rsidR="00143A8E" w:rsidRPr="0062440D" w:rsidTr="00D0500C">
        <w:tc>
          <w:tcPr>
            <w:tcW w:w="709"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40.5</w:t>
            </w:r>
          </w:p>
        </w:tc>
        <w:tc>
          <w:tcPr>
            <w:tcW w:w="3629" w:type="dxa"/>
            <w:tcBorders>
              <w:top w:val="single" w:sz="4" w:space="0" w:color="auto"/>
              <w:bottom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55,62</w:t>
            </w:r>
          </w:p>
        </w:tc>
        <w:tc>
          <w:tcPr>
            <w:tcW w:w="1418"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56,6</w:t>
            </w:r>
          </w:p>
        </w:tc>
        <w:tc>
          <w:tcPr>
            <w:tcW w:w="1276"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57,83</w:t>
            </w:r>
          </w:p>
        </w:tc>
        <w:tc>
          <w:tcPr>
            <w:tcW w:w="1275"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57,42</w:t>
            </w:r>
          </w:p>
        </w:tc>
        <w:tc>
          <w:tcPr>
            <w:tcW w:w="1276"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57,01</w:t>
            </w:r>
          </w:p>
        </w:tc>
        <w:tc>
          <w:tcPr>
            <w:tcW w:w="1276"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56,63</w:t>
            </w:r>
          </w:p>
        </w:tc>
        <w:tc>
          <w:tcPr>
            <w:tcW w:w="4290"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2 % - увеличен объем по сравнению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2017 годом. Планируется продолжить мероприятия по энергосбережению</w:t>
            </w:r>
          </w:p>
        </w:tc>
      </w:tr>
      <w:tr w:rsidR="00143A8E" w:rsidRPr="0062440D" w:rsidTr="00D0500C">
        <w:trPr>
          <w:trHeight w:val="192"/>
        </w:trPr>
        <w:tc>
          <w:tcPr>
            <w:tcW w:w="18040" w:type="dxa"/>
            <w:gridSpan w:val="11"/>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143A8E" w:rsidRPr="0062440D" w:rsidTr="00D0500C">
        <w:tc>
          <w:tcPr>
            <w:tcW w:w="709"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143A8E" w:rsidRPr="0062440D" w:rsidTr="00D0500C">
        <w:tc>
          <w:tcPr>
            <w:tcW w:w="709"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5"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4290"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Планируется проведение мероприятий</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по улучшению качества оказания услуг муниципальными организациями Ракитянского района</w:t>
            </w:r>
          </w:p>
        </w:tc>
      </w:tr>
      <w:tr w:rsidR="00143A8E" w:rsidRPr="0062440D" w:rsidTr="00D0500C">
        <w:tc>
          <w:tcPr>
            <w:tcW w:w="709"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96</w:t>
            </w:r>
          </w:p>
        </w:tc>
        <w:tc>
          <w:tcPr>
            <w:tcW w:w="1275"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96</w:t>
            </w:r>
          </w:p>
        </w:tc>
        <w:tc>
          <w:tcPr>
            <w:tcW w:w="1276"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96</w:t>
            </w:r>
          </w:p>
        </w:tc>
        <w:tc>
          <w:tcPr>
            <w:tcW w:w="1276"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96</w:t>
            </w:r>
          </w:p>
        </w:tc>
        <w:tc>
          <w:tcPr>
            <w:tcW w:w="4290"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Планируется проведение мероприятий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улучшению качества оказания услуг муниципальными организациями Ракитянского района</w:t>
            </w:r>
          </w:p>
        </w:tc>
      </w:tr>
      <w:tr w:rsidR="00143A8E" w:rsidRPr="0062440D" w:rsidTr="00D0500C">
        <w:tc>
          <w:tcPr>
            <w:tcW w:w="709"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94</w:t>
            </w:r>
          </w:p>
        </w:tc>
        <w:tc>
          <w:tcPr>
            <w:tcW w:w="1275"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4290"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Планируется проведение мероприятий </w:t>
            </w:r>
            <w:r w:rsidR="00D0500C"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улучшению качества оказания услуг муниципальными организациями Ракитянского района</w:t>
            </w:r>
          </w:p>
        </w:tc>
      </w:tr>
      <w:tr w:rsidR="00143A8E" w:rsidRPr="0062440D" w:rsidTr="00D0500C">
        <w:tc>
          <w:tcPr>
            <w:tcW w:w="709"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143A8E"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5" w:type="dxa"/>
            <w:tcBorders>
              <w:top w:val="single" w:sz="4" w:space="0" w:color="auto"/>
              <w:bottom w:val="single" w:sz="4" w:space="0" w:color="auto"/>
            </w:tcBorders>
            <w:shd w:val="clear" w:color="auto" w:fill="FFFFFF" w:themeFill="background1"/>
          </w:tcPr>
          <w:p w:rsidR="00143A8E"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143A8E"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143A8E"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4290"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143A8E" w:rsidRPr="0062440D" w:rsidTr="00D0500C">
        <w:tc>
          <w:tcPr>
            <w:tcW w:w="709" w:type="dxa"/>
            <w:tcBorders>
              <w:top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143A8E" w:rsidRPr="0062440D" w:rsidRDefault="00143A8E"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143A8E"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tcBorders>
            <w:shd w:val="clear" w:color="auto" w:fill="FFFFFF" w:themeFill="background1"/>
          </w:tcPr>
          <w:p w:rsidR="00143A8E"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tcBorders>
              <w:top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1276" w:type="dxa"/>
            <w:tcBorders>
              <w:top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w:t>
            </w:r>
          </w:p>
        </w:tc>
        <w:tc>
          <w:tcPr>
            <w:tcW w:w="1276" w:type="dxa"/>
            <w:tcBorders>
              <w:top w:val="single" w:sz="4" w:space="0" w:color="auto"/>
            </w:tcBorders>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4290" w:type="dxa"/>
            <w:shd w:val="clear" w:color="auto" w:fill="FFFFFF" w:themeFill="background1"/>
          </w:tcPr>
          <w:p w:rsidR="00143A8E" w:rsidRPr="0062440D" w:rsidRDefault="00143A8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2018 году в перечень учреждений, оцениваемых по данной отрасли, не вошли организации Ракитянского района</w:t>
            </w:r>
          </w:p>
        </w:tc>
      </w:tr>
    </w:tbl>
    <w:p w:rsidR="009D5732" w:rsidRPr="0062440D" w:rsidRDefault="009D5732"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065304" w:rsidRPr="0062440D" w:rsidRDefault="000C4993" w:rsidP="00572280">
      <w:pPr>
        <w:shd w:val="clear" w:color="auto" w:fill="FFFFFF" w:themeFill="background1"/>
        <w:spacing w:after="0" w:line="240" w:lineRule="atLeast"/>
        <w:rPr>
          <w:rFonts w:ascii="Times New Roman" w:hAnsi="Times New Roman" w:cs="Times New Roman"/>
          <w:b/>
        </w:rPr>
      </w:pPr>
      <w:r w:rsidRPr="0062440D">
        <w:rPr>
          <w:rFonts w:ascii="Times New Roman" w:hAnsi="Times New Roman" w:cs="Times New Roman"/>
          <w:b/>
        </w:rPr>
        <w:lastRenderedPageBreak/>
        <w:t>Ч</w:t>
      </w:r>
      <w:r w:rsidR="00065304" w:rsidRPr="0062440D">
        <w:rPr>
          <w:rFonts w:ascii="Times New Roman" w:hAnsi="Times New Roman" w:cs="Times New Roman"/>
          <w:b/>
        </w:rPr>
        <w:t>етвертая группа</w:t>
      </w:r>
      <w:r w:rsidRPr="0062440D">
        <w:rPr>
          <w:rFonts w:ascii="Times New Roman" w:hAnsi="Times New Roman" w:cs="Times New Roman"/>
          <w:b/>
        </w:rPr>
        <w:t xml:space="preserve"> муниципальных образований</w:t>
      </w:r>
      <w:r w:rsidR="00065304" w:rsidRPr="0062440D">
        <w:rPr>
          <w:rFonts w:ascii="Times New Roman" w:hAnsi="Times New Roman" w:cs="Times New Roman"/>
          <w:b/>
        </w:rPr>
        <w:t xml:space="preserve"> (7 м/о)</w:t>
      </w:r>
    </w:p>
    <w:p w:rsidR="009D5732" w:rsidRPr="0062440D" w:rsidRDefault="009D5732" w:rsidP="00572280">
      <w:pPr>
        <w:shd w:val="clear" w:color="auto" w:fill="FFFFFF" w:themeFill="background1"/>
        <w:spacing w:after="0" w:line="240" w:lineRule="atLeast"/>
        <w:rPr>
          <w:rFonts w:ascii="Times New Roman" w:hAnsi="Times New Roman" w:cs="Times New Roman"/>
        </w:rPr>
      </w:pPr>
    </w:p>
    <w:p w:rsidR="00065304" w:rsidRPr="0062440D" w:rsidRDefault="00065304"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ТИПОВАЯ ФОРМА ДОКЛАДА</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rPr>
      </w:pPr>
    </w:p>
    <w:p w:rsidR="001C58B0" w:rsidRPr="0062440D" w:rsidRDefault="001C58B0"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 xml:space="preserve">Давыдов Николай Иванович </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rPr>
      </w:pPr>
    </w:p>
    <w:p w:rsidR="00065304" w:rsidRPr="0062440D" w:rsidRDefault="00065304"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Муниципальный район «</w:t>
      </w:r>
      <w:r w:rsidR="001C58B0" w:rsidRPr="0062440D">
        <w:rPr>
          <w:rFonts w:ascii="Times New Roman" w:eastAsia="Times New Roman" w:hAnsi="Times New Roman" w:cs="Times New Roman"/>
          <w:b/>
          <w:bCs/>
        </w:rPr>
        <w:t>Борисовский район</w:t>
      </w:r>
      <w:r w:rsidRPr="0062440D">
        <w:rPr>
          <w:rFonts w:ascii="Times New Roman" w:eastAsia="Times New Roman" w:hAnsi="Times New Roman" w:cs="Times New Roman"/>
          <w:b/>
          <w:bCs/>
        </w:rPr>
        <w:t>»</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rPr>
      </w:pPr>
    </w:p>
    <w:p w:rsidR="00065304" w:rsidRPr="0062440D" w:rsidRDefault="00065304"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0C4993" w:rsidRPr="0062440D">
        <w:rPr>
          <w:rFonts w:ascii="Times New Roman" w:hAnsi="Times New Roman" w:cs="Times New Roman"/>
          <w:b/>
        </w:rPr>
        <w:t>8</w:t>
      </w:r>
      <w:r w:rsidRPr="0062440D">
        <w:rPr>
          <w:rFonts w:ascii="Times New Roman" w:hAnsi="Times New Roman" w:cs="Times New Roman"/>
          <w:b/>
        </w:rPr>
        <w:t xml:space="preserve"> год  и их планируемых значениях на 3-х летний период</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b/>
        </w:rPr>
      </w:pPr>
    </w:p>
    <w:p w:rsidR="00065304" w:rsidRPr="0062440D" w:rsidRDefault="00065304" w:rsidP="00572280">
      <w:pPr>
        <w:shd w:val="clear" w:color="auto" w:fill="FFFFFF" w:themeFill="background1"/>
        <w:spacing w:after="0" w:line="240" w:lineRule="atLeast"/>
        <w:jc w:val="right"/>
        <w:rPr>
          <w:rFonts w:ascii="Times New Roman" w:hAnsi="Times New Roman" w:cs="Times New Roman"/>
          <w:b/>
        </w:rPr>
      </w:pPr>
      <w:r w:rsidRPr="0062440D">
        <w:rPr>
          <w:rFonts w:ascii="Times New Roman" w:hAnsi="Times New Roman" w:cs="Times New Roman"/>
          <w:b/>
        </w:rPr>
        <w:t>Подпись _____________</w:t>
      </w:r>
    </w:p>
    <w:p w:rsidR="00065304" w:rsidRPr="0062440D" w:rsidRDefault="00065304" w:rsidP="00572280">
      <w:pPr>
        <w:shd w:val="clear" w:color="auto" w:fill="FFFFFF" w:themeFill="background1"/>
        <w:spacing w:after="0" w:line="240" w:lineRule="atLeast"/>
        <w:jc w:val="right"/>
        <w:rPr>
          <w:rFonts w:ascii="Times New Roman" w:hAnsi="Times New Roman" w:cs="Times New Roman"/>
        </w:rPr>
      </w:pPr>
    </w:p>
    <w:p w:rsidR="00065304" w:rsidRPr="0062440D" w:rsidRDefault="00065304"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rPr>
      </w:pPr>
    </w:p>
    <w:p w:rsidR="00065304" w:rsidRPr="0062440D" w:rsidRDefault="00065304"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Муниципальный район «</w:t>
      </w:r>
      <w:r w:rsidR="001C58B0" w:rsidRPr="0062440D">
        <w:rPr>
          <w:rFonts w:ascii="Times New Roman" w:eastAsia="Times New Roman" w:hAnsi="Times New Roman" w:cs="Times New Roman"/>
          <w:b/>
          <w:bCs/>
        </w:rPr>
        <w:t>Борисовский район</w:t>
      </w:r>
      <w:r w:rsidRPr="0062440D">
        <w:rPr>
          <w:rFonts w:ascii="Times New Roman" w:eastAsia="Times New Roman" w:hAnsi="Times New Roman" w:cs="Times New Roman"/>
          <w:b/>
          <w:bCs/>
        </w:rPr>
        <w:t xml:space="preserve">» </w:t>
      </w:r>
    </w:p>
    <w:p w:rsidR="00065304" w:rsidRPr="0062440D" w:rsidRDefault="00065304"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9D5732" w:rsidRPr="0062440D" w:rsidRDefault="009D5732" w:rsidP="00572280">
      <w:pPr>
        <w:shd w:val="clear" w:color="auto" w:fill="FFFFFF" w:themeFill="background1"/>
        <w:spacing w:after="0" w:line="240" w:lineRule="atLeast"/>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E21F1D" w:rsidRPr="0062440D" w:rsidTr="00E21F1D">
        <w:tc>
          <w:tcPr>
            <w:tcW w:w="709"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E21F1D" w:rsidRPr="0062440D" w:rsidTr="00E21F1D">
        <w:tc>
          <w:tcPr>
            <w:tcW w:w="709"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3686" w:type="dxa"/>
            <w:gridSpan w:val="2"/>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E21F1D" w:rsidRPr="0062440D" w:rsidTr="00E21F1D">
        <w:tc>
          <w:tcPr>
            <w:tcW w:w="18040" w:type="dxa"/>
            <w:gridSpan w:val="11"/>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331,2</w:t>
            </w: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332,7</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332,7</w:t>
            </w: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332,7</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332,7</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332,7</w:t>
            </w: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основании данных сплошного обследования</w:t>
            </w: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19,51</w:t>
            </w: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16,6</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16,6</w:t>
            </w: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19,58</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19,58</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19,58</w:t>
            </w: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Рост за счет открытия новых торговых точек. Планируется увеличение показателя за счет создания новых рабочих мест</w:t>
            </w: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w:t>
            </w:r>
          </w:p>
        </w:tc>
        <w:tc>
          <w:tcPr>
            <w:tcW w:w="3629" w:type="dxa"/>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67423,7</w:t>
            </w: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57667</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19586</w:t>
            </w: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19260</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19260</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19260</w:t>
            </w: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ниже, чем в 2017 году в связи</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с тем, что крупные объекты уже построены</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и к 2018 году введены в эксплуатацию</w:t>
            </w: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w:t>
            </w:r>
          </w:p>
        </w:tc>
        <w:tc>
          <w:tcPr>
            <w:tcW w:w="3629" w:type="dxa"/>
            <w:shd w:val="clear" w:color="auto" w:fill="FFFFFF" w:themeFill="background1"/>
          </w:tcPr>
          <w:p w:rsidR="00E500BD" w:rsidRPr="0062440D" w:rsidRDefault="00C66128"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84,84</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w:t>
            </w: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85,1</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85,16</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85,23</w:t>
            </w: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Рост в связи с выкупом земельных участков</w:t>
            </w:r>
            <w:r w:rsidR="00E500B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собственность</w:t>
            </w: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5</w:t>
            </w:r>
          </w:p>
        </w:tc>
        <w:tc>
          <w:tcPr>
            <w:tcW w:w="3629" w:type="dxa"/>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63,64</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Все сельскохозяйственные организации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районе являются прибыльными</w:t>
            </w: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6</w:t>
            </w:r>
          </w:p>
        </w:tc>
        <w:tc>
          <w:tcPr>
            <w:tcW w:w="3629" w:type="dxa"/>
            <w:shd w:val="clear" w:color="auto" w:fill="FFFFFF" w:themeFill="background1"/>
          </w:tcPr>
          <w:p w:rsidR="00C66128" w:rsidRPr="0062440D" w:rsidRDefault="00C6612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8,51</w:t>
            </w: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8,03</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24,46</w:t>
            </w: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24,47</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24,47</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24,47</w:t>
            </w: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Истек срок службы дорог в центральной части п.Борисовка. Планируется улучшение</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2019 году за счет проведения работ по реконструкции дорог</w:t>
            </w: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7</w:t>
            </w:r>
          </w:p>
        </w:tc>
        <w:tc>
          <w:tcPr>
            <w:tcW w:w="3629" w:type="dxa"/>
            <w:shd w:val="clear" w:color="auto" w:fill="FFFFFF" w:themeFill="background1"/>
          </w:tcPr>
          <w:p w:rsidR="00C66128" w:rsidRPr="0062440D" w:rsidRDefault="00C6612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0,05</w:t>
            </w: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0,05</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0,05</w:t>
            </w: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0,05</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0,05</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0,05</w:t>
            </w: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Ситуация стабильная на протяжении нескольких лет. Регулярного транспортного сообщения нет с хуторами Лозовая Рудка</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и Казачье-Рудченское в связи с расположением их в приграничной зоне и малочисленным населением</w:t>
            </w: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C66128" w:rsidRPr="0062440D" w:rsidRDefault="00C6612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C66128" w:rsidRPr="0062440D" w:rsidRDefault="00C6612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27080,1</w:t>
            </w: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29876,8</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32290,6</w:t>
            </w: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33500</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34200</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35100</w:t>
            </w: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увеличился в связи с открытием новых сельскохозяйственных предприятий</w:t>
            </w: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8.2</w:t>
            </w:r>
          </w:p>
        </w:tc>
        <w:tc>
          <w:tcPr>
            <w:tcW w:w="3629" w:type="dxa"/>
            <w:shd w:val="clear" w:color="auto" w:fill="FFFFFF" w:themeFill="background1"/>
          </w:tcPr>
          <w:p w:rsidR="00C66128" w:rsidRPr="0062440D" w:rsidRDefault="00C6612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17057,4</w:t>
            </w: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17861,5</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19127,5</w:t>
            </w: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18657</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18864</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19073</w:t>
            </w: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 01.01.2017 года на основании постановления Правительства Белгородской области производится увеличение окладов работникам образовательных учреждений</w:t>
            </w: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8.3</w:t>
            </w:r>
          </w:p>
        </w:tc>
        <w:tc>
          <w:tcPr>
            <w:tcW w:w="3629" w:type="dxa"/>
            <w:shd w:val="clear" w:color="auto" w:fill="FFFFFF" w:themeFill="background1"/>
          </w:tcPr>
          <w:p w:rsidR="00C66128" w:rsidRPr="0062440D" w:rsidRDefault="00C66128" w:rsidP="00572280">
            <w:pPr>
              <w:shd w:val="clear" w:color="auto" w:fill="FFFFFF" w:themeFill="background1"/>
              <w:spacing w:before="0" w:after="0" w:line="240" w:lineRule="auto"/>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общеобразо-вательных уч</w:t>
            </w:r>
            <w:r w:rsidRPr="0062440D">
              <w:rPr>
                <w:rFonts w:ascii="Times New Roman" w:eastAsia="Times New Roman" w:hAnsi="Times New Roman" w:cs="Times New Roman"/>
                <w:sz w:val="20"/>
                <w:szCs w:val="20"/>
              </w:rPr>
              <w:t>реждений</w:t>
            </w:r>
          </w:p>
        </w:tc>
        <w:tc>
          <w:tcPr>
            <w:tcW w:w="1474" w:type="dxa"/>
            <w:gridSpan w:val="2"/>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19953,2</w:t>
            </w: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20681,8</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22015,3</w:t>
            </w: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22679</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23656</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23691</w:t>
            </w: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 01.01.2017 года на основании постановления Правительства Белгородской области производится увеличение окладов работникам образовательных учреждений</w:t>
            </w: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8.4</w:t>
            </w:r>
          </w:p>
        </w:tc>
        <w:tc>
          <w:tcPr>
            <w:tcW w:w="3629" w:type="dxa"/>
            <w:shd w:val="clear" w:color="auto" w:fill="FFFFFF" w:themeFill="background1"/>
          </w:tcPr>
          <w:p w:rsidR="00C66128" w:rsidRPr="0062440D" w:rsidRDefault="00C6612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24583</w:t>
            </w: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25006,8</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26024</w:t>
            </w: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27477</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28702</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30138</w:t>
            </w: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 01.01.2017 года на основании постановления Правительства Белгородской области производится увеличение окладов работникам образовательных учреждений</w:t>
            </w: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8.5</w:t>
            </w:r>
          </w:p>
        </w:tc>
        <w:tc>
          <w:tcPr>
            <w:tcW w:w="3629" w:type="dxa"/>
            <w:shd w:val="clear" w:color="auto" w:fill="FFFFFF" w:themeFill="background1"/>
          </w:tcPr>
          <w:p w:rsidR="00C66128" w:rsidRPr="0062440D" w:rsidRDefault="00C6612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20795,8</w:t>
            </w: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24848,7</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29685,8</w:t>
            </w: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31267</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33035</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34988</w:t>
            </w: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достигнут за счет исполнения Указа Президента Российиской Федерации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от 07.05.2012г. №597 "О мероприятиях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реализации государственной политики"</w:t>
            </w: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8.6</w:t>
            </w:r>
          </w:p>
        </w:tc>
        <w:tc>
          <w:tcPr>
            <w:tcW w:w="3629" w:type="dxa"/>
            <w:shd w:val="clear" w:color="auto" w:fill="FFFFFF" w:themeFill="background1"/>
          </w:tcPr>
          <w:p w:rsidR="00C66128" w:rsidRPr="0062440D" w:rsidRDefault="00C6612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C66128" w:rsidRPr="0062440D" w:rsidTr="00E500BD">
        <w:tc>
          <w:tcPr>
            <w:tcW w:w="18040" w:type="dxa"/>
            <w:gridSpan w:val="11"/>
            <w:shd w:val="clear" w:color="auto" w:fill="FFFFFF" w:themeFill="background1"/>
          </w:tcPr>
          <w:p w:rsidR="00C66128" w:rsidRPr="0062440D" w:rsidRDefault="00C66128"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Дошкольное образование</w:t>
            </w: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9</w:t>
            </w:r>
          </w:p>
        </w:tc>
        <w:tc>
          <w:tcPr>
            <w:tcW w:w="3629" w:type="dxa"/>
            <w:shd w:val="clear" w:color="auto" w:fill="FFFFFF" w:themeFill="background1"/>
          </w:tcPr>
          <w:p w:rsidR="00C66128" w:rsidRPr="0062440D" w:rsidRDefault="00C6612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67,8</w:t>
            </w: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63,57</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66,22</w:t>
            </w: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67,5</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67,8</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71,08</w:t>
            </w: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сентябре 2018 года открыта дополнительная группа. Охват был увеличен</w:t>
            </w: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10</w:t>
            </w:r>
          </w:p>
        </w:tc>
        <w:tc>
          <w:tcPr>
            <w:tcW w:w="3629" w:type="dxa"/>
            <w:shd w:val="clear" w:color="auto" w:fill="FFFFFF" w:themeFill="background1"/>
          </w:tcPr>
          <w:p w:rsidR="00C66128" w:rsidRPr="0062440D" w:rsidRDefault="00C6612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1,07</w:t>
            </w: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4,55</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3,41</w:t>
            </w: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2,36</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1,76</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1,82</w:t>
            </w: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открылась одна группа для детей </w:t>
            </w:r>
            <w:r w:rsidR="00E500B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до трех лет</w:t>
            </w:r>
          </w:p>
        </w:tc>
      </w:tr>
      <w:tr w:rsidR="00C66128" w:rsidRPr="0062440D" w:rsidTr="00E500BD">
        <w:tc>
          <w:tcPr>
            <w:tcW w:w="709"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C66128" w:rsidRPr="0062440D" w:rsidRDefault="00C6612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C66128" w:rsidRPr="0062440D" w:rsidRDefault="00C66128"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C66128" w:rsidRPr="0062440D" w:rsidRDefault="00C6612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Все учреждения находятся в хорошем состоянии</w:t>
            </w:r>
          </w:p>
        </w:tc>
      </w:tr>
      <w:tr w:rsidR="00C66128" w:rsidRPr="0062440D" w:rsidTr="00E500BD">
        <w:tc>
          <w:tcPr>
            <w:tcW w:w="18040" w:type="dxa"/>
            <w:gridSpan w:val="11"/>
            <w:shd w:val="clear" w:color="auto" w:fill="FFFFFF" w:themeFill="background1"/>
          </w:tcPr>
          <w:p w:rsidR="00C66128" w:rsidRPr="0062440D" w:rsidRDefault="00C66128"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Общее и дополнительное образование</w:t>
            </w:r>
          </w:p>
        </w:tc>
      </w:tr>
      <w:tr w:rsidR="00991D6A" w:rsidRPr="0062440D" w:rsidTr="00E500BD">
        <w:tc>
          <w:tcPr>
            <w:tcW w:w="709"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12</w:t>
            </w:r>
          </w:p>
        </w:tc>
        <w:tc>
          <w:tcPr>
            <w:tcW w:w="3629" w:type="dxa"/>
            <w:shd w:val="clear" w:color="auto" w:fill="FFFFFF" w:themeFill="background1"/>
          </w:tcPr>
          <w:p w:rsidR="00991D6A" w:rsidRPr="0062440D" w:rsidRDefault="00991D6A" w:rsidP="00572280">
            <w:pPr>
              <w:shd w:val="clear" w:color="auto" w:fill="FFFFFF" w:themeFill="background1"/>
              <w:spacing w:before="0" w:after="0" w:line="240" w:lineRule="auto"/>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1,18</w:t>
            </w:r>
          </w:p>
        </w:tc>
        <w:tc>
          <w:tcPr>
            <w:tcW w:w="1418"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w:t>
            </w:r>
          </w:p>
        </w:tc>
        <w:tc>
          <w:tcPr>
            <w:tcW w:w="1275"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Ведется систематическая работа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улучшению качества образования и подготовке выпускников к государственной итоговой аттестации</w:t>
            </w:r>
          </w:p>
        </w:tc>
      </w:tr>
      <w:tr w:rsidR="00991D6A" w:rsidRPr="0062440D" w:rsidTr="00E500BD">
        <w:tc>
          <w:tcPr>
            <w:tcW w:w="709"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991D6A" w:rsidRPr="0062440D" w:rsidRDefault="00991D6A"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76,92</w:t>
            </w:r>
          </w:p>
        </w:tc>
        <w:tc>
          <w:tcPr>
            <w:tcW w:w="1418"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84,62</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86,46</w:t>
            </w:r>
          </w:p>
        </w:tc>
        <w:tc>
          <w:tcPr>
            <w:tcW w:w="1275"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84,62</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84,62</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84,62</w:t>
            </w:r>
          </w:p>
        </w:tc>
        <w:tc>
          <w:tcPr>
            <w:tcW w:w="4290"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12 общеобразовательных учреждений соответствуют требованиям. В 2 школах отсутствует спортивный зал</w:t>
            </w:r>
          </w:p>
        </w:tc>
      </w:tr>
      <w:tr w:rsidR="00991D6A" w:rsidRPr="0062440D" w:rsidTr="00E500BD">
        <w:tc>
          <w:tcPr>
            <w:tcW w:w="709"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14</w:t>
            </w:r>
          </w:p>
        </w:tc>
        <w:tc>
          <w:tcPr>
            <w:tcW w:w="3629" w:type="dxa"/>
            <w:shd w:val="clear" w:color="auto" w:fill="FFFFFF" w:themeFill="background1"/>
          </w:tcPr>
          <w:p w:rsidR="00991D6A" w:rsidRPr="0062440D" w:rsidRDefault="00991D6A"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23,08</w:t>
            </w:r>
          </w:p>
        </w:tc>
        <w:tc>
          <w:tcPr>
            <w:tcW w:w="1418"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15,38</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16,67</w:t>
            </w:r>
          </w:p>
        </w:tc>
        <w:tc>
          <w:tcPr>
            <w:tcW w:w="1275"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16,67</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16,67</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16,67</w:t>
            </w:r>
          </w:p>
        </w:tc>
        <w:tc>
          <w:tcPr>
            <w:tcW w:w="4290"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МБОУ "СОШ им. Кирова"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МБОУ "СОШ №4" требуют кап.ремонта</w:t>
            </w:r>
          </w:p>
        </w:tc>
      </w:tr>
      <w:tr w:rsidR="00991D6A" w:rsidRPr="0062440D" w:rsidTr="00E500BD">
        <w:tc>
          <w:tcPr>
            <w:tcW w:w="709"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15</w:t>
            </w:r>
          </w:p>
        </w:tc>
        <w:tc>
          <w:tcPr>
            <w:tcW w:w="3629" w:type="dxa"/>
            <w:shd w:val="clear" w:color="auto" w:fill="FFFFFF" w:themeFill="background1"/>
          </w:tcPr>
          <w:p w:rsidR="00991D6A" w:rsidRPr="0062440D" w:rsidRDefault="00991D6A"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84,39</w:t>
            </w:r>
          </w:p>
        </w:tc>
        <w:tc>
          <w:tcPr>
            <w:tcW w:w="1418"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91,35</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94,17</w:t>
            </w:r>
          </w:p>
        </w:tc>
        <w:tc>
          <w:tcPr>
            <w:tcW w:w="1275"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91,09</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93,07</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93,07</w:t>
            </w:r>
          </w:p>
        </w:tc>
        <w:tc>
          <w:tcPr>
            <w:tcW w:w="4290"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решение проблемы направлена реализация проекта "Управление здоровьем"</w:t>
            </w:r>
          </w:p>
        </w:tc>
      </w:tr>
      <w:tr w:rsidR="00991D6A" w:rsidRPr="0062440D" w:rsidTr="00E500BD">
        <w:tc>
          <w:tcPr>
            <w:tcW w:w="709"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16</w:t>
            </w:r>
          </w:p>
        </w:tc>
        <w:tc>
          <w:tcPr>
            <w:tcW w:w="3629" w:type="dxa"/>
            <w:shd w:val="clear" w:color="auto" w:fill="FFFFFF" w:themeFill="background1"/>
          </w:tcPr>
          <w:p w:rsidR="00991D6A" w:rsidRPr="0062440D" w:rsidRDefault="00991D6A"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Все учреждения работают в первую смену</w:t>
            </w:r>
          </w:p>
        </w:tc>
      </w:tr>
      <w:tr w:rsidR="00991D6A" w:rsidRPr="0062440D" w:rsidTr="00E500BD">
        <w:tc>
          <w:tcPr>
            <w:tcW w:w="709"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991D6A" w:rsidRPr="0062440D" w:rsidRDefault="00991D6A"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тыс.руб.</w:t>
            </w:r>
          </w:p>
        </w:tc>
        <w:tc>
          <w:tcPr>
            <w:tcW w:w="1417"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89,9</w:t>
            </w:r>
          </w:p>
        </w:tc>
        <w:tc>
          <w:tcPr>
            <w:tcW w:w="1418"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23,06</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25,69</w:t>
            </w:r>
          </w:p>
        </w:tc>
        <w:tc>
          <w:tcPr>
            <w:tcW w:w="1275"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71,08</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65,47</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67,84</w:t>
            </w:r>
          </w:p>
        </w:tc>
        <w:tc>
          <w:tcPr>
            <w:tcW w:w="4290"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увеличился за счет увеличения средств на кап.ремонт и увеличения стоимости коммунальных услуг</w:t>
            </w:r>
          </w:p>
        </w:tc>
      </w:tr>
      <w:tr w:rsidR="001B7F96" w:rsidRPr="0062440D" w:rsidTr="00E500BD">
        <w:tc>
          <w:tcPr>
            <w:tcW w:w="709" w:type="dxa"/>
            <w:shd w:val="clear" w:color="auto" w:fill="FFFFFF" w:themeFill="background1"/>
          </w:tcPr>
          <w:p w:rsidR="001B7F96" w:rsidRPr="0062440D" w:rsidRDefault="001B7F96"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18</w:t>
            </w:r>
          </w:p>
        </w:tc>
        <w:tc>
          <w:tcPr>
            <w:tcW w:w="3629" w:type="dxa"/>
            <w:shd w:val="clear" w:color="auto" w:fill="FFFFFF" w:themeFill="background1"/>
          </w:tcPr>
          <w:p w:rsidR="001B7F96" w:rsidRPr="0062440D" w:rsidRDefault="001B7F96"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1B7F96" w:rsidRPr="0062440D" w:rsidRDefault="001B7F96"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B7F96" w:rsidRPr="002F19F8" w:rsidRDefault="001B7F96"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418" w:type="dxa"/>
            <w:shd w:val="clear" w:color="auto" w:fill="FFFFFF" w:themeFill="background1"/>
          </w:tcPr>
          <w:p w:rsidR="001B7F96" w:rsidRPr="002F19F8" w:rsidRDefault="001B7F96"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1B7F96" w:rsidRPr="002F19F8" w:rsidRDefault="001B7F96"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5" w:type="dxa"/>
            <w:shd w:val="clear" w:color="auto" w:fill="FFFFFF" w:themeFill="background1"/>
          </w:tcPr>
          <w:p w:rsidR="001B7F96" w:rsidRPr="002F19F8" w:rsidRDefault="001B7F96"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1B7F96" w:rsidRPr="002F19F8" w:rsidRDefault="001B7F96"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1B7F96" w:rsidRPr="002F19F8" w:rsidRDefault="001B7F96"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4290" w:type="dxa"/>
            <w:shd w:val="clear" w:color="auto" w:fill="FFFFFF" w:themeFill="background1"/>
          </w:tcPr>
          <w:p w:rsidR="001B7F96" w:rsidRPr="0062440D" w:rsidRDefault="001B7F96"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Значение показателя ежегодно достигает максимального значения</w:t>
            </w:r>
            <w:r w:rsidRPr="0062440D">
              <w:rPr>
                <w:rFonts w:ascii="Times New Roman" w:hAnsi="Times New Roman" w:cs="Times New Roman"/>
                <w:sz w:val="18"/>
                <w:szCs w:val="18"/>
                <w:lang w:val="ru-RU"/>
              </w:rPr>
              <w:t xml:space="preserve">  за счет увеличения количества детей, обучающихся по дополнительным образовательным программам в государственных, муниципальных учреждениях по отраслям «Образование», «Культура» и частных организациях</w:t>
            </w:r>
          </w:p>
        </w:tc>
      </w:tr>
      <w:tr w:rsidR="00991D6A" w:rsidRPr="0062440D" w:rsidTr="00E500BD">
        <w:tc>
          <w:tcPr>
            <w:tcW w:w="18040" w:type="dxa"/>
            <w:gridSpan w:val="11"/>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Культура</w:t>
            </w:r>
          </w:p>
        </w:tc>
      </w:tr>
      <w:tr w:rsidR="00991D6A" w:rsidRPr="0062440D" w:rsidTr="00E500BD">
        <w:tc>
          <w:tcPr>
            <w:tcW w:w="709"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w:t>
            </w:r>
          </w:p>
        </w:tc>
        <w:tc>
          <w:tcPr>
            <w:tcW w:w="3629" w:type="dxa"/>
            <w:shd w:val="clear" w:color="auto" w:fill="FFFFFF" w:themeFill="background1"/>
          </w:tcPr>
          <w:p w:rsidR="00991D6A" w:rsidRPr="0062440D" w:rsidRDefault="00991D6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991D6A" w:rsidRPr="0062440D" w:rsidRDefault="00991D6A"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991D6A" w:rsidRPr="0062440D" w:rsidTr="00E500BD">
        <w:tc>
          <w:tcPr>
            <w:tcW w:w="709"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19.1</w:t>
            </w:r>
          </w:p>
        </w:tc>
        <w:tc>
          <w:tcPr>
            <w:tcW w:w="3629" w:type="dxa"/>
            <w:shd w:val="clear" w:color="auto" w:fill="FFFFFF" w:themeFill="background1"/>
          </w:tcPr>
          <w:p w:rsidR="00991D6A" w:rsidRPr="0062440D" w:rsidRDefault="00991D6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95,5</w:t>
            </w:r>
          </w:p>
        </w:tc>
        <w:tc>
          <w:tcPr>
            <w:tcW w:w="1418"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соответствии с уровнем фактической обеспеченности</w:t>
            </w:r>
          </w:p>
        </w:tc>
      </w:tr>
      <w:tr w:rsidR="00991D6A" w:rsidRPr="0062440D" w:rsidTr="00E500BD">
        <w:tc>
          <w:tcPr>
            <w:tcW w:w="709"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19.2</w:t>
            </w:r>
          </w:p>
        </w:tc>
        <w:tc>
          <w:tcPr>
            <w:tcW w:w="3629" w:type="dxa"/>
            <w:shd w:val="clear" w:color="auto" w:fill="FFFFFF" w:themeFill="background1"/>
          </w:tcPr>
          <w:p w:rsidR="00991D6A" w:rsidRPr="0062440D" w:rsidRDefault="00991D6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библиотеками</w:t>
            </w:r>
          </w:p>
        </w:tc>
        <w:tc>
          <w:tcPr>
            <w:tcW w:w="1474" w:type="dxa"/>
            <w:gridSpan w:val="2"/>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106,94</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соответствии с уровнем фактической обеспеченности</w:t>
            </w:r>
          </w:p>
        </w:tc>
      </w:tr>
      <w:tr w:rsidR="00991D6A" w:rsidRPr="0062440D" w:rsidTr="00E500BD">
        <w:tc>
          <w:tcPr>
            <w:tcW w:w="709"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19.3</w:t>
            </w:r>
          </w:p>
        </w:tc>
        <w:tc>
          <w:tcPr>
            <w:tcW w:w="3629" w:type="dxa"/>
            <w:shd w:val="clear" w:color="auto" w:fill="FFFFFF" w:themeFill="background1"/>
          </w:tcPr>
          <w:p w:rsidR="00991D6A" w:rsidRPr="0062440D" w:rsidRDefault="00991D6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соответствии с уровнем фактической обеспеченности</w:t>
            </w:r>
          </w:p>
        </w:tc>
      </w:tr>
      <w:tr w:rsidR="00991D6A" w:rsidRPr="0062440D" w:rsidTr="00E500BD">
        <w:tc>
          <w:tcPr>
            <w:tcW w:w="709"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20</w:t>
            </w:r>
          </w:p>
        </w:tc>
        <w:tc>
          <w:tcPr>
            <w:tcW w:w="3629" w:type="dxa"/>
            <w:shd w:val="clear" w:color="auto" w:fill="FFFFFF" w:themeFill="background1"/>
          </w:tcPr>
          <w:p w:rsidR="00991D6A" w:rsidRPr="0062440D" w:rsidRDefault="00991D6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w:t>
            </w:r>
          </w:p>
        </w:tc>
        <w:tc>
          <w:tcPr>
            <w:tcW w:w="1418"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w:t>
            </w:r>
          </w:p>
        </w:tc>
        <w:tc>
          <w:tcPr>
            <w:tcW w:w="1275"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w:t>
            </w:r>
          </w:p>
        </w:tc>
        <w:tc>
          <w:tcPr>
            <w:tcW w:w="4290"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ДК с.Акулиновка, ДК с.Байцуры, ДК с.Грузское, библиотека с. Зозули требуют кап.ремонта</w:t>
            </w:r>
          </w:p>
        </w:tc>
      </w:tr>
      <w:tr w:rsidR="00991D6A" w:rsidRPr="0062440D" w:rsidTr="00E500BD">
        <w:tc>
          <w:tcPr>
            <w:tcW w:w="709"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21</w:t>
            </w:r>
          </w:p>
        </w:tc>
        <w:tc>
          <w:tcPr>
            <w:tcW w:w="3629" w:type="dxa"/>
            <w:shd w:val="clear" w:color="auto" w:fill="FFFFFF" w:themeFill="background1"/>
          </w:tcPr>
          <w:p w:rsidR="00991D6A" w:rsidRPr="0062440D" w:rsidRDefault="00991D6A"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13,89</w:t>
            </w:r>
          </w:p>
        </w:tc>
        <w:tc>
          <w:tcPr>
            <w:tcW w:w="1418"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16,67</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5,41</w:t>
            </w:r>
          </w:p>
        </w:tc>
        <w:tc>
          <w:tcPr>
            <w:tcW w:w="1275"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w:t>
            </w:r>
          </w:p>
        </w:tc>
        <w:tc>
          <w:tcPr>
            <w:tcW w:w="1276"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Один памятник оформлен в муниципальную собственность</w:t>
            </w:r>
          </w:p>
        </w:tc>
      </w:tr>
      <w:tr w:rsidR="00991D6A" w:rsidRPr="0062440D" w:rsidTr="00E500BD">
        <w:tc>
          <w:tcPr>
            <w:tcW w:w="18040" w:type="dxa"/>
            <w:gridSpan w:val="11"/>
            <w:shd w:val="clear" w:color="auto" w:fill="FFFFFF" w:themeFill="background1"/>
          </w:tcPr>
          <w:p w:rsidR="00991D6A" w:rsidRPr="0062440D" w:rsidRDefault="00991D6A"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Физическая культура и спорт</w:t>
            </w:r>
          </w:p>
        </w:tc>
      </w:tr>
      <w:tr w:rsidR="00D873F3" w:rsidRPr="0062440D" w:rsidTr="00E500BD">
        <w:tc>
          <w:tcPr>
            <w:tcW w:w="709"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22</w:t>
            </w:r>
          </w:p>
        </w:tc>
        <w:tc>
          <w:tcPr>
            <w:tcW w:w="3629" w:type="dxa"/>
            <w:shd w:val="clear" w:color="auto" w:fill="FFFFFF" w:themeFill="background1"/>
          </w:tcPr>
          <w:p w:rsidR="00D873F3" w:rsidRPr="0062440D" w:rsidRDefault="00D873F3"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29,42</w:t>
            </w:r>
          </w:p>
        </w:tc>
        <w:tc>
          <w:tcPr>
            <w:tcW w:w="1418"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41,71</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46</w:t>
            </w:r>
          </w:p>
        </w:tc>
        <w:tc>
          <w:tcPr>
            <w:tcW w:w="1275"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53,56</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53,56</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53,56</w:t>
            </w:r>
          </w:p>
        </w:tc>
        <w:tc>
          <w:tcPr>
            <w:tcW w:w="4290"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показателя произошло за счет внедрения ГТО</w:t>
            </w:r>
          </w:p>
        </w:tc>
      </w:tr>
      <w:tr w:rsidR="00D873F3" w:rsidRPr="0062440D" w:rsidTr="00E500BD">
        <w:tc>
          <w:tcPr>
            <w:tcW w:w="709"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23</w:t>
            </w:r>
          </w:p>
        </w:tc>
        <w:tc>
          <w:tcPr>
            <w:tcW w:w="3629" w:type="dxa"/>
            <w:shd w:val="clear" w:color="auto" w:fill="FFFFFF" w:themeFill="background1"/>
          </w:tcPr>
          <w:p w:rsidR="00D873F3" w:rsidRPr="0062440D" w:rsidRDefault="00D873F3"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8"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99,89</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99,6</w:t>
            </w:r>
          </w:p>
        </w:tc>
        <w:tc>
          <w:tcPr>
            <w:tcW w:w="1275"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80,43</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78,53</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78,53</w:t>
            </w:r>
          </w:p>
        </w:tc>
        <w:tc>
          <w:tcPr>
            <w:tcW w:w="4290"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Все обучающиеся в муниципальных образовательных учреждениях занимаются физической культурой и спортом</w:t>
            </w:r>
          </w:p>
        </w:tc>
      </w:tr>
      <w:tr w:rsidR="00D873F3" w:rsidRPr="0062440D" w:rsidTr="00E500BD">
        <w:tc>
          <w:tcPr>
            <w:tcW w:w="18040" w:type="dxa"/>
            <w:gridSpan w:val="11"/>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D873F3" w:rsidRPr="0062440D" w:rsidTr="00E500BD">
        <w:tc>
          <w:tcPr>
            <w:tcW w:w="709"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D873F3" w:rsidRPr="0062440D" w:rsidRDefault="00D873F3"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D873F3" w:rsidRPr="0062440D" w:rsidRDefault="00D873F3"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29,1</w:t>
            </w:r>
          </w:p>
        </w:tc>
        <w:tc>
          <w:tcPr>
            <w:tcW w:w="1418"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30,14</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30,76</w:t>
            </w:r>
          </w:p>
        </w:tc>
        <w:tc>
          <w:tcPr>
            <w:tcW w:w="1275"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30,62</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30,82</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30,82</w:t>
            </w:r>
          </w:p>
        </w:tc>
        <w:tc>
          <w:tcPr>
            <w:tcW w:w="4290"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выше в связи с вводом в эксплуатацию новых жилых помещений и снижением численности населения</w:t>
            </w:r>
          </w:p>
        </w:tc>
      </w:tr>
      <w:tr w:rsidR="00D873F3" w:rsidRPr="0062440D" w:rsidTr="00E500BD">
        <w:tc>
          <w:tcPr>
            <w:tcW w:w="709"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24.1</w:t>
            </w:r>
          </w:p>
        </w:tc>
        <w:tc>
          <w:tcPr>
            <w:tcW w:w="3629" w:type="dxa"/>
            <w:shd w:val="clear" w:color="auto" w:fill="FFFFFF" w:themeFill="background1"/>
          </w:tcPr>
          <w:p w:rsidR="00D873F3" w:rsidRPr="0062440D" w:rsidRDefault="00D873F3"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D873F3" w:rsidRPr="0062440D" w:rsidRDefault="00D873F3"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0,53</w:t>
            </w:r>
          </w:p>
        </w:tc>
        <w:tc>
          <w:tcPr>
            <w:tcW w:w="1418"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0,4</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0,4</w:t>
            </w:r>
          </w:p>
        </w:tc>
        <w:tc>
          <w:tcPr>
            <w:tcW w:w="1275"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0,36</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0,36</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0,36</w:t>
            </w:r>
          </w:p>
        </w:tc>
        <w:tc>
          <w:tcPr>
            <w:tcW w:w="4290"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Введено в эксплуатацию новых жилых помещений больше, чем в 2017 году</w:t>
            </w:r>
          </w:p>
        </w:tc>
      </w:tr>
      <w:tr w:rsidR="00D873F3" w:rsidRPr="0062440D" w:rsidTr="00E500BD">
        <w:tc>
          <w:tcPr>
            <w:tcW w:w="709"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25</w:t>
            </w:r>
          </w:p>
        </w:tc>
        <w:tc>
          <w:tcPr>
            <w:tcW w:w="3629" w:type="dxa"/>
            <w:shd w:val="clear" w:color="auto" w:fill="FFFFFF" w:themeFill="background1"/>
          </w:tcPr>
          <w:p w:rsidR="00D873F3" w:rsidRPr="0062440D" w:rsidRDefault="00D873F3"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D873F3" w:rsidRPr="0062440D" w:rsidRDefault="00D873F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10,11</w:t>
            </w:r>
          </w:p>
        </w:tc>
        <w:tc>
          <w:tcPr>
            <w:tcW w:w="1418"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12,15</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7,17</w:t>
            </w:r>
          </w:p>
        </w:tc>
        <w:tc>
          <w:tcPr>
            <w:tcW w:w="1275"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10,1</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10,1</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10,1</w:t>
            </w:r>
          </w:p>
        </w:tc>
        <w:tc>
          <w:tcPr>
            <w:tcW w:w="4290"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Практически все земельные участки на территории района застроены</w:t>
            </w:r>
          </w:p>
        </w:tc>
      </w:tr>
      <w:tr w:rsidR="00D873F3" w:rsidRPr="0062440D" w:rsidTr="00E500BD">
        <w:tc>
          <w:tcPr>
            <w:tcW w:w="709"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25.1</w:t>
            </w:r>
          </w:p>
        </w:tc>
        <w:tc>
          <w:tcPr>
            <w:tcW w:w="3629" w:type="dxa"/>
            <w:shd w:val="clear" w:color="auto" w:fill="FFFFFF" w:themeFill="background1"/>
          </w:tcPr>
          <w:p w:rsidR="00D873F3" w:rsidRPr="0062440D" w:rsidRDefault="00D873F3"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D873F3" w:rsidRPr="0062440D" w:rsidRDefault="00D873F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4,01</w:t>
            </w:r>
          </w:p>
        </w:tc>
        <w:tc>
          <w:tcPr>
            <w:tcW w:w="1418"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7,59</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6,06</w:t>
            </w:r>
          </w:p>
        </w:tc>
        <w:tc>
          <w:tcPr>
            <w:tcW w:w="1275"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1,21</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1,21</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1,21</w:t>
            </w:r>
          </w:p>
        </w:tc>
        <w:tc>
          <w:tcPr>
            <w:tcW w:w="4290"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Практически все земельные участки на территории района застроены</w:t>
            </w:r>
          </w:p>
        </w:tc>
      </w:tr>
      <w:tr w:rsidR="00D873F3" w:rsidRPr="0062440D" w:rsidTr="00E500BD">
        <w:tc>
          <w:tcPr>
            <w:tcW w:w="709"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w:t>
            </w:r>
          </w:p>
        </w:tc>
        <w:tc>
          <w:tcPr>
            <w:tcW w:w="3629" w:type="dxa"/>
            <w:shd w:val="clear" w:color="auto" w:fill="FFFFFF" w:themeFill="background1"/>
          </w:tcPr>
          <w:p w:rsidR="00D873F3" w:rsidRPr="0062440D" w:rsidRDefault="00D873F3"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в отношении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D873F3" w:rsidRPr="0062440D" w:rsidRDefault="00D873F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8"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5"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4290"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p>
        </w:tc>
      </w:tr>
      <w:tr w:rsidR="00D873F3" w:rsidRPr="0062440D" w:rsidTr="00E500BD">
        <w:tc>
          <w:tcPr>
            <w:tcW w:w="709"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D873F3" w:rsidRPr="0062440D" w:rsidRDefault="00D873F3"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D873F3" w:rsidRPr="0062440D" w:rsidRDefault="00D873F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Земельные участки предоставляются вовремя </w:t>
            </w:r>
            <w:r w:rsidR="00E500B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нарушений сроков получения разрешения на ввод не имеется</w:t>
            </w:r>
          </w:p>
        </w:tc>
      </w:tr>
      <w:tr w:rsidR="00D873F3" w:rsidRPr="0062440D" w:rsidTr="00E500BD">
        <w:tc>
          <w:tcPr>
            <w:tcW w:w="709" w:type="dxa"/>
            <w:shd w:val="clear" w:color="auto" w:fill="FFFFFF" w:themeFill="background1"/>
          </w:tcPr>
          <w:p w:rsidR="00D873F3" w:rsidRPr="0062440D" w:rsidRDefault="00D873F3"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D873F3" w:rsidRPr="0062440D" w:rsidRDefault="00D873F3"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D873F3" w:rsidRPr="0062440D" w:rsidRDefault="00D873F3"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418"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75"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76"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4290" w:type="dxa"/>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Земельные участки предоставляются вовремя </w:t>
            </w:r>
            <w:r w:rsidR="00E500B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нарушений сроков получения разрешения на ввод не имеется</w:t>
            </w:r>
          </w:p>
        </w:tc>
      </w:tr>
      <w:tr w:rsidR="00D873F3" w:rsidRPr="0062440D" w:rsidTr="00E500BD">
        <w:tc>
          <w:tcPr>
            <w:tcW w:w="18040" w:type="dxa"/>
            <w:gridSpan w:val="11"/>
            <w:shd w:val="clear" w:color="auto" w:fill="FFFFFF" w:themeFill="background1"/>
          </w:tcPr>
          <w:p w:rsidR="00D873F3" w:rsidRPr="0062440D" w:rsidRDefault="00D873F3"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Жилищно-коммунальное хозяйство</w:t>
            </w: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Собственники всех домов выбрали один способ управления БМУП "Борисовское ЖКХ</w:t>
            </w: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w:t>
            </w:r>
            <w:r w:rsidRPr="0062440D">
              <w:rPr>
                <w:rFonts w:ascii="Times New Roman" w:eastAsia="Times New Roman" w:hAnsi="Times New Roman" w:cs="Times New Roman"/>
                <w:sz w:val="20"/>
                <w:szCs w:val="20"/>
                <w:lang w:val="ru-RU"/>
              </w:rPr>
              <w:lastRenderedPageBreak/>
              <w:t>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60</w:t>
            </w: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87,5</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66,67</w:t>
            </w: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66,67</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66,67</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66,67</w:t>
            </w:r>
          </w:p>
        </w:tc>
        <w:tc>
          <w:tcPr>
            <w:tcW w:w="4290"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закрылась организация ООО "Водоканализационное хозяйство" и реорганизовано МУП "Борисовкаводоканал"</w:t>
            </w: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29</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достигнут на 100% в результате постановки на учет всех земельных участков многоквартирных домов на кадастровый учет</w:t>
            </w: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30</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
        </w:tc>
        <w:tc>
          <w:tcPr>
            <w:tcW w:w="1474" w:type="dxa"/>
            <w:gridSpan w:val="2"/>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6,15</w:t>
            </w: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5,45</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8,38</w:t>
            </w: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6,22</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6,22</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5,71</w:t>
            </w:r>
          </w:p>
        </w:tc>
        <w:tc>
          <w:tcPr>
            <w:tcW w:w="4290"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Получили жилье: 21-дети-сироты, 10 молодых семей, 1 участник боевых действий</w:t>
            </w:r>
          </w:p>
        </w:tc>
      </w:tr>
      <w:tr w:rsidR="00CD6DFC" w:rsidRPr="0062440D" w:rsidTr="00E500BD">
        <w:tc>
          <w:tcPr>
            <w:tcW w:w="18040" w:type="dxa"/>
            <w:gridSpan w:val="11"/>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Организация муниципального управления</w:t>
            </w: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40,08</w:t>
            </w: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41,45</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28,34</w:t>
            </w: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21,46</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30,25</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30,84</w:t>
            </w:r>
          </w:p>
        </w:tc>
        <w:tc>
          <w:tcPr>
            <w:tcW w:w="4290"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снижение данного показателя повлиял рост суммы межбюджетных трансфертов из других уровней бюджетов</w:t>
            </w: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Отсутствие в районе организаций муниципальной формы собственности, находящихся в стадии банкротства</w:t>
            </w: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33</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p>
        </w:tc>
        <w:tc>
          <w:tcPr>
            <w:tcW w:w="4290"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Объектов не завершённого в установленные сроки строительства, осуществляемого за счёт средств бюджета муниципального района нет</w:t>
            </w: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34</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E500BD" w:rsidRPr="0062440D" w:rsidRDefault="00E500B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p>
          <w:p w:rsidR="00E500BD" w:rsidRPr="0062440D" w:rsidRDefault="00E500B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p>
          <w:p w:rsidR="00E500BD" w:rsidRPr="0062440D" w:rsidRDefault="00E500B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Задолженность по оплате труда отсутствует</w:t>
            </w: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35</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4677,82</w:t>
            </w: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4445,53</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4647,29</w:t>
            </w: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4885,58</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4790,43</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4757,85</w:t>
            </w:r>
          </w:p>
        </w:tc>
        <w:tc>
          <w:tcPr>
            <w:tcW w:w="4290" w:type="dxa"/>
            <w:shd w:val="clear" w:color="auto" w:fill="FFFFFF" w:themeFill="background1"/>
          </w:tcPr>
          <w:p w:rsidR="00CD6DFC" w:rsidRPr="0062440D" w:rsidRDefault="00CD6DFC"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 1 января 2018 года повысилась оплата труда работников органов местного самоуправления, </w:t>
            </w:r>
            <w:r w:rsidR="00E500BD"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связи с чем расходы на содержание работников увеличены</w:t>
            </w: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36</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4290" w:type="dxa"/>
            <w:shd w:val="clear" w:color="auto" w:fill="FFFFFF" w:themeFill="background1"/>
          </w:tcPr>
          <w:p w:rsidR="00CD6DFC" w:rsidRPr="0062440D" w:rsidRDefault="00CD6DFC"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Утверждено Решением 43 заседания Муниципального совета Борисовского района первого созыва от 29.11.2011 г. №10</w:t>
            </w: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37</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98,03</w:t>
            </w: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89,6</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91,41</w:t>
            </w: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4290" w:type="dxa"/>
            <w:shd w:val="clear" w:color="auto" w:fill="FFFFFF" w:themeFill="background1"/>
          </w:tcPr>
          <w:p w:rsidR="00CD6DFC" w:rsidRPr="0062440D" w:rsidRDefault="00CD6DFC"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Пороговое значение 75% достигнуто.</w:t>
            </w:r>
          </w:p>
          <w:p w:rsidR="00CD6DFC" w:rsidRPr="0062440D" w:rsidRDefault="00CD6DFC"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Планируется дальнейшее расширение форм публичного взаимодействия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общественностью и населением (проведение рабочих встреч с населением, общественными организациями и т.п.) по вопросам деятельности органов местного самоуправления</w:t>
            </w: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38</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тыс.чел.</w:t>
            </w: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25,80</w:t>
            </w: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25,70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25,40</w:t>
            </w: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25,40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25,40</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25,40</w:t>
            </w:r>
          </w:p>
        </w:tc>
        <w:tc>
          <w:tcPr>
            <w:tcW w:w="4290" w:type="dxa"/>
            <w:shd w:val="clear" w:color="auto" w:fill="FFFFFF" w:themeFill="background1"/>
          </w:tcPr>
          <w:p w:rsidR="00CD6DFC" w:rsidRPr="0062440D" w:rsidRDefault="00CD6DFC"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Снижение численности населения связано </w:t>
            </w:r>
            <w:r w:rsidR="00E500BD"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с превышением уровня смертности над уровнем рождаемости. В прогнозируемый период все большее влияние на прирост численности населения района будет оказывать естественный прирост</w:t>
            </w:r>
          </w:p>
        </w:tc>
      </w:tr>
      <w:tr w:rsidR="00CD6DFC" w:rsidRPr="0062440D" w:rsidTr="00E500BD">
        <w:tc>
          <w:tcPr>
            <w:tcW w:w="18040" w:type="dxa"/>
            <w:gridSpan w:val="11"/>
            <w:shd w:val="clear" w:color="auto" w:fill="FFFFFF" w:themeFill="background1"/>
          </w:tcPr>
          <w:p w:rsidR="00CD6DFC" w:rsidRPr="0062440D" w:rsidRDefault="00CD6DFC" w:rsidP="00572280">
            <w:pPr>
              <w:shd w:val="clear" w:color="auto" w:fill="FFFFFF" w:themeFill="background1"/>
              <w:spacing w:before="0" w:after="0" w:line="228"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FFFFFF" w:themeFill="background1"/>
          </w:tcPr>
          <w:p w:rsidR="00CD6DFC" w:rsidRPr="0062440D" w:rsidRDefault="00CD6DFC" w:rsidP="00572280">
            <w:pPr>
              <w:shd w:val="clear" w:color="auto" w:fill="FFFFFF" w:themeFill="background1"/>
              <w:spacing w:before="0" w:after="0" w:line="240" w:lineRule="auto"/>
              <w:jc w:val="both"/>
              <w:rPr>
                <w:rFonts w:ascii="Times New Roman" w:eastAsia="Times New Roman" w:hAnsi="Times New Roman" w:cs="Times New Roman"/>
                <w:sz w:val="20"/>
                <w:szCs w:val="20"/>
                <w:lang w:val="ru-RU"/>
              </w:rPr>
            </w:pP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CD6DFC" w:rsidRPr="0062440D" w:rsidRDefault="00CD6DFC"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851,36</w:t>
            </w: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797,11</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737,9</w:t>
            </w: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814,6</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822,13</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822,13</w:t>
            </w:r>
          </w:p>
        </w:tc>
        <w:tc>
          <w:tcPr>
            <w:tcW w:w="4290" w:type="dxa"/>
            <w:shd w:val="clear" w:color="auto" w:fill="FFFFFF" w:themeFill="background1"/>
          </w:tcPr>
          <w:p w:rsidR="00CD6DFC" w:rsidRPr="0062440D" w:rsidRDefault="00CD6DFC"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Улучшение показателя произошло в результате жизнедеятельности проживающих с заменой старого оборудования на более энергосберегающие</w:t>
            </w: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0,21</w:t>
            </w: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0,19</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0,17</w:t>
            </w: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0,18</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0,18</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0,18</w:t>
            </w:r>
          </w:p>
        </w:tc>
        <w:tc>
          <w:tcPr>
            <w:tcW w:w="4290" w:type="dxa"/>
            <w:shd w:val="clear" w:color="auto" w:fill="FFFFFF" w:themeFill="background1"/>
          </w:tcPr>
          <w:p w:rsidR="00CD6DFC" w:rsidRPr="0062440D" w:rsidRDefault="00CD6DFC"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Результат улучшения показателя это комплекс мероприятий направленный на утепление многоквартирных домов в результате проведения капитального ремонта</w:t>
            </w: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18,63</w:t>
            </w: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18,07</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16,68</w:t>
            </w: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22</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22</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22</w:t>
            </w:r>
          </w:p>
        </w:tc>
        <w:tc>
          <w:tcPr>
            <w:tcW w:w="4290" w:type="dxa"/>
            <w:shd w:val="clear" w:color="auto" w:fill="FFFFFF" w:themeFill="background1"/>
          </w:tcPr>
          <w:p w:rsidR="00CD6DFC" w:rsidRPr="0062440D" w:rsidRDefault="00CD6DFC"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Для снижения потребления горячей воды установлено ОДПУ в многоквартирных домах</w:t>
            </w:r>
          </w:p>
        </w:tc>
      </w:tr>
      <w:tr w:rsidR="00CD6DFC" w:rsidRPr="0062440D" w:rsidTr="00E500BD">
        <w:tc>
          <w:tcPr>
            <w:tcW w:w="709" w:type="dxa"/>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39.4</w:t>
            </w:r>
          </w:p>
        </w:tc>
        <w:tc>
          <w:tcPr>
            <w:tcW w:w="3629" w:type="dxa"/>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53,79</w:t>
            </w:r>
          </w:p>
        </w:tc>
        <w:tc>
          <w:tcPr>
            <w:tcW w:w="1418"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50,17</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48,55</w:t>
            </w:r>
          </w:p>
        </w:tc>
        <w:tc>
          <w:tcPr>
            <w:tcW w:w="1275"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51,6</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51,6</w:t>
            </w:r>
          </w:p>
        </w:tc>
        <w:tc>
          <w:tcPr>
            <w:tcW w:w="1276"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51,6</w:t>
            </w:r>
          </w:p>
        </w:tc>
        <w:tc>
          <w:tcPr>
            <w:tcW w:w="4290" w:type="dxa"/>
            <w:shd w:val="clear" w:color="auto" w:fill="FFFFFF" w:themeFill="background1"/>
          </w:tcPr>
          <w:p w:rsidR="00CD6DFC" w:rsidRPr="0062440D" w:rsidRDefault="00CD6DFC"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Улучшение результата произведено в результате увеличения процента оснащенности индивидуальными приборами учета холодной воды</w:t>
            </w:r>
          </w:p>
        </w:tc>
      </w:tr>
      <w:tr w:rsidR="00CD6DFC" w:rsidRPr="0062440D" w:rsidTr="00E500BD">
        <w:tc>
          <w:tcPr>
            <w:tcW w:w="709" w:type="dxa"/>
            <w:tcBorders>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tcBorders>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255,56</w:t>
            </w:r>
          </w:p>
        </w:tc>
        <w:tc>
          <w:tcPr>
            <w:tcW w:w="1418" w:type="dxa"/>
            <w:tcBorders>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205,3</w:t>
            </w:r>
          </w:p>
        </w:tc>
        <w:tc>
          <w:tcPr>
            <w:tcW w:w="1276" w:type="dxa"/>
            <w:tcBorders>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152,09</w:t>
            </w:r>
          </w:p>
        </w:tc>
        <w:tc>
          <w:tcPr>
            <w:tcW w:w="1275" w:type="dxa"/>
            <w:tcBorders>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200,4</w:t>
            </w:r>
          </w:p>
        </w:tc>
        <w:tc>
          <w:tcPr>
            <w:tcW w:w="1276" w:type="dxa"/>
            <w:tcBorders>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200,4</w:t>
            </w:r>
          </w:p>
        </w:tc>
        <w:tc>
          <w:tcPr>
            <w:tcW w:w="1276" w:type="dxa"/>
            <w:tcBorders>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200,4</w:t>
            </w:r>
          </w:p>
        </w:tc>
        <w:tc>
          <w:tcPr>
            <w:tcW w:w="4290" w:type="dxa"/>
            <w:shd w:val="clear" w:color="auto" w:fill="FFFFFF" w:themeFill="background1"/>
          </w:tcPr>
          <w:p w:rsidR="00CD6DFC" w:rsidRPr="0062440D" w:rsidRDefault="00CD6DFC"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Результат улучшения показателя это комплекс мероприятий, направленных на утепление многоквартирных домов в результате проведения капитального ремонта</w:t>
            </w:r>
          </w:p>
        </w:tc>
      </w:tr>
      <w:tr w:rsidR="00CD6DFC" w:rsidRPr="0062440D" w:rsidTr="00E500BD">
        <w:tc>
          <w:tcPr>
            <w:tcW w:w="709" w:type="dxa"/>
            <w:tcBorders>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40</w:t>
            </w:r>
          </w:p>
        </w:tc>
        <w:tc>
          <w:tcPr>
            <w:tcW w:w="3629" w:type="dxa"/>
            <w:tcBorders>
              <w:bottom w:val="single" w:sz="4" w:space="0" w:color="auto"/>
            </w:tcBorders>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5" w:type="dxa"/>
            <w:tcBorders>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4290"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p>
        </w:tc>
      </w:tr>
      <w:tr w:rsidR="00CD6DFC" w:rsidRPr="0062440D" w:rsidTr="00E500B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52,26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54,04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53,26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53,26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53,26</w:t>
            </w:r>
          </w:p>
        </w:tc>
        <w:tc>
          <w:tcPr>
            <w:tcW w:w="4290" w:type="dxa"/>
            <w:tcBorders>
              <w:lef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Введены в эксплуатацию ОСВ, в связи с чем значение увеличилось</w:t>
            </w:r>
          </w:p>
        </w:tc>
      </w:tr>
      <w:tr w:rsidR="00CD6DFC" w:rsidRPr="0062440D" w:rsidTr="00E500B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0,12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0,12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0,11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0,12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0,12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0,12</w:t>
            </w:r>
          </w:p>
        </w:tc>
        <w:tc>
          <w:tcPr>
            <w:tcW w:w="4290" w:type="dxa"/>
            <w:tcBorders>
              <w:lef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Организация ежегодных работ по промывке системы отопления, ремонт изоляции трубопроводов в подвальном помещении</w:t>
            </w:r>
          </w:p>
        </w:tc>
      </w:tr>
      <w:tr w:rsidR="00CD6DFC" w:rsidRPr="0062440D" w:rsidTr="00E500B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0,17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0,25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0,19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0,19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0,19</w:t>
            </w:r>
          </w:p>
        </w:tc>
        <w:tc>
          <w:tcPr>
            <w:tcW w:w="4290" w:type="dxa"/>
            <w:tcBorders>
              <w:lef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Введены в эксплуатацию ОСВ, в связи с чем значение увеличилось</w:t>
            </w:r>
          </w:p>
        </w:tc>
      </w:tr>
      <w:tr w:rsidR="00CD6DFC" w:rsidRPr="0062440D" w:rsidTr="00E500B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3,76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3,96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1,25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3,9</w:t>
            </w:r>
          </w:p>
        </w:tc>
        <w:tc>
          <w:tcPr>
            <w:tcW w:w="4290" w:type="dxa"/>
            <w:tcBorders>
              <w:left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Введены в эксплуатацию ОСВ, в связи с чем значение увеличилось</w:t>
            </w:r>
          </w:p>
        </w:tc>
      </w:tr>
      <w:tr w:rsidR="00CD6DFC" w:rsidRPr="0062440D" w:rsidTr="00E500BD">
        <w:tc>
          <w:tcPr>
            <w:tcW w:w="709" w:type="dxa"/>
            <w:tcBorders>
              <w:top w:val="single" w:sz="4" w:space="0" w:color="auto"/>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13,12</w:t>
            </w:r>
          </w:p>
        </w:tc>
        <w:tc>
          <w:tcPr>
            <w:tcW w:w="1418" w:type="dxa"/>
            <w:tcBorders>
              <w:top w:val="single" w:sz="4" w:space="0" w:color="auto"/>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12,37</w:t>
            </w:r>
          </w:p>
        </w:tc>
        <w:tc>
          <w:tcPr>
            <w:tcW w:w="1276" w:type="dxa"/>
            <w:tcBorders>
              <w:top w:val="single" w:sz="4" w:space="0" w:color="auto"/>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14</w:t>
            </w:r>
          </w:p>
        </w:tc>
        <w:tc>
          <w:tcPr>
            <w:tcW w:w="1275" w:type="dxa"/>
            <w:tcBorders>
              <w:top w:val="single" w:sz="4" w:space="0" w:color="auto"/>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12,3</w:t>
            </w:r>
          </w:p>
        </w:tc>
        <w:tc>
          <w:tcPr>
            <w:tcW w:w="1276" w:type="dxa"/>
            <w:tcBorders>
              <w:top w:val="single" w:sz="4" w:space="0" w:color="auto"/>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12,3</w:t>
            </w:r>
          </w:p>
        </w:tc>
        <w:tc>
          <w:tcPr>
            <w:tcW w:w="1276" w:type="dxa"/>
            <w:tcBorders>
              <w:top w:val="single" w:sz="4" w:space="0" w:color="auto"/>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12,3</w:t>
            </w:r>
          </w:p>
        </w:tc>
        <w:tc>
          <w:tcPr>
            <w:tcW w:w="4290"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Введены в эксплуатацию ОСВ, в связи с чем значение увеличилось</w:t>
            </w:r>
          </w:p>
        </w:tc>
      </w:tr>
      <w:tr w:rsidR="00CD6DFC" w:rsidRPr="0062440D" w:rsidTr="00E500BD">
        <w:trPr>
          <w:trHeight w:val="192"/>
        </w:trPr>
        <w:tc>
          <w:tcPr>
            <w:tcW w:w="18040" w:type="dxa"/>
            <w:gridSpan w:val="11"/>
            <w:tcBorders>
              <w:top w:val="single" w:sz="4" w:space="0" w:color="auto"/>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CD6DFC" w:rsidRPr="0062440D" w:rsidTr="00E500BD">
        <w:tc>
          <w:tcPr>
            <w:tcW w:w="709" w:type="dxa"/>
            <w:tcBorders>
              <w:top w:val="single" w:sz="4" w:space="0" w:color="auto"/>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CD6DFC" w:rsidRPr="0062440D" w:rsidRDefault="00CD6DFC"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4290" w:type="dxa"/>
            <w:shd w:val="clear" w:color="auto" w:fill="FFFFFF" w:themeFill="background1"/>
          </w:tcPr>
          <w:p w:rsidR="00CD6DFC" w:rsidRPr="0062440D" w:rsidRDefault="00CD6DFC"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514888" w:rsidRPr="0062440D" w:rsidTr="00E500BD">
        <w:tc>
          <w:tcPr>
            <w:tcW w:w="709"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514888" w:rsidRPr="0062440D" w:rsidRDefault="0051488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514888" w:rsidRPr="0062440D" w:rsidRDefault="00514888"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96</w:t>
            </w:r>
          </w:p>
        </w:tc>
        <w:tc>
          <w:tcPr>
            <w:tcW w:w="1275"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4290" w:type="dxa"/>
            <w:vMerge w:val="restart"/>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Планируется проведение мероприятий </w:t>
            </w:r>
            <w:r w:rsidR="00E500BD"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по улучшению качества оказания услуг муниципальными организациями района</w:t>
            </w:r>
          </w:p>
        </w:tc>
      </w:tr>
      <w:tr w:rsidR="00514888" w:rsidRPr="0062440D" w:rsidTr="00E500BD">
        <w:tc>
          <w:tcPr>
            <w:tcW w:w="709"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514888" w:rsidRPr="0062440D" w:rsidRDefault="0051488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514888" w:rsidRPr="0062440D" w:rsidRDefault="00514888"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97</w:t>
            </w:r>
          </w:p>
        </w:tc>
        <w:tc>
          <w:tcPr>
            <w:tcW w:w="1275"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95</w:t>
            </w:r>
          </w:p>
        </w:tc>
        <w:tc>
          <w:tcPr>
            <w:tcW w:w="1276"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95</w:t>
            </w:r>
          </w:p>
        </w:tc>
        <w:tc>
          <w:tcPr>
            <w:tcW w:w="1276"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95</w:t>
            </w:r>
          </w:p>
        </w:tc>
        <w:tc>
          <w:tcPr>
            <w:tcW w:w="4290" w:type="dxa"/>
            <w:vMerge/>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514888" w:rsidRPr="0062440D" w:rsidTr="00E500BD">
        <w:tc>
          <w:tcPr>
            <w:tcW w:w="709"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514888" w:rsidRPr="0062440D" w:rsidRDefault="0051488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514888" w:rsidRPr="0062440D" w:rsidRDefault="00514888"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94</w:t>
            </w:r>
          </w:p>
        </w:tc>
        <w:tc>
          <w:tcPr>
            <w:tcW w:w="1275"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95</w:t>
            </w:r>
          </w:p>
        </w:tc>
        <w:tc>
          <w:tcPr>
            <w:tcW w:w="1276"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95</w:t>
            </w:r>
          </w:p>
        </w:tc>
        <w:tc>
          <w:tcPr>
            <w:tcW w:w="1276"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95</w:t>
            </w:r>
          </w:p>
        </w:tc>
        <w:tc>
          <w:tcPr>
            <w:tcW w:w="4290" w:type="dxa"/>
            <w:vMerge/>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514888" w:rsidRPr="0062440D" w:rsidTr="00E500BD">
        <w:tc>
          <w:tcPr>
            <w:tcW w:w="709"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514888" w:rsidRPr="0062440D" w:rsidRDefault="0051488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514888" w:rsidRPr="0062440D" w:rsidRDefault="00514888"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bottom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514888" w:rsidRPr="0062440D" w:rsidTr="00E500BD">
        <w:tc>
          <w:tcPr>
            <w:tcW w:w="709" w:type="dxa"/>
            <w:tcBorders>
              <w:top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514888" w:rsidRPr="0062440D" w:rsidRDefault="0051488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514888" w:rsidRPr="0062440D" w:rsidRDefault="00514888"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8" w:type="dxa"/>
            <w:tcBorders>
              <w:top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tcBorders>
              <w:top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98</w:t>
            </w:r>
          </w:p>
        </w:tc>
        <w:tc>
          <w:tcPr>
            <w:tcW w:w="1275" w:type="dxa"/>
            <w:tcBorders>
              <w:top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tcBorders>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4290" w:type="dxa"/>
            <w:shd w:val="clear" w:color="auto" w:fill="FFFFFF" w:themeFill="background1"/>
          </w:tcPr>
          <w:p w:rsidR="00514888" w:rsidRPr="0062440D" w:rsidRDefault="00514888"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Планируется проведение мероприятий </w:t>
            </w:r>
            <w:r w:rsidR="00E500BD"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по улучшению качества оказания услуг муниципальными организациями района</w:t>
            </w:r>
          </w:p>
        </w:tc>
      </w:tr>
    </w:tbl>
    <w:p w:rsidR="00E21F1D" w:rsidRPr="0062440D" w:rsidRDefault="00E21F1D"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 xml:space="preserve">Тарасенко Анатолий Васильевич </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Муниципальный район «Вейделевский район»</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0C4993" w:rsidRPr="0062440D">
        <w:rPr>
          <w:rFonts w:ascii="Times New Roman" w:hAnsi="Times New Roman" w:cs="Times New Roman"/>
          <w:b/>
        </w:rPr>
        <w:t>8</w:t>
      </w:r>
      <w:r w:rsidRPr="0062440D">
        <w:rPr>
          <w:rFonts w:ascii="Times New Roman" w:hAnsi="Times New Roman" w:cs="Times New Roman"/>
          <w:b/>
        </w:rPr>
        <w:t xml:space="preserve"> год  и их планируемых значениях на 3-х летний период</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p>
    <w:p w:rsidR="006A5B4A" w:rsidRPr="0062440D" w:rsidRDefault="006A5B4A" w:rsidP="00572280">
      <w:pPr>
        <w:shd w:val="clear" w:color="auto" w:fill="FFFFFF" w:themeFill="background1"/>
        <w:spacing w:after="0" w:line="240" w:lineRule="atLeast"/>
        <w:jc w:val="right"/>
        <w:rPr>
          <w:rFonts w:ascii="Times New Roman" w:hAnsi="Times New Roman" w:cs="Times New Roman"/>
          <w:b/>
        </w:rPr>
      </w:pPr>
      <w:r w:rsidRPr="0062440D">
        <w:rPr>
          <w:rFonts w:ascii="Times New Roman" w:hAnsi="Times New Roman" w:cs="Times New Roman"/>
          <w:b/>
        </w:rPr>
        <w:t>Подпись _____________</w:t>
      </w:r>
    </w:p>
    <w:p w:rsidR="006A5B4A" w:rsidRPr="0062440D" w:rsidRDefault="006A5B4A" w:rsidP="00572280">
      <w:pPr>
        <w:shd w:val="clear" w:color="auto" w:fill="FFFFFF" w:themeFill="background1"/>
        <w:spacing w:after="0" w:line="240" w:lineRule="atLeast"/>
        <w:jc w:val="right"/>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Муниципальный район «Вейделевский район» </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9D5732" w:rsidRPr="0062440D" w:rsidRDefault="009D5732" w:rsidP="00572280">
      <w:pPr>
        <w:shd w:val="clear" w:color="auto" w:fill="FFFFFF" w:themeFill="background1"/>
        <w:spacing w:after="0" w:line="240" w:lineRule="atLeast"/>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E21F1D" w:rsidRPr="0062440D" w:rsidTr="00E21F1D">
        <w:tc>
          <w:tcPr>
            <w:tcW w:w="709"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E21F1D" w:rsidRPr="0062440D" w:rsidTr="00E21F1D">
        <w:tc>
          <w:tcPr>
            <w:tcW w:w="709"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3686" w:type="dxa"/>
            <w:gridSpan w:val="2"/>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E21F1D" w:rsidRPr="0062440D" w:rsidTr="00E21F1D">
        <w:tc>
          <w:tcPr>
            <w:tcW w:w="18040" w:type="dxa"/>
            <w:gridSpan w:val="11"/>
            <w:shd w:val="clear" w:color="auto" w:fill="FFFFFF" w:themeFill="background1"/>
          </w:tcPr>
          <w:p w:rsidR="00E21F1D" w:rsidRPr="0062440D" w:rsidRDefault="00E21F1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347,73</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347,73</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347,9</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335,53</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339,17</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342,61</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Статистические данные на 01.01.2019 г. </w:t>
            </w:r>
            <w:r w:rsidRPr="0062440D">
              <w:rPr>
                <w:rFonts w:ascii="Times New Roman" w:hAnsi="Times New Roman" w:cs="Times New Roman"/>
                <w:sz w:val="20"/>
                <w:szCs w:val="20"/>
                <w:lang w:val="ru-RU"/>
              </w:rPr>
              <w:br/>
              <w:t>в Едином реестре субъектов малого и среднего предпринимательства ФНС России</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30,45</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30,45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37</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37</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38</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достигнут за счет вновь зарегистрированных субъектов малого </w:t>
            </w:r>
            <w:r w:rsidRPr="0062440D">
              <w:rPr>
                <w:rFonts w:ascii="Times New Roman" w:hAnsi="Times New Roman" w:cs="Times New Roman"/>
                <w:sz w:val="20"/>
                <w:szCs w:val="20"/>
                <w:lang w:val="ru-RU"/>
              </w:rPr>
              <w:br/>
              <w:t>и среднего предпринимательства</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30466</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28660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9992</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14714</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165</w:t>
            </w:r>
            <w:r w:rsidRPr="0062440D">
              <w:rPr>
                <w:rFonts w:ascii="Times New Roman" w:hAnsi="Times New Roman" w:cs="Times New Roman"/>
                <w:sz w:val="20"/>
                <w:szCs w:val="20"/>
              </w:rPr>
              <w:t>30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18151</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Снижение объема инвестиций произошло </w:t>
            </w:r>
            <w:r w:rsidRPr="0062440D">
              <w:rPr>
                <w:rFonts w:ascii="Times New Roman" w:hAnsi="Times New Roman" w:cs="Times New Roman"/>
                <w:sz w:val="20"/>
                <w:szCs w:val="20"/>
                <w:lang w:val="ru-RU"/>
              </w:rPr>
              <w:br/>
              <w:t>в связи с уменьшением инвестиций в сфере АПК</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88,26</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88,69</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88,55</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88,8</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88,81</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88,81</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Рост значения данного показателя обусловлен постановкой на государственный кадастровый учет вновь образуемых земельных участков, также оформлением в собственность земельных участков под индивидуальными жилыми домами, находящимися в собственности граждан</w:t>
            </w:r>
          </w:p>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p>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5</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35"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80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 данным годовой бухгалтерской отчетности сельхозпредприятий в 2018 году с убытком сработали ООО « Зеленая долина»-11257 тыс.руб. и ООО «Арсенал»-2309 тыс.руб., </w:t>
            </w:r>
            <w:r w:rsidRPr="0062440D">
              <w:rPr>
                <w:rFonts w:ascii="Times New Roman" w:hAnsi="Times New Roman" w:cs="Times New Roman"/>
                <w:sz w:val="20"/>
                <w:szCs w:val="20"/>
                <w:lang w:val="ru-RU"/>
              </w:rPr>
              <w:br/>
              <w:t xml:space="preserve">в связи со снижением закупочных цен </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растениеводческую продукцию</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6</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35"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3,34</w:t>
            </w:r>
          </w:p>
        </w:tc>
        <w:tc>
          <w:tcPr>
            <w:tcW w:w="1418"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2,14</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2,14</w:t>
            </w:r>
          </w:p>
        </w:tc>
        <w:tc>
          <w:tcPr>
            <w:tcW w:w="1275"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3,54</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3,5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3,5</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35" w:lineRule="auto"/>
              <w:jc w:val="center"/>
              <w:rPr>
                <w:rFonts w:ascii="Times New Roman" w:hAnsi="Times New Roman" w:cs="Times New Roman"/>
                <w:sz w:val="20"/>
                <w:szCs w:val="20"/>
                <w:lang w:val="ru"/>
              </w:rPr>
            </w:pPr>
            <w:r w:rsidRPr="0062440D">
              <w:rPr>
                <w:rFonts w:ascii="Times New Roman" w:hAnsi="Times New Roman" w:cs="Times New Roman"/>
                <w:sz w:val="20"/>
                <w:szCs w:val="20"/>
                <w:lang w:val="ru-RU"/>
              </w:rPr>
              <w:t>На территории Вейделевского  района ежегодно выполняются работы по ремонту автодорог общего пользования местного значения за счет средств муниципального дорожного фонда</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7</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35"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Все населенные пункты Вейделевского района имеют регулярное автобусное сообщение </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административным центром муниципального района</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35"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p>
        </w:tc>
        <w:tc>
          <w:tcPr>
            <w:tcW w:w="1418"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p>
        </w:tc>
        <w:tc>
          <w:tcPr>
            <w:tcW w:w="1275"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35" w:lineRule="auto"/>
              <w:jc w:val="center"/>
              <w:rPr>
                <w:rFonts w:ascii="Times New Roman" w:hAnsi="Times New Roman" w:cs="Times New Roman"/>
                <w:sz w:val="20"/>
                <w:szCs w:val="20"/>
                <w:lang w:val="ru-RU"/>
              </w:rPr>
            </w:pP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35"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23714</w:t>
            </w:r>
          </w:p>
        </w:tc>
        <w:tc>
          <w:tcPr>
            <w:tcW w:w="1418"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25713,1</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27250,8</w:t>
            </w:r>
          </w:p>
        </w:tc>
        <w:tc>
          <w:tcPr>
            <w:tcW w:w="1275"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28085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29545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rPr>
            </w:pPr>
            <w:r w:rsidRPr="0062440D">
              <w:rPr>
                <w:rFonts w:ascii="Times New Roman" w:hAnsi="Times New Roman" w:cs="Times New Roman"/>
                <w:sz w:val="20"/>
                <w:szCs w:val="20"/>
              </w:rPr>
              <w:t>31229</w:t>
            </w:r>
          </w:p>
        </w:tc>
        <w:tc>
          <w:tcPr>
            <w:tcW w:w="4290"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Среднемесячная заработная плата увеличилась в рамках реализации постановления Правительства Белгородской области </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от 28.05.2018 года №162-пп «О мерах по повышению уровня заработной платы работников в 2018 году»</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8.2</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35"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14126</w:t>
            </w:r>
          </w:p>
        </w:tc>
        <w:tc>
          <w:tcPr>
            <w:tcW w:w="1418"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14966,9</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16927,7</w:t>
            </w:r>
          </w:p>
        </w:tc>
        <w:tc>
          <w:tcPr>
            <w:tcW w:w="1275"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17125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18134</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19024</w:t>
            </w:r>
          </w:p>
        </w:tc>
        <w:tc>
          <w:tcPr>
            <w:tcW w:w="4290"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Средняя заработная плата работников муниципальных дошкольных образовательных организаций увеличилась в сравнении </w:t>
            </w:r>
            <w:r w:rsidRPr="0062440D">
              <w:rPr>
                <w:rFonts w:ascii="Times New Roman" w:hAnsi="Times New Roman" w:cs="Times New Roman"/>
                <w:sz w:val="20"/>
                <w:szCs w:val="20"/>
                <w:lang w:val="ru-RU"/>
              </w:rPr>
              <w:br/>
              <w:t>с 2017 годом на 13,1%. Далее планируется ежегодное увеличение заработной платы на 4%</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8.3</w:t>
            </w:r>
          </w:p>
        </w:tc>
        <w:tc>
          <w:tcPr>
            <w:tcW w:w="3629" w:type="dxa"/>
            <w:shd w:val="clear" w:color="auto" w:fill="FFFFFF" w:themeFill="background1"/>
          </w:tcPr>
          <w:p w:rsidR="00477BD0" w:rsidRPr="0062440D" w:rsidRDefault="00477BD0" w:rsidP="00572280">
            <w:pPr>
              <w:shd w:val="clear" w:color="auto" w:fill="FFFFFF" w:themeFill="background1"/>
              <w:spacing w:before="0" w:after="0" w:line="235" w:lineRule="auto"/>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общеобразо-вательных учреждений</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17622</w:t>
            </w:r>
          </w:p>
        </w:tc>
        <w:tc>
          <w:tcPr>
            <w:tcW w:w="1418"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18662,5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19807,3</w:t>
            </w:r>
          </w:p>
        </w:tc>
        <w:tc>
          <w:tcPr>
            <w:tcW w:w="1275"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21574</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23201</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24568</w:t>
            </w:r>
          </w:p>
        </w:tc>
        <w:tc>
          <w:tcPr>
            <w:tcW w:w="4290"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Средняя заработная плата работников муниципальных общеобразовательных организаций увеличилась в сравнении </w:t>
            </w:r>
            <w:r w:rsidRPr="0062440D">
              <w:rPr>
                <w:rFonts w:ascii="Times New Roman" w:hAnsi="Times New Roman" w:cs="Times New Roman"/>
                <w:sz w:val="20"/>
                <w:szCs w:val="20"/>
                <w:lang w:val="ru-RU"/>
              </w:rPr>
              <w:br/>
              <w:t>с 2017 годом на 6,1%. Далее планируется ежегодное увеличение заработной платы на 4%-6%</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8.4</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35"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учителей муниципальных общеобразовательных учреждений</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35"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24854</w:t>
            </w:r>
          </w:p>
        </w:tc>
        <w:tc>
          <w:tcPr>
            <w:tcW w:w="1418"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26082,6</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26940,8</w:t>
            </w:r>
          </w:p>
        </w:tc>
        <w:tc>
          <w:tcPr>
            <w:tcW w:w="1275"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28420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30098</w:t>
            </w:r>
          </w:p>
        </w:tc>
        <w:tc>
          <w:tcPr>
            <w:tcW w:w="1276"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31874</w:t>
            </w:r>
          </w:p>
        </w:tc>
        <w:tc>
          <w:tcPr>
            <w:tcW w:w="4290" w:type="dxa"/>
            <w:shd w:val="clear" w:color="auto" w:fill="FFFFFF" w:themeFill="background1"/>
          </w:tcPr>
          <w:p w:rsidR="00477BD0" w:rsidRPr="0062440D" w:rsidRDefault="00477BD0" w:rsidP="00572280">
            <w:pPr>
              <w:shd w:val="clear" w:color="auto" w:fill="FFFFFF" w:themeFill="background1"/>
              <w:spacing w:before="0" w:after="0" w:line="235"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Средняя заработная плата учителей муниципальных общеобразовательных организаций увеличилась в сравнении </w:t>
            </w:r>
            <w:r w:rsidRPr="0062440D">
              <w:rPr>
                <w:rFonts w:ascii="Times New Roman" w:hAnsi="Times New Roman" w:cs="Times New Roman"/>
                <w:sz w:val="20"/>
                <w:szCs w:val="20"/>
                <w:lang w:val="ru-RU"/>
              </w:rPr>
              <w:br/>
              <w:t xml:space="preserve">с 2017 годом на 3,2%. Далее планируется ежегодное увеличение заработной </w:t>
            </w:r>
            <w:r w:rsidRPr="0062440D">
              <w:rPr>
                <w:rFonts w:ascii="Times New Roman" w:hAnsi="Times New Roman" w:cs="Times New Roman"/>
                <w:sz w:val="20"/>
                <w:szCs w:val="20"/>
                <w:lang w:val="ru-RU"/>
              </w:rPr>
              <w:br/>
              <w:t>платы на 4%-6%</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8.5</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18974,8</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23807</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27628,8</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29200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30930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32750</w:t>
            </w:r>
          </w:p>
        </w:tc>
        <w:tc>
          <w:tcPr>
            <w:tcW w:w="4290" w:type="dxa"/>
            <w:shd w:val="clear" w:color="auto" w:fill="FFFFFF" w:themeFill="background1"/>
          </w:tcPr>
          <w:p w:rsidR="00477BD0" w:rsidRPr="0062440D" w:rsidRDefault="00477BD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достигнут в результате исполнения Указа Президента РФ от 07.05.2012 г. №597 «О мероприятиях по реализации государственной политики»</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8.6</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14394</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14619</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19532,3</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19727</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19727</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19727</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произошло за счет перехода МБУ «Вейделевская спортивная школа» на программы спортивной подготовки</w:t>
            </w:r>
          </w:p>
        </w:tc>
      </w:tr>
      <w:tr w:rsidR="00477BD0" w:rsidRPr="0062440D" w:rsidTr="00477BD0">
        <w:tc>
          <w:tcPr>
            <w:tcW w:w="18040" w:type="dxa"/>
            <w:gridSpan w:val="11"/>
            <w:shd w:val="clear" w:color="auto" w:fill="FFFFFF" w:themeFill="background1"/>
          </w:tcPr>
          <w:p w:rsidR="00477BD0" w:rsidRPr="0062440D" w:rsidRDefault="00477BD0"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Дошкольное образование</w:t>
            </w:r>
          </w:p>
        </w:tc>
      </w:tr>
      <w:tr w:rsidR="00477BD0" w:rsidRPr="0062440D" w:rsidTr="00477BD0">
        <w:trPr>
          <w:trHeight w:val="1320"/>
        </w:trPr>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74,98</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86,64</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63,76</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63,76</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64,17</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64,71</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Доля детей  уменьшилась за счет изменения методики подсчета (стали использоваться статистические данные по количеству детей данной возрастной категории, а не количество проживающих)</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10</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77BD0" w:rsidRPr="0062440D" w:rsidRDefault="00477BD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Детей в возрасте от одного года до шести лет, состоящих на учете для определения в муниципальные дошкольные образовательные организации на территории района нет</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6,25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6,67</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77BD0" w:rsidRPr="0062440D" w:rsidRDefault="00477BD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МДОУ детский сад «с. Дегтярное " потребовал проведения капитального ремонта.</w:t>
            </w:r>
          </w:p>
          <w:p w:rsidR="00477BD0" w:rsidRPr="0062440D" w:rsidRDefault="00477BD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Показатель увеличился за счёт уменьшения количества образовательных организаций </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2018 году</w:t>
            </w:r>
          </w:p>
        </w:tc>
      </w:tr>
      <w:tr w:rsidR="00477BD0" w:rsidRPr="0062440D" w:rsidTr="00477BD0">
        <w:tc>
          <w:tcPr>
            <w:tcW w:w="18040" w:type="dxa"/>
            <w:gridSpan w:val="11"/>
            <w:shd w:val="clear" w:color="auto" w:fill="FFFFFF" w:themeFill="background1"/>
          </w:tcPr>
          <w:p w:rsidR="00477BD0" w:rsidRPr="0062440D" w:rsidRDefault="00477BD0"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Общее и дополнительное образование</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12</w:t>
            </w:r>
          </w:p>
        </w:tc>
        <w:tc>
          <w:tcPr>
            <w:tcW w:w="3629" w:type="dxa"/>
            <w:shd w:val="clear" w:color="auto" w:fill="FFFFFF" w:themeFill="background1"/>
          </w:tcPr>
          <w:p w:rsidR="00477BD0" w:rsidRPr="0062440D" w:rsidRDefault="00477BD0" w:rsidP="00572280">
            <w:pPr>
              <w:shd w:val="clear" w:color="auto" w:fill="FFFFFF" w:themeFill="background1"/>
              <w:spacing w:before="0" w:after="0" w:line="240" w:lineRule="auto"/>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4,17</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достигнут, все обучающиеся получили аттестаты о среднем  общем образовании</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92,97</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85,94</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85,94</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86,72</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87,11</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87,5</w:t>
            </w:r>
          </w:p>
        </w:tc>
        <w:tc>
          <w:tcPr>
            <w:tcW w:w="4290" w:type="dxa"/>
            <w:shd w:val="clear" w:color="auto" w:fill="FFFFFF" w:themeFill="background1"/>
          </w:tcPr>
          <w:p w:rsidR="00477BD0" w:rsidRPr="0062440D" w:rsidRDefault="00477BD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Не изменилось количество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14</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p w:rsidR="00E848CE" w:rsidRPr="0062440D" w:rsidRDefault="00E848CE"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6,25</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77BD0" w:rsidRPr="0062440D" w:rsidRDefault="00477BD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Осуществляется капитальный ремонт МОУ «Малакеевская сош»</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15</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99,1</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99,19</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99,23</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99,28</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99,33</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99,33</w:t>
            </w:r>
          </w:p>
        </w:tc>
        <w:tc>
          <w:tcPr>
            <w:tcW w:w="4290" w:type="dxa"/>
            <w:shd w:val="clear" w:color="auto" w:fill="FFFFFF" w:themeFill="background1"/>
          </w:tcPr>
          <w:p w:rsidR="00477BD0" w:rsidRPr="0062440D" w:rsidRDefault="00477BD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увеличился за счет увеличения количества детей с первой и второй группами здоровья</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16</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77BD0" w:rsidRPr="0062440D" w:rsidRDefault="00477BD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Обучающихся муниципальных общеобразовательных организаций, занимающихся во вторую (третью) смену </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районе не имеется. Все обучающиеся занимаются в первую смену</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тыс.руб.</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26,33</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26,44</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28,36</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24,25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19,23</w:t>
            </w:r>
          </w:p>
        </w:tc>
        <w:tc>
          <w:tcPr>
            <w:tcW w:w="4290" w:type="dxa"/>
            <w:shd w:val="clear" w:color="auto" w:fill="FFFFFF" w:themeFill="background1"/>
          </w:tcPr>
          <w:p w:rsidR="00477BD0" w:rsidRPr="0062440D" w:rsidRDefault="00477BD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для расчета показателя были учтены средства местного бюджета, согласно методическим рекомендациям. В общую сумму на расходы бюджета включены средства для капитального ремонта МОУ "Николаевская СОШ"</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18</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95,76</w:t>
            </w:r>
          </w:p>
        </w:tc>
        <w:tc>
          <w:tcPr>
            <w:tcW w:w="1276" w:type="dxa"/>
            <w:shd w:val="clear" w:color="auto" w:fill="FFFFFF" w:themeFill="background1"/>
          </w:tcPr>
          <w:p w:rsidR="00477BD0" w:rsidRPr="002F19F8" w:rsidRDefault="002F19F8" w:rsidP="00572280">
            <w:pPr>
              <w:shd w:val="clear" w:color="auto" w:fill="FFFFFF" w:themeFill="background1"/>
              <w:spacing w:before="0" w:after="0" w:line="240" w:lineRule="atLeast"/>
              <w:jc w:val="center"/>
              <w:rPr>
                <w:rFonts w:ascii="Times New Roman" w:hAnsi="Times New Roman" w:cs="Times New Roman"/>
                <w:sz w:val="20"/>
                <w:szCs w:val="20"/>
                <w:lang w:val="ru-RU"/>
              </w:rPr>
            </w:pPr>
            <w:r>
              <w:rPr>
                <w:rFonts w:ascii="Times New Roman" w:hAnsi="Times New Roman" w:cs="Times New Roman"/>
                <w:sz w:val="20"/>
                <w:szCs w:val="20"/>
                <w:lang w:val="ru-RU"/>
              </w:rPr>
              <w:t>100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Увеличилась  численность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за счет увеличения численности обучающихся по дополнительным общеразвивающим программам в учреждениях дополнительного образования</w:t>
            </w:r>
          </w:p>
        </w:tc>
      </w:tr>
      <w:tr w:rsidR="00477BD0" w:rsidRPr="0062440D" w:rsidTr="00477BD0">
        <w:tc>
          <w:tcPr>
            <w:tcW w:w="18040" w:type="dxa"/>
            <w:gridSpan w:val="11"/>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Культура</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19.1</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Сеть учреждений культуры клубного типа Вейделевского района представлена </w:t>
            </w:r>
            <w:r w:rsidRPr="0062440D">
              <w:rPr>
                <w:rFonts w:ascii="Times New Roman" w:hAnsi="Times New Roman" w:cs="Times New Roman"/>
                <w:sz w:val="20"/>
                <w:szCs w:val="20"/>
                <w:lang w:val="ru-RU"/>
              </w:rPr>
              <w:br/>
              <w:t>32 единицами. Этого количества учреждений данного типа достаточно для удовлетворения культурно-досуговых потребностей населения района. Изменение данного показателя в ближайшей перспективе не предусмотрено</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19.2</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библиотеками</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районе свою деятельность осуществляют </w:t>
            </w:r>
            <w:r w:rsidRPr="0062440D">
              <w:rPr>
                <w:rFonts w:ascii="Times New Roman" w:hAnsi="Times New Roman" w:cs="Times New Roman"/>
                <w:sz w:val="20"/>
                <w:szCs w:val="20"/>
                <w:lang w:val="ru-RU"/>
              </w:rPr>
              <w:br/>
              <w:t xml:space="preserve">19 общедоступных библиотек. В соответствии с расчетом показателя фактической обеспеченности общедоступных библиотек </w:t>
            </w:r>
            <w:r w:rsidRPr="0062440D">
              <w:rPr>
                <w:rFonts w:ascii="Times New Roman" w:hAnsi="Times New Roman" w:cs="Times New Roman"/>
                <w:sz w:val="20"/>
                <w:szCs w:val="20"/>
                <w:lang w:val="ru-RU"/>
              </w:rPr>
              <w:br/>
              <w:t>от нормативной потребности, достигнуты значения норматива</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19.3</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районе отсутствуют парки культуры </w:t>
            </w:r>
            <w:r w:rsidRPr="0062440D">
              <w:rPr>
                <w:rFonts w:ascii="Times New Roman" w:hAnsi="Times New Roman" w:cs="Times New Roman"/>
                <w:sz w:val="20"/>
                <w:szCs w:val="20"/>
                <w:lang w:val="ru-RU"/>
              </w:rPr>
              <w:br/>
              <w:t>и отдыха</w:t>
            </w:r>
          </w:p>
          <w:p w:rsidR="00E848CE" w:rsidRPr="0062440D" w:rsidRDefault="00E848CE"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20</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13,89</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11,11</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8,57</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8,33</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77BD0" w:rsidRPr="0062440D" w:rsidRDefault="00477BD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территории района отсутствуют учреждения культуры, здания которых находятся в аварийном состоянии. В 2019г. будет отремонтирован Галушковский СК, </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2020 год запланирован ремонт Олейниковского и Ровновского СК, что приведет к снижению данного показателя</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21</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6,25</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5,88</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муниципальной собственности находятся </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16 объектов культурного наследия. Из них</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1 объект «Земская школа» с.Брянские Липяги нуждается в проведении консервации</w:t>
            </w:r>
          </w:p>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p>
        </w:tc>
      </w:tr>
      <w:tr w:rsidR="00477BD0" w:rsidRPr="0062440D" w:rsidTr="00477BD0">
        <w:tc>
          <w:tcPr>
            <w:tcW w:w="18040" w:type="dxa"/>
            <w:gridSpan w:val="11"/>
            <w:shd w:val="clear" w:color="auto" w:fill="FFFFFF" w:themeFill="background1"/>
          </w:tcPr>
          <w:p w:rsidR="00477BD0" w:rsidRPr="0062440D" w:rsidRDefault="00477BD0"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Физическая культура и спорт</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22</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52,64</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52,57</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53</w:t>
            </w:r>
            <w:r w:rsidRPr="0062440D">
              <w:rPr>
                <w:rFonts w:ascii="Times New Roman" w:hAnsi="Times New Roman" w:cs="Times New Roman"/>
                <w:sz w:val="20"/>
                <w:szCs w:val="20"/>
              </w:rPr>
              <w:t>,7</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54,3</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54,3</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Данный показатель планируется увеличить, усилив направление работы по организации спортивных клубов по месту жительства, </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а также открытием дополнительных отделений, групп в МБУ «Вейделевская спортивная школа»</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23</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78,06</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99,</w:t>
            </w:r>
            <w:r w:rsidRPr="0062440D">
              <w:rPr>
                <w:rFonts w:ascii="Times New Roman" w:hAnsi="Times New Roman" w:cs="Times New Roman"/>
                <w:sz w:val="20"/>
                <w:szCs w:val="20"/>
              </w:rPr>
              <w:t>9</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показателя произошло за счет открытия на базе общеобразовательных учреждений спортивных кружков и клубов</w:t>
            </w:r>
          </w:p>
        </w:tc>
      </w:tr>
      <w:tr w:rsidR="00477BD0" w:rsidRPr="0062440D" w:rsidTr="00477BD0">
        <w:tc>
          <w:tcPr>
            <w:tcW w:w="18040" w:type="dxa"/>
            <w:gridSpan w:val="11"/>
            <w:shd w:val="clear" w:color="auto" w:fill="FFFFFF" w:themeFill="background1"/>
          </w:tcPr>
          <w:p w:rsidR="00477BD0" w:rsidRPr="0062440D" w:rsidRDefault="00477BD0"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34,13</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35,19</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35,83</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36,14</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36,5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36,82</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показателя достигнуто за счет ввода в эксплуатацию новых жилых помещений и пристроек к существующим домам</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24.1</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0,31</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0,32</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0,32</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0,32</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0,32</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показателя достигнуто за счет ввода в эксплуатацию новых жилых помещений и пристроек к существующим домам</w:t>
            </w:r>
          </w:p>
        </w:tc>
      </w:tr>
      <w:tr w:rsidR="00477BD0" w:rsidRPr="0062440D" w:rsidTr="00477BD0">
        <w:trPr>
          <w:trHeight w:val="1514"/>
        </w:trPr>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25</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2,19</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2,23</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2,22</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2,22</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2,22</w:t>
            </w:r>
          </w:p>
        </w:tc>
        <w:tc>
          <w:tcPr>
            <w:tcW w:w="4290" w:type="dxa"/>
            <w:shd w:val="clear" w:color="auto" w:fill="FFFFFF" w:themeFill="background1"/>
          </w:tcPr>
          <w:p w:rsidR="00477BD0" w:rsidRPr="0062440D" w:rsidRDefault="00477BD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данного показателя связано</w:t>
            </w:r>
            <w:r w:rsidRPr="0062440D">
              <w:rPr>
                <w:rFonts w:ascii="Times New Roman" w:hAnsi="Times New Roman" w:cs="Times New Roman"/>
                <w:sz w:val="20"/>
                <w:szCs w:val="20"/>
                <w:lang w:val="ru-RU"/>
              </w:rPr>
              <w:br/>
              <w:t xml:space="preserve"> с предоставлением земельных участков, предоставление которых не было запланировано ранее, для строительства объектов </w:t>
            </w:r>
            <w:r w:rsidRPr="0062440D">
              <w:rPr>
                <w:rFonts w:ascii="Times New Roman" w:hAnsi="Times New Roman" w:cs="Times New Roman"/>
                <w:sz w:val="20"/>
                <w:szCs w:val="20"/>
                <w:shd w:val="clear" w:color="auto" w:fill="FFFFFF"/>
                <w:lang w:val="ru-RU"/>
              </w:rPr>
              <w:t xml:space="preserve">социально-культурного </w:t>
            </w:r>
            <w:r w:rsidRPr="0062440D">
              <w:rPr>
                <w:rFonts w:ascii="Times New Roman" w:hAnsi="Times New Roman" w:cs="Times New Roman"/>
                <w:sz w:val="20"/>
                <w:szCs w:val="20"/>
                <w:shd w:val="clear" w:color="auto" w:fill="FFFFFF"/>
                <w:lang w:val="ru-RU"/>
              </w:rPr>
              <w:br/>
              <w:t>и коммунально-бытового назначения</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25.1</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1,92</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0,73</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1,95</w:t>
            </w:r>
          </w:p>
        </w:tc>
        <w:tc>
          <w:tcPr>
            <w:tcW w:w="4290" w:type="dxa"/>
            <w:shd w:val="clear" w:color="auto" w:fill="FFFFFF" w:themeFill="background1"/>
          </w:tcPr>
          <w:p w:rsidR="00477BD0" w:rsidRPr="0062440D" w:rsidRDefault="00477BD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показателя связано со снижением потребности граждан в земельных участках для целей индивидуального жилищного строительства</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26</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в отношении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на территории Вейделевского района нет</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r>
      <w:tr w:rsidR="00477BD0" w:rsidRPr="0062440D" w:rsidTr="00477BD0">
        <w:tc>
          <w:tcPr>
            <w:tcW w:w="18040" w:type="dxa"/>
            <w:gridSpan w:val="11"/>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Жилищно-коммунальное хозяйство</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Значение показателя соответствует 2017 году </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целевому значению в связи с тем, что всеми собственниками помещений многоквартирных домов выбран и реализован способ управления многоквартирными домами</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62,5</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62,5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увеличилось в связи</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с изменений по количеству организаций коммунального комплекса в 2018 году</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29</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Земельные участки под всеми многоквартирными домами поставлены </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кадастровый учет</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30</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21,88</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12,21</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14,05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14,2</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14,4</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40"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lang w:val="ru-RU"/>
              </w:rPr>
              <w:t xml:space="preserve">В отчетном году улучшили жилищные условия 26 семей (12 семей за счет бюджетных средств в рамках действующих федеральных и областных программ и 14 человек за счет собственных и заемных средств. Снижение данного показателя в сравнении с предыдущим годом связано с уменьшением объема финансирования  по программам реализуемым на территории района. </w:t>
            </w:r>
            <w:r w:rsidRPr="0062440D">
              <w:rPr>
                <w:rFonts w:ascii="Times New Roman" w:hAnsi="Times New Roman" w:cs="Times New Roman"/>
                <w:sz w:val="20"/>
                <w:szCs w:val="20"/>
              </w:rPr>
              <w:t xml:space="preserve">В 2019-2021 годах </w:t>
            </w:r>
            <w:r w:rsidRPr="0062440D">
              <w:rPr>
                <w:rFonts w:ascii="Times New Roman" w:hAnsi="Times New Roman" w:cs="Times New Roman"/>
                <w:sz w:val="20"/>
                <w:szCs w:val="20"/>
                <w:lang w:val="ru-RU"/>
              </w:rPr>
              <w:t xml:space="preserve"> так же </w:t>
            </w:r>
            <w:r w:rsidRPr="0062440D">
              <w:rPr>
                <w:rFonts w:ascii="Times New Roman" w:hAnsi="Times New Roman" w:cs="Times New Roman"/>
                <w:sz w:val="20"/>
                <w:szCs w:val="20"/>
              </w:rPr>
              <w:t>возможно снижение объемов бюджетного финансирования</w:t>
            </w:r>
          </w:p>
        </w:tc>
      </w:tr>
      <w:tr w:rsidR="00477BD0" w:rsidRPr="0062440D" w:rsidTr="00477BD0">
        <w:tc>
          <w:tcPr>
            <w:tcW w:w="18040" w:type="dxa"/>
            <w:gridSpan w:val="11"/>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Организация муниципального управления</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34,34</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28,8</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25,75</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23,8</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23,7</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line="240"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отчетном году доля налоговых и неналоговых доходов местного бюджета </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(за исключением поступлений налоговых доходов по дополнительным нормативам отчислений) в общем объеме собственных доходов (без учета субвенций) уменьшилась </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3,05% в сравнении с 2017 годом, в связи </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увеличением безвозмездных поступлений- это субсидии на строительство, реконструкцию и капитальный ремонт объектов местного значения</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line="240"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Организаций, находящихся в стадии банкротства, не имеется</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33</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77BD0" w:rsidRPr="0062440D" w:rsidRDefault="00477BD0" w:rsidP="00572280">
            <w:pPr>
              <w:shd w:val="clear" w:color="auto" w:fill="FFFFFF" w:themeFill="background1"/>
              <w:spacing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Незавершенного в установленные сроки строительства, осуществляемого за счет средств бюджета Вейделевского района, </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территории района не имеется</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34</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E848CE" w:rsidRPr="0062440D" w:rsidRDefault="00E848C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p w:rsidR="00E848CE" w:rsidRPr="0062440D" w:rsidRDefault="00E848C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77BD0" w:rsidRPr="0062440D" w:rsidRDefault="00477BD0" w:rsidP="00572280">
            <w:pPr>
              <w:shd w:val="clear" w:color="auto" w:fill="FFFFFF" w:themeFill="background1"/>
              <w:spacing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Кредиторская задолженность по  оплате труда в муниципальных учреждениях  муниципального образования отсутствует</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35</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5371,94</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6003,82</w:t>
            </w:r>
          </w:p>
        </w:tc>
        <w:tc>
          <w:tcPr>
            <w:tcW w:w="1275"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5901</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5653</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5605</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line="228"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в связи с введением новой системы оплаты труда для работников органов местного самоуправления увеличились расходы на их содержание, среднегодовая численность населения уменьшилась, соответственно расходы ОМСУ на одного жителя увеличились</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36</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418"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5"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line="228"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Схема территориального планирования района утверждена</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37</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97</w:t>
            </w:r>
          </w:p>
        </w:tc>
        <w:tc>
          <w:tcPr>
            <w:tcW w:w="1418"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95,45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93,89</w:t>
            </w:r>
          </w:p>
        </w:tc>
        <w:tc>
          <w:tcPr>
            <w:tcW w:w="1275"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line="228"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Значение  целевого показателя достигнуто </w:t>
            </w:r>
            <w:r w:rsidRPr="0062440D">
              <w:rPr>
                <w:rFonts w:ascii="Times New Roman" w:hAnsi="Times New Roman" w:cs="Times New Roman"/>
                <w:sz w:val="20"/>
                <w:szCs w:val="20"/>
                <w:lang w:val="ru-RU"/>
              </w:rPr>
              <w:br/>
              <w:t xml:space="preserve">за счет создания системы по привлечению жителей района к участию в массовых мероприятиях, направленных на повышение уровня взаимодействия населения и власти </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решениях вопросов местного самоуправления</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38</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Среднегодовая численность постоянного населения</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тыс.чел.</w:t>
            </w:r>
          </w:p>
        </w:tc>
        <w:tc>
          <w:tcPr>
            <w:tcW w:w="1417"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19,54</w:t>
            </w:r>
          </w:p>
        </w:tc>
        <w:tc>
          <w:tcPr>
            <w:tcW w:w="1418"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19,36</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19,1</w:t>
            </w:r>
          </w:p>
        </w:tc>
        <w:tc>
          <w:tcPr>
            <w:tcW w:w="1275"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18,8</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18,6</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18,4</w:t>
            </w: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line="228"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Снижение численности населения в связи </w:t>
            </w:r>
            <w:r w:rsidR="00E848CE"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миграционным оттоком жителей</w:t>
            </w:r>
          </w:p>
        </w:tc>
      </w:tr>
      <w:tr w:rsidR="00477BD0" w:rsidRPr="0062440D" w:rsidTr="00477BD0">
        <w:tc>
          <w:tcPr>
            <w:tcW w:w="18040" w:type="dxa"/>
            <w:gridSpan w:val="11"/>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28" w:lineRule="auto"/>
              <w:jc w:val="both"/>
              <w:rPr>
                <w:rFonts w:ascii="Times New Roman" w:eastAsia="Times New Roman" w:hAnsi="Times New Roman" w:cs="Times New Roman"/>
                <w:sz w:val="20"/>
                <w:szCs w:val="20"/>
                <w:lang w:val="ru-RU"/>
              </w:rPr>
            </w:pPr>
          </w:p>
        </w:tc>
        <w:tc>
          <w:tcPr>
            <w:tcW w:w="1417"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733,86</w:t>
            </w:r>
          </w:p>
        </w:tc>
        <w:tc>
          <w:tcPr>
            <w:tcW w:w="1418"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696,29</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756,9</w:t>
            </w:r>
          </w:p>
        </w:tc>
        <w:tc>
          <w:tcPr>
            <w:tcW w:w="1275"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724,71</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724,71</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72471</w:t>
            </w:r>
          </w:p>
        </w:tc>
        <w:tc>
          <w:tcPr>
            <w:tcW w:w="4290"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показателя произошло в связи </w:t>
            </w:r>
            <w:r w:rsidRPr="0062440D">
              <w:rPr>
                <w:rFonts w:ascii="Times New Roman" w:hAnsi="Times New Roman" w:cs="Times New Roman"/>
                <w:sz w:val="20"/>
                <w:szCs w:val="20"/>
                <w:lang w:val="ru-RU"/>
              </w:rPr>
              <w:br/>
              <w:t>с увеличением количества приобретенной  населением бытовой техники и вводом жилья</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0,12</w:t>
            </w:r>
          </w:p>
        </w:tc>
        <w:tc>
          <w:tcPr>
            <w:tcW w:w="1418"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0,13</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0,13</w:t>
            </w:r>
          </w:p>
        </w:tc>
        <w:tc>
          <w:tcPr>
            <w:tcW w:w="1275"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0,12</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0,12</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0,12</w:t>
            </w:r>
          </w:p>
        </w:tc>
        <w:tc>
          <w:tcPr>
            <w:tcW w:w="4290"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показателя произошло</w:t>
            </w:r>
            <w:r w:rsidRPr="0062440D">
              <w:rPr>
                <w:rFonts w:ascii="Times New Roman" w:hAnsi="Times New Roman" w:cs="Times New Roman"/>
                <w:sz w:val="20"/>
                <w:szCs w:val="20"/>
                <w:lang w:val="ru-RU"/>
              </w:rPr>
              <w:br/>
              <w:t xml:space="preserve"> из-за увеличения среднегодовой температуры наружного воздуха  в отопительный период</w:t>
            </w:r>
            <w:r w:rsidRPr="0062440D">
              <w:rPr>
                <w:rFonts w:ascii="Times New Roman" w:hAnsi="Times New Roman" w:cs="Times New Roman"/>
                <w:sz w:val="20"/>
                <w:szCs w:val="20"/>
                <w:lang w:val="ru-RU"/>
              </w:rPr>
              <w:br/>
              <w:t xml:space="preserve"> в 2018 году по сравнению с 2017 годом</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0,18</w:t>
            </w:r>
          </w:p>
        </w:tc>
        <w:tc>
          <w:tcPr>
            <w:tcW w:w="1418"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0,1</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0,17</w:t>
            </w:r>
          </w:p>
        </w:tc>
        <w:tc>
          <w:tcPr>
            <w:tcW w:w="1275"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0,1</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0,1</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0,1</w:t>
            </w:r>
          </w:p>
        </w:tc>
        <w:tc>
          <w:tcPr>
            <w:tcW w:w="4290"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соответствует целевому,  так как количество домов с горячим водоснабжением осталось на прежнем уровне</w:t>
            </w:r>
          </w:p>
        </w:tc>
      </w:tr>
      <w:tr w:rsidR="00477BD0" w:rsidRPr="0062440D" w:rsidTr="00477BD0">
        <w:tc>
          <w:tcPr>
            <w:tcW w:w="709" w:type="dxa"/>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39.4</w:t>
            </w:r>
          </w:p>
        </w:tc>
        <w:tc>
          <w:tcPr>
            <w:tcW w:w="3629" w:type="dxa"/>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35,77</w:t>
            </w:r>
          </w:p>
        </w:tc>
        <w:tc>
          <w:tcPr>
            <w:tcW w:w="1418"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31,61</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35,29</w:t>
            </w:r>
          </w:p>
        </w:tc>
        <w:tc>
          <w:tcPr>
            <w:tcW w:w="1275"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36,61</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36,61</w:t>
            </w:r>
          </w:p>
        </w:tc>
        <w:tc>
          <w:tcPr>
            <w:tcW w:w="1276"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36,61</w:t>
            </w:r>
          </w:p>
        </w:tc>
        <w:tc>
          <w:tcPr>
            <w:tcW w:w="4290"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Снижение показателя произошло в связи с установкой индивидуальных и общедомовых приборов учета холодной воды</w:t>
            </w:r>
          </w:p>
        </w:tc>
      </w:tr>
      <w:tr w:rsidR="00477BD0" w:rsidRPr="0062440D" w:rsidTr="00477BD0">
        <w:tc>
          <w:tcPr>
            <w:tcW w:w="709" w:type="dxa"/>
            <w:tcBorders>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tcBorders>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560,02</w:t>
            </w:r>
          </w:p>
        </w:tc>
        <w:tc>
          <w:tcPr>
            <w:tcW w:w="1418" w:type="dxa"/>
            <w:tcBorders>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426,22</w:t>
            </w:r>
          </w:p>
        </w:tc>
        <w:tc>
          <w:tcPr>
            <w:tcW w:w="1276" w:type="dxa"/>
            <w:tcBorders>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316,09</w:t>
            </w:r>
          </w:p>
        </w:tc>
        <w:tc>
          <w:tcPr>
            <w:tcW w:w="1275" w:type="dxa"/>
            <w:tcBorders>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426,22</w:t>
            </w:r>
          </w:p>
        </w:tc>
        <w:tc>
          <w:tcPr>
            <w:tcW w:w="1276" w:type="dxa"/>
            <w:tcBorders>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426,22</w:t>
            </w:r>
          </w:p>
        </w:tc>
        <w:tc>
          <w:tcPr>
            <w:tcW w:w="1276" w:type="dxa"/>
            <w:tcBorders>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426,22</w:t>
            </w:r>
          </w:p>
        </w:tc>
        <w:tc>
          <w:tcPr>
            <w:tcW w:w="4290"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показателя в связи  с увеличением среднегодовой температуры наружного воздуха  в отопительный период в 2018</w:t>
            </w:r>
          </w:p>
        </w:tc>
      </w:tr>
      <w:tr w:rsidR="00477BD0" w:rsidRPr="0062440D" w:rsidTr="00477BD0">
        <w:tc>
          <w:tcPr>
            <w:tcW w:w="709" w:type="dxa"/>
            <w:tcBorders>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5" w:type="dxa"/>
            <w:tcBorders>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4290" w:type="dxa"/>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28" w:lineRule="auto"/>
              <w:contextualSpacing/>
              <w:jc w:val="center"/>
              <w:rPr>
                <w:rFonts w:ascii="Times New Roman" w:hAnsi="Times New Roman" w:cs="Times New Roman"/>
                <w:sz w:val="20"/>
                <w:szCs w:val="20"/>
                <w:lang w:val="ru-RU"/>
              </w:rPr>
            </w:pPr>
          </w:p>
        </w:tc>
      </w:tr>
      <w:tr w:rsidR="00477BD0" w:rsidRPr="0062440D" w:rsidTr="00477BD0">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152,79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89,53</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109,01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107,79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106,59</w:t>
            </w:r>
          </w:p>
        </w:tc>
        <w:tc>
          <w:tcPr>
            <w:tcW w:w="4290" w:type="dxa"/>
            <w:tcBorders>
              <w:lef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Уменьшение показателя по сравнению</w:t>
            </w:r>
            <w:r w:rsidRPr="0062440D">
              <w:rPr>
                <w:rFonts w:ascii="Times New Roman" w:hAnsi="Times New Roman" w:cs="Times New Roman"/>
                <w:sz w:val="20"/>
                <w:szCs w:val="20"/>
                <w:lang w:val="ru-RU"/>
              </w:rPr>
              <w:br/>
              <w:t xml:space="preserve"> с прошлым годом произошло за счет объединения детского сада и школы </w:t>
            </w:r>
            <w:r w:rsidRPr="0062440D">
              <w:rPr>
                <w:rFonts w:ascii="Times New Roman" w:hAnsi="Times New Roman" w:cs="Times New Roman"/>
                <w:sz w:val="20"/>
                <w:szCs w:val="20"/>
                <w:lang w:val="ru-RU"/>
              </w:rPr>
              <w:br/>
              <w:t>в с.Николаевка</w:t>
            </w:r>
          </w:p>
        </w:tc>
      </w:tr>
      <w:tr w:rsidR="00477BD0" w:rsidRPr="0062440D" w:rsidTr="00477BD0">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0,17</w:t>
            </w:r>
          </w:p>
        </w:tc>
        <w:tc>
          <w:tcPr>
            <w:tcW w:w="4290" w:type="dxa"/>
            <w:tcBorders>
              <w:lef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Уменьшение показателя по сравнению </w:t>
            </w:r>
            <w:r w:rsidRPr="0062440D">
              <w:rPr>
                <w:rFonts w:ascii="Times New Roman" w:hAnsi="Times New Roman" w:cs="Times New Roman"/>
                <w:sz w:val="20"/>
                <w:szCs w:val="20"/>
                <w:lang w:val="ru-RU"/>
              </w:rPr>
              <w:br/>
              <w:t xml:space="preserve">с прошлым годом произошло за счет объединения детского сада и школы </w:t>
            </w:r>
            <w:r w:rsidRPr="0062440D">
              <w:rPr>
                <w:rFonts w:ascii="Times New Roman" w:hAnsi="Times New Roman" w:cs="Times New Roman"/>
                <w:sz w:val="20"/>
                <w:szCs w:val="20"/>
                <w:lang w:val="ru-RU"/>
              </w:rPr>
              <w:br/>
              <w:t>в с.Николаевка</w:t>
            </w:r>
          </w:p>
        </w:tc>
      </w:tr>
      <w:tr w:rsidR="00477BD0" w:rsidRPr="0062440D" w:rsidTr="00477BD0">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tcBorders>
              <w:left w:val="single" w:sz="4" w:space="0" w:color="auto"/>
            </w:tcBorders>
            <w:shd w:val="clear" w:color="auto" w:fill="FFFFFF" w:themeFill="background1"/>
          </w:tcPr>
          <w:p w:rsidR="00477BD0" w:rsidRPr="0062440D" w:rsidRDefault="00477BD0" w:rsidP="00572280">
            <w:pPr>
              <w:shd w:val="clear" w:color="auto" w:fill="FFFFFF" w:themeFill="background1"/>
              <w:autoSpaceDE w:val="0"/>
              <w:autoSpaceDN w:val="0"/>
              <w:adjustRightInd w:val="0"/>
              <w:spacing w:before="0" w:after="0" w:line="228"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Услуги централизованного горячего водоснабжения в муниципальных бюджетных учреждениях не оказываются</w:t>
            </w:r>
          </w:p>
        </w:tc>
      </w:tr>
      <w:tr w:rsidR="00477BD0" w:rsidRPr="0062440D" w:rsidTr="00477BD0">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4,71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4,94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4,84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4,74</w:t>
            </w:r>
          </w:p>
        </w:tc>
        <w:tc>
          <w:tcPr>
            <w:tcW w:w="4290" w:type="dxa"/>
            <w:tcBorders>
              <w:left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Уменьшение показателя по сравнению </w:t>
            </w:r>
            <w:r w:rsidRPr="0062440D">
              <w:rPr>
                <w:rFonts w:ascii="Times New Roman" w:hAnsi="Times New Roman" w:cs="Times New Roman"/>
                <w:sz w:val="20"/>
                <w:szCs w:val="20"/>
                <w:lang w:val="ru-RU"/>
              </w:rPr>
              <w:br/>
              <w:t xml:space="preserve">с прошлым годом произошло за счет объединения детского сада и школы </w:t>
            </w:r>
            <w:r w:rsidRPr="0062440D">
              <w:rPr>
                <w:rFonts w:ascii="Times New Roman" w:hAnsi="Times New Roman" w:cs="Times New Roman"/>
                <w:sz w:val="20"/>
                <w:szCs w:val="20"/>
                <w:lang w:val="ru-RU"/>
              </w:rPr>
              <w:br/>
              <w:t>в с.Николаевка</w:t>
            </w:r>
          </w:p>
        </w:tc>
      </w:tr>
      <w:tr w:rsidR="00477BD0" w:rsidRPr="0062440D" w:rsidTr="00477BD0">
        <w:tc>
          <w:tcPr>
            <w:tcW w:w="709" w:type="dxa"/>
            <w:tcBorders>
              <w:top w:val="single" w:sz="4" w:space="0" w:color="auto"/>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tcBorders>
              <w:top w:val="single" w:sz="4" w:space="0" w:color="auto"/>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29,55</w:t>
            </w:r>
          </w:p>
        </w:tc>
        <w:tc>
          <w:tcPr>
            <w:tcW w:w="1276" w:type="dxa"/>
            <w:tcBorders>
              <w:top w:val="single" w:sz="4" w:space="0" w:color="auto"/>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17,55</w:t>
            </w:r>
          </w:p>
        </w:tc>
        <w:tc>
          <w:tcPr>
            <w:tcW w:w="1275" w:type="dxa"/>
            <w:tcBorders>
              <w:top w:val="single" w:sz="4" w:space="0" w:color="auto"/>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22,86</w:t>
            </w:r>
          </w:p>
        </w:tc>
        <w:tc>
          <w:tcPr>
            <w:tcW w:w="1276" w:type="dxa"/>
            <w:tcBorders>
              <w:top w:val="single" w:sz="4" w:space="0" w:color="auto"/>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23,1</w:t>
            </w:r>
          </w:p>
        </w:tc>
        <w:tc>
          <w:tcPr>
            <w:tcW w:w="1276" w:type="dxa"/>
            <w:tcBorders>
              <w:top w:val="single" w:sz="4" w:space="0" w:color="auto"/>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23,34</w:t>
            </w:r>
          </w:p>
        </w:tc>
        <w:tc>
          <w:tcPr>
            <w:tcW w:w="4290"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Уменьшение показателя по сравнению </w:t>
            </w:r>
            <w:r w:rsidRPr="0062440D">
              <w:rPr>
                <w:rFonts w:ascii="Times New Roman" w:hAnsi="Times New Roman" w:cs="Times New Roman"/>
                <w:sz w:val="20"/>
                <w:szCs w:val="20"/>
                <w:lang w:val="ru-RU"/>
              </w:rPr>
              <w:br/>
              <w:t xml:space="preserve">с прошлым годом произошло за счет объединения детского сада и школы </w:t>
            </w:r>
            <w:r w:rsidRPr="0062440D">
              <w:rPr>
                <w:rFonts w:ascii="Times New Roman" w:hAnsi="Times New Roman" w:cs="Times New Roman"/>
                <w:sz w:val="20"/>
                <w:szCs w:val="20"/>
                <w:lang w:val="ru-RU"/>
              </w:rPr>
              <w:br/>
              <w:t>в с.Николаевка</w:t>
            </w:r>
          </w:p>
        </w:tc>
      </w:tr>
      <w:tr w:rsidR="00477BD0" w:rsidRPr="0062440D" w:rsidTr="00477BD0">
        <w:trPr>
          <w:trHeight w:val="192"/>
        </w:trPr>
        <w:tc>
          <w:tcPr>
            <w:tcW w:w="18040" w:type="dxa"/>
            <w:gridSpan w:val="11"/>
            <w:tcBorders>
              <w:top w:val="single" w:sz="4" w:space="0" w:color="auto"/>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477BD0" w:rsidRPr="0062440D" w:rsidTr="00477BD0">
        <w:tc>
          <w:tcPr>
            <w:tcW w:w="709" w:type="dxa"/>
            <w:tcBorders>
              <w:top w:val="single" w:sz="4" w:space="0" w:color="auto"/>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477BD0" w:rsidRPr="0062440D" w:rsidRDefault="00477BD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4290" w:type="dxa"/>
            <w:shd w:val="clear" w:color="auto" w:fill="FFFFFF" w:themeFill="background1"/>
          </w:tcPr>
          <w:p w:rsidR="00477BD0" w:rsidRPr="0062440D" w:rsidRDefault="00477BD0"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r>
      <w:tr w:rsidR="002756B5" w:rsidRPr="0062440D" w:rsidTr="00477BD0">
        <w:tc>
          <w:tcPr>
            <w:tcW w:w="709"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2756B5" w:rsidRPr="0062440D" w:rsidRDefault="002756B5"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2756B5" w:rsidRPr="0062440D" w:rsidRDefault="002756B5"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418"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96</w:t>
            </w:r>
          </w:p>
        </w:tc>
        <w:tc>
          <w:tcPr>
            <w:tcW w:w="1276"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97</w:t>
            </w:r>
          </w:p>
        </w:tc>
        <w:tc>
          <w:tcPr>
            <w:tcW w:w="1275"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98</w:t>
            </w:r>
          </w:p>
        </w:tc>
        <w:tc>
          <w:tcPr>
            <w:tcW w:w="1276"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4290" w:type="dxa"/>
            <w:shd w:val="clear" w:color="auto" w:fill="FFFFFF" w:themeFill="background1"/>
          </w:tcPr>
          <w:p w:rsidR="002756B5" w:rsidRPr="0062440D" w:rsidRDefault="002756B5" w:rsidP="00572280">
            <w:pPr>
              <w:shd w:val="clear" w:color="auto" w:fill="FFFFFF" w:themeFill="background1"/>
              <w:autoSpaceDE w:val="0"/>
              <w:autoSpaceDN w:val="0"/>
              <w:adjustRightInd w:val="0"/>
              <w:spacing w:before="0" w:after="0" w:line="228" w:lineRule="auto"/>
              <w:contextualSpacing/>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плановые периоды планируется увеличение результатов независимой оценки качества условий оказания услуг муниципальными образованиями  за счет комплексного подхода по отдельным отраслям</w:t>
            </w:r>
          </w:p>
        </w:tc>
      </w:tr>
      <w:tr w:rsidR="002756B5" w:rsidRPr="0062440D" w:rsidTr="00477BD0">
        <w:tc>
          <w:tcPr>
            <w:tcW w:w="709"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2756B5" w:rsidRPr="0062440D" w:rsidRDefault="002756B5"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2756B5" w:rsidRPr="0062440D" w:rsidRDefault="002756B5"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99</w:t>
            </w:r>
          </w:p>
        </w:tc>
        <w:tc>
          <w:tcPr>
            <w:tcW w:w="1418"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99</w:t>
            </w:r>
          </w:p>
        </w:tc>
        <w:tc>
          <w:tcPr>
            <w:tcW w:w="1276"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4290" w:type="dxa"/>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последующие годы, на территории Вейделевского района планируется выработать стратегию по улучшению качества работ работников культуры, организовать  участие работников культуры в конкурсах, вебинарах, конференциях</w:t>
            </w:r>
          </w:p>
        </w:tc>
      </w:tr>
      <w:tr w:rsidR="002756B5" w:rsidRPr="0062440D" w:rsidTr="00477BD0">
        <w:tc>
          <w:tcPr>
            <w:tcW w:w="709"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2756B5" w:rsidRPr="0062440D" w:rsidRDefault="002756B5"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2756B5" w:rsidRPr="0062440D" w:rsidRDefault="002756B5"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91</w:t>
            </w:r>
          </w:p>
        </w:tc>
        <w:tc>
          <w:tcPr>
            <w:tcW w:w="1418"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5"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4290" w:type="dxa"/>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Планируется обновление информационных стендов, сайтов образовательных учреждений</w:t>
            </w:r>
          </w:p>
        </w:tc>
      </w:tr>
      <w:tr w:rsidR="002756B5" w:rsidRPr="0062440D" w:rsidTr="00477BD0">
        <w:tc>
          <w:tcPr>
            <w:tcW w:w="709"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2756B5" w:rsidRPr="0062440D" w:rsidRDefault="002756B5"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2756B5" w:rsidRPr="0062440D" w:rsidRDefault="002756B5"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p>
        </w:tc>
        <w:tc>
          <w:tcPr>
            <w:tcW w:w="1418"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p>
        </w:tc>
        <w:tc>
          <w:tcPr>
            <w:tcW w:w="1275"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4290" w:type="dxa"/>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2756B5" w:rsidRPr="0062440D" w:rsidTr="00477BD0">
        <w:tc>
          <w:tcPr>
            <w:tcW w:w="709" w:type="dxa"/>
            <w:tcBorders>
              <w:top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2756B5" w:rsidRPr="0062440D" w:rsidRDefault="002756B5"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2756B5" w:rsidRPr="0062440D" w:rsidRDefault="002756B5"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96</w:t>
            </w:r>
          </w:p>
        </w:tc>
        <w:tc>
          <w:tcPr>
            <w:tcW w:w="1418" w:type="dxa"/>
            <w:tcBorders>
              <w:top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98</w:t>
            </w:r>
          </w:p>
        </w:tc>
        <w:tc>
          <w:tcPr>
            <w:tcW w:w="1276" w:type="dxa"/>
            <w:tcBorders>
              <w:top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99</w:t>
            </w:r>
          </w:p>
        </w:tc>
        <w:tc>
          <w:tcPr>
            <w:tcW w:w="1275" w:type="dxa"/>
            <w:tcBorders>
              <w:top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tcBorders>
              <w:top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tcBorders>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4290" w:type="dxa"/>
            <w:shd w:val="clear" w:color="auto" w:fill="FFFFFF" w:themeFill="background1"/>
          </w:tcPr>
          <w:p w:rsidR="002756B5" w:rsidRPr="0062440D" w:rsidRDefault="002756B5"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целях улучшения результатов независимой оценки планируется в 2019 году провести учёбу с сотрудниками по вопросу Кодекса профессиональной этики, усовершенствование сайта, разработка буклетов, регулярное обновление и увеличение количества стендов</w:t>
            </w:r>
          </w:p>
        </w:tc>
      </w:tr>
    </w:tbl>
    <w:p w:rsidR="00E21F1D" w:rsidRPr="0062440D" w:rsidRDefault="00E21F1D" w:rsidP="00572280">
      <w:pPr>
        <w:shd w:val="clear" w:color="auto" w:fill="FFFFFF" w:themeFill="background1"/>
        <w:spacing w:after="0" w:line="240" w:lineRule="atLeast"/>
        <w:rPr>
          <w:rFonts w:ascii="Times New Roman" w:hAnsi="Times New Roman" w:cs="Times New Roman"/>
        </w:rPr>
      </w:pPr>
    </w:p>
    <w:p w:rsidR="009D517D" w:rsidRPr="0062440D" w:rsidRDefault="009D517D"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6A5B4A" w:rsidRPr="0062440D" w:rsidRDefault="006A5B4A" w:rsidP="00572280">
      <w:pPr>
        <w:shd w:val="clear" w:color="auto" w:fill="FFFFFF" w:themeFill="background1"/>
        <w:spacing w:after="0" w:line="228" w:lineRule="auto"/>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6A5B4A" w:rsidRPr="0062440D" w:rsidRDefault="006A5B4A" w:rsidP="00572280">
      <w:pPr>
        <w:shd w:val="clear" w:color="auto" w:fill="FFFFFF" w:themeFill="background1"/>
        <w:spacing w:after="0" w:line="228" w:lineRule="auto"/>
        <w:jc w:val="center"/>
        <w:rPr>
          <w:rFonts w:ascii="Times New Roman" w:hAnsi="Times New Roman" w:cs="Times New Roman"/>
        </w:rPr>
      </w:pPr>
    </w:p>
    <w:p w:rsidR="006A5B4A" w:rsidRPr="0062440D" w:rsidRDefault="006A5B4A" w:rsidP="00572280">
      <w:pPr>
        <w:shd w:val="clear" w:color="auto" w:fill="FFFFFF" w:themeFill="background1"/>
        <w:spacing w:after="0" w:line="228" w:lineRule="auto"/>
        <w:jc w:val="center"/>
        <w:rPr>
          <w:rFonts w:ascii="Times New Roman" w:hAnsi="Times New Roman" w:cs="Times New Roman"/>
          <w:b/>
        </w:rPr>
      </w:pPr>
      <w:r w:rsidRPr="0062440D">
        <w:rPr>
          <w:rFonts w:ascii="Times New Roman" w:hAnsi="Times New Roman" w:cs="Times New Roman"/>
          <w:b/>
        </w:rPr>
        <w:t xml:space="preserve">Бондарев Геннадий Иванович </w:t>
      </w:r>
    </w:p>
    <w:p w:rsidR="006A5B4A" w:rsidRPr="0062440D" w:rsidRDefault="006A5B4A" w:rsidP="00572280">
      <w:pPr>
        <w:shd w:val="clear" w:color="auto" w:fill="FFFFFF" w:themeFill="background1"/>
        <w:spacing w:after="0" w:line="228" w:lineRule="auto"/>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6A5B4A" w:rsidRPr="0062440D" w:rsidRDefault="006A5B4A" w:rsidP="00572280">
      <w:pPr>
        <w:shd w:val="clear" w:color="auto" w:fill="FFFFFF" w:themeFill="background1"/>
        <w:spacing w:after="0" w:line="228" w:lineRule="auto"/>
        <w:jc w:val="center"/>
        <w:rPr>
          <w:rFonts w:ascii="Times New Roman" w:hAnsi="Times New Roman" w:cs="Times New Roman"/>
        </w:rPr>
      </w:pPr>
    </w:p>
    <w:p w:rsidR="006A5B4A" w:rsidRPr="0062440D" w:rsidRDefault="006A5B4A" w:rsidP="00572280">
      <w:pPr>
        <w:shd w:val="clear" w:color="auto" w:fill="FFFFFF" w:themeFill="background1"/>
        <w:spacing w:after="0" w:line="228" w:lineRule="auto"/>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Грайворонский </w:t>
      </w:r>
      <w:r w:rsidR="000C4993" w:rsidRPr="0062440D">
        <w:rPr>
          <w:rFonts w:ascii="Times New Roman" w:eastAsia="Times New Roman" w:hAnsi="Times New Roman" w:cs="Times New Roman"/>
          <w:b/>
          <w:bCs/>
        </w:rPr>
        <w:t>городской округ</w:t>
      </w:r>
    </w:p>
    <w:p w:rsidR="006A5B4A" w:rsidRPr="0062440D" w:rsidRDefault="006A5B4A" w:rsidP="00572280">
      <w:pPr>
        <w:shd w:val="clear" w:color="auto" w:fill="FFFFFF" w:themeFill="background1"/>
        <w:spacing w:after="0" w:line="228" w:lineRule="auto"/>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6A5B4A" w:rsidRPr="0062440D" w:rsidRDefault="006A5B4A" w:rsidP="00572280">
      <w:pPr>
        <w:shd w:val="clear" w:color="auto" w:fill="FFFFFF" w:themeFill="background1"/>
        <w:spacing w:after="0" w:line="228" w:lineRule="auto"/>
        <w:jc w:val="center"/>
        <w:rPr>
          <w:rFonts w:ascii="Times New Roman" w:hAnsi="Times New Roman" w:cs="Times New Roman"/>
        </w:rPr>
      </w:pPr>
    </w:p>
    <w:p w:rsidR="006A5B4A" w:rsidRPr="0062440D" w:rsidRDefault="006A5B4A" w:rsidP="00572280">
      <w:pPr>
        <w:shd w:val="clear" w:color="auto" w:fill="FFFFFF" w:themeFill="background1"/>
        <w:spacing w:after="0" w:line="228" w:lineRule="auto"/>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6A5B4A" w:rsidRPr="0062440D" w:rsidRDefault="006A5B4A" w:rsidP="00572280">
      <w:pPr>
        <w:shd w:val="clear" w:color="auto" w:fill="FFFFFF" w:themeFill="background1"/>
        <w:spacing w:after="0" w:line="228" w:lineRule="auto"/>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0C4993" w:rsidRPr="0062440D">
        <w:rPr>
          <w:rFonts w:ascii="Times New Roman" w:hAnsi="Times New Roman" w:cs="Times New Roman"/>
          <w:b/>
        </w:rPr>
        <w:t>8</w:t>
      </w:r>
      <w:r w:rsidRPr="0062440D">
        <w:rPr>
          <w:rFonts w:ascii="Times New Roman" w:hAnsi="Times New Roman" w:cs="Times New Roman"/>
          <w:b/>
        </w:rPr>
        <w:t xml:space="preserve"> год  и их планируемых значениях на 3-х летний период</w:t>
      </w:r>
    </w:p>
    <w:p w:rsidR="006A5B4A" w:rsidRPr="0062440D" w:rsidRDefault="006A5B4A" w:rsidP="00572280">
      <w:pPr>
        <w:shd w:val="clear" w:color="auto" w:fill="FFFFFF" w:themeFill="background1"/>
        <w:spacing w:after="0" w:line="228" w:lineRule="auto"/>
        <w:jc w:val="center"/>
        <w:rPr>
          <w:rFonts w:ascii="Times New Roman" w:hAnsi="Times New Roman" w:cs="Times New Roman"/>
          <w:b/>
        </w:rPr>
      </w:pPr>
    </w:p>
    <w:p w:rsidR="006A5B4A" w:rsidRPr="0062440D" w:rsidRDefault="006A5B4A" w:rsidP="00572280">
      <w:pPr>
        <w:shd w:val="clear" w:color="auto" w:fill="FFFFFF" w:themeFill="background1"/>
        <w:spacing w:after="0" w:line="228" w:lineRule="auto"/>
        <w:jc w:val="right"/>
        <w:rPr>
          <w:rFonts w:ascii="Times New Roman" w:hAnsi="Times New Roman" w:cs="Times New Roman"/>
          <w:b/>
        </w:rPr>
      </w:pPr>
      <w:r w:rsidRPr="0062440D">
        <w:rPr>
          <w:rFonts w:ascii="Times New Roman" w:hAnsi="Times New Roman" w:cs="Times New Roman"/>
          <w:b/>
        </w:rPr>
        <w:t>Подпись _____________</w:t>
      </w:r>
    </w:p>
    <w:p w:rsidR="006A5B4A" w:rsidRPr="0062440D" w:rsidRDefault="006A5B4A" w:rsidP="00572280">
      <w:pPr>
        <w:shd w:val="clear" w:color="auto" w:fill="FFFFFF" w:themeFill="background1"/>
        <w:spacing w:after="0" w:line="228" w:lineRule="auto"/>
        <w:jc w:val="right"/>
        <w:rPr>
          <w:rFonts w:ascii="Times New Roman" w:hAnsi="Times New Roman" w:cs="Times New Roman"/>
        </w:rPr>
      </w:pPr>
    </w:p>
    <w:p w:rsidR="006A5B4A" w:rsidRPr="0062440D" w:rsidRDefault="006A5B4A" w:rsidP="00572280">
      <w:pPr>
        <w:shd w:val="clear" w:color="auto" w:fill="FFFFFF" w:themeFill="background1"/>
        <w:spacing w:after="0" w:line="228" w:lineRule="auto"/>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6A5B4A" w:rsidRPr="0062440D" w:rsidRDefault="006A5B4A" w:rsidP="00572280">
      <w:pPr>
        <w:shd w:val="clear" w:color="auto" w:fill="FFFFFF" w:themeFill="background1"/>
        <w:spacing w:after="0" w:line="228" w:lineRule="auto"/>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6A5B4A" w:rsidRPr="0062440D" w:rsidRDefault="006A5B4A" w:rsidP="00572280">
      <w:pPr>
        <w:shd w:val="clear" w:color="auto" w:fill="FFFFFF" w:themeFill="background1"/>
        <w:spacing w:after="0" w:line="228" w:lineRule="auto"/>
        <w:jc w:val="center"/>
        <w:rPr>
          <w:rFonts w:ascii="Times New Roman" w:hAnsi="Times New Roman" w:cs="Times New Roman"/>
        </w:rPr>
      </w:pPr>
    </w:p>
    <w:p w:rsidR="000C4993" w:rsidRPr="0062440D" w:rsidRDefault="000C4993" w:rsidP="00572280">
      <w:pPr>
        <w:shd w:val="clear" w:color="auto" w:fill="FFFFFF" w:themeFill="background1"/>
        <w:spacing w:after="0" w:line="228" w:lineRule="auto"/>
        <w:jc w:val="center"/>
        <w:rPr>
          <w:rFonts w:ascii="Times New Roman" w:eastAsia="Times New Roman" w:hAnsi="Times New Roman" w:cs="Times New Roman"/>
          <w:b/>
          <w:bCs/>
        </w:rPr>
      </w:pPr>
      <w:r w:rsidRPr="0062440D">
        <w:rPr>
          <w:rFonts w:ascii="Times New Roman" w:eastAsia="Times New Roman" w:hAnsi="Times New Roman" w:cs="Times New Roman"/>
          <w:b/>
          <w:bCs/>
        </w:rPr>
        <w:t>Грайворонский городской округ</w:t>
      </w:r>
    </w:p>
    <w:p w:rsidR="006A5B4A" w:rsidRPr="0062440D" w:rsidRDefault="006A5B4A" w:rsidP="00572280">
      <w:pPr>
        <w:shd w:val="clear" w:color="auto" w:fill="FFFFFF" w:themeFill="background1"/>
        <w:spacing w:after="0" w:line="228" w:lineRule="auto"/>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9D5732" w:rsidRPr="0062440D" w:rsidRDefault="009D5732" w:rsidP="00572280">
      <w:pPr>
        <w:shd w:val="clear" w:color="auto" w:fill="FFFFFF" w:themeFill="background1"/>
        <w:spacing w:after="0" w:line="228" w:lineRule="auto"/>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E21F1D" w:rsidRPr="0062440D" w:rsidTr="00E21F1D">
        <w:tc>
          <w:tcPr>
            <w:tcW w:w="709" w:type="dxa"/>
            <w:vMerge w:val="restart"/>
            <w:shd w:val="clear" w:color="auto" w:fill="FFFFFF" w:themeFill="background1"/>
          </w:tcPr>
          <w:p w:rsidR="00E21F1D" w:rsidRPr="0062440D" w:rsidRDefault="00E21F1D" w:rsidP="00572280">
            <w:pPr>
              <w:shd w:val="clear" w:color="auto" w:fill="FFFFFF" w:themeFill="background1"/>
              <w:spacing w:before="0" w:after="0" w:line="228" w:lineRule="auto"/>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E21F1D" w:rsidRPr="0062440D" w:rsidRDefault="00E21F1D" w:rsidP="00572280">
            <w:pPr>
              <w:shd w:val="clear" w:color="auto" w:fill="FFFFFF" w:themeFill="background1"/>
              <w:spacing w:before="0" w:after="0" w:line="228" w:lineRule="auto"/>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E21F1D" w:rsidRPr="0062440D" w:rsidRDefault="00E21F1D" w:rsidP="00572280">
            <w:pPr>
              <w:shd w:val="clear" w:color="auto" w:fill="FFFFFF" w:themeFill="background1"/>
              <w:spacing w:before="0" w:after="0" w:line="228" w:lineRule="auto"/>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E21F1D" w:rsidRPr="0062440D" w:rsidRDefault="00E21F1D" w:rsidP="00572280">
            <w:pPr>
              <w:shd w:val="clear" w:color="auto" w:fill="FFFFFF" w:themeFill="background1"/>
              <w:spacing w:before="0" w:after="0" w:line="228" w:lineRule="auto"/>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E21F1D" w:rsidRPr="0062440D" w:rsidRDefault="00E21F1D" w:rsidP="00572280">
            <w:pPr>
              <w:shd w:val="clear" w:color="auto" w:fill="FFFFFF" w:themeFill="background1"/>
              <w:spacing w:before="0" w:after="0" w:line="228" w:lineRule="auto"/>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E21F1D" w:rsidRPr="0062440D" w:rsidTr="00E21F1D">
        <w:tc>
          <w:tcPr>
            <w:tcW w:w="709" w:type="dxa"/>
            <w:vMerge/>
            <w:shd w:val="clear" w:color="auto" w:fill="FFFFFF" w:themeFill="background1"/>
          </w:tcPr>
          <w:p w:rsidR="00E21F1D" w:rsidRPr="0062440D" w:rsidRDefault="00E21F1D" w:rsidP="00572280">
            <w:pPr>
              <w:shd w:val="clear" w:color="auto" w:fill="FFFFFF" w:themeFill="background1"/>
              <w:spacing w:before="0" w:after="0" w:line="228" w:lineRule="auto"/>
              <w:jc w:val="center"/>
              <w:rPr>
                <w:rFonts w:ascii="Times New Roman" w:hAnsi="Times New Roman" w:cs="Times New Roman"/>
                <w:sz w:val="20"/>
                <w:szCs w:val="20"/>
              </w:rPr>
            </w:pPr>
          </w:p>
        </w:tc>
        <w:tc>
          <w:tcPr>
            <w:tcW w:w="3686" w:type="dxa"/>
            <w:gridSpan w:val="2"/>
            <w:vMerge/>
            <w:shd w:val="clear" w:color="auto" w:fill="FFFFFF" w:themeFill="background1"/>
          </w:tcPr>
          <w:p w:rsidR="00E21F1D" w:rsidRPr="0062440D" w:rsidRDefault="00E21F1D" w:rsidP="00572280">
            <w:pPr>
              <w:shd w:val="clear" w:color="auto" w:fill="FFFFFF" w:themeFill="background1"/>
              <w:spacing w:before="0" w:after="0" w:line="228" w:lineRule="auto"/>
              <w:jc w:val="center"/>
              <w:rPr>
                <w:rFonts w:ascii="Times New Roman" w:hAnsi="Times New Roman" w:cs="Times New Roman"/>
                <w:sz w:val="20"/>
                <w:szCs w:val="20"/>
              </w:rPr>
            </w:pPr>
          </w:p>
        </w:tc>
        <w:tc>
          <w:tcPr>
            <w:tcW w:w="1417" w:type="dxa"/>
            <w:vMerge/>
            <w:shd w:val="clear" w:color="auto" w:fill="FFFFFF" w:themeFill="background1"/>
          </w:tcPr>
          <w:p w:rsidR="00E21F1D" w:rsidRPr="0062440D" w:rsidRDefault="00E21F1D" w:rsidP="00572280">
            <w:pPr>
              <w:shd w:val="clear" w:color="auto" w:fill="FFFFFF" w:themeFill="background1"/>
              <w:spacing w:before="0" w:after="0" w:line="228" w:lineRule="auto"/>
              <w:jc w:val="center"/>
              <w:rPr>
                <w:rFonts w:ascii="Times New Roman" w:hAnsi="Times New Roman" w:cs="Times New Roman"/>
                <w:sz w:val="20"/>
                <w:szCs w:val="20"/>
              </w:rPr>
            </w:pPr>
          </w:p>
        </w:tc>
        <w:tc>
          <w:tcPr>
            <w:tcW w:w="1417" w:type="dxa"/>
            <w:shd w:val="clear" w:color="auto" w:fill="FFFFFF" w:themeFill="background1"/>
          </w:tcPr>
          <w:p w:rsidR="00E21F1D" w:rsidRPr="0062440D" w:rsidRDefault="00E21F1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E21F1D" w:rsidRPr="0062440D" w:rsidRDefault="00E21F1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E21F1D" w:rsidRPr="0062440D" w:rsidRDefault="00E21F1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E21F1D" w:rsidRPr="0062440D" w:rsidRDefault="00E21F1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E21F1D" w:rsidRPr="0062440D" w:rsidRDefault="00E21F1D" w:rsidP="00572280">
            <w:pPr>
              <w:shd w:val="clear" w:color="auto" w:fill="FFFFFF" w:themeFill="background1"/>
              <w:spacing w:before="0" w:after="0" w:line="228" w:lineRule="auto"/>
              <w:jc w:val="center"/>
              <w:rPr>
                <w:rFonts w:ascii="Times New Roman" w:hAnsi="Times New Roman" w:cs="Times New Roman"/>
                <w:sz w:val="20"/>
                <w:szCs w:val="20"/>
              </w:rPr>
            </w:pPr>
          </w:p>
        </w:tc>
      </w:tr>
      <w:tr w:rsidR="00E21F1D" w:rsidRPr="0062440D" w:rsidTr="00E21F1D">
        <w:tc>
          <w:tcPr>
            <w:tcW w:w="18040" w:type="dxa"/>
            <w:gridSpan w:val="11"/>
            <w:shd w:val="clear" w:color="auto" w:fill="FFFFFF" w:themeFill="background1"/>
          </w:tcPr>
          <w:p w:rsidR="00E21F1D" w:rsidRPr="0062440D" w:rsidRDefault="00E21F1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285,1</w:t>
            </w:r>
          </w:p>
        </w:tc>
        <w:tc>
          <w:tcPr>
            <w:tcW w:w="1418"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286,48</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286,5</w:t>
            </w:r>
          </w:p>
        </w:tc>
        <w:tc>
          <w:tcPr>
            <w:tcW w:w="1275"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286,5</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286,5</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286,5</w:t>
            </w:r>
          </w:p>
        </w:tc>
        <w:tc>
          <w:tcPr>
            <w:tcW w:w="4290"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Администрацией Грайворонского городского округа проводится активная информационно-консультационная работа по развитию </w:t>
            </w:r>
            <w:r w:rsidR="004447E0" w:rsidRPr="0062440D">
              <w:rPr>
                <w:rFonts w:ascii="Times New Roman" w:hAnsi="Times New Roman" w:cs="Times New Roman"/>
                <w:sz w:val="20"/>
                <w:szCs w:val="20"/>
              </w:rPr>
              <w:t>СМСП</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10,3</w:t>
            </w:r>
          </w:p>
        </w:tc>
        <w:tc>
          <w:tcPr>
            <w:tcW w:w="1418"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17,4</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17,4</w:t>
            </w:r>
          </w:p>
        </w:tc>
        <w:tc>
          <w:tcPr>
            <w:tcW w:w="1275"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17,4</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17,4</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17,4</w:t>
            </w:r>
          </w:p>
        </w:tc>
        <w:tc>
          <w:tcPr>
            <w:tcW w:w="4290"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Администрацией Грайворонского городского округа проводится активная информационно-консультационная работа по развитию СМС</w:t>
            </w:r>
            <w:r w:rsidR="004447E0" w:rsidRPr="0062440D">
              <w:rPr>
                <w:rFonts w:ascii="Times New Roman" w:hAnsi="Times New Roman" w:cs="Times New Roman"/>
                <w:sz w:val="20"/>
                <w:szCs w:val="20"/>
                <w:lang w:val="ru-RU"/>
              </w:rPr>
              <w:t xml:space="preserve">П </w:t>
            </w:r>
            <w:r w:rsidR="004447E0" w:rsidRPr="0062440D">
              <w:rPr>
                <w:rFonts w:ascii="Times New Roman" w:hAnsi="Times New Roman" w:cs="Times New Roman"/>
                <w:sz w:val="20"/>
                <w:szCs w:val="20"/>
                <w:lang w:val="ru-RU"/>
              </w:rPr>
              <w:br/>
              <w:t>и созданию новых рабочих мест</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9126</w:t>
            </w:r>
          </w:p>
        </w:tc>
        <w:tc>
          <w:tcPr>
            <w:tcW w:w="1418"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36415,4</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46900,2</w:t>
            </w:r>
          </w:p>
        </w:tc>
        <w:tc>
          <w:tcPr>
            <w:tcW w:w="1275"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lang w:val="ru-RU"/>
              </w:rPr>
              <w:t>54622</w:t>
            </w:r>
            <w:r w:rsidRPr="0062440D">
              <w:rPr>
                <w:rFonts w:ascii="Times New Roman" w:hAnsi="Times New Roman" w:cs="Times New Roman"/>
                <w:sz w:val="20"/>
                <w:szCs w:val="20"/>
              </w:rPr>
              <w:t>,67</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64784,38</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74606,47</w:t>
            </w:r>
          </w:p>
        </w:tc>
        <w:tc>
          <w:tcPr>
            <w:tcW w:w="4290"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Рост инвестиций случился в следствие строительства свинокомплекса в селе Новостроевка Первая Грайворонского городского округа</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73,8</w:t>
            </w:r>
          </w:p>
        </w:tc>
        <w:tc>
          <w:tcPr>
            <w:tcW w:w="1418"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73,8</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73,98</w:t>
            </w:r>
          </w:p>
        </w:tc>
        <w:tc>
          <w:tcPr>
            <w:tcW w:w="1275"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73,8</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73,8</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73,8</w:t>
            </w:r>
          </w:p>
        </w:tc>
        <w:tc>
          <w:tcPr>
            <w:tcW w:w="4290"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Ведется активная работа администрацией Грайворонского городского округа, направленная на приобретение гражданами земельных уч</w:t>
            </w:r>
            <w:r w:rsidR="004447E0" w:rsidRPr="0062440D">
              <w:rPr>
                <w:rFonts w:ascii="Times New Roman" w:hAnsi="Times New Roman" w:cs="Times New Roman"/>
                <w:sz w:val="20"/>
                <w:szCs w:val="20"/>
                <w:lang w:val="ru-RU"/>
              </w:rPr>
              <w:t>астков в собственность за плату</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5</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418"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71,43</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80</w:t>
            </w:r>
          </w:p>
        </w:tc>
        <w:tc>
          <w:tcPr>
            <w:tcW w:w="1275"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93,4</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4290"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Убыточными являются:  ООО «Грайворон-агроинвест» - 56 млн. рублей убытка (причина – убыток по производству сахарной свеклы составил 78 млн. рублей), ООО «Цветущий сад» -  14,2 млн. </w:t>
            </w:r>
            <w:r w:rsidR="004447E0" w:rsidRPr="0062440D">
              <w:rPr>
                <w:rFonts w:ascii="Times New Roman" w:hAnsi="Times New Roman" w:cs="Times New Roman"/>
                <w:sz w:val="20"/>
                <w:szCs w:val="20"/>
                <w:lang w:val="ru-RU"/>
              </w:rPr>
              <w:t xml:space="preserve">рублей </w:t>
            </w:r>
            <w:r w:rsidRPr="0062440D">
              <w:rPr>
                <w:rFonts w:ascii="Times New Roman" w:hAnsi="Times New Roman" w:cs="Times New Roman"/>
                <w:sz w:val="20"/>
                <w:szCs w:val="20"/>
                <w:lang w:val="ru-RU"/>
              </w:rPr>
              <w:t xml:space="preserve">(предприятие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не вышло на проектную мощность),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lastRenderedPageBreak/>
              <w:t xml:space="preserve">ОАО «Грайворонский рыбхоз» -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0,27 млн. рублей ( выращено рыбы </w:t>
            </w:r>
            <w:r w:rsidR="004447E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170 т</w:t>
            </w:r>
            <w:r w:rsidR="004447E0" w:rsidRPr="0062440D">
              <w:rPr>
                <w:rFonts w:ascii="Times New Roman" w:hAnsi="Times New Roman" w:cs="Times New Roman"/>
                <w:sz w:val="20"/>
                <w:szCs w:val="20"/>
                <w:lang w:val="ru-RU"/>
              </w:rPr>
              <w:t>онн,  реализация составила 26%)</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6</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12,18</w:t>
            </w:r>
          </w:p>
        </w:tc>
        <w:tc>
          <w:tcPr>
            <w:tcW w:w="1418"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11,9</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11,62</w:t>
            </w:r>
          </w:p>
        </w:tc>
        <w:tc>
          <w:tcPr>
            <w:tcW w:w="1275"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11,17</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10,9</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11</w:t>
            </w:r>
          </w:p>
        </w:tc>
        <w:tc>
          <w:tcPr>
            <w:tcW w:w="4290"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выполнен ремонт 21 км автомобильных дорог (в том числе 3 км проложено новой)</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7</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0,13</w:t>
            </w:r>
          </w:p>
        </w:tc>
        <w:tc>
          <w:tcPr>
            <w:tcW w:w="1418"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Населенных пунктов, не имеющих регулярного автобусного сообщения с административным центром Грайворонского городского округа нет</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5"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4290"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23781</w:t>
            </w:r>
          </w:p>
        </w:tc>
        <w:tc>
          <w:tcPr>
            <w:tcW w:w="1418"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25343,4</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27302,1</w:t>
            </w:r>
          </w:p>
        </w:tc>
        <w:tc>
          <w:tcPr>
            <w:tcW w:w="1275"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27500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27700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28000</w:t>
            </w:r>
          </w:p>
        </w:tc>
        <w:tc>
          <w:tcPr>
            <w:tcW w:w="4290"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Зарплата крупных и средних предприятий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некоммерческих организаций увеличилась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8% в сравнении с 2017 годом</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8.2</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15946</w:t>
            </w:r>
          </w:p>
        </w:tc>
        <w:tc>
          <w:tcPr>
            <w:tcW w:w="1418"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16512,4</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17421,8</w:t>
            </w:r>
          </w:p>
        </w:tc>
        <w:tc>
          <w:tcPr>
            <w:tcW w:w="1275"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17136</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17821</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18534</w:t>
            </w:r>
          </w:p>
        </w:tc>
        <w:tc>
          <w:tcPr>
            <w:tcW w:w="4290"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Зарплата муниципальных дошкольных образовательных организаций на 6% больше чем в 2017 году</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8.3</w:t>
            </w:r>
          </w:p>
        </w:tc>
        <w:tc>
          <w:tcPr>
            <w:tcW w:w="3629" w:type="dxa"/>
            <w:shd w:val="clear" w:color="auto" w:fill="FFFFFF" w:themeFill="background1"/>
          </w:tcPr>
          <w:p w:rsidR="00A72620" w:rsidRPr="0062440D" w:rsidRDefault="00A72620" w:rsidP="00572280">
            <w:pPr>
              <w:shd w:val="clear" w:color="auto" w:fill="FFFFFF" w:themeFill="background1"/>
              <w:spacing w:before="0" w:after="0" w:line="228" w:lineRule="auto"/>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общеобразо-вательных уч</w:t>
            </w:r>
            <w:r w:rsidRPr="0062440D">
              <w:rPr>
                <w:rFonts w:ascii="Times New Roman" w:eastAsia="Times New Roman" w:hAnsi="Times New Roman" w:cs="Times New Roman"/>
                <w:sz w:val="20"/>
                <w:szCs w:val="20"/>
              </w:rPr>
              <w:t>реждений</w:t>
            </w:r>
          </w:p>
        </w:tc>
        <w:tc>
          <w:tcPr>
            <w:tcW w:w="1474" w:type="dxa"/>
            <w:gridSpan w:val="2"/>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19387,4</w:t>
            </w:r>
          </w:p>
        </w:tc>
        <w:tc>
          <w:tcPr>
            <w:tcW w:w="1418"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20028,5</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21330</w:t>
            </w:r>
          </w:p>
        </w:tc>
        <w:tc>
          <w:tcPr>
            <w:tcW w:w="1275"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21715</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22583</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23486</w:t>
            </w:r>
          </w:p>
        </w:tc>
        <w:tc>
          <w:tcPr>
            <w:tcW w:w="4290"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Зарплата муниципальных общеобразовательных организаций увеличилась в сравнении с 2017 годом, на 6%</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8.4</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24757</w:t>
            </w:r>
          </w:p>
        </w:tc>
        <w:tc>
          <w:tcPr>
            <w:tcW w:w="1418"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25409,2</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26415</w:t>
            </w:r>
          </w:p>
        </w:tc>
        <w:tc>
          <w:tcPr>
            <w:tcW w:w="1275"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26373</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27427</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28524</w:t>
            </w:r>
          </w:p>
        </w:tc>
        <w:tc>
          <w:tcPr>
            <w:tcW w:w="4290"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Зарплата учителей муниципальных общеобразовательных организаций в сравнении</w:t>
            </w:r>
            <w:r w:rsidR="006253DB" w:rsidRPr="0062440D">
              <w:rPr>
                <w:rFonts w:ascii="Times New Roman" w:hAnsi="Times New Roman" w:cs="Times New Roman"/>
                <w:sz w:val="20"/>
                <w:szCs w:val="20"/>
                <w:lang w:val="ru-RU"/>
              </w:rPr>
              <w:t xml:space="preserve"> с 2017 годом увеличилась на 4%</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8.5</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20320,3</w:t>
            </w:r>
          </w:p>
        </w:tc>
        <w:tc>
          <w:tcPr>
            <w:tcW w:w="1418"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24289,2</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28967</w:t>
            </w:r>
          </w:p>
        </w:tc>
        <w:tc>
          <w:tcPr>
            <w:tcW w:w="1275"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29200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30930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30930</w:t>
            </w:r>
          </w:p>
        </w:tc>
        <w:tc>
          <w:tcPr>
            <w:tcW w:w="4290"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Зарплата муниципальных организаций культуры и искусства увеличена в сравнении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2017 годом на 19%</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8.6</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A72620" w:rsidRPr="0062440D" w:rsidRDefault="00A72620"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19557</w:t>
            </w:r>
          </w:p>
        </w:tc>
        <w:tc>
          <w:tcPr>
            <w:tcW w:w="1418"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18661,2</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21187,6</w:t>
            </w:r>
          </w:p>
        </w:tc>
        <w:tc>
          <w:tcPr>
            <w:tcW w:w="1275"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23500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23550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25000</w:t>
            </w:r>
          </w:p>
        </w:tc>
        <w:tc>
          <w:tcPr>
            <w:tcW w:w="4290" w:type="dxa"/>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Зарплата муниципальных организаций физической культуры и спорта  в сравнении</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w:t>
            </w:r>
            <w:r w:rsidR="006253DB" w:rsidRPr="0062440D">
              <w:rPr>
                <w:rFonts w:ascii="Times New Roman" w:hAnsi="Times New Roman" w:cs="Times New Roman"/>
                <w:sz w:val="20"/>
                <w:szCs w:val="20"/>
                <w:lang w:val="ru-RU"/>
              </w:rPr>
              <w:t>с 2017 годом увеличилась на 14%</w:t>
            </w:r>
          </w:p>
        </w:tc>
      </w:tr>
      <w:tr w:rsidR="00A72620" w:rsidRPr="0062440D" w:rsidTr="004447E0">
        <w:tc>
          <w:tcPr>
            <w:tcW w:w="18040" w:type="dxa"/>
            <w:gridSpan w:val="11"/>
            <w:shd w:val="clear" w:color="auto" w:fill="FFFFFF" w:themeFill="background1"/>
          </w:tcPr>
          <w:p w:rsidR="00A72620" w:rsidRPr="0062440D" w:rsidRDefault="00A72620" w:rsidP="00572280">
            <w:pPr>
              <w:shd w:val="clear" w:color="auto" w:fill="FFFFFF" w:themeFill="background1"/>
              <w:spacing w:before="0" w:after="0" w:line="228"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Дошкольное образование</w:t>
            </w:r>
          </w:p>
        </w:tc>
      </w:tr>
      <w:tr w:rsidR="00115139" w:rsidRPr="0062440D" w:rsidTr="00115139">
        <w:tc>
          <w:tcPr>
            <w:tcW w:w="709" w:type="dxa"/>
            <w:shd w:val="clear" w:color="auto" w:fill="FFFFFF" w:themeFill="background1"/>
          </w:tcPr>
          <w:p w:rsidR="00115139" w:rsidRPr="0062440D" w:rsidRDefault="0011513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115139" w:rsidRPr="0062440D" w:rsidRDefault="00115139"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115139" w:rsidRPr="0062440D" w:rsidRDefault="00115139"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52,34</w:t>
            </w:r>
          </w:p>
        </w:tc>
        <w:tc>
          <w:tcPr>
            <w:tcW w:w="1418"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75,36</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49,26</w:t>
            </w:r>
          </w:p>
        </w:tc>
        <w:tc>
          <w:tcPr>
            <w:tcW w:w="1275"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46,2</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46,25</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49,3</w:t>
            </w:r>
          </w:p>
        </w:tc>
        <w:tc>
          <w:tcPr>
            <w:tcW w:w="4290" w:type="dxa"/>
            <w:shd w:val="clear" w:color="auto" w:fill="FFFFFF" w:themeFill="background1"/>
          </w:tcPr>
          <w:p w:rsidR="00115139" w:rsidRPr="0062440D" w:rsidRDefault="00115139"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Грайворонском городском округе ведётся целенаправленная работа по созданию дополнительных мест в ДОУ. В рамках реализации нацпроекта «Образование» </w:t>
            </w:r>
            <w:r w:rsidRPr="0062440D">
              <w:rPr>
                <w:rFonts w:ascii="Times New Roman" w:hAnsi="Times New Roman" w:cs="Times New Roman"/>
                <w:sz w:val="20"/>
                <w:szCs w:val="20"/>
                <w:lang w:val="ru-RU"/>
              </w:rPr>
              <w:br/>
              <w:t>в 2019 году будет организовано строительство групповых ячеек на 99 мест в детском саду «Капелька»</w:t>
            </w:r>
          </w:p>
          <w:p w:rsidR="00115139" w:rsidRPr="0062440D" w:rsidRDefault="00115139" w:rsidP="00572280">
            <w:pPr>
              <w:shd w:val="clear" w:color="auto" w:fill="FFFFFF" w:themeFill="background1"/>
              <w:spacing w:before="0" w:after="0" w:line="228" w:lineRule="auto"/>
              <w:jc w:val="center"/>
              <w:rPr>
                <w:rFonts w:ascii="Times New Roman" w:hAnsi="Times New Roman" w:cs="Times New Roman"/>
                <w:sz w:val="20"/>
                <w:szCs w:val="20"/>
                <w:lang w:val="ru-RU"/>
              </w:rPr>
            </w:pPr>
          </w:p>
        </w:tc>
      </w:tr>
      <w:tr w:rsidR="00115139" w:rsidRPr="0062440D" w:rsidTr="00115139">
        <w:tc>
          <w:tcPr>
            <w:tcW w:w="709" w:type="dxa"/>
            <w:shd w:val="clear" w:color="auto" w:fill="FFFFFF" w:themeFill="background1"/>
          </w:tcPr>
          <w:p w:rsidR="00115139" w:rsidRPr="0062440D" w:rsidRDefault="0011513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10</w:t>
            </w:r>
          </w:p>
        </w:tc>
        <w:tc>
          <w:tcPr>
            <w:tcW w:w="3629" w:type="dxa"/>
            <w:shd w:val="clear" w:color="auto" w:fill="FFFFFF" w:themeFill="background1"/>
          </w:tcPr>
          <w:p w:rsidR="00115139" w:rsidRPr="0062440D" w:rsidRDefault="00115139" w:rsidP="00572280">
            <w:pPr>
              <w:keepNext/>
              <w:keepLines/>
              <w:shd w:val="clear" w:color="auto" w:fill="FFFFFF" w:themeFill="background1"/>
              <w:spacing w:before="0" w:after="0" w:line="21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115139" w:rsidRPr="0062440D" w:rsidRDefault="00115139" w:rsidP="00572280">
            <w:pPr>
              <w:keepNext/>
              <w:keepLines/>
              <w:shd w:val="clear" w:color="auto" w:fill="FFFFFF" w:themeFill="background1"/>
              <w:spacing w:before="0" w:after="0" w:line="21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3,99</w:t>
            </w:r>
          </w:p>
        </w:tc>
        <w:tc>
          <w:tcPr>
            <w:tcW w:w="1418"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0</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1,83</w:t>
            </w:r>
          </w:p>
        </w:tc>
        <w:tc>
          <w:tcPr>
            <w:tcW w:w="1275"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0</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0</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0</w:t>
            </w:r>
          </w:p>
        </w:tc>
        <w:tc>
          <w:tcPr>
            <w:tcW w:w="4290" w:type="dxa"/>
            <w:shd w:val="clear" w:color="auto" w:fill="FFFFFF" w:themeFill="background1"/>
          </w:tcPr>
          <w:p w:rsidR="00115139" w:rsidRPr="0062440D" w:rsidRDefault="00115139" w:rsidP="00572280">
            <w:pPr>
              <w:shd w:val="clear" w:color="auto" w:fill="FFFFFF" w:themeFill="background1"/>
              <w:spacing w:before="0" w:after="0" w:line="21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округе ведётся целенаправленная работа </w:t>
            </w:r>
            <w:r w:rsidRPr="0062440D">
              <w:rPr>
                <w:rFonts w:ascii="Times New Roman" w:hAnsi="Times New Roman" w:cs="Times New Roman"/>
                <w:sz w:val="20"/>
                <w:szCs w:val="20"/>
                <w:lang w:val="ru-RU"/>
              </w:rPr>
              <w:br/>
              <w:t>по созданию дополнительных мест в ДОУ.</w:t>
            </w:r>
            <w:r w:rsidRPr="0062440D">
              <w:rPr>
                <w:rFonts w:ascii="Times New Roman" w:hAnsi="Times New Roman" w:cs="Times New Roman"/>
                <w:sz w:val="20"/>
                <w:szCs w:val="20"/>
                <w:lang w:val="ru-RU"/>
              </w:rPr>
              <w:br/>
              <w:t xml:space="preserve"> В рамках реализации нацпроекта «Образование» в 2019 году будет организовано строительство групповых ячеек на 99 мест в детском саду «Капелька»В районе ведётся целенаправленная работа по созданию дополнительных мест в ДОУ. В рамках реализации нацпроекта «Образование» </w:t>
            </w:r>
            <w:r w:rsidRPr="0062440D">
              <w:rPr>
                <w:rFonts w:ascii="Times New Roman" w:hAnsi="Times New Roman" w:cs="Times New Roman"/>
                <w:sz w:val="20"/>
                <w:szCs w:val="20"/>
                <w:lang w:val="ru-RU"/>
              </w:rPr>
              <w:br/>
              <w:t>в 2019 году будет организовано строительство групповых ячеек на 99 мест в детском саду «Капелька»</w:t>
            </w:r>
          </w:p>
        </w:tc>
      </w:tr>
      <w:tr w:rsidR="00115139" w:rsidRPr="0062440D" w:rsidTr="00115139">
        <w:tc>
          <w:tcPr>
            <w:tcW w:w="709" w:type="dxa"/>
            <w:shd w:val="clear" w:color="auto" w:fill="FFFFFF" w:themeFill="background1"/>
          </w:tcPr>
          <w:p w:rsidR="00115139" w:rsidRPr="0062440D" w:rsidRDefault="0011513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115139" w:rsidRPr="0062440D" w:rsidRDefault="00115139" w:rsidP="00572280">
            <w:pPr>
              <w:keepNext/>
              <w:keepLines/>
              <w:shd w:val="clear" w:color="auto" w:fill="FFFFFF" w:themeFill="background1"/>
              <w:spacing w:before="0" w:after="0" w:line="21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115139" w:rsidRPr="0062440D" w:rsidRDefault="00115139" w:rsidP="00572280">
            <w:pPr>
              <w:keepNext/>
              <w:keepLines/>
              <w:shd w:val="clear" w:color="auto" w:fill="FFFFFF" w:themeFill="background1"/>
              <w:spacing w:before="0" w:after="0" w:line="21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33,33</w:t>
            </w:r>
          </w:p>
        </w:tc>
        <w:tc>
          <w:tcPr>
            <w:tcW w:w="1418"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50</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33,33</w:t>
            </w:r>
          </w:p>
        </w:tc>
        <w:tc>
          <w:tcPr>
            <w:tcW w:w="1275"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0</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0</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0</w:t>
            </w:r>
          </w:p>
        </w:tc>
        <w:tc>
          <w:tcPr>
            <w:tcW w:w="4290" w:type="dxa"/>
            <w:shd w:val="clear" w:color="auto" w:fill="FFFFFF" w:themeFill="background1"/>
          </w:tcPr>
          <w:p w:rsidR="00115139" w:rsidRPr="0062440D" w:rsidRDefault="00115139" w:rsidP="00572280">
            <w:pPr>
              <w:shd w:val="clear" w:color="auto" w:fill="FFFFFF" w:themeFill="background1"/>
              <w:spacing w:before="0" w:after="0" w:line="21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Грайворонском городском округе функционируют 3 детских сада. В 2019 году запланирован ремонт детского сада "Капелька"</w:t>
            </w:r>
          </w:p>
        </w:tc>
      </w:tr>
      <w:tr w:rsidR="00A72620" w:rsidRPr="0062440D" w:rsidTr="004447E0">
        <w:tc>
          <w:tcPr>
            <w:tcW w:w="18040" w:type="dxa"/>
            <w:gridSpan w:val="11"/>
            <w:shd w:val="clear" w:color="auto" w:fill="FFFFFF" w:themeFill="background1"/>
          </w:tcPr>
          <w:p w:rsidR="00A72620" w:rsidRPr="0062440D" w:rsidRDefault="00A72620" w:rsidP="00572280">
            <w:pPr>
              <w:shd w:val="clear" w:color="auto" w:fill="FFFFFF" w:themeFill="background1"/>
              <w:spacing w:before="0" w:after="0" w:line="218"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Общее и дополнительное образование</w:t>
            </w:r>
          </w:p>
        </w:tc>
      </w:tr>
      <w:tr w:rsidR="00115139" w:rsidRPr="0062440D" w:rsidTr="00115139">
        <w:tc>
          <w:tcPr>
            <w:tcW w:w="709" w:type="dxa"/>
            <w:shd w:val="clear" w:color="auto" w:fill="FFFFFF" w:themeFill="background1"/>
          </w:tcPr>
          <w:p w:rsidR="00115139" w:rsidRPr="0062440D" w:rsidRDefault="0011513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12</w:t>
            </w:r>
          </w:p>
        </w:tc>
        <w:tc>
          <w:tcPr>
            <w:tcW w:w="3629" w:type="dxa"/>
            <w:shd w:val="clear" w:color="auto" w:fill="FFFFFF" w:themeFill="background1"/>
          </w:tcPr>
          <w:p w:rsidR="00115139" w:rsidRPr="0062440D" w:rsidRDefault="00115139" w:rsidP="00572280">
            <w:pPr>
              <w:shd w:val="clear" w:color="auto" w:fill="FFFFFF" w:themeFill="background1"/>
              <w:spacing w:before="0" w:after="0" w:line="218" w:lineRule="auto"/>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FFFFFF" w:themeFill="background1"/>
          </w:tcPr>
          <w:p w:rsidR="00115139" w:rsidRPr="0062440D" w:rsidRDefault="00115139" w:rsidP="00572280">
            <w:pPr>
              <w:shd w:val="clear" w:color="auto" w:fill="FFFFFF" w:themeFill="background1"/>
              <w:spacing w:before="0" w:after="0" w:line="21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2,58</w:t>
            </w:r>
          </w:p>
        </w:tc>
        <w:tc>
          <w:tcPr>
            <w:tcW w:w="1418"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3,75</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1,82</w:t>
            </w:r>
          </w:p>
        </w:tc>
        <w:tc>
          <w:tcPr>
            <w:tcW w:w="1275"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0</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0</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0</w:t>
            </w:r>
          </w:p>
        </w:tc>
        <w:tc>
          <w:tcPr>
            <w:tcW w:w="4290" w:type="dxa"/>
            <w:shd w:val="clear" w:color="auto" w:fill="FFFFFF" w:themeFill="background1"/>
          </w:tcPr>
          <w:p w:rsidR="00115139" w:rsidRPr="0062440D" w:rsidRDefault="00115139" w:rsidP="00572280">
            <w:pPr>
              <w:shd w:val="clear" w:color="auto" w:fill="FFFFFF" w:themeFill="background1"/>
              <w:spacing w:before="0" w:after="0" w:line="21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Ведется целенаправленная работа </w:t>
            </w:r>
            <w:r w:rsidRPr="0062440D">
              <w:rPr>
                <w:rFonts w:ascii="Times New Roman" w:hAnsi="Times New Roman" w:cs="Times New Roman"/>
                <w:sz w:val="20"/>
                <w:szCs w:val="20"/>
                <w:lang w:val="ru-RU"/>
              </w:rPr>
              <w:br/>
              <w:t>по улучшению показателя</w:t>
            </w:r>
          </w:p>
        </w:tc>
      </w:tr>
      <w:tr w:rsidR="00115139" w:rsidRPr="0062440D" w:rsidTr="00115139">
        <w:tc>
          <w:tcPr>
            <w:tcW w:w="709" w:type="dxa"/>
            <w:shd w:val="clear" w:color="auto" w:fill="FFFFFF" w:themeFill="background1"/>
          </w:tcPr>
          <w:p w:rsidR="00115139" w:rsidRPr="0062440D" w:rsidRDefault="0011513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115139" w:rsidRPr="0062440D" w:rsidRDefault="00115139" w:rsidP="00572280">
            <w:pPr>
              <w:keepNext/>
              <w:keepLines/>
              <w:shd w:val="clear" w:color="auto" w:fill="FFFFFF" w:themeFill="background1"/>
              <w:spacing w:before="0" w:after="0" w:line="21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115139" w:rsidRPr="0062440D" w:rsidRDefault="00115139" w:rsidP="00572280">
            <w:pPr>
              <w:shd w:val="clear" w:color="auto" w:fill="FFFFFF" w:themeFill="background1"/>
              <w:spacing w:before="0" w:after="0" w:line="218"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64,71</w:t>
            </w:r>
          </w:p>
        </w:tc>
        <w:tc>
          <w:tcPr>
            <w:tcW w:w="1418"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80,15</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83,46</w:t>
            </w:r>
          </w:p>
        </w:tc>
        <w:tc>
          <w:tcPr>
            <w:tcW w:w="1275"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82,35</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82,35</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82,35</w:t>
            </w:r>
          </w:p>
        </w:tc>
        <w:tc>
          <w:tcPr>
            <w:tcW w:w="4290" w:type="dxa"/>
            <w:shd w:val="clear" w:color="auto" w:fill="FFFFFF" w:themeFill="background1"/>
          </w:tcPr>
          <w:p w:rsidR="00115139" w:rsidRPr="0062440D" w:rsidRDefault="00115139" w:rsidP="00572280">
            <w:pPr>
              <w:shd w:val="clear" w:color="auto" w:fill="FFFFFF" w:themeFill="background1"/>
              <w:spacing w:before="0" w:after="0" w:line="21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базе МБОУ «Головчинская СОШ с УИОП» работает </w:t>
            </w:r>
            <w:proofErr w:type="gramStart"/>
            <w:r w:rsidRPr="0062440D">
              <w:rPr>
                <w:rFonts w:ascii="Times New Roman" w:hAnsi="Times New Roman" w:cs="Times New Roman"/>
                <w:sz w:val="20"/>
                <w:szCs w:val="20"/>
                <w:lang w:val="ru-RU"/>
              </w:rPr>
              <w:t>ресурсный</w:t>
            </w:r>
            <w:proofErr w:type="gramEnd"/>
            <w:r w:rsidRPr="0062440D">
              <w:rPr>
                <w:rFonts w:ascii="Times New Roman" w:hAnsi="Times New Roman" w:cs="Times New Roman"/>
                <w:sz w:val="20"/>
                <w:szCs w:val="20"/>
                <w:lang w:val="ru-RU"/>
              </w:rPr>
              <w:t xml:space="preserve"> центр по развитию </w:t>
            </w:r>
            <w:r w:rsidRPr="0062440D">
              <w:rPr>
                <w:rFonts w:ascii="Times New Roman" w:hAnsi="Times New Roman" w:cs="Times New Roman"/>
                <w:sz w:val="20"/>
                <w:szCs w:val="20"/>
                <w:lang w:val="ru-RU"/>
              </w:rPr>
              <w:br/>
            </w:r>
            <w:r w:rsidRPr="00115139">
              <w:rPr>
                <w:rFonts w:ascii="Times New Roman" w:hAnsi="Times New Roman" w:cs="Times New Roman"/>
                <w:sz w:val="20"/>
                <w:szCs w:val="20"/>
                <w:lang w:val="ru-RU"/>
              </w:rPr>
              <w:t>3</w:t>
            </w:r>
            <w:r w:rsidRPr="0062440D">
              <w:rPr>
                <w:rFonts w:ascii="Times New Roman" w:hAnsi="Times New Roman" w:cs="Times New Roman"/>
                <w:sz w:val="20"/>
                <w:szCs w:val="20"/>
              </w:rPr>
              <w:t>D</w:t>
            </w:r>
            <w:r w:rsidRPr="00115139">
              <w:rPr>
                <w:rFonts w:ascii="Times New Roman" w:hAnsi="Times New Roman" w:cs="Times New Roman"/>
                <w:sz w:val="20"/>
                <w:szCs w:val="20"/>
                <w:lang w:val="ru-RU"/>
              </w:rPr>
              <w:t xml:space="preserve"> технологий</w:t>
            </w:r>
          </w:p>
        </w:tc>
      </w:tr>
      <w:tr w:rsidR="00115139" w:rsidRPr="0062440D" w:rsidTr="00115139">
        <w:tc>
          <w:tcPr>
            <w:tcW w:w="709" w:type="dxa"/>
            <w:shd w:val="clear" w:color="auto" w:fill="FFFFFF" w:themeFill="background1"/>
          </w:tcPr>
          <w:p w:rsidR="00115139" w:rsidRPr="0062440D" w:rsidRDefault="0011513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14</w:t>
            </w:r>
          </w:p>
        </w:tc>
        <w:tc>
          <w:tcPr>
            <w:tcW w:w="3629" w:type="dxa"/>
            <w:shd w:val="clear" w:color="auto" w:fill="FFFFFF" w:themeFill="background1"/>
          </w:tcPr>
          <w:p w:rsidR="00115139" w:rsidRPr="0062440D" w:rsidRDefault="00115139" w:rsidP="00572280">
            <w:pPr>
              <w:keepNext/>
              <w:keepLines/>
              <w:shd w:val="clear" w:color="auto" w:fill="FFFFFF" w:themeFill="background1"/>
              <w:spacing w:before="0" w:after="0" w:line="21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115139" w:rsidRPr="0062440D" w:rsidRDefault="00115139" w:rsidP="00572280">
            <w:pPr>
              <w:shd w:val="clear" w:color="auto" w:fill="FFFFFF" w:themeFill="background1"/>
              <w:spacing w:before="0" w:after="0" w:line="21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5,88</w:t>
            </w:r>
          </w:p>
        </w:tc>
        <w:tc>
          <w:tcPr>
            <w:tcW w:w="1418"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52,94</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47,06</w:t>
            </w:r>
          </w:p>
        </w:tc>
        <w:tc>
          <w:tcPr>
            <w:tcW w:w="1275"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47,05</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41,17</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41</w:t>
            </w:r>
          </w:p>
        </w:tc>
        <w:tc>
          <w:tcPr>
            <w:tcW w:w="4290" w:type="dxa"/>
            <w:shd w:val="clear" w:color="auto" w:fill="FFFFFF" w:themeFill="background1"/>
          </w:tcPr>
          <w:p w:rsidR="00115139" w:rsidRPr="0062440D" w:rsidRDefault="00115139" w:rsidP="00572280">
            <w:pPr>
              <w:shd w:val="clear" w:color="auto" w:fill="FFFFFF" w:themeFill="background1"/>
              <w:spacing w:before="0" w:after="0" w:line="21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завершен капитальный ремонт </w:t>
            </w:r>
            <w:r w:rsidRPr="0062440D">
              <w:rPr>
                <w:rFonts w:ascii="Times New Roman" w:hAnsi="Times New Roman" w:cs="Times New Roman"/>
                <w:sz w:val="20"/>
                <w:szCs w:val="20"/>
                <w:lang w:val="ru-RU"/>
              </w:rPr>
              <w:br/>
              <w:t>Гора-Подольской школы</w:t>
            </w:r>
            <w:proofErr w:type="gramStart"/>
            <w:r w:rsidRPr="0062440D">
              <w:rPr>
                <w:rFonts w:ascii="Times New Roman" w:hAnsi="Times New Roman" w:cs="Times New Roman"/>
                <w:sz w:val="20"/>
                <w:szCs w:val="20"/>
                <w:lang w:val="ru-RU"/>
              </w:rPr>
              <w:t>.</w:t>
            </w:r>
            <w:proofErr w:type="gramEnd"/>
            <w:r w:rsidRPr="0062440D">
              <w:rPr>
                <w:rFonts w:ascii="Times New Roman" w:hAnsi="Times New Roman" w:cs="Times New Roman"/>
                <w:sz w:val="20"/>
                <w:szCs w:val="20"/>
                <w:lang w:val="ru-RU"/>
              </w:rPr>
              <w:t xml:space="preserve"> </w:t>
            </w:r>
            <w:proofErr w:type="gramStart"/>
            <w:r w:rsidRPr="0062440D">
              <w:rPr>
                <w:rFonts w:ascii="Times New Roman" w:hAnsi="Times New Roman" w:cs="Times New Roman"/>
                <w:sz w:val="20"/>
                <w:szCs w:val="20"/>
                <w:lang w:val="ru-RU"/>
              </w:rPr>
              <w:t>в</w:t>
            </w:r>
            <w:proofErr w:type="gramEnd"/>
            <w:r w:rsidRPr="0062440D">
              <w:rPr>
                <w:rFonts w:ascii="Times New Roman" w:hAnsi="Times New Roman" w:cs="Times New Roman"/>
                <w:sz w:val="20"/>
                <w:szCs w:val="20"/>
                <w:lang w:val="ru-RU"/>
              </w:rPr>
              <w:t xml:space="preserve"> 2019 году будет капитально отремонтирована Дорогощанская школа, отремонтируем крышу Головчанской школы. В 2020 году запланирован ремонт Смородинской школы, школы с углубленным изучением отдельных предметов, спортзала Безыменской школы</w:t>
            </w:r>
          </w:p>
        </w:tc>
      </w:tr>
      <w:tr w:rsidR="00115139" w:rsidRPr="0062440D" w:rsidTr="00115139">
        <w:tc>
          <w:tcPr>
            <w:tcW w:w="709" w:type="dxa"/>
            <w:shd w:val="clear" w:color="auto" w:fill="FFFFFF" w:themeFill="background1"/>
          </w:tcPr>
          <w:p w:rsidR="00115139" w:rsidRPr="0062440D" w:rsidRDefault="0011513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15</w:t>
            </w:r>
          </w:p>
        </w:tc>
        <w:tc>
          <w:tcPr>
            <w:tcW w:w="3629" w:type="dxa"/>
            <w:shd w:val="clear" w:color="auto" w:fill="FFFFFF" w:themeFill="background1"/>
          </w:tcPr>
          <w:p w:rsidR="00115139" w:rsidRPr="0062440D" w:rsidRDefault="00115139" w:rsidP="00572280">
            <w:pPr>
              <w:keepNext/>
              <w:keepLines/>
              <w:shd w:val="clear" w:color="auto" w:fill="FFFFFF" w:themeFill="background1"/>
              <w:spacing w:before="0" w:after="0" w:line="21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115139" w:rsidRPr="0062440D" w:rsidRDefault="00115139" w:rsidP="00572280">
            <w:pPr>
              <w:shd w:val="clear" w:color="auto" w:fill="FFFFFF" w:themeFill="background1"/>
              <w:spacing w:before="0" w:after="0" w:line="218"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97,4</w:t>
            </w:r>
          </w:p>
        </w:tc>
        <w:tc>
          <w:tcPr>
            <w:tcW w:w="1418"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96,76</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76,24</w:t>
            </w:r>
          </w:p>
        </w:tc>
        <w:tc>
          <w:tcPr>
            <w:tcW w:w="1275"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97,69</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97,69</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98</w:t>
            </w:r>
          </w:p>
        </w:tc>
        <w:tc>
          <w:tcPr>
            <w:tcW w:w="4290" w:type="dxa"/>
            <w:shd w:val="clear" w:color="auto" w:fill="FFFFFF" w:themeFill="background1"/>
          </w:tcPr>
          <w:p w:rsidR="00115139" w:rsidRPr="0062440D" w:rsidRDefault="00115139" w:rsidP="00572280">
            <w:pPr>
              <w:shd w:val="clear" w:color="auto" w:fill="FFFFFF" w:themeFill="background1"/>
              <w:spacing w:before="0" w:after="0" w:line="21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Ведется планомерная работа по вовлечению школьников в систематические занятия спортом: проводят утренние зарядки, подвижные перемены  и динамические паузы, прогулки на свежем </w:t>
            </w:r>
            <w:proofErr w:type="gramStart"/>
            <w:r w:rsidRPr="0062440D">
              <w:rPr>
                <w:rFonts w:ascii="Times New Roman" w:hAnsi="Times New Roman" w:cs="Times New Roman"/>
                <w:sz w:val="20"/>
                <w:szCs w:val="20"/>
                <w:lang w:val="ru-RU"/>
              </w:rPr>
              <w:t>воздухе</w:t>
            </w:r>
            <w:proofErr w:type="gramEnd"/>
            <w:r w:rsidRPr="0062440D">
              <w:rPr>
                <w:rFonts w:ascii="Times New Roman" w:hAnsi="Times New Roman" w:cs="Times New Roman"/>
                <w:sz w:val="20"/>
                <w:szCs w:val="20"/>
                <w:lang w:val="ru-RU"/>
              </w:rPr>
              <w:t>, физкультминутки, нормой стало выделение трех часов в неделю на уроки физической культурой. Оздоровлением в период летней кампании 2018 года было охвачено 1750 детей школьного возраста</w:t>
            </w:r>
          </w:p>
        </w:tc>
      </w:tr>
      <w:tr w:rsidR="00115139" w:rsidRPr="0062440D" w:rsidTr="00115139">
        <w:tc>
          <w:tcPr>
            <w:tcW w:w="709" w:type="dxa"/>
            <w:shd w:val="clear" w:color="auto" w:fill="FFFFFF" w:themeFill="background1"/>
          </w:tcPr>
          <w:p w:rsidR="00115139" w:rsidRPr="0062440D" w:rsidRDefault="0011513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16</w:t>
            </w:r>
          </w:p>
        </w:tc>
        <w:tc>
          <w:tcPr>
            <w:tcW w:w="3629" w:type="dxa"/>
            <w:shd w:val="clear" w:color="auto" w:fill="FFFFFF" w:themeFill="background1"/>
          </w:tcPr>
          <w:p w:rsidR="00115139" w:rsidRPr="0062440D" w:rsidRDefault="00115139"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115139" w:rsidRPr="0062440D" w:rsidRDefault="00115139"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0</w:t>
            </w:r>
          </w:p>
        </w:tc>
        <w:tc>
          <w:tcPr>
            <w:tcW w:w="1418"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0</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0</w:t>
            </w:r>
          </w:p>
        </w:tc>
        <w:tc>
          <w:tcPr>
            <w:tcW w:w="1275"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0</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0</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0</w:t>
            </w:r>
          </w:p>
        </w:tc>
        <w:tc>
          <w:tcPr>
            <w:tcW w:w="4290" w:type="dxa"/>
            <w:shd w:val="clear" w:color="auto" w:fill="FFFFFF" w:themeFill="background1"/>
          </w:tcPr>
          <w:p w:rsidR="00115139" w:rsidRPr="0062440D" w:rsidRDefault="00115139"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Все школы Грайворонского городского округа учатся в одну смену</w:t>
            </w:r>
          </w:p>
        </w:tc>
      </w:tr>
      <w:tr w:rsidR="00115139" w:rsidRPr="0062440D" w:rsidTr="00115139">
        <w:tc>
          <w:tcPr>
            <w:tcW w:w="709" w:type="dxa"/>
            <w:shd w:val="clear" w:color="auto" w:fill="FFFFFF" w:themeFill="background1"/>
          </w:tcPr>
          <w:p w:rsidR="00115139" w:rsidRPr="0062440D" w:rsidRDefault="0011513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115139" w:rsidRPr="0062440D" w:rsidRDefault="00115139"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115139" w:rsidRPr="0062440D" w:rsidRDefault="00115139"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тыс.руб.</w:t>
            </w:r>
          </w:p>
        </w:tc>
        <w:tc>
          <w:tcPr>
            <w:tcW w:w="1417"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140,62</w:t>
            </w:r>
          </w:p>
        </w:tc>
        <w:tc>
          <w:tcPr>
            <w:tcW w:w="1418"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27,32</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30,81</w:t>
            </w:r>
          </w:p>
        </w:tc>
        <w:tc>
          <w:tcPr>
            <w:tcW w:w="1275"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23,14</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23,16</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24</w:t>
            </w:r>
          </w:p>
        </w:tc>
        <w:tc>
          <w:tcPr>
            <w:tcW w:w="4290" w:type="dxa"/>
            <w:shd w:val="clear" w:color="auto" w:fill="FFFFFF" w:themeFill="background1"/>
          </w:tcPr>
          <w:p w:rsidR="00115139" w:rsidRPr="0062440D" w:rsidRDefault="00115139"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Данный показатель в сравнении с предыдущим годом увеличен</w:t>
            </w:r>
          </w:p>
        </w:tc>
      </w:tr>
      <w:tr w:rsidR="00115139" w:rsidRPr="0062440D" w:rsidTr="00115139">
        <w:tc>
          <w:tcPr>
            <w:tcW w:w="709" w:type="dxa"/>
            <w:shd w:val="clear" w:color="auto" w:fill="FFFFFF" w:themeFill="background1"/>
          </w:tcPr>
          <w:p w:rsidR="00115139" w:rsidRPr="0062440D" w:rsidRDefault="0011513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18</w:t>
            </w:r>
          </w:p>
        </w:tc>
        <w:tc>
          <w:tcPr>
            <w:tcW w:w="3629" w:type="dxa"/>
            <w:shd w:val="clear" w:color="auto" w:fill="FFFFFF" w:themeFill="background1"/>
          </w:tcPr>
          <w:p w:rsidR="00115139" w:rsidRPr="0062440D" w:rsidRDefault="00115139"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115139" w:rsidRPr="0062440D" w:rsidRDefault="00115139"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115139" w:rsidRPr="00115139" w:rsidRDefault="00115139" w:rsidP="00115139">
            <w:pPr>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418"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93,93</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5"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94,28</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94,52</w:t>
            </w:r>
          </w:p>
        </w:tc>
        <w:tc>
          <w:tcPr>
            <w:tcW w:w="1276" w:type="dxa"/>
            <w:shd w:val="clear" w:color="auto" w:fill="FFFFFF" w:themeFill="background1"/>
          </w:tcPr>
          <w:p w:rsidR="00115139" w:rsidRPr="00115139" w:rsidRDefault="00115139" w:rsidP="00115139">
            <w:pPr>
              <w:jc w:val="center"/>
              <w:rPr>
                <w:rFonts w:ascii="Times New Roman" w:hAnsi="Times New Roman" w:cs="Times New Roman"/>
                <w:sz w:val="18"/>
                <w:szCs w:val="18"/>
              </w:rPr>
            </w:pPr>
            <w:r w:rsidRPr="00115139">
              <w:rPr>
                <w:rFonts w:ascii="Times New Roman" w:hAnsi="Times New Roman" w:cs="Times New Roman"/>
                <w:sz w:val="18"/>
                <w:szCs w:val="18"/>
              </w:rPr>
              <w:t>94,6</w:t>
            </w:r>
          </w:p>
        </w:tc>
        <w:tc>
          <w:tcPr>
            <w:tcW w:w="4290" w:type="dxa"/>
            <w:shd w:val="clear" w:color="auto" w:fill="FFFFFF" w:themeFill="background1"/>
          </w:tcPr>
          <w:p w:rsidR="00115139" w:rsidRPr="00115139" w:rsidRDefault="00115139" w:rsidP="00115139">
            <w:pPr>
              <w:shd w:val="clear" w:color="auto" w:fill="FFFFFF" w:themeFill="background1"/>
              <w:spacing w:before="0" w:after="0" w:line="240" w:lineRule="auto"/>
              <w:jc w:val="center"/>
              <w:rPr>
                <w:rFonts w:ascii="Times New Roman" w:hAnsi="Times New Roman" w:cs="Times New Roman"/>
                <w:sz w:val="20"/>
                <w:szCs w:val="20"/>
                <w:lang w:val="ru-RU"/>
              </w:rPr>
            </w:pPr>
            <w:r w:rsidRPr="00115139">
              <w:rPr>
                <w:rFonts w:ascii="Times New Roman" w:hAnsi="Times New Roman" w:cs="Times New Roman"/>
                <w:sz w:val="20"/>
                <w:szCs w:val="20"/>
                <w:lang w:val="ru-RU"/>
              </w:rPr>
              <w:t xml:space="preserve">Реализация муниципальной программы «Развитие образования </w:t>
            </w:r>
            <w:r>
              <w:rPr>
                <w:rFonts w:ascii="Times New Roman" w:hAnsi="Times New Roman" w:cs="Times New Roman"/>
                <w:sz w:val="20"/>
                <w:szCs w:val="20"/>
                <w:lang w:val="ru-RU"/>
              </w:rPr>
              <w:t>Грайворонского</w:t>
            </w:r>
            <w:r w:rsidRPr="00115139">
              <w:rPr>
                <w:rFonts w:ascii="Times New Roman" w:hAnsi="Times New Roman" w:cs="Times New Roman"/>
                <w:sz w:val="20"/>
                <w:szCs w:val="20"/>
                <w:lang w:val="ru-RU"/>
              </w:rPr>
              <w:t xml:space="preserve"> городского округа</w:t>
            </w:r>
          </w:p>
        </w:tc>
      </w:tr>
      <w:tr w:rsidR="00A72620" w:rsidRPr="0062440D" w:rsidTr="004447E0">
        <w:tc>
          <w:tcPr>
            <w:tcW w:w="18040" w:type="dxa"/>
            <w:gridSpan w:val="11"/>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Культура</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A72620" w:rsidRPr="0062440D" w:rsidRDefault="00A72620"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19.1</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88,46</w:t>
            </w:r>
          </w:p>
        </w:tc>
        <w:tc>
          <w:tcPr>
            <w:tcW w:w="1418"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95,83</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96,67</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отремонтированы здания Санковского СК, Ломенского СК, районную детскую библиотеку, заменили отопительные котлы в Добросельском СДК, Почаевском СМДК, Рождественском СК; Произвели ремонт отопительной системы </w:t>
            </w:r>
            <w:r w:rsidR="004447E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Дорогощанском ЦКР, Смородинском СДК, Дунайском СМДК, кинотеатре «Космос», частично </w:t>
            </w:r>
            <w:r w:rsidR="006253DB" w:rsidRPr="0062440D">
              <w:rPr>
                <w:rFonts w:ascii="Times New Roman" w:hAnsi="Times New Roman" w:cs="Times New Roman"/>
                <w:sz w:val="20"/>
                <w:szCs w:val="20"/>
                <w:lang w:val="ru-RU"/>
              </w:rPr>
              <w:t>отремонтировали Замостянский СК</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19.2</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библиотеками</w:t>
            </w:r>
          </w:p>
        </w:tc>
        <w:tc>
          <w:tcPr>
            <w:tcW w:w="1474" w:type="dxa"/>
            <w:gridSpan w:val="2"/>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418"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5"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4290"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проведен капитальный ремонт районной детской библиотеки</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19.3</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 парк</w:t>
            </w:r>
            <w:r w:rsidRPr="0062440D">
              <w:rPr>
                <w:rFonts w:ascii="Times New Roman" w:eastAsia="Times New Roman" w:hAnsi="Times New Roman" w:cs="Times New Roman"/>
                <w:sz w:val="20"/>
                <w:szCs w:val="20"/>
              </w:rPr>
              <w:t>ами культуры и отдыха</w:t>
            </w:r>
          </w:p>
        </w:tc>
        <w:tc>
          <w:tcPr>
            <w:tcW w:w="1474" w:type="dxa"/>
            <w:gridSpan w:val="2"/>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p>
        </w:tc>
        <w:tc>
          <w:tcPr>
            <w:tcW w:w="1418"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Требуемое количество парков культуры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отдыха в соответствии с утвержденным нормативом - 0</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20</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27,59</w:t>
            </w:r>
          </w:p>
        </w:tc>
        <w:tc>
          <w:tcPr>
            <w:tcW w:w="1418"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24,14</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13,79</w:t>
            </w:r>
          </w:p>
        </w:tc>
        <w:tc>
          <w:tcPr>
            <w:tcW w:w="1275"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6,9</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3,33</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3,33</w:t>
            </w:r>
          </w:p>
        </w:tc>
        <w:tc>
          <w:tcPr>
            <w:tcW w:w="4290"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отремонтированы здания Санковского СК, Ломенского СК, районную детскую библиотеку, заменили отопительные котлы в Добросельском СДК, Почаевском СМДК, Рождественском СК; Произвели ремонт отопительной системы в Дорогощанском ЦКР, Смородинском СДК, Дунайском СМДК, кинотеатре «Космос», частично </w:t>
            </w:r>
            <w:r w:rsidR="004447E0" w:rsidRPr="0062440D">
              <w:rPr>
                <w:rFonts w:ascii="Times New Roman" w:hAnsi="Times New Roman" w:cs="Times New Roman"/>
                <w:sz w:val="20"/>
                <w:szCs w:val="20"/>
                <w:lang w:val="ru-RU"/>
              </w:rPr>
              <w:t>отремонтировали Замостянский СК</w:t>
            </w:r>
          </w:p>
          <w:p w:rsidR="006253DB" w:rsidRPr="0062440D" w:rsidRDefault="006253DB" w:rsidP="00572280">
            <w:pPr>
              <w:shd w:val="clear" w:color="auto" w:fill="FFFFFF" w:themeFill="background1"/>
              <w:spacing w:before="0" w:after="0" w:line="240" w:lineRule="auto"/>
              <w:jc w:val="center"/>
              <w:rPr>
                <w:rFonts w:ascii="Times New Roman" w:hAnsi="Times New Roman" w:cs="Times New Roman"/>
                <w:sz w:val="20"/>
                <w:szCs w:val="20"/>
                <w:lang w:val="ru-RU"/>
              </w:rPr>
            </w:pP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21</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27,78</w:t>
            </w:r>
          </w:p>
        </w:tc>
        <w:tc>
          <w:tcPr>
            <w:tcW w:w="1418"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20,37</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20,37</w:t>
            </w:r>
          </w:p>
        </w:tc>
        <w:tc>
          <w:tcPr>
            <w:tcW w:w="1275"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18,52</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18,52</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18,52</w:t>
            </w:r>
          </w:p>
        </w:tc>
        <w:tc>
          <w:tcPr>
            <w:tcW w:w="4290"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Администрацией округа ведется активная работа по передаче в долгосрочную аренду или продажу неиспользуемых зданий-объектов культурного наследия, находящихся в муниципальной собственности</w:t>
            </w:r>
          </w:p>
        </w:tc>
      </w:tr>
      <w:tr w:rsidR="00A72620" w:rsidRPr="0062440D" w:rsidTr="004447E0">
        <w:tc>
          <w:tcPr>
            <w:tcW w:w="18040" w:type="dxa"/>
            <w:gridSpan w:val="11"/>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Физическая культура и спорт</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22</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33,62</w:t>
            </w:r>
          </w:p>
        </w:tc>
        <w:tc>
          <w:tcPr>
            <w:tcW w:w="1418"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33,55</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32,2</w:t>
            </w:r>
          </w:p>
        </w:tc>
        <w:tc>
          <w:tcPr>
            <w:tcW w:w="1275"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32,5</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32,6</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p>
        </w:tc>
        <w:tc>
          <w:tcPr>
            <w:tcW w:w="4290" w:type="dxa"/>
            <w:shd w:val="clear" w:color="auto" w:fill="FFFFFF" w:themeFill="background1"/>
          </w:tcPr>
          <w:p w:rsidR="006253DB"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Для дальнейшего развития массового спорта </w:t>
            </w:r>
            <w:r w:rsidR="004447E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привлечения большего количества жителей</w:t>
            </w:r>
            <w:r w:rsidR="004447E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к занятию физической культурой начата реализация следующих проектов:  - «Развитие интеллектуальных видов спорта на базе учреждений культуры в Грайворонском городском округе».</w:t>
            </w:r>
            <w:r w:rsidR="006253DB"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 xml:space="preserve"> В результате откроются кружки по игре в шашки</w:t>
            </w:r>
            <w:r w:rsidR="004447E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и шахматы. На базе центра молодежных инициатив в городе Грайвороне планируется создание центра интеллектуальных игр.  - «Развитие бадминтона </w:t>
            </w:r>
            <w:r w:rsidR="006253DB"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на территории Грай</w:t>
            </w:r>
            <w:r w:rsidR="006253DB" w:rsidRPr="0062440D">
              <w:rPr>
                <w:rFonts w:ascii="Times New Roman" w:hAnsi="Times New Roman" w:cs="Times New Roman"/>
                <w:sz w:val="20"/>
                <w:szCs w:val="20"/>
                <w:lang w:val="ru-RU"/>
              </w:rPr>
              <w:t>воронского городского округа».</w:t>
            </w:r>
          </w:p>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Данный проект предусматривает развитие секций по бадминтону  на базе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7 общеобразовательных  </w:t>
            </w:r>
            <w:r w:rsidR="004447E0" w:rsidRPr="0062440D">
              <w:rPr>
                <w:rFonts w:ascii="Times New Roman" w:hAnsi="Times New Roman" w:cs="Times New Roman"/>
                <w:sz w:val="20"/>
                <w:szCs w:val="20"/>
                <w:lang w:val="ru-RU"/>
              </w:rPr>
              <w:t>ш</w:t>
            </w:r>
            <w:r w:rsidRPr="0062440D">
              <w:rPr>
                <w:rFonts w:ascii="Times New Roman" w:hAnsi="Times New Roman" w:cs="Times New Roman"/>
                <w:sz w:val="20"/>
                <w:szCs w:val="20"/>
                <w:lang w:val="ru-RU"/>
              </w:rPr>
              <w:t xml:space="preserve">кол,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ФОК с.</w:t>
            </w:r>
            <w:r w:rsidR="004447E0"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Головчино, дворца культуры и спорта г.</w:t>
            </w:r>
            <w:r w:rsidR="004447E0" w:rsidRPr="0062440D">
              <w:rPr>
                <w:rFonts w:ascii="Times New Roman" w:hAnsi="Times New Roman" w:cs="Times New Roman"/>
                <w:sz w:val="20"/>
                <w:szCs w:val="20"/>
                <w:lang w:val="ru-RU"/>
              </w:rPr>
              <w:t xml:space="preserve"> </w:t>
            </w:r>
            <w:r w:rsidRPr="0062440D">
              <w:rPr>
                <w:rFonts w:ascii="Times New Roman" w:hAnsi="Times New Roman" w:cs="Times New Roman"/>
                <w:sz w:val="20"/>
                <w:szCs w:val="20"/>
                <w:lang w:val="ru-RU"/>
              </w:rPr>
              <w:t>Грайворона. Реализация данного проекта должна привлечь к занятию данным ви</w:t>
            </w:r>
            <w:r w:rsidR="006253DB" w:rsidRPr="0062440D">
              <w:rPr>
                <w:rFonts w:ascii="Times New Roman" w:hAnsi="Times New Roman" w:cs="Times New Roman"/>
                <w:sz w:val="20"/>
                <w:szCs w:val="20"/>
                <w:lang w:val="ru-RU"/>
              </w:rPr>
              <w:t>дом спорта не менее 150 человек</w:t>
            </w:r>
          </w:p>
        </w:tc>
      </w:tr>
      <w:tr w:rsidR="00A72620" w:rsidRPr="0062440D" w:rsidTr="004447E0">
        <w:tc>
          <w:tcPr>
            <w:tcW w:w="709" w:type="dxa"/>
            <w:shd w:val="clear" w:color="auto" w:fill="FFFFFF" w:themeFill="background1"/>
          </w:tcPr>
          <w:p w:rsidR="00A72620" w:rsidRPr="0062440D" w:rsidRDefault="00A7262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23</w:t>
            </w:r>
          </w:p>
        </w:tc>
        <w:tc>
          <w:tcPr>
            <w:tcW w:w="3629" w:type="dxa"/>
            <w:shd w:val="clear" w:color="auto" w:fill="FFFFFF" w:themeFill="background1"/>
          </w:tcPr>
          <w:p w:rsidR="00A72620" w:rsidRPr="0062440D" w:rsidRDefault="00A7262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8"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72,47</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69,6</w:t>
            </w:r>
          </w:p>
        </w:tc>
        <w:tc>
          <w:tcPr>
            <w:tcW w:w="1275"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69,6</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69,7</w:t>
            </w:r>
          </w:p>
        </w:tc>
        <w:tc>
          <w:tcPr>
            <w:tcW w:w="1276"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rPr>
            </w:pPr>
          </w:p>
        </w:tc>
        <w:tc>
          <w:tcPr>
            <w:tcW w:w="4290" w:type="dxa"/>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Ведется планомерная работа по вовлечению школьников в систематические занятия спортом: проводят утренние зарядки, подвижные перемены и динамические паузы, прогулки на свежем воздухе, физкультминутки, нормой стало выделение трех часов в недел</w:t>
            </w:r>
            <w:r w:rsidR="004447E0" w:rsidRPr="0062440D">
              <w:rPr>
                <w:rFonts w:ascii="Times New Roman" w:hAnsi="Times New Roman" w:cs="Times New Roman"/>
                <w:sz w:val="20"/>
                <w:szCs w:val="20"/>
                <w:lang w:val="ru-RU"/>
              </w:rPr>
              <w:t>ю на уроки физической культурой</w:t>
            </w:r>
          </w:p>
        </w:tc>
      </w:tr>
      <w:tr w:rsidR="00A72620" w:rsidRPr="0062440D" w:rsidTr="004447E0">
        <w:tc>
          <w:tcPr>
            <w:tcW w:w="18040" w:type="dxa"/>
            <w:gridSpan w:val="11"/>
            <w:shd w:val="clear" w:color="auto" w:fill="FFFFFF" w:themeFill="background1"/>
          </w:tcPr>
          <w:p w:rsidR="00A72620" w:rsidRPr="0062440D" w:rsidRDefault="00A72620"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484C7D" w:rsidRPr="0062440D" w:rsidTr="004447E0">
        <w:trPr>
          <w:trHeight w:val="490"/>
        </w:trPr>
        <w:tc>
          <w:tcPr>
            <w:tcW w:w="709" w:type="dxa"/>
            <w:shd w:val="clear" w:color="auto" w:fill="FFFFFF" w:themeFill="background1"/>
          </w:tcPr>
          <w:p w:rsidR="00484C7D" w:rsidRPr="0062440D" w:rsidRDefault="00484C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484C7D" w:rsidRPr="0062440D" w:rsidRDefault="00484C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484C7D" w:rsidRPr="0062440D" w:rsidRDefault="00484C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484C7D" w:rsidRPr="0062440D" w:rsidRDefault="00484C7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25,28</w:t>
            </w:r>
          </w:p>
        </w:tc>
        <w:tc>
          <w:tcPr>
            <w:tcW w:w="1418" w:type="dxa"/>
            <w:shd w:val="clear" w:color="auto" w:fill="FFFFFF" w:themeFill="background1"/>
          </w:tcPr>
          <w:p w:rsidR="00484C7D" w:rsidRPr="0062440D" w:rsidRDefault="00484C7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26,48</w:t>
            </w:r>
          </w:p>
        </w:tc>
        <w:tc>
          <w:tcPr>
            <w:tcW w:w="1276" w:type="dxa"/>
            <w:shd w:val="clear" w:color="auto" w:fill="FFFFFF" w:themeFill="background1"/>
          </w:tcPr>
          <w:p w:rsidR="00484C7D" w:rsidRPr="0062440D" w:rsidRDefault="00484C7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26,51</w:t>
            </w:r>
          </w:p>
        </w:tc>
        <w:tc>
          <w:tcPr>
            <w:tcW w:w="1275" w:type="dxa"/>
            <w:shd w:val="clear" w:color="auto" w:fill="FFFFFF" w:themeFill="background1"/>
          </w:tcPr>
          <w:p w:rsidR="00484C7D" w:rsidRPr="0062440D" w:rsidRDefault="00484C7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25,65</w:t>
            </w:r>
          </w:p>
        </w:tc>
        <w:tc>
          <w:tcPr>
            <w:tcW w:w="1276" w:type="dxa"/>
            <w:shd w:val="clear" w:color="auto" w:fill="FFFFFF" w:themeFill="background1"/>
          </w:tcPr>
          <w:p w:rsidR="00484C7D" w:rsidRPr="0062440D" w:rsidRDefault="00484C7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25,7</w:t>
            </w:r>
          </w:p>
        </w:tc>
        <w:tc>
          <w:tcPr>
            <w:tcW w:w="1276" w:type="dxa"/>
            <w:shd w:val="clear" w:color="auto" w:fill="FFFFFF" w:themeFill="background1"/>
          </w:tcPr>
          <w:p w:rsidR="00484C7D" w:rsidRPr="0062440D" w:rsidRDefault="00484C7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26</w:t>
            </w:r>
          </w:p>
        </w:tc>
        <w:tc>
          <w:tcPr>
            <w:tcW w:w="4290" w:type="dxa"/>
            <w:vMerge w:val="restart"/>
            <w:shd w:val="clear" w:color="auto" w:fill="FFFFFF" w:themeFill="background1"/>
          </w:tcPr>
          <w:p w:rsidR="00484C7D" w:rsidRPr="0062440D" w:rsidRDefault="00484C7D"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сегодня в округе реализуется программа капитального ремонта общего имущества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многоквартирных домах, рассчитанная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до 2046 года.  В 2018 году был выполнен ремонт многоквартирного дома в с.Козинка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ул.Центральная, 13. Выполнен капитальный ремонт многоквартирного жилого дома в селе Козинка по ул.Центральная,13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на сумму 3,9 млн. рублей</w:t>
            </w:r>
          </w:p>
        </w:tc>
      </w:tr>
      <w:tr w:rsidR="00484C7D" w:rsidRPr="0062440D" w:rsidTr="004447E0">
        <w:tc>
          <w:tcPr>
            <w:tcW w:w="709" w:type="dxa"/>
            <w:shd w:val="clear" w:color="auto" w:fill="FFFFFF" w:themeFill="background1"/>
          </w:tcPr>
          <w:p w:rsidR="00484C7D" w:rsidRPr="0062440D" w:rsidRDefault="00484C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24.1</w:t>
            </w:r>
          </w:p>
        </w:tc>
        <w:tc>
          <w:tcPr>
            <w:tcW w:w="3629" w:type="dxa"/>
            <w:shd w:val="clear" w:color="auto" w:fill="FFFFFF" w:themeFill="background1"/>
          </w:tcPr>
          <w:p w:rsidR="00484C7D" w:rsidRPr="0062440D" w:rsidRDefault="00484C7D"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484C7D" w:rsidRPr="0062440D" w:rsidRDefault="00484C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484C7D" w:rsidRPr="0062440D" w:rsidRDefault="00484C7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0,5</w:t>
            </w:r>
          </w:p>
        </w:tc>
        <w:tc>
          <w:tcPr>
            <w:tcW w:w="1418" w:type="dxa"/>
            <w:shd w:val="clear" w:color="auto" w:fill="FFFFFF" w:themeFill="background1"/>
          </w:tcPr>
          <w:p w:rsidR="00484C7D" w:rsidRPr="0062440D" w:rsidRDefault="00484C7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0,44</w:t>
            </w:r>
          </w:p>
        </w:tc>
        <w:tc>
          <w:tcPr>
            <w:tcW w:w="1276" w:type="dxa"/>
            <w:shd w:val="clear" w:color="auto" w:fill="FFFFFF" w:themeFill="background1"/>
          </w:tcPr>
          <w:p w:rsidR="00484C7D" w:rsidRPr="0062440D" w:rsidRDefault="00484C7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0,37</w:t>
            </w:r>
          </w:p>
        </w:tc>
        <w:tc>
          <w:tcPr>
            <w:tcW w:w="1275" w:type="dxa"/>
            <w:shd w:val="clear" w:color="auto" w:fill="FFFFFF" w:themeFill="background1"/>
          </w:tcPr>
          <w:p w:rsidR="00484C7D" w:rsidRPr="0062440D" w:rsidRDefault="00484C7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0,6</w:t>
            </w:r>
          </w:p>
        </w:tc>
        <w:tc>
          <w:tcPr>
            <w:tcW w:w="1276" w:type="dxa"/>
            <w:shd w:val="clear" w:color="auto" w:fill="FFFFFF" w:themeFill="background1"/>
          </w:tcPr>
          <w:p w:rsidR="00484C7D" w:rsidRPr="0062440D" w:rsidRDefault="00484C7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0,6</w:t>
            </w:r>
          </w:p>
        </w:tc>
        <w:tc>
          <w:tcPr>
            <w:tcW w:w="1276" w:type="dxa"/>
            <w:shd w:val="clear" w:color="auto" w:fill="FFFFFF" w:themeFill="background1"/>
          </w:tcPr>
          <w:p w:rsidR="00484C7D" w:rsidRPr="0062440D" w:rsidRDefault="00484C7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w:t>
            </w:r>
          </w:p>
        </w:tc>
        <w:tc>
          <w:tcPr>
            <w:tcW w:w="4290" w:type="dxa"/>
            <w:vMerge/>
            <w:shd w:val="clear" w:color="auto" w:fill="FFFFFF" w:themeFill="background1"/>
          </w:tcPr>
          <w:p w:rsidR="00484C7D" w:rsidRPr="0062440D" w:rsidRDefault="00484C7D"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484C7D" w:rsidRPr="0062440D" w:rsidTr="004447E0">
        <w:tc>
          <w:tcPr>
            <w:tcW w:w="709" w:type="dxa"/>
            <w:shd w:val="clear" w:color="auto" w:fill="FFFFFF" w:themeFill="background1"/>
          </w:tcPr>
          <w:p w:rsidR="00484C7D" w:rsidRPr="0062440D" w:rsidRDefault="00484C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25</w:t>
            </w:r>
          </w:p>
        </w:tc>
        <w:tc>
          <w:tcPr>
            <w:tcW w:w="3629" w:type="dxa"/>
            <w:shd w:val="clear" w:color="auto" w:fill="FFFFFF" w:themeFill="background1"/>
          </w:tcPr>
          <w:p w:rsidR="00484C7D" w:rsidRPr="0062440D" w:rsidRDefault="00484C7D"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484C7D" w:rsidRPr="0062440D" w:rsidRDefault="00484C7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3,82</w:t>
            </w:r>
          </w:p>
        </w:tc>
        <w:tc>
          <w:tcPr>
            <w:tcW w:w="1418"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2,83</w:t>
            </w:r>
          </w:p>
        </w:tc>
        <w:tc>
          <w:tcPr>
            <w:tcW w:w="1276"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2,06</w:t>
            </w:r>
          </w:p>
        </w:tc>
        <w:tc>
          <w:tcPr>
            <w:tcW w:w="1275"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4,3</w:t>
            </w:r>
          </w:p>
        </w:tc>
        <w:tc>
          <w:tcPr>
            <w:tcW w:w="1276"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4,3</w:t>
            </w:r>
          </w:p>
        </w:tc>
        <w:tc>
          <w:tcPr>
            <w:tcW w:w="1276"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5</w:t>
            </w:r>
          </w:p>
        </w:tc>
        <w:tc>
          <w:tcPr>
            <w:tcW w:w="4290" w:type="dxa"/>
            <w:vMerge w:val="restart"/>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территории Грайворонского района</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на 01 января 2019 года имеется 55 готовых</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к выдаче участков (из них 37 участков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Грайвороне, мкр. «Северный», и имеется возможность сформировать 20 участков</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(из них 14 участков в Грайвороне, </w:t>
            </w:r>
            <w:r w:rsidR="006253DB"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мкр. </w:t>
            </w:r>
            <w:r w:rsidR="004447E0" w:rsidRPr="0062440D">
              <w:rPr>
                <w:rFonts w:ascii="Times New Roman" w:hAnsi="Times New Roman" w:cs="Times New Roman"/>
                <w:sz w:val="20"/>
                <w:szCs w:val="20"/>
                <w:lang w:val="ru-RU"/>
              </w:rPr>
              <w:t>«Северный»)</w:t>
            </w:r>
          </w:p>
        </w:tc>
      </w:tr>
      <w:tr w:rsidR="00484C7D" w:rsidRPr="0062440D" w:rsidTr="004447E0">
        <w:tc>
          <w:tcPr>
            <w:tcW w:w="709" w:type="dxa"/>
            <w:shd w:val="clear" w:color="auto" w:fill="FFFFFF" w:themeFill="background1"/>
          </w:tcPr>
          <w:p w:rsidR="00484C7D" w:rsidRPr="0062440D" w:rsidRDefault="00484C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25.1</w:t>
            </w:r>
          </w:p>
        </w:tc>
        <w:tc>
          <w:tcPr>
            <w:tcW w:w="3629" w:type="dxa"/>
            <w:shd w:val="clear" w:color="auto" w:fill="FFFFFF" w:themeFill="background1"/>
          </w:tcPr>
          <w:p w:rsidR="00484C7D" w:rsidRPr="0062440D" w:rsidRDefault="00484C7D"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484C7D" w:rsidRPr="0062440D" w:rsidRDefault="00484C7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3,26</w:t>
            </w:r>
          </w:p>
        </w:tc>
        <w:tc>
          <w:tcPr>
            <w:tcW w:w="1418"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2,32</w:t>
            </w:r>
          </w:p>
        </w:tc>
        <w:tc>
          <w:tcPr>
            <w:tcW w:w="1276"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1,87</w:t>
            </w:r>
          </w:p>
        </w:tc>
        <w:tc>
          <w:tcPr>
            <w:tcW w:w="1275"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2,88</w:t>
            </w:r>
          </w:p>
        </w:tc>
        <w:tc>
          <w:tcPr>
            <w:tcW w:w="1276"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2,88</w:t>
            </w:r>
          </w:p>
        </w:tc>
        <w:tc>
          <w:tcPr>
            <w:tcW w:w="1276"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w:t>
            </w:r>
          </w:p>
        </w:tc>
        <w:tc>
          <w:tcPr>
            <w:tcW w:w="4290" w:type="dxa"/>
            <w:vMerge/>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lang w:val="ru-RU"/>
              </w:rPr>
            </w:pPr>
          </w:p>
        </w:tc>
      </w:tr>
      <w:tr w:rsidR="00484C7D" w:rsidRPr="0062440D" w:rsidTr="004447E0">
        <w:tc>
          <w:tcPr>
            <w:tcW w:w="709" w:type="dxa"/>
            <w:shd w:val="clear" w:color="auto" w:fill="FFFFFF" w:themeFill="background1"/>
          </w:tcPr>
          <w:p w:rsidR="00484C7D" w:rsidRPr="0062440D" w:rsidRDefault="00484C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w:t>
            </w:r>
          </w:p>
        </w:tc>
        <w:tc>
          <w:tcPr>
            <w:tcW w:w="3629" w:type="dxa"/>
            <w:shd w:val="clear" w:color="auto" w:fill="FFFFFF" w:themeFill="background1"/>
          </w:tcPr>
          <w:p w:rsidR="00484C7D" w:rsidRPr="0062440D" w:rsidRDefault="00484C7D"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в отношении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484C7D" w:rsidRPr="0062440D" w:rsidRDefault="00484C7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lang w:val="ru-RU"/>
              </w:rPr>
            </w:pPr>
          </w:p>
        </w:tc>
      </w:tr>
      <w:tr w:rsidR="00484C7D" w:rsidRPr="0062440D" w:rsidTr="004447E0">
        <w:tc>
          <w:tcPr>
            <w:tcW w:w="709" w:type="dxa"/>
            <w:shd w:val="clear" w:color="auto" w:fill="FFFFFF" w:themeFill="background1"/>
          </w:tcPr>
          <w:p w:rsidR="00484C7D" w:rsidRPr="0062440D" w:rsidRDefault="00484C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484C7D" w:rsidRPr="0062440D" w:rsidRDefault="00484C7D"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484C7D" w:rsidRPr="0062440D" w:rsidRDefault="00484C7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vMerge w:val="restart"/>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w:t>
            </w:r>
            <w:r w:rsidR="00B418A6"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эксплуатацию нет</w:t>
            </w:r>
          </w:p>
        </w:tc>
      </w:tr>
      <w:tr w:rsidR="00484C7D" w:rsidRPr="0062440D" w:rsidTr="004447E0">
        <w:tc>
          <w:tcPr>
            <w:tcW w:w="709" w:type="dxa"/>
            <w:shd w:val="clear" w:color="auto" w:fill="FFFFFF" w:themeFill="background1"/>
          </w:tcPr>
          <w:p w:rsidR="00484C7D" w:rsidRPr="0062440D" w:rsidRDefault="00484C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484C7D" w:rsidRPr="0062440D" w:rsidRDefault="00484C7D"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484C7D" w:rsidRPr="0062440D" w:rsidRDefault="00484C7D"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vMerge/>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eastAsia="Times New Roman" w:hAnsi="Times New Roman" w:cs="Times New Roman"/>
                <w:sz w:val="20"/>
                <w:szCs w:val="20"/>
              </w:rPr>
            </w:pPr>
          </w:p>
        </w:tc>
      </w:tr>
      <w:tr w:rsidR="00484C7D" w:rsidRPr="0062440D" w:rsidTr="004447E0">
        <w:tc>
          <w:tcPr>
            <w:tcW w:w="18040" w:type="dxa"/>
            <w:gridSpan w:val="11"/>
            <w:shd w:val="clear" w:color="auto" w:fill="FFFFFF" w:themeFill="background1"/>
          </w:tcPr>
          <w:p w:rsidR="00484C7D" w:rsidRPr="0062440D" w:rsidRDefault="00484C7D" w:rsidP="00572280">
            <w:pPr>
              <w:shd w:val="clear" w:color="auto" w:fill="FFFFFF" w:themeFill="background1"/>
              <w:spacing w:before="0" w:after="0" w:line="228"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Жилищно-коммунальное хозяйство</w:t>
            </w: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На территории округа содержание </w:t>
            </w:r>
            <w:r w:rsidR="00B418A6"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обслуживание жилищного фонда  осуществляют 2 управляющие компании:</w:t>
            </w:r>
            <w:r w:rsidR="00B418A6"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ООО «Грайворонская управляющая компания» (директор Тесленко Александр Николаевич, 16 многоквартирных домов) </w:t>
            </w:r>
            <w:r w:rsidR="00B418A6"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 ООО «Управляющая компания Грайворонского района» (директор Федак Иосиф Иосип</w:t>
            </w:r>
            <w:r w:rsidR="004447E0" w:rsidRPr="0062440D">
              <w:rPr>
                <w:rFonts w:ascii="Times New Roman" w:hAnsi="Times New Roman" w:cs="Times New Roman"/>
                <w:sz w:val="20"/>
                <w:szCs w:val="20"/>
                <w:lang w:val="ru-RU"/>
              </w:rPr>
              <w:t>ович, 25 многоквартирных домов)</w:t>
            </w: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4447E0"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w:t>
            </w:r>
            <w:r w:rsidRPr="0062440D">
              <w:rPr>
                <w:rFonts w:ascii="Times New Roman" w:eastAsia="Times New Roman" w:hAnsi="Times New Roman" w:cs="Times New Roman"/>
                <w:sz w:val="20"/>
                <w:szCs w:val="20"/>
                <w:lang w:val="ru-RU"/>
              </w:rPr>
              <w:lastRenderedPageBreak/>
              <w:t>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80</w:t>
            </w: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80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20</w:t>
            </w: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Реорганизация ООО "Вода" в ГУП "Белводоканал"</w:t>
            </w: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29</w:t>
            </w:r>
          </w:p>
        </w:tc>
        <w:tc>
          <w:tcPr>
            <w:tcW w:w="3629" w:type="dxa"/>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Все многоквартирные дома городского округа расположены на земельных участках,</w:t>
            </w:r>
            <w:r w:rsidR="00B418A6"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отношении которых осуществлен государственный кадастровый учет</w:t>
            </w: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30</w:t>
            </w:r>
          </w:p>
        </w:tc>
        <w:tc>
          <w:tcPr>
            <w:tcW w:w="3629" w:type="dxa"/>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
        </w:tc>
        <w:tc>
          <w:tcPr>
            <w:tcW w:w="1474" w:type="dxa"/>
            <w:gridSpan w:val="2"/>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33,33</w:t>
            </w: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48,28</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16</w:t>
            </w: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50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50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50</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Данный показатель в сравнении с 2017 годом меньше, в связи с увеличением количества семей, вставших на учет в качестве нуждающихся в жилых помещениях.</w:t>
            </w:r>
            <w:r w:rsidR="00B418A6"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отчетном году из 63 семей, состоящих на учете в качестве нуждающихся в жилых помещениях, 12 сем</w:t>
            </w:r>
            <w:r w:rsidR="00B418A6" w:rsidRPr="0062440D">
              <w:rPr>
                <w:rFonts w:ascii="Times New Roman" w:hAnsi="Times New Roman" w:cs="Times New Roman"/>
                <w:sz w:val="20"/>
                <w:szCs w:val="20"/>
                <w:lang w:val="ru-RU"/>
              </w:rPr>
              <w:t>ей улучшили жилищные условия</w:t>
            </w:r>
          </w:p>
        </w:tc>
      </w:tr>
      <w:tr w:rsidR="00C83FEA" w:rsidRPr="0062440D" w:rsidTr="004447E0">
        <w:tc>
          <w:tcPr>
            <w:tcW w:w="18040" w:type="dxa"/>
            <w:gridSpan w:val="11"/>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Организация муниципального управления</w:t>
            </w: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32,32</w:t>
            </w: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30,15</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29,03</w:t>
            </w: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23,95</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25,34</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30,3</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Целевое значение показателя достигнуто благодаря дополнительным поступлениям налоговых и неналоговых доходов</w:t>
            </w: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Организации муниципальной формы собственности, находящиеся в стадии банкротства на конец 2018 года, в районе отсутствуют</w:t>
            </w: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33</w:t>
            </w:r>
          </w:p>
        </w:tc>
        <w:tc>
          <w:tcPr>
            <w:tcW w:w="3629" w:type="dxa"/>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Не завершенного в установленные сроки строительства, осуществляемого за счет средств бюджета округа, нет</w:t>
            </w: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34</w:t>
            </w:r>
          </w:p>
        </w:tc>
        <w:tc>
          <w:tcPr>
            <w:tcW w:w="3629" w:type="dxa"/>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Просроченной кредиторской задолженности по оплате труда (включая начисления на оплату труда) муниципальных учреждений нет</w:t>
            </w: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35</w:t>
            </w:r>
          </w:p>
        </w:tc>
        <w:tc>
          <w:tcPr>
            <w:tcW w:w="3629" w:type="dxa"/>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Расходы бюджета муниципального образования на содержание работников </w:t>
            </w:r>
            <w:r w:rsidRPr="0062440D">
              <w:rPr>
                <w:rFonts w:ascii="Times New Roman" w:eastAsia="Times New Roman" w:hAnsi="Times New Roman" w:cs="Times New Roman"/>
                <w:sz w:val="20"/>
                <w:szCs w:val="20"/>
                <w:lang w:val="ru-RU"/>
              </w:rPr>
              <w:lastRenderedPageBreak/>
              <w:t>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руб.</w:t>
            </w: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2691,41</w:t>
            </w: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4068,06</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4311,26</w:t>
            </w: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4412,3</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4501</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4535,4</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w:t>
            </w: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36</w:t>
            </w:r>
          </w:p>
        </w:tc>
        <w:tc>
          <w:tcPr>
            <w:tcW w:w="3629" w:type="dxa"/>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Схема территориального планирования </w:t>
            </w:r>
            <w:r w:rsidR="004447E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Грайворонском районе утверждена</w:t>
            </w: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37</w:t>
            </w:r>
          </w:p>
        </w:tc>
        <w:tc>
          <w:tcPr>
            <w:tcW w:w="3629" w:type="dxa"/>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 от чи</w:t>
            </w:r>
            <w:r w:rsidRPr="0062440D">
              <w:rPr>
                <w:rFonts w:ascii="Times New Roman" w:eastAsia="Times New Roman" w:hAnsi="Times New Roman" w:cs="Times New Roman"/>
                <w:sz w:val="20"/>
                <w:szCs w:val="20"/>
              </w:rPr>
              <w:t>сла опрошенных</w:t>
            </w: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86</w:t>
            </w: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90,11</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85,88</w:t>
            </w: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85</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86</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86</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Уровень удовлетворенности населения деятельностью органов МСУ в пределах нормы</w:t>
            </w: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38</w:t>
            </w:r>
          </w:p>
        </w:tc>
        <w:tc>
          <w:tcPr>
            <w:tcW w:w="3629" w:type="dxa"/>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тыс.чел.</w:t>
            </w: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29,72</w:t>
            </w: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29,7</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29,67</w:t>
            </w: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29,55</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29,45</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29,35</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районе реализуется областной проект «Управление здоровьем», направленный </w:t>
            </w:r>
            <w:r w:rsidR="004447E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повышение ожидаемой продолжительности жизни населения. Также ведется работа </w:t>
            </w:r>
            <w:r w:rsidR="004447E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у</w:t>
            </w:r>
            <w:r w:rsidR="004447E0" w:rsidRPr="0062440D">
              <w:rPr>
                <w:rFonts w:ascii="Times New Roman" w:hAnsi="Times New Roman" w:cs="Times New Roman"/>
                <w:sz w:val="20"/>
                <w:szCs w:val="20"/>
                <w:lang w:val="ru-RU"/>
              </w:rPr>
              <w:t>величению рождаемости населения</w:t>
            </w:r>
          </w:p>
        </w:tc>
      </w:tr>
      <w:tr w:rsidR="00C83FEA" w:rsidRPr="0062440D" w:rsidTr="004447E0">
        <w:tc>
          <w:tcPr>
            <w:tcW w:w="18040" w:type="dxa"/>
            <w:gridSpan w:val="11"/>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w:t>
            </w:r>
          </w:p>
        </w:tc>
        <w:tc>
          <w:tcPr>
            <w:tcW w:w="3629" w:type="dxa"/>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FFFFFF" w:themeFill="background1"/>
          </w:tcPr>
          <w:p w:rsidR="00C83FEA" w:rsidRPr="0062440D" w:rsidRDefault="00C83FEA" w:rsidP="00572280">
            <w:pPr>
              <w:shd w:val="clear" w:color="auto" w:fill="FFFFFF" w:themeFill="background1"/>
              <w:spacing w:before="0" w:after="0" w:line="228" w:lineRule="auto"/>
              <w:jc w:val="both"/>
              <w:rPr>
                <w:rFonts w:ascii="Times New Roman" w:eastAsia="Times New Roman" w:hAnsi="Times New Roman" w:cs="Times New Roman"/>
                <w:sz w:val="20"/>
                <w:szCs w:val="20"/>
                <w:lang w:val="ru-RU"/>
              </w:rPr>
            </w:pP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661,01</w:t>
            </w: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613,35</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401,45</w:t>
            </w: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636,36</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454,55</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377</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Экономия сложилась по осуществлению управляющими компан</w:t>
            </w:r>
            <w:r w:rsidR="004447E0" w:rsidRPr="0062440D">
              <w:rPr>
                <w:rFonts w:ascii="Times New Roman" w:hAnsi="Times New Roman" w:cs="Times New Roman"/>
                <w:sz w:val="20"/>
                <w:szCs w:val="20"/>
                <w:lang w:val="ru-RU"/>
              </w:rPr>
              <w:t>иями программы энергосбережения</w:t>
            </w: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0,21</w:t>
            </w: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0,2</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0,2</w:t>
            </w: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0,2</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0,2</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0,19</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Экономия сложилась по осуществл</w:t>
            </w:r>
            <w:r w:rsidR="004447E0" w:rsidRPr="0062440D">
              <w:rPr>
                <w:rFonts w:ascii="Times New Roman" w:hAnsi="Times New Roman" w:cs="Times New Roman"/>
                <w:sz w:val="20"/>
                <w:szCs w:val="20"/>
                <w:lang w:val="ru-RU"/>
              </w:rPr>
              <w:t>ению программы энергосбережения</w:t>
            </w: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2,35</w:t>
            </w: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2,29</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2,5</w:t>
            </w: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2,34</w:t>
            </w:r>
          </w:p>
        </w:tc>
        <w:tc>
          <w:tcPr>
            <w:tcW w:w="4290" w:type="dxa"/>
            <w:shd w:val="clear" w:color="auto" w:fill="FFFFFF" w:themeFill="background1"/>
          </w:tcPr>
          <w:p w:rsidR="00C83FEA" w:rsidRPr="0062440D" w:rsidRDefault="004447E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rPr>
              <w:t>Отклонений по плану нет</w:t>
            </w:r>
          </w:p>
        </w:tc>
      </w:tr>
      <w:tr w:rsidR="00C83FEA" w:rsidRPr="0062440D" w:rsidTr="004447E0">
        <w:tc>
          <w:tcPr>
            <w:tcW w:w="709" w:type="dxa"/>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39.4</w:t>
            </w:r>
          </w:p>
        </w:tc>
        <w:tc>
          <w:tcPr>
            <w:tcW w:w="3629" w:type="dxa"/>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25,46</w:t>
            </w:r>
          </w:p>
        </w:tc>
        <w:tc>
          <w:tcPr>
            <w:tcW w:w="1418"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26,55</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24,55</w:t>
            </w:r>
          </w:p>
        </w:tc>
        <w:tc>
          <w:tcPr>
            <w:tcW w:w="1275"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26,47</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26,45</w:t>
            </w:r>
          </w:p>
        </w:tc>
        <w:tc>
          <w:tcPr>
            <w:tcW w:w="1276"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23,03</w:t>
            </w:r>
          </w:p>
        </w:tc>
        <w:tc>
          <w:tcPr>
            <w:tcW w:w="4290" w:type="dxa"/>
            <w:shd w:val="clear" w:color="auto" w:fill="FFFFFF" w:themeFill="background1"/>
          </w:tcPr>
          <w:p w:rsidR="00C83FEA" w:rsidRPr="0062440D" w:rsidRDefault="004447E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rPr>
              <w:t>Отклонений по плану нет</w:t>
            </w:r>
          </w:p>
        </w:tc>
      </w:tr>
      <w:tr w:rsidR="00C83FEA" w:rsidRPr="0062440D" w:rsidTr="004447E0">
        <w:tc>
          <w:tcPr>
            <w:tcW w:w="709" w:type="dxa"/>
            <w:tcBorders>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tcBorders>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427,41</w:t>
            </w:r>
          </w:p>
        </w:tc>
        <w:tc>
          <w:tcPr>
            <w:tcW w:w="1418" w:type="dxa"/>
            <w:tcBorders>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421,82</w:t>
            </w:r>
          </w:p>
        </w:tc>
        <w:tc>
          <w:tcPr>
            <w:tcW w:w="1276" w:type="dxa"/>
            <w:tcBorders>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381,82</w:t>
            </w:r>
          </w:p>
        </w:tc>
        <w:tc>
          <w:tcPr>
            <w:tcW w:w="1275" w:type="dxa"/>
            <w:tcBorders>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383</w:t>
            </w:r>
          </w:p>
        </w:tc>
        <w:tc>
          <w:tcPr>
            <w:tcW w:w="1276" w:type="dxa"/>
            <w:tcBorders>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383</w:t>
            </w:r>
          </w:p>
        </w:tc>
        <w:tc>
          <w:tcPr>
            <w:tcW w:w="1276" w:type="dxa"/>
            <w:tcBorders>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360</w:t>
            </w:r>
          </w:p>
        </w:tc>
        <w:tc>
          <w:tcPr>
            <w:tcW w:w="4290" w:type="dxa"/>
            <w:shd w:val="clear" w:color="auto" w:fill="FFFFFF" w:themeFill="background1"/>
          </w:tcPr>
          <w:p w:rsidR="00C83FEA" w:rsidRPr="0062440D" w:rsidRDefault="004447E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rPr>
              <w:t>Отклонений по плану нет</w:t>
            </w:r>
          </w:p>
        </w:tc>
      </w:tr>
      <w:tr w:rsidR="00C83FEA" w:rsidRPr="0062440D" w:rsidTr="004447E0">
        <w:tc>
          <w:tcPr>
            <w:tcW w:w="709" w:type="dxa"/>
            <w:tcBorders>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p w:rsidR="00B418A6" w:rsidRPr="0062440D" w:rsidRDefault="00B418A6"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p>
        </w:tc>
        <w:tc>
          <w:tcPr>
            <w:tcW w:w="1474" w:type="dxa"/>
            <w:gridSpan w:val="2"/>
            <w:tcBorders>
              <w:bottom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5" w:type="dxa"/>
            <w:tcBorders>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r>
      <w:tr w:rsidR="00C83FEA" w:rsidRPr="0062440D" w:rsidTr="004447E0">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54,57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131,28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167,41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131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130,5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158,8</w:t>
            </w:r>
          </w:p>
        </w:tc>
        <w:tc>
          <w:tcPr>
            <w:tcW w:w="4290" w:type="dxa"/>
            <w:tcBorders>
              <w:lef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в связи с заселением МКД </w:t>
            </w:r>
            <w:r w:rsidR="00B418A6"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адресу г.Грайворон, ул. </w:t>
            </w:r>
            <w:r w:rsidR="004447E0" w:rsidRPr="0062440D">
              <w:rPr>
                <w:rFonts w:ascii="Times New Roman" w:hAnsi="Times New Roman" w:cs="Times New Roman"/>
                <w:sz w:val="20"/>
                <w:szCs w:val="20"/>
                <w:lang w:val="ru-RU"/>
              </w:rPr>
              <w:t>Шухова, 25Г корп.2</w:t>
            </w:r>
          </w:p>
        </w:tc>
      </w:tr>
      <w:tr w:rsidR="00C83FEA" w:rsidRPr="0062440D" w:rsidTr="004447E0">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0,06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0,06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0,07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0,07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0,07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0,06</w:t>
            </w:r>
          </w:p>
        </w:tc>
        <w:tc>
          <w:tcPr>
            <w:tcW w:w="4290" w:type="dxa"/>
            <w:tcBorders>
              <w:left w:val="single" w:sz="4" w:space="0" w:color="auto"/>
            </w:tcBorders>
            <w:shd w:val="clear" w:color="auto" w:fill="FFFFFF" w:themeFill="background1"/>
          </w:tcPr>
          <w:p w:rsidR="00C83FEA" w:rsidRPr="0062440D" w:rsidRDefault="004447E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Отклонений по плану нет</w:t>
            </w:r>
          </w:p>
        </w:tc>
      </w:tr>
      <w:tr w:rsidR="00C83FEA" w:rsidRPr="0062440D" w:rsidTr="004447E0">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 xml:space="preserve">на 1 человека </w:t>
            </w:r>
            <w:r w:rsidRPr="0062440D">
              <w:rPr>
                <w:rFonts w:ascii="Times New Roman" w:eastAsia="Times New Roman" w:hAnsi="Times New Roman" w:cs="Times New Roman"/>
                <w:sz w:val="20"/>
                <w:szCs w:val="20"/>
                <w:lang w:val="ru-RU"/>
              </w:rPr>
              <w:lastRenderedPageBreak/>
              <w:t>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lastRenderedPageBreak/>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tcBorders>
              <w:left w:val="single" w:sz="4" w:space="0" w:color="auto"/>
            </w:tcBorders>
            <w:shd w:val="clear" w:color="auto" w:fill="FFFFFF" w:themeFill="background1"/>
          </w:tcPr>
          <w:p w:rsidR="00C83FEA" w:rsidRPr="0062440D" w:rsidRDefault="004447E0"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rPr>
              <w:t>Отклонений нет</w:t>
            </w:r>
          </w:p>
        </w:tc>
      </w:tr>
      <w:tr w:rsidR="00C83FEA" w:rsidRPr="0062440D" w:rsidTr="004447E0">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0,72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1,26</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1,2</w:t>
            </w:r>
          </w:p>
        </w:tc>
        <w:tc>
          <w:tcPr>
            <w:tcW w:w="4290" w:type="dxa"/>
            <w:tcBorders>
              <w:left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в связи с заселением МКД </w:t>
            </w:r>
            <w:r w:rsidR="00B418A6"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адресу г.Грайворон, ул. </w:t>
            </w:r>
            <w:r w:rsidR="004447E0" w:rsidRPr="0062440D">
              <w:rPr>
                <w:rFonts w:ascii="Times New Roman" w:hAnsi="Times New Roman" w:cs="Times New Roman"/>
                <w:sz w:val="20"/>
                <w:szCs w:val="20"/>
                <w:lang w:val="ru-RU"/>
              </w:rPr>
              <w:t>Шухова, 25Г корп.2</w:t>
            </w:r>
          </w:p>
        </w:tc>
      </w:tr>
      <w:tr w:rsidR="00C83FEA" w:rsidRPr="0062440D" w:rsidTr="004447E0">
        <w:tc>
          <w:tcPr>
            <w:tcW w:w="709"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17,14</w:t>
            </w:r>
          </w:p>
        </w:tc>
        <w:tc>
          <w:tcPr>
            <w:tcW w:w="1418"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22,05</w:t>
            </w: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20,62</w:t>
            </w:r>
          </w:p>
        </w:tc>
        <w:tc>
          <w:tcPr>
            <w:tcW w:w="1275"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19,8</w:t>
            </w: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19,8</w:t>
            </w: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19,56</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в связи с заселением МКД </w:t>
            </w:r>
            <w:r w:rsidR="00B418A6"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адресу г.Грайворон, ул. </w:t>
            </w:r>
            <w:r w:rsidR="004447E0" w:rsidRPr="0062440D">
              <w:rPr>
                <w:rFonts w:ascii="Times New Roman" w:hAnsi="Times New Roman" w:cs="Times New Roman"/>
                <w:sz w:val="20"/>
                <w:szCs w:val="20"/>
                <w:lang w:val="ru-RU"/>
              </w:rPr>
              <w:t>Шухова, 25Г корп.2</w:t>
            </w:r>
          </w:p>
        </w:tc>
      </w:tr>
      <w:tr w:rsidR="00C83FEA" w:rsidRPr="0062440D" w:rsidTr="004447E0">
        <w:trPr>
          <w:trHeight w:val="192"/>
        </w:trPr>
        <w:tc>
          <w:tcPr>
            <w:tcW w:w="18040" w:type="dxa"/>
            <w:gridSpan w:val="11"/>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C83FEA" w:rsidRPr="0062440D" w:rsidTr="004447E0">
        <w:tc>
          <w:tcPr>
            <w:tcW w:w="709"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p>
        </w:tc>
      </w:tr>
      <w:tr w:rsidR="00C83FEA" w:rsidRPr="0062440D" w:rsidTr="004447E0">
        <w:tc>
          <w:tcPr>
            <w:tcW w:w="709"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1275"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94</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в 2018 году составило</w:t>
            </w:r>
            <w:r w:rsidR="004447E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93 балла. На 2019 – 2021 года планируется увеличение результатов независимой оценки качества условий оказания услуг муниципальными образованиями за счет комплексного подхода </w:t>
            </w:r>
            <w:r w:rsidR="00B418A6" w:rsidRPr="0062440D">
              <w:rPr>
                <w:rFonts w:ascii="Times New Roman" w:hAnsi="Times New Roman" w:cs="Times New Roman"/>
                <w:sz w:val="20"/>
                <w:szCs w:val="20"/>
                <w:lang w:val="ru-RU"/>
              </w:rPr>
              <w:t>по отдельным отраслям</w:t>
            </w:r>
          </w:p>
        </w:tc>
      </w:tr>
      <w:tr w:rsidR="00C83FEA" w:rsidRPr="0062440D" w:rsidTr="004447E0">
        <w:tc>
          <w:tcPr>
            <w:tcW w:w="709"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90</w:t>
            </w:r>
          </w:p>
        </w:tc>
        <w:tc>
          <w:tcPr>
            <w:tcW w:w="1275"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90</w:t>
            </w: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91</w:t>
            </w: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92</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в 2018 году составило</w:t>
            </w:r>
            <w:r w:rsidR="004447E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90 баллов. На 2019 – 2021 года планируется выработать стратегию по улучшению качества работ работников культуры, организовать  участие работников культуры в кон</w:t>
            </w:r>
            <w:r w:rsidR="00B418A6" w:rsidRPr="0062440D">
              <w:rPr>
                <w:rFonts w:ascii="Times New Roman" w:hAnsi="Times New Roman" w:cs="Times New Roman"/>
                <w:sz w:val="20"/>
                <w:szCs w:val="20"/>
                <w:lang w:val="ru-RU"/>
              </w:rPr>
              <w:t>курсах, вебинарах, конференциях</w:t>
            </w:r>
          </w:p>
        </w:tc>
      </w:tr>
      <w:tr w:rsidR="00C83FEA" w:rsidRPr="0062440D" w:rsidTr="004447E0">
        <w:tc>
          <w:tcPr>
            <w:tcW w:w="709"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94</w:t>
            </w:r>
          </w:p>
        </w:tc>
        <w:tc>
          <w:tcPr>
            <w:tcW w:w="1275"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Значение показателя в 2018 году составило </w:t>
            </w:r>
            <w:r w:rsidR="004447E0"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94 балла. Планируется обновление информационных стендов, сайтов образовательных учреждений. Оборудование территории, прилегающей к учреждениям и помещений с учетом доступности для инвалидов. Оказание услуг дополнительного образования в дошкольных образовательных у</w:t>
            </w:r>
            <w:r w:rsidR="00B418A6" w:rsidRPr="0062440D">
              <w:rPr>
                <w:rFonts w:ascii="Times New Roman" w:hAnsi="Times New Roman" w:cs="Times New Roman"/>
                <w:sz w:val="20"/>
                <w:szCs w:val="20"/>
              </w:rPr>
              <w:t>чреждениях</w:t>
            </w:r>
          </w:p>
        </w:tc>
      </w:tr>
      <w:tr w:rsidR="00C83FEA" w:rsidRPr="0062440D" w:rsidTr="004447E0">
        <w:tc>
          <w:tcPr>
            <w:tcW w:w="709"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p>
        </w:tc>
        <w:tc>
          <w:tcPr>
            <w:tcW w:w="1275"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C83FEA" w:rsidRPr="0062440D" w:rsidTr="004447E0">
        <w:tc>
          <w:tcPr>
            <w:tcW w:w="709" w:type="dxa"/>
            <w:tcBorders>
              <w:top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C83FEA" w:rsidRPr="0062440D" w:rsidRDefault="00C83FEA" w:rsidP="00572280">
            <w:pPr>
              <w:keepNext/>
              <w:keepLines/>
              <w:shd w:val="clear" w:color="auto" w:fill="FFFFFF" w:themeFill="background1"/>
              <w:spacing w:before="0" w:after="0" w:line="228"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418" w:type="dxa"/>
            <w:tcBorders>
              <w:top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lang w:val="ru-RU"/>
              </w:rPr>
            </w:pPr>
          </w:p>
        </w:tc>
        <w:tc>
          <w:tcPr>
            <w:tcW w:w="1276" w:type="dxa"/>
            <w:tcBorders>
              <w:top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94</w:t>
            </w:r>
          </w:p>
        </w:tc>
        <w:tc>
          <w:tcPr>
            <w:tcW w:w="1275" w:type="dxa"/>
            <w:tcBorders>
              <w:top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96</w:t>
            </w:r>
          </w:p>
        </w:tc>
        <w:tc>
          <w:tcPr>
            <w:tcW w:w="1276" w:type="dxa"/>
            <w:tcBorders>
              <w:top w:val="single" w:sz="4" w:space="0" w:color="auto"/>
            </w:tcBorders>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97</w:t>
            </w:r>
          </w:p>
        </w:tc>
        <w:tc>
          <w:tcPr>
            <w:tcW w:w="4290" w:type="dxa"/>
            <w:shd w:val="clear" w:color="auto" w:fill="FFFFFF" w:themeFill="background1"/>
          </w:tcPr>
          <w:p w:rsidR="00C83FEA" w:rsidRPr="0062440D" w:rsidRDefault="00C83FEA"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Значение показателя в 2018 году составило </w:t>
            </w:r>
            <w:r w:rsidR="004447E0"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94 балла. В целях улучшения результатов независимой оценки планируется в 2019 году провести тех. учёбу с сотрудниками по вопросу Кодекса профессиональной этики, усовершенствование сайта, разработка буклетов, регулярное обновление и увеличение количества стендов.</w:t>
            </w:r>
          </w:p>
        </w:tc>
      </w:tr>
    </w:tbl>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 xml:space="preserve">Полторабатько Александр Фёдорович </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Муниципальный район «Красненский район»</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0C4993" w:rsidRPr="0062440D">
        <w:rPr>
          <w:rFonts w:ascii="Times New Roman" w:hAnsi="Times New Roman" w:cs="Times New Roman"/>
          <w:b/>
        </w:rPr>
        <w:t>8</w:t>
      </w:r>
      <w:r w:rsidRPr="0062440D">
        <w:rPr>
          <w:rFonts w:ascii="Times New Roman" w:hAnsi="Times New Roman" w:cs="Times New Roman"/>
          <w:b/>
        </w:rPr>
        <w:t xml:space="preserve"> год  и их планируемых значениях на 3-х летний период</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p>
    <w:p w:rsidR="006A5B4A" w:rsidRPr="0062440D" w:rsidRDefault="006A5B4A" w:rsidP="00572280">
      <w:pPr>
        <w:shd w:val="clear" w:color="auto" w:fill="FFFFFF" w:themeFill="background1"/>
        <w:spacing w:after="0" w:line="240" w:lineRule="atLeast"/>
        <w:jc w:val="right"/>
        <w:rPr>
          <w:rFonts w:ascii="Times New Roman" w:hAnsi="Times New Roman" w:cs="Times New Roman"/>
          <w:b/>
        </w:rPr>
      </w:pPr>
      <w:r w:rsidRPr="0062440D">
        <w:rPr>
          <w:rFonts w:ascii="Times New Roman" w:hAnsi="Times New Roman" w:cs="Times New Roman"/>
          <w:b/>
        </w:rPr>
        <w:t>Подпись _____________</w:t>
      </w:r>
    </w:p>
    <w:p w:rsidR="006A5B4A" w:rsidRPr="0062440D" w:rsidRDefault="006A5B4A" w:rsidP="00572280">
      <w:pPr>
        <w:shd w:val="clear" w:color="auto" w:fill="FFFFFF" w:themeFill="background1"/>
        <w:spacing w:after="0" w:line="240" w:lineRule="atLeast"/>
        <w:jc w:val="right"/>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Муниципальный район «Красненский район» </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B94390" w:rsidRPr="0062440D" w:rsidRDefault="00B94390" w:rsidP="00572280">
      <w:pPr>
        <w:shd w:val="clear" w:color="auto" w:fill="FFFFFF" w:themeFill="background1"/>
        <w:spacing w:after="0" w:line="240" w:lineRule="atLeast"/>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85799F" w:rsidRPr="0062440D" w:rsidTr="004C2C5C">
        <w:tc>
          <w:tcPr>
            <w:tcW w:w="709" w:type="dxa"/>
            <w:vMerge w:val="restart"/>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85799F" w:rsidRPr="0062440D" w:rsidTr="004C2C5C">
        <w:tc>
          <w:tcPr>
            <w:tcW w:w="709" w:type="dxa"/>
            <w:vMerge/>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3686" w:type="dxa"/>
            <w:gridSpan w:val="2"/>
            <w:vMerge/>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vMerge/>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85799F" w:rsidRPr="0062440D" w:rsidTr="004C2C5C">
        <w:tc>
          <w:tcPr>
            <w:tcW w:w="18040" w:type="dxa"/>
            <w:gridSpan w:val="11"/>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207,6</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208,4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208,4</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208,4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208,4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208,4</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По состоянию на 01.01. 2018 года в Едином реестре субъектов МСП зарегистрировано </w:t>
            </w:r>
            <w:r w:rsidR="003151C9"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ЮЛ 41 ИП  172</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6,5</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10,9</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10,9</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10,9</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10,9</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10,9</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Показатель достигнут посредством реализации  мероприятий муниципальной программы «Развитие экономического потенциала </w:t>
            </w:r>
            <w:r w:rsidR="003151C9"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и формирование благоприятного предприни</w:t>
            </w:r>
            <w:r w:rsidR="003151C9" w:rsidRPr="0062440D">
              <w:rPr>
                <w:rFonts w:ascii="Times New Roman" w:eastAsia="Times New Roman" w:hAnsi="Times New Roman" w:cs="Times New Roman"/>
                <w:sz w:val="20"/>
                <w:szCs w:val="20"/>
                <w:lang w:val="ru-RU" w:eastAsia="ru-RU"/>
              </w:rPr>
              <w:t>-</w:t>
            </w:r>
            <w:r w:rsidRPr="0062440D">
              <w:rPr>
                <w:rFonts w:ascii="Times New Roman" w:eastAsia="Times New Roman" w:hAnsi="Times New Roman" w:cs="Times New Roman"/>
                <w:sz w:val="20"/>
                <w:szCs w:val="20"/>
                <w:lang w:val="ru-RU" w:eastAsia="ru-RU"/>
              </w:rPr>
              <w:t>мательского климата в Красненском районе</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36493,9</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26116,9</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16631,7</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val="ru-RU" w:eastAsia="ru-RU"/>
              </w:rPr>
              <w:t>17</w:t>
            </w:r>
            <w:r w:rsidRPr="0062440D">
              <w:rPr>
                <w:rFonts w:ascii="Times New Roman" w:eastAsia="Times New Roman" w:hAnsi="Times New Roman" w:cs="Times New Roman"/>
                <w:sz w:val="20"/>
                <w:szCs w:val="20"/>
                <w:lang w:eastAsia="ru-RU"/>
              </w:rPr>
              <w:t>000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17000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17000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В 2018 году не было крупных инвестиционных проектов</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36,01</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36,01</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36,01</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36,02</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36,03</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36,03</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Показатель выполнен на 36,01 % в связи с тем, что освобождены от земельного налога земли,  находящиеся в федеральной и областной собственности, земли находящиеся в казне муниципальных образований, в собственности умерших граждан и не разграниченные земли</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5</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75</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Показатель выполнен на 75 % в связи с тем, что в районе одно предприятие имеет убыток (ЗАО "Колос")</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6</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19,74</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4,3</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7,7</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7,7</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Из-за  большой тоннажности  грузовых автомобилей на улично - дорожной сети появились выбоины, ямы, трещины и т. д. Подсчет дефектов составил 44 км.</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7</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Населенных пунктов, не имеющих регулярного автобусного сообщения в районе, нет</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23749,8</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25572,3</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26317,2</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27656</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28486</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29520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Темп роста к уровню 2017 года составил </w:t>
            </w:r>
            <w:r w:rsidR="003151C9"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102,9 %  в рамках реализации  постановления Правительства Белгородской области от 28.05.2018 года №162-пп «О мерах по повышению уровня заработной платы работников в 2018 году</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8.2</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16614,5</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16907,8</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18942,9</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19997,4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20857,3</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21545,8</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Показатель достигнут за счет выполнения Указов Президента РФ от 05.07.2012 года </w:t>
            </w:r>
            <w:r w:rsidR="003151C9"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в части доведения средней заработной платы педагогических работников. Положительная динамика роста наблюдается за счет поэтапного повышения оплаты труда работников бюджетной сферы. Увеличение заработной платы обслуживающего персонала на 4 % с 01.01.2018 г.</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8.3</w:t>
            </w:r>
          </w:p>
        </w:tc>
        <w:tc>
          <w:tcPr>
            <w:tcW w:w="3629" w:type="dxa"/>
            <w:shd w:val="clear" w:color="auto" w:fill="FFFFFF" w:themeFill="background1"/>
          </w:tcPr>
          <w:p w:rsidR="0073087D" w:rsidRPr="0062440D" w:rsidRDefault="0073087D"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общеобразо-вательных учреждений</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20855,8</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val="ru-RU" w:eastAsia="ru-RU"/>
              </w:rPr>
              <w:t>2</w:t>
            </w:r>
            <w:r w:rsidRPr="0062440D">
              <w:rPr>
                <w:rFonts w:ascii="Times New Roman" w:eastAsia="Times New Roman" w:hAnsi="Times New Roman" w:cs="Times New Roman"/>
                <w:sz w:val="20"/>
                <w:szCs w:val="20"/>
                <w:lang w:eastAsia="ru-RU"/>
              </w:rPr>
              <w:t>1498,7</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23117,3</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23175</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25121,7</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25398</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Показатель достигнут за счет выполнения Указов Президента РФ от 05.07.2012 года</w:t>
            </w:r>
            <w:r w:rsidR="003151C9"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 в части доведения средней заработной платы педагогических работников. Положительная динамика роста наблюдается за счет поэтапного повышения оплаты труда работников бюджетной сферы. Увеличение заработной платы обслуживающего персонала на 4 % с 01.01.2018 г.</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8.4</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учителей муниципальных общеобразовательных учреждений</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val="ru-RU" w:eastAsia="ru-RU"/>
              </w:rPr>
              <w:t>2</w:t>
            </w:r>
            <w:r w:rsidRPr="0062440D">
              <w:rPr>
                <w:rFonts w:ascii="Times New Roman" w:eastAsia="Times New Roman" w:hAnsi="Times New Roman" w:cs="Times New Roman"/>
                <w:sz w:val="20"/>
                <w:szCs w:val="20"/>
                <w:lang w:eastAsia="ru-RU"/>
              </w:rPr>
              <w:t>6129,5</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26463</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27579,3</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27579,4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27579,4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27579,4</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Показатель достигнут за счет выполнения Указов Президента РФ от 05.07.2012 года </w:t>
            </w:r>
            <w:r w:rsidR="003151C9"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в части доведения средней заработной платы </w:t>
            </w:r>
            <w:r w:rsidRPr="0062440D">
              <w:rPr>
                <w:rFonts w:ascii="Times New Roman" w:eastAsia="Times New Roman" w:hAnsi="Times New Roman" w:cs="Times New Roman"/>
                <w:sz w:val="20"/>
                <w:szCs w:val="20"/>
                <w:lang w:val="ru-RU" w:eastAsia="ru-RU"/>
              </w:rPr>
              <w:lastRenderedPageBreak/>
              <w:t>педагогических работников. Положительная динамика роста наблюдается за счет поэтапного повышения оплаты труда работников бюджетной сферы. Увеличение заработной платы обслуживающего персонала на 4 % с 01.01.2018 г.</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8.5</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17366</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val="ru-RU" w:eastAsia="ru-RU"/>
              </w:rPr>
              <w:t>270</w:t>
            </w:r>
            <w:r w:rsidRPr="0062440D">
              <w:rPr>
                <w:rFonts w:ascii="Times New Roman" w:eastAsia="Times New Roman" w:hAnsi="Times New Roman" w:cs="Times New Roman"/>
                <w:sz w:val="20"/>
                <w:szCs w:val="20"/>
                <w:lang w:eastAsia="ru-RU"/>
              </w:rPr>
              <w:t>93,7</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30879,4</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30901</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30930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32750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Показатель достигнут за счет выполнения Указа Президента РФ от 05.07.2012 года  </w:t>
            </w:r>
            <w:r w:rsidR="003151C9"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№597 . Положительная динамика роста наблюдается за счет поэтапного повышения оплаты труда работников бюджетной сферы.</w:t>
            </w:r>
            <w:r w:rsidR="003151C9"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 С 01.01.2018 </w:t>
            </w:r>
            <w:r w:rsidR="003151C9" w:rsidRPr="0062440D">
              <w:rPr>
                <w:rFonts w:ascii="Times New Roman" w:eastAsia="Times New Roman" w:hAnsi="Times New Roman" w:cs="Times New Roman"/>
                <w:sz w:val="20"/>
                <w:szCs w:val="20"/>
                <w:lang w:val="ru-RU" w:eastAsia="ru-RU"/>
              </w:rPr>
              <w:t xml:space="preserve">г. </w:t>
            </w:r>
            <w:r w:rsidRPr="0062440D">
              <w:rPr>
                <w:rFonts w:ascii="Times New Roman" w:eastAsia="Times New Roman" w:hAnsi="Times New Roman" w:cs="Times New Roman"/>
                <w:sz w:val="20"/>
                <w:szCs w:val="20"/>
                <w:lang w:val="ru-RU" w:eastAsia="ru-RU"/>
              </w:rPr>
              <w:t>индексация  заработной</w:t>
            </w:r>
            <w:r w:rsidR="003151C9"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 платы на 4 %</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8.6</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13449,5</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12403</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14507,8</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14573</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15117</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15500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val="ru-RU" w:eastAsia="ru-RU"/>
              </w:rPr>
              <w:t xml:space="preserve">Показатель достигнут за счет выполнения Указов Президента РФ от 05.07.2012 года </w:t>
            </w:r>
            <w:r w:rsidR="003151C9"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 xml:space="preserve">в части доведения средней заработной платы педагогических работников. Положительная динамика роста наблюдается за счет поэтапного повышения оплаты труда работников бюджетной сферы. </w:t>
            </w:r>
            <w:r w:rsidRPr="0062440D">
              <w:rPr>
                <w:rFonts w:ascii="Times New Roman" w:eastAsia="Times New Roman" w:hAnsi="Times New Roman" w:cs="Times New Roman"/>
                <w:sz w:val="20"/>
                <w:szCs w:val="20"/>
                <w:lang w:eastAsia="ru-RU"/>
              </w:rPr>
              <w:t>Увеличение заработной платы обслуживающего персонала на 4 % с 01.01.2018 г.</w:t>
            </w:r>
          </w:p>
        </w:tc>
      </w:tr>
      <w:tr w:rsidR="0073087D" w:rsidRPr="0062440D" w:rsidTr="0073087D">
        <w:tc>
          <w:tcPr>
            <w:tcW w:w="18040" w:type="dxa"/>
            <w:gridSpan w:val="11"/>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Дошкольное образование</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67,53</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69,25</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71,87</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71,54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71,54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71,54</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Большенство детей  в возрасте  от 1 до 2 лет услугой дошкольного образования не пользуются, в связи с использованием родителей права на отпуск по уходу </w:t>
            </w:r>
            <w:r w:rsidR="003151C9"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за ребенком до 3х лет, рост показателя обусловлен проведенной работой с родителями по привлечению детей до 3х лет в дошкольные образовательные учреждения</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10</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Все дети желающие посещать детский сад обеспечены услугами дошкольного образования, детей состоящих на учете для определения в МДОУ нет</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p w:rsidR="003151C9" w:rsidRPr="0062440D" w:rsidRDefault="003151C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p w:rsidR="003151C9" w:rsidRPr="0062440D" w:rsidRDefault="003151C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11,11</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11,11</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22,22</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22,22</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11,11</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Капитальный ремонт ЦР ДС "Капелька" запланирован на 2020 год, требуется ремонт Горского детского сада "Радуга"</w:t>
            </w:r>
          </w:p>
        </w:tc>
      </w:tr>
      <w:tr w:rsidR="0073087D" w:rsidRPr="0062440D" w:rsidTr="0073087D">
        <w:tc>
          <w:tcPr>
            <w:tcW w:w="18040" w:type="dxa"/>
            <w:gridSpan w:val="11"/>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lastRenderedPageBreak/>
              <w:t>Общее и дополнительное образование</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12</w:t>
            </w:r>
          </w:p>
        </w:tc>
        <w:tc>
          <w:tcPr>
            <w:tcW w:w="3629" w:type="dxa"/>
            <w:shd w:val="clear" w:color="auto" w:fill="FFFFFF" w:themeFill="background1"/>
          </w:tcPr>
          <w:p w:rsidR="0073087D" w:rsidRPr="0062440D" w:rsidRDefault="0073087D" w:rsidP="00572280">
            <w:pPr>
              <w:shd w:val="clear" w:color="auto" w:fill="FFFFFF" w:themeFill="background1"/>
              <w:spacing w:before="0" w:after="0" w:line="240" w:lineRule="auto"/>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4,23</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1,75</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5,88</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Три обучающихся не сдали ЕГЭ </w:t>
            </w:r>
            <w:r w:rsidR="003151C9"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по обязательным предметам. В целях уменьшения  выпускников не получивших аттестат запланирована следующая работа: - Организовать работу консультативных пунктов для учителей района; - Проводить мониторинг качества образования; - Анализировать каждый этап мониторинга, выяснять причины снижения уровня усвоения учащимися учебного материала и принимать решения по устранению пробелов в знаниях учащихся. – Конкретизировать действия учителя по ликвидации пробелов в знаниях учащихся; - Особое внимание уделять формированию у учащихся общеучебных умений и навыков.</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12,5</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84,38</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85</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85</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Две школы требуют капитального ремонта, который запланирован на 2020,2021 годы</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14</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Две школы  требуют капитального ремонта, который запланирован на 2020,2021 годы</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15</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85,96</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75,67</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62,37</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62,37</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62,37</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62,37</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Показатель достигнут за счет вовлечения большего количества детей в организацию занятий внеурочной деятельности спортивно – оздоровительной направленности во всех образовательных учреждениях района. Разработаны и внедрены программы по сохранению и укреплению здоровья детей, увеличивается количество кружков и секций направленных на оздоровление детей, просветительской работе. Продолжено проведение комплекса мероприятий по улучшению условий по организации питания и медицинского обслуживания школьников, проведения массовых культурно – оздоровительных мероприятий, введение норм ГТО, создание условий для занятия физкультурой</w:t>
            </w:r>
            <w:r w:rsidR="003151C9" w:rsidRPr="0062440D">
              <w:rPr>
                <w:rFonts w:ascii="Times New Roman" w:eastAsia="Times New Roman" w:hAnsi="Times New Roman" w:cs="Times New Roman"/>
                <w:sz w:val="20"/>
                <w:szCs w:val="20"/>
                <w:lang w:val="ru-RU" w:eastAsia="ru-RU"/>
              </w:rPr>
              <w:t xml:space="preserve"> и спортом</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16</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Образовательный процесс во всех школах осуществляется в первую смену</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тыс.руб.</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117,21</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35,41</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33,11</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33,11</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33,11</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11,83</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Снижение показателя наблюдается за счет  уменьшения среднегодовой численности обучающихся</w:t>
            </w:r>
          </w:p>
        </w:tc>
      </w:tr>
      <w:tr w:rsidR="002F19F8" w:rsidRPr="0062440D" w:rsidTr="0073087D">
        <w:tc>
          <w:tcPr>
            <w:tcW w:w="709" w:type="dxa"/>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18</w:t>
            </w:r>
          </w:p>
        </w:tc>
        <w:tc>
          <w:tcPr>
            <w:tcW w:w="3629" w:type="dxa"/>
            <w:shd w:val="clear" w:color="auto" w:fill="FFFFFF" w:themeFill="background1"/>
          </w:tcPr>
          <w:p w:rsidR="002F19F8" w:rsidRPr="0062440D" w:rsidRDefault="002F19F8"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2F19F8" w:rsidRPr="0062440D" w:rsidRDefault="002F19F8"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418"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5"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1276" w:type="dxa"/>
            <w:shd w:val="clear" w:color="auto" w:fill="FFFFFF" w:themeFill="background1"/>
          </w:tcPr>
          <w:p w:rsidR="002F19F8" w:rsidRPr="002F19F8"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100</w:t>
            </w:r>
          </w:p>
        </w:tc>
        <w:tc>
          <w:tcPr>
            <w:tcW w:w="4290"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18"/>
                <w:szCs w:val="18"/>
                <w:lang w:val="ru-RU"/>
              </w:rPr>
            </w:pPr>
            <w:r>
              <w:rPr>
                <w:rFonts w:ascii="Times New Roman" w:hAnsi="Times New Roman" w:cs="Times New Roman"/>
                <w:sz w:val="18"/>
                <w:szCs w:val="18"/>
                <w:lang w:val="ru-RU"/>
              </w:rPr>
              <w:t>Значение показателя ежегодно достигает максимального значения</w:t>
            </w:r>
            <w:r w:rsidRPr="0062440D">
              <w:rPr>
                <w:rFonts w:ascii="Times New Roman" w:hAnsi="Times New Roman" w:cs="Times New Roman"/>
                <w:sz w:val="18"/>
                <w:szCs w:val="18"/>
                <w:lang w:val="ru-RU"/>
              </w:rPr>
              <w:t xml:space="preserve">  за счет увеличения количества детей, обучающихся по дополнительным образовательным программам в государственных, муниципальных учреждениях по отраслям «Образование», «Культура» и частных организациях</w:t>
            </w:r>
          </w:p>
        </w:tc>
      </w:tr>
      <w:tr w:rsidR="0073087D" w:rsidRPr="0062440D" w:rsidTr="0073087D">
        <w:tc>
          <w:tcPr>
            <w:tcW w:w="18040" w:type="dxa"/>
            <w:gridSpan w:val="11"/>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Культура</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19.1</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Фактическое количество клубов соответствует требуемому количеству.</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19.2</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библиотеками</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Фактическое количество библиотек соответствует требуемому количеству.</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19.3</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Парки культуры и отдыха на территории района отсутствуют.</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20</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3,85</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7,69</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7,69</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7,69</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3,85</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3,85</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 xml:space="preserve">Снижение уровня показателя планируется </w:t>
            </w:r>
            <w:r w:rsidR="003151C9" w:rsidRPr="0062440D">
              <w:rPr>
                <w:rFonts w:ascii="Times New Roman" w:eastAsia="Times New Roman" w:hAnsi="Times New Roman" w:cs="Times New Roman"/>
                <w:sz w:val="20"/>
                <w:szCs w:val="20"/>
                <w:lang w:val="ru-RU" w:eastAsia="ru-RU"/>
              </w:rPr>
              <w:br/>
            </w:r>
            <w:r w:rsidRPr="0062440D">
              <w:rPr>
                <w:rFonts w:ascii="Times New Roman" w:eastAsia="Times New Roman" w:hAnsi="Times New Roman" w:cs="Times New Roman"/>
                <w:sz w:val="20"/>
                <w:szCs w:val="20"/>
                <w:lang w:val="ru-RU" w:eastAsia="ru-RU"/>
              </w:rPr>
              <w:t>в 2020 году за счет строительства Дома культуры в с Камызино</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21</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5,88</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5,88</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5,88</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5,88</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5,88</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5,88</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Памятник воинской славы с Лесное Уколово нуждается в капитальном ремонте</w:t>
            </w:r>
          </w:p>
        </w:tc>
      </w:tr>
      <w:tr w:rsidR="0073087D" w:rsidRPr="0062440D" w:rsidTr="0073087D">
        <w:tc>
          <w:tcPr>
            <w:tcW w:w="18040" w:type="dxa"/>
            <w:gridSpan w:val="11"/>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Физическая культура и спорт</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22</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51,0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58,14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59,17</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59,23</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59,52</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hAnsi="Times New Roman" w:cs="Times New Roman"/>
                <w:sz w:val="20"/>
                <w:szCs w:val="20"/>
              </w:rPr>
            </w:pP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Рост показателя обусловлен увеличением мероприятий, направленных на популяризацию физической культуры и спорта среди населения района</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23</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94,23</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99,8</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99,8</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99,8</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hAnsi="Times New Roman" w:cs="Times New Roman"/>
                <w:sz w:val="20"/>
                <w:szCs w:val="20"/>
              </w:rPr>
            </w:pP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Выполнение показателя достигается за счет часов внеурочной деятельности физкультурно-оздоровительной направленности. Для улучшения физического состояния обучающихся запланированы и реализуются муниципальные и школьные проекты, направленные на повышение двигательной активности и популяризацию здорового образа жизни</w:t>
            </w:r>
          </w:p>
        </w:tc>
      </w:tr>
      <w:tr w:rsidR="0073087D" w:rsidRPr="0062440D" w:rsidTr="0073087D">
        <w:tc>
          <w:tcPr>
            <w:tcW w:w="18040" w:type="dxa"/>
            <w:gridSpan w:val="11"/>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35,05</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35,76</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36,83</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37,78</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38,79</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39,8</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Показатель снизился в результате того, что за год из общей площади жилых помещений переведено в нежилые помещения – 0,7 тыс. кв.м.</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24.1</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0,54</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0,42</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0,43</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0,43</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0,44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0,45</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Показатель остался на уровне запланированного потому, что  площадь  ввода жилья осталась на уровне прошлого года.</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25</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0,74</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0,84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0,43</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0,43</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0,44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0,44</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Данный показатель рассчитывается из фактически поступивших заявлений граждан и юридических лиц</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25.1</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0,26</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0,5</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0,34</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0,34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0,34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0,34</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в отношении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Отделом архитектуры ведется контроль за срокам разрешения на ввод объектов в эксплуатацию</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p>
        </w:tc>
      </w:tr>
      <w:tr w:rsidR="0073087D" w:rsidRPr="0062440D" w:rsidTr="0073087D">
        <w:tc>
          <w:tcPr>
            <w:tcW w:w="18040" w:type="dxa"/>
            <w:gridSpan w:val="11"/>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Жилищно-коммунальное хозяйство</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 xml:space="preserve">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w:t>
            </w:r>
            <w:r w:rsidRPr="0062440D">
              <w:rPr>
                <w:rFonts w:ascii="Times New Roman" w:eastAsia="Times New Roman" w:hAnsi="Times New Roman" w:cs="Times New Roman"/>
                <w:sz w:val="20"/>
                <w:szCs w:val="20"/>
                <w:lang w:val="ru-RU"/>
              </w:rPr>
              <w:lastRenderedPageBreak/>
              <w:t>управления данными домами</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lastRenderedPageBreak/>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Показатель выполнен на 100 % в связи с тем, что всеми собственниками помещений выбран способ управления многоквартирным домом</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28</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80</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В 2019 году планируется завершение реорганизации МУП ЖКХ "Красненское" путем преобразования в АО "Красненские тепловые сети"</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29</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Все земельные участки, расположенные под многоквартирными домами, поставлены на государственный кадастровый учет</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30</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11,11</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11,64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9,09</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9,09</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9,09</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9,09</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val="ru-RU" w:eastAsia="ru-RU"/>
              </w:rPr>
              <w:t xml:space="preserve">Показатель уменьшился за счет того, что улучшившими жилищные условия граждане льготной категории, получившие субсидии и субвенции по различным жилищным программам.   </w:t>
            </w:r>
            <w:r w:rsidRPr="0062440D">
              <w:rPr>
                <w:rFonts w:ascii="Times New Roman" w:eastAsia="Times New Roman" w:hAnsi="Times New Roman" w:cs="Times New Roman"/>
                <w:sz w:val="20"/>
                <w:szCs w:val="20"/>
                <w:lang w:eastAsia="ru-RU"/>
              </w:rPr>
              <w:t>Квоты на получение субсидий ограничены.</w:t>
            </w:r>
          </w:p>
        </w:tc>
      </w:tr>
      <w:tr w:rsidR="0073087D" w:rsidRPr="0062440D" w:rsidTr="0073087D">
        <w:tc>
          <w:tcPr>
            <w:tcW w:w="18040" w:type="dxa"/>
            <w:gridSpan w:val="11"/>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Организация муниципального управления</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25,22</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24,72</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20,55</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18,92</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18,48</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20,7</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Показатель уменьшился за счет полученных из областного бюджета дотации на выравнивание бюджетной обеспеченности, субсидий</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Основных фондов организаций муниципальной формы собственности, находящихся в стадии банкротства в районе нет</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33</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Незавершенного строительства, осуществляемого за счет средств бюджета муниципального района нет</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34</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Просроченной кредиторской задолженности по оплате труда в муниципальных учреждениях района нет</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35</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6418,0</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5840,37</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6962,82</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8453,45</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8083,16</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8624,36</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Увеличение расходов  бюджета муниципального образования на содержание работников органов местного самоуправления в расчете на одного жителя муниципального образования сложилось за счет увеличения расходов, в связи с вступлением в силу постановления губернатора Белгородской области №875-р от 27.10.2016 г.</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36</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Да</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Да</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Да</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Да</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Да</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Да</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В районе имеется утвержденная схема территориального планирования</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37</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96,31</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98,44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98,84</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98,85</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98,96</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99</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Увеличение показателя произошло за счет проведения большего количества встреч главы администрации района с населением</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38</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тыс.чел.</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12,1</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11,9</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11,7</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11,52</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11,34</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11,18</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Сокращение численности населения происходит за счет естественной убыли населения</w:t>
            </w:r>
          </w:p>
        </w:tc>
      </w:tr>
      <w:tr w:rsidR="0073087D" w:rsidRPr="0062440D" w:rsidTr="0073087D">
        <w:tc>
          <w:tcPr>
            <w:tcW w:w="18040" w:type="dxa"/>
            <w:gridSpan w:val="11"/>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both"/>
              <w:rPr>
                <w:rFonts w:ascii="Times New Roman" w:eastAsia="Times New Roman" w:hAnsi="Times New Roman" w:cs="Times New Roman"/>
                <w:sz w:val="20"/>
                <w:szCs w:val="20"/>
                <w:lang w:val="ru-RU"/>
              </w:rPr>
            </w:pP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963,75</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1037,5</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828</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828</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828</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828</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Снижение показателя произошла за счет экономии электроэнергии, установки светодиодных ламп</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0,12</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0,11</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0,13</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0,13</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0,13</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0,13</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Увеличение показателя связано с погодно-климатическими условиями</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3,39</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3,13</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2,88</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2,86</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2,86</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2,86</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Снижение показателя произошло за счет установки индивидуальных приборов учета</w:t>
            </w:r>
          </w:p>
        </w:tc>
      </w:tr>
      <w:tr w:rsidR="0073087D" w:rsidRPr="0062440D" w:rsidTr="0073087D">
        <w:tc>
          <w:tcPr>
            <w:tcW w:w="709"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39.4</w:t>
            </w:r>
          </w:p>
        </w:tc>
        <w:tc>
          <w:tcPr>
            <w:tcW w:w="3629" w:type="dxa"/>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18,75</w:t>
            </w:r>
          </w:p>
        </w:tc>
        <w:tc>
          <w:tcPr>
            <w:tcW w:w="1418"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20,63</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27,25</w:t>
            </w:r>
          </w:p>
        </w:tc>
        <w:tc>
          <w:tcPr>
            <w:tcW w:w="1275"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27,5</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27,5</w:t>
            </w:r>
          </w:p>
        </w:tc>
        <w:tc>
          <w:tcPr>
            <w:tcW w:w="1276"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27,5</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val="ru-RU" w:eastAsia="ru-RU"/>
              </w:rPr>
              <w:t xml:space="preserve">Увеличение показателя связано с погодно-климатическими условиями. </w:t>
            </w:r>
            <w:r w:rsidRPr="0062440D">
              <w:rPr>
                <w:rFonts w:ascii="Times New Roman" w:eastAsia="Times New Roman" w:hAnsi="Times New Roman" w:cs="Times New Roman"/>
                <w:sz w:val="20"/>
                <w:szCs w:val="20"/>
                <w:lang w:eastAsia="ru-RU"/>
              </w:rPr>
              <w:t>Использование холодной воды на полив в летний период</w:t>
            </w:r>
          </w:p>
        </w:tc>
      </w:tr>
      <w:tr w:rsidR="0073087D" w:rsidRPr="0062440D" w:rsidTr="0073087D">
        <w:tc>
          <w:tcPr>
            <w:tcW w:w="709" w:type="dxa"/>
            <w:tcBorders>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tcBorders>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337,5</w:t>
            </w:r>
          </w:p>
        </w:tc>
        <w:tc>
          <w:tcPr>
            <w:tcW w:w="1418" w:type="dxa"/>
            <w:tcBorders>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362,5</w:t>
            </w:r>
          </w:p>
        </w:tc>
        <w:tc>
          <w:tcPr>
            <w:tcW w:w="1276" w:type="dxa"/>
            <w:tcBorders>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556,25</w:t>
            </w:r>
          </w:p>
        </w:tc>
        <w:tc>
          <w:tcPr>
            <w:tcW w:w="1275" w:type="dxa"/>
            <w:tcBorders>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556,2</w:t>
            </w:r>
          </w:p>
        </w:tc>
        <w:tc>
          <w:tcPr>
            <w:tcW w:w="1276" w:type="dxa"/>
            <w:tcBorders>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556,2</w:t>
            </w:r>
          </w:p>
        </w:tc>
        <w:tc>
          <w:tcPr>
            <w:tcW w:w="1276" w:type="dxa"/>
            <w:tcBorders>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556,2</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Увеличение показателя связано с погодно-климатическими условиями</w:t>
            </w:r>
          </w:p>
        </w:tc>
      </w:tr>
      <w:tr w:rsidR="0073087D" w:rsidRPr="0062440D" w:rsidTr="0073087D">
        <w:tc>
          <w:tcPr>
            <w:tcW w:w="709" w:type="dxa"/>
            <w:tcBorders>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418" w:type="dxa"/>
            <w:tcBorders>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276" w:type="dxa"/>
            <w:tcBorders>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275" w:type="dxa"/>
            <w:tcBorders>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276" w:type="dxa"/>
            <w:tcBorders>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1276" w:type="dxa"/>
            <w:tcBorders>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p>
        </w:tc>
      </w:tr>
      <w:tr w:rsidR="0073087D" w:rsidRPr="0062440D" w:rsidTr="0073087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84,84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85,54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83,09</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83,03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83,03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83,03</w:t>
            </w:r>
          </w:p>
        </w:tc>
        <w:tc>
          <w:tcPr>
            <w:tcW w:w="4290" w:type="dxa"/>
            <w:tcBorders>
              <w:lef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Снижение показателя произошло за счет выполнения мероприятий по энергосбережению</w:t>
            </w:r>
          </w:p>
        </w:tc>
      </w:tr>
      <w:tr w:rsidR="0073087D" w:rsidRPr="0062440D" w:rsidTr="0073087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0,13</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0,13</w:t>
            </w:r>
          </w:p>
        </w:tc>
        <w:tc>
          <w:tcPr>
            <w:tcW w:w="4290" w:type="dxa"/>
            <w:tcBorders>
              <w:lef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Снижение показателя произошло за счет создания тепловых контуров бюджетных организаций</w:t>
            </w:r>
          </w:p>
        </w:tc>
      </w:tr>
      <w:tr w:rsidR="0073087D" w:rsidRPr="0062440D" w:rsidTr="0073087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0,1</w:t>
            </w:r>
          </w:p>
        </w:tc>
        <w:tc>
          <w:tcPr>
            <w:tcW w:w="4290" w:type="dxa"/>
            <w:tcBorders>
              <w:lef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Потребление горячей воды муниципальными бюджетными учреждениями остается на прежнем уровне</w:t>
            </w:r>
          </w:p>
        </w:tc>
      </w:tr>
      <w:tr w:rsidR="0073087D" w:rsidRPr="0062440D" w:rsidTr="0073087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1,65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1,93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1,62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1,62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1,62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1,62</w:t>
            </w:r>
          </w:p>
        </w:tc>
        <w:tc>
          <w:tcPr>
            <w:tcW w:w="4290" w:type="dxa"/>
            <w:tcBorders>
              <w:left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Снижение показателя произошло за счет уменьшения объемов потребленной холодной воды муниципальными бюджетными учреждениями</w:t>
            </w:r>
          </w:p>
        </w:tc>
      </w:tr>
      <w:tr w:rsidR="0073087D" w:rsidRPr="0062440D" w:rsidTr="0073087D">
        <w:tc>
          <w:tcPr>
            <w:tcW w:w="709"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38,34</w:t>
            </w:r>
          </w:p>
        </w:tc>
        <w:tc>
          <w:tcPr>
            <w:tcW w:w="1418"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38,23</w:t>
            </w: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40,27</w:t>
            </w:r>
          </w:p>
        </w:tc>
        <w:tc>
          <w:tcPr>
            <w:tcW w:w="1275"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40,25</w:t>
            </w: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40,25</w:t>
            </w: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40,25</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Увеличение показателя связано с погодно-климатическими условиями</w:t>
            </w:r>
          </w:p>
        </w:tc>
      </w:tr>
      <w:tr w:rsidR="0073087D" w:rsidRPr="0062440D" w:rsidTr="0073087D">
        <w:trPr>
          <w:trHeight w:val="192"/>
        </w:trPr>
        <w:tc>
          <w:tcPr>
            <w:tcW w:w="18040" w:type="dxa"/>
            <w:gridSpan w:val="11"/>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73087D" w:rsidRPr="0062440D" w:rsidTr="0073087D">
        <w:tc>
          <w:tcPr>
            <w:tcW w:w="709"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73087D" w:rsidRPr="0062440D" w:rsidTr="0073087D">
        <w:tc>
          <w:tcPr>
            <w:tcW w:w="709"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93</w:t>
            </w:r>
          </w:p>
        </w:tc>
        <w:tc>
          <w:tcPr>
            <w:tcW w:w="1275"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hAnsi="Times New Roman" w:cs="Times New Roman"/>
                <w:sz w:val="20"/>
                <w:szCs w:val="20"/>
                <w:lang w:val="ru-RU"/>
              </w:rPr>
              <w:t>На плановые периоды планируется сохранить уровень  независимой оценки качества условий оказания услуг муниципальными образованиями  за счет комплексног</w:t>
            </w:r>
            <w:r w:rsidR="000B2671" w:rsidRPr="0062440D">
              <w:rPr>
                <w:rFonts w:ascii="Times New Roman" w:hAnsi="Times New Roman" w:cs="Times New Roman"/>
                <w:sz w:val="20"/>
                <w:szCs w:val="20"/>
                <w:lang w:val="ru-RU"/>
              </w:rPr>
              <w:t>о подхода по отдельным отраслям</w:t>
            </w:r>
          </w:p>
        </w:tc>
      </w:tr>
      <w:tr w:rsidR="0073087D" w:rsidRPr="0062440D" w:rsidTr="0073087D">
        <w:tc>
          <w:tcPr>
            <w:tcW w:w="709"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94</w:t>
            </w:r>
          </w:p>
        </w:tc>
        <w:tc>
          <w:tcPr>
            <w:tcW w:w="1275"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Улучшение показателя достигнуто, за счет расширени</w:t>
            </w:r>
            <w:r w:rsidR="000B2671" w:rsidRPr="0062440D">
              <w:rPr>
                <w:rFonts w:ascii="Times New Roman" w:eastAsia="Times New Roman" w:hAnsi="Times New Roman" w:cs="Times New Roman"/>
                <w:sz w:val="20"/>
                <w:szCs w:val="20"/>
                <w:lang w:val="ru-RU" w:eastAsia="ru-RU"/>
              </w:rPr>
              <w:t>я спектра предоставляемых услуг</w:t>
            </w:r>
          </w:p>
        </w:tc>
      </w:tr>
      <w:tr w:rsidR="0073087D" w:rsidRPr="0062440D" w:rsidTr="0073087D">
        <w:tc>
          <w:tcPr>
            <w:tcW w:w="709"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91</w:t>
            </w:r>
          </w:p>
        </w:tc>
        <w:tc>
          <w:tcPr>
            <w:tcW w:w="1275"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eastAsia="ru-RU"/>
              </w:rPr>
            </w:pPr>
            <w:r w:rsidRPr="0062440D">
              <w:rPr>
                <w:rFonts w:ascii="Times New Roman" w:eastAsia="Times New Roman" w:hAnsi="Times New Roman" w:cs="Times New Roman"/>
                <w:sz w:val="20"/>
                <w:szCs w:val="20"/>
                <w:lang w:val="ru-RU" w:eastAsia="ru-RU"/>
              </w:rPr>
              <w:t>Улучшение показателя прослеживается за счет того, что в образовательных учреждениях размещены информационные стенды с необходимой нормативно-справочной документацией. В 3х школах после проведенного капитального ремонта предусмотрена инфраструктура по программе «Доступная среда»</w:t>
            </w:r>
          </w:p>
        </w:tc>
      </w:tr>
      <w:tr w:rsidR="0073087D" w:rsidRPr="0062440D" w:rsidTr="0073087D">
        <w:tc>
          <w:tcPr>
            <w:tcW w:w="709"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41.4</w:t>
            </w:r>
          </w:p>
        </w:tc>
        <w:tc>
          <w:tcPr>
            <w:tcW w:w="3629" w:type="dxa"/>
            <w:tcBorders>
              <w:top w:val="single" w:sz="4" w:space="0" w:color="auto"/>
              <w:bottom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bottom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73087D" w:rsidRPr="0062440D" w:rsidTr="0073087D">
        <w:tc>
          <w:tcPr>
            <w:tcW w:w="709" w:type="dxa"/>
            <w:tcBorders>
              <w:top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73087D" w:rsidRPr="0062440D" w:rsidRDefault="0073087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94</w:t>
            </w:r>
          </w:p>
        </w:tc>
        <w:tc>
          <w:tcPr>
            <w:tcW w:w="1275" w:type="dxa"/>
            <w:tcBorders>
              <w:top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1276" w:type="dxa"/>
            <w:tcBorders>
              <w:top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1276" w:type="dxa"/>
            <w:tcBorders>
              <w:top w:val="single" w:sz="4" w:space="0" w:color="auto"/>
            </w:tcBorders>
            <w:shd w:val="clear" w:color="auto" w:fill="FFFFFF" w:themeFill="background1"/>
          </w:tcPr>
          <w:p w:rsidR="0073087D" w:rsidRPr="0062440D" w:rsidRDefault="0073087D" w:rsidP="00572280">
            <w:pPr>
              <w:shd w:val="clear" w:color="auto" w:fill="FFFFFF" w:themeFill="background1"/>
              <w:spacing w:before="0" w:after="0" w:line="240" w:lineRule="auto"/>
              <w:jc w:val="center"/>
              <w:rPr>
                <w:rFonts w:ascii="Times New Roman" w:eastAsia="Times New Roman" w:hAnsi="Times New Roman" w:cs="Times New Roman"/>
                <w:sz w:val="20"/>
                <w:szCs w:val="20"/>
                <w:lang w:eastAsia="ru-RU"/>
              </w:rPr>
            </w:pPr>
            <w:r w:rsidRPr="0062440D">
              <w:rPr>
                <w:rFonts w:ascii="Times New Roman" w:eastAsia="Times New Roman" w:hAnsi="Times New Roman" w:cs="Times New Roman"/>
                <w:sz w:val="20"/>
                <w:szCs w:val="20"/>
                <w:lang w:eastAsia="ru-RU"/>
              </w:rPr>
              <w:t>95</w:t>
            </w:r>
          </w:p>
        </w:tc>
        <w:tc>
          <w:tcPr>
            <w:tcW w:w="4290" w:type="dxa"/>
            <w:shd w:val="clear" w:color="auto" w:fill="FFFFFF" w:themeFill="background1"/>
          </w:tcPr>
          <w:p w:rsidR="0073087D" w:rsidRPr="0062440D" w:rsidRDefault="0073087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Улучшение показателя достигнуто за счет открытости и доступности информации </w:t>
            </w:r>
            <w:r w:rsidR="000B2671"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об организации социального обслуживания,  комфортности условий предоставления социальных услуг и доступности их получения, компетентности работников орган</w:t>
            </w:r>
            <w:r w:rsidR="000B2671" w:rsidRPr="0062440D">
              <w:rPr>
                <w:rFonts w:ascii="Times New Roman" w:eastAsia="Times New Roman" w:hAnsi="Times New Roman" w:cs="Times New Roman"/>
                <w:sz w:val="20"/>
                <w:szCs w:val="20"/>
                <w:lang w:val="ru-RU"/>
              </w:rPr>
              <w:t>изаций социального обслуживания</w:t>
            </w:r>
          </w:p>
        </w:tc>
      </w:tr>
    </w:tbl>
    <w:p w:rsidR="009D2C4D" w:rsidRPr="0062440D" w:rsidRDefault="009D2C4D"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 xml:space="preserve">Бурба Валерий Николаевич </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Муниципальный район «Краснояружский район»</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0C4993" w:rsidRPr="0062440D">
        <w:rPr>
          <w:rFonts w:ascii="Times New Roman" w:hAnsi="Times New Roman" w:cs="Times New Roman"/>
          <w:b/>
        </w:rPr>
        <w:t>8</w:t>
      </w:r>
      <w:r w:rsidRPr="0062440D">
        <w:rPr>
          <w:rFonts w:ascii="Times New Roman" w:hAnsi="Times New Roman" w:cs="Times New Roman"/>
          <w:b/>
        </w:rPr>
        <w:t xml:space="preserve"> год  и их планируемых значениях на 3-х летний период</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p>
    <w:p w:rsidR="006A5B4A" w:rsidRPr="0062440D" w:rsidRDefault="006A5B4A" w:rsidP="00572280">
      <w:pPr>
        <w:shd w:val="clear" w:color="auto" w:fill="FFFFFF" w:themeFill="background1"/>
        <w:spacing w:after="0" w:line="240" w:lineRule="atLeast"/>
        <w:jc w:val="right"/>
        <w:rPr>
          <w:rFonts w:ascii="Times New Roman" w:hAnsi="Times New Roman" w:cs="Times New Roman"/>
          <w:b/>
        </w:rPr>
      </w:pPr>
      <w:r w:rsidRPr="0062440D">
        <w:rPr>
          <w:rFonts w:ascii="Times New Roman" w:hAnsi="Times New Roman" w:cs="Times New Roman"/>
          <w:b/>
        </w:rPr>
        <w:t>Подпись _____________</w:t>
      </w:r>
    </w:p>
    <w:p w:rsidR="006A5B4A" w:rsidRPr="0062440D" w:rsidRDefault="006A5B4A" w:rsidP="00572280">
      <w:pPr>
        <w:shd w:val="clear" w:color="auto" w:fill="FFFFFF" w:themeFill="background1"/>
        <w:spacing w:after="0" w:line="240" w:lineRule="atLeast"/>
        <w:jc w:val="right"/>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Муниципальный район «Краснояружский район» </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9D5732" w:rsidRPr="0062440D" w:rsidRDefault="009D5732" w:rsidP="00572280">
      <w:pPr>
        <w:shd w:val="clear" w:color="auto" w:fill="FFFFFF" w:themeFill="background1"/>
        <w:spacing w:after="0" w:line="240" w:lineRule="atLeast"/>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85799F" w:rsidRPr="0062440D" w:rsidTr="004C2C5C">
        <w:tc>
          <w:tcPr>
            <w:tcW w:w="709" w:type="dxa"/>
            <w:vMerge w:val="restart"/>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85799F" w:rsidRPr="0062440D" w:rsidTr="004C2C5C">
        <w:tc>
          <w:tcPr>
            <w:tcW w:w="709" w:type="dxa"/>
            <w:vMerge/>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3686" w:type="dxa"/>
            <w:gridSpan w:val="2"/>
            <w:vMerge/>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vMerge/>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85799F" w:rsidRPr="0062440D" w:rsidTr="004C2C5C">
        <w:tc>
          <w:tcPr>
            <w:tcW w:w="18040" w:type="dxa"/>
            <w:gridSpan w:val="11"/>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282,9</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284,39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284,93</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290,54</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297,3</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297,3</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зарегистрировано 412 субъектов малого бизнеса, в том числе 38 малых предприятий, 381 индивидуальных предпринимателей</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27,19</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15,69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15,72</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18,67</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18,69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18,71</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 данным статистики. Снижение показателя обусловлено спецификой расчетов среднесписочной численности работников малых предприятий</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7446,6</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28460,2</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17518</w:t>
            </w:r>
            <w:r w:rsidRPr="0062440D">
              <w:rPr>
                <w:rFonts w:ascii="Times New Roman" w:hAnsi="Times New Roman" w:cs="Times New Roman"/>
                <w:sz w:val="20"/>
                <w:szCs w:val="20"/>
              </w:rPr>
              <w:t>,8</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2499,18</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1205,4</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1205,41</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Общий объем инвестиции составил </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580,1 млн. рублей. Отражены затраты предприятий района за счет собственных</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и заемных средств, направленных на приобретение оборудования и механизмов</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p w:rsidR="00452192" w:rsidRPr="0062440D" w:rsidRDefault="0045219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84,11</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84,12</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85,4</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85,5</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85,7</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85,9</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40924 Га является объектами налогообложения. Не облагается налогом 4609Га земли</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5</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83,33</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83,33</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Отрицательный финансовый результат сложившийся на 1 предприятии обусловлен отрицательной курсовой разницей при погашении кредитов. В 2018 году все кредитные обязательства предприятия уже погашены</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6</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3,91</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3,9</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3,9</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 xml:space="preserve">Ежегодно проводится ремонт дорожного покрытия. </w:t>
            </w:r>
            <w:r w:rsidRPr="0062440D">
              <w:rPr>
                <w:rFonts w:ascii="Times New Roman" w:hAnsi="Times New Roman" w:cs="Times New Roman"/>
                <w:sz w:val="20"/>
                <w:szCs w:val="20"/>
              </w:rPr>
              <w:t>Реализовывается программа реконструкции дорог</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7</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Все населенные пункты связаны с районным центром регулярным автобусным сообщением</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452192" w:rsidRPr="0062440D" w:rsidTr="00452192">
        <w:tc>
          <w:tcPr>
            <w:tcW w:w="709"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452192" w:rsidRPr="0062440D" w:rsidRDefault="0045219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452192" w:rsidRPr="0062440D" w:rsidRDefault="0045219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26592,1</w:t>
            </w:r>
          </w:p>
        </w:tc>
        <w:tc>
          <w:tcPr>
            <w:tcW w:w="1418"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26970,7</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28468</w:t>
            </w:r>
          </w:p>
        </w:tc>
        <w:tc>
          <w:tcPr>
            <w:tcW w:w="1275"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29606</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30791</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32022</w:t>
            </w:r>
          </w:p>
        </w:tc>
        <w:tc>
          <w:tcPr>
            <w:tcW w:w="4290" w:type="dxa"/>
            <w:vMerge w:val="restart"/>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 данным статистики.  Осуществляется мониторинг по повышению заработной платы</w:t>
            </w:r>
          </w:p>
        </w:tc>
      </w:tr>
      <w:tr w:rsidR="00452192" w:rsidRPr="0062440D" w:rsidTr="00452192">
        <w:tc>
          <w:tcPr>
            <w:tcW w:w="709"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8.2</w:t>
            </w:r>
          </w:p>
        </w:tc>
        <w:tc>
          <w:tcPr>
            <w:tcW w:w="3629" w:type="dxa"/>
            <w:shd w:val="clear" w:color="auto" w:fill="FFFFFF" w:themeFill="background1"/>
          </w:tcPr>
          <w:p w:rsidR="00452192" w:rsidRPr="0062440D" w:rsidRDefault="0045219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452192" w:rsidRPr="0062440D" w:rsidRDefault="0045219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17033,8</w:t>
            </w:r>
          </w:p>
        </w:tc>
        <w:tc>
          <w:tcPr>
            <w:tcW w:w="1418"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17893,2</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19036,2</w:t>
            </w:r>
          </w:p>
        </w:tc>
        <w:tc>
          <w:tcPr>
            <w:tcW w:w="1275"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19797</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20589</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21413</w:t>
            </w:r>
          </w:p>
        </w:tc>
        <w:tc>
          <w:tcPr>
            <w:tcW w:w="4290" w:type="dxa"/>
            <w:vMerge/>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452192" w:rsidRPr="0062440D" w:rsidTr="00452192">
        <w:tc>
          <w:tcPr>
            <w:tcW w:w="709"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8.3</w:t>
            </w:r>
          </w:p>
        </w:tc>
        <w:tc>
          <w:tcPr>
            <w:tcW w:w="3629" w:type="dxa"/>
            <w:shd w:val="clear" w:color="auto" w:fill="FFFFFF" w:themeFill="background1"/>
          </w:tcPr>
          <w:p w:rsidR="00452192" w:rsidRPr="0062440D" w:rsidRDefault="00452192" w:rsidP="00572280">
            <w:pPr>
              <w:shd w:val="clear" w:color="auto" w:fill="FFFFFF" w:themeFill="background1"/>
              <w:spacing w:before="0" w:after="0" w:line="240" w:lineRule="atLeast"/>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общеобразо-вательных уч</w:t>
            </w:r>
            <w:r w:rsidRPr="0062440D">
              <w:rPr>
                <w:rFonts w:ascii="Times New Roman" w:eastAsia="Times New Roman" w:hAnsi="Times New Roman" w:cs="Times New Roman"/>
                <w:sz w:val="20"/>
                <w:szCs w:val="20"/>
              </w:rPr>
              <w:t>реждений</w:t>
            </w:r>
          </w:p>
        </w:tc>
        <w:tc>
          <w:tcPr>
            <w:tcW w:w="1474" w:type="dxa"/>
            <w:gridSpan w:val="2"/>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18578,4</w:t>
            </w:r>
          </w:p>
        </w:tc>
        <w:tc>
          <w:tcPr>
            <w:tcW w:w="1418"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19184,1</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21388,8</w:t>
            </w:r>
          </w:p>
        </w:tc>
        <w:tc>
          <w:tcPr>
            <w:tcW w:w="1275"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22244</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23134</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24059</w:t>
            </w:r>
          </w:p>
        </w:tc>
        <w:tc>
          <w:tcPr>
            <w:tcW w:w="4290" w:type="dxa"/>
            <w:vMerge/>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452192" w:rsidRPr="0062440D" w:rsidTr="00452192">
        <w:tc>
          <w:tcPr>
            <w:tcW w:w="709"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8.4</w:t>
            </w:r>
          </w:p>
        </w:tc>
        <w:tc>
          <w:tcPr>
            <w:tcW w:w="3629" w:type="dxa"/>
            <w:shd w:val="clear" w:color="auto" w:fill="FFFFFF" w:themeFill="background1"/>
          </w:tcPr>
          <w:p w:rsidR="00452192" w:rsidRPr="0062440D" w:rsidRDefault="0045219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FFFFFF" w:themeFill="background1"/>
          </w:tcPr>
          <w:p w:rsidR="00452192" w:rsidRPr="0062440D" w:rsidRDefault="0045219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23622</w:t>
            </w:r>
          </w:p>
        </w:tc>
        <w:tc>
          <w:tcPr>
            <w:tcW w:w="1418"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23998,2</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26259</w:t>
            </w:r>
          </w:p>
        </w:tc>
        <w:tc>
          <w:tcPr>
            <w:tcW w:w="1275"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26135</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27180</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28267</w:t>
            </w:r>
          </w:p>
        </w:tc>
        <w:tc>
          <w:tcPr>
            <w:tcW w:w="4290" w:type="dxa"/>
            <w:vMerge/>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452192" w:rsidRPr="0062440D" w:rsidTr="00452192">
        <w:tc>
          <w:tcPr>
            <w:tcW w:w="709"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8.5</w:t>
            </w:r>
          </w:p>
        </w:tc>
        <w:tc>
          <w:tcPr>
            <w:tcW w:w="3629" w:type="dxa"/>
            <w:shd w:val="clear" w:color="auto" w:fill="FFFFFF" w:themeFill="background1"/>
          </w:tcPr>
          <w:p w:rsidR="00452192" w:rsidRPr="0062440D" w:rsidRDefault="0045219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452192" w:rsidRPr="0062440D" w:rsidRDefault="0045219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21016,4</w:t>
            </w:r>
          </w:p>
        </w:tc>
        <w:tc>
          <w:tcPr>
            <w:tcW w:w="1418"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26444,1</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32055,2</w:t>
            </w:r>
          </w:p>
        </w:tc>
        <w:tc>
          <w:tcPr>
            <w:tcW w:w="1275"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33337</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34670</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36057</w:t>
            </w:r>
          </w:p>
        </w:tc>
        <w:tc>
          <w:tcPr>
            <w:tcW w:w="4290" w:type="dxa"/>
            <w:vMerge/>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452192" w:rsidRPr="0062440D" w:rsidTr="00452192">
        <w:tc>
          <w:tcPr>
            <w:tcW w:w="709"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8.6</w:t>
            </w:r>
          </w:p>
        </w:tc>
        <w:tc>
          <w:tcPr>
            <w:tcW w:w="3629" w:type="dxa"/>
            <w:shd w:val="clear" w:color="auto" w:fill="FFFFFF" w:themeFill="background1"/>
          </w:tcPr>
          <w:p w:rsidR="00452192" w:rsidRPr="0062440D" w:rsidRDefault="0045219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452192" w:rsidRPr="0062440D" w:rsidRDefault="00452192"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12010,3</w:t>
            </w:r>
          </w:p>
        </w:tc>
        <w:tc>
          <w:tcPr>
            <w:tcW w:w="1418"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12343,3</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14182,5</w:t>
            </w:r>
          </w:p>
        </w:tc>
        <w:tc>
          <w:tcPr>
            <w:tcW w:w="1275"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14749</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15339</w:t>
            </w:r>
          </w:p>
        </w:tc>
        <w:tc>
          <w:tcPr>
            <w:tcW w:w="1276" w:type="dxa"/>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15952</w:t>
            </w:r>
          </w:p>
        </w:tc>
        <w:tc>
          <w:tcPr>
            <w:tcW w:w="4290" w:type="dxa"/>
            <w:vMerge/>
            <w:shd w:val="clear" w:color="auto" w:fill="FFFFFF" w:themeFill="background1"/>
          </w:tcPr>
          <w:p w:rsidR="00452192" w:rsidRPr="0062440D" w:rsidRDefault="00452192"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756B6D" w:rsidRPr="0062440D" w:rsidTr="00452192">
        <w:tc>
          <w:tcPr>
            <w:tcW w:w="18040" w:type="dxa"/>
            <w:gridSpan w:val="11"/>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Дошкольное образование</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p w:rsidR="00452192" w:rsidRPr="0062440D" w:rsidRDefault="0045219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65,2</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71,47</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63,41</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66,2</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66,2</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66,2</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введен в эксплуатацию детский сад "Солнечный" на 154 места</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10</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5,55</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21,56</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5,48</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15,89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14,12</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введен в эксплуатацию детский сад "Солнечный" на 154 места</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33,33</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16,7</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Два дошкольных образовательных учреждения требуют капитального ремонта.  В 2019 году планируется провести капитальный ремонт МДОУ «Краснояружский детский сад общеразвивающего вида » с пристройкой  для двух групп на 40 мест, и ремонт МДОУ «Краснояружский центр развития ребенка»</w:t>
            </w:r>
          </w:p>
        </w:tc>
      </w:tr>
      <w:tr w:rsidR="00756B6D" w:rsidRPr="0062440D" w:rsidTr="00452192">
        <w:tc>
          <w:tcPr>
            <w:tcW w:w="18040" w:type="dxa"/>
            <w:gridSpan w:val="11"/>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Общее и дополнительное образование</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12</w:t>
            </w:r>
          </w:p>
        </w:tc>
        <w:tc>
          <w:tcPr>
            <w:tcW w:w="3629" w:type="dxa"/>
            <w:shd w:val="clear" w:color="auto" w:fill="FFFFFF" w:themeFill="background1"/>
          </w:tcPr>
          <w:p w:rsidR="00756B6D" w:rsidRPr="0062440D" w:rsidRDefault="00756B6D"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1,49</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1,39</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 выпускник не преодолел минимальный порог баллов на ЕГЭ по математике. Проведен анализ результатов ЕГЭ. Усилена подготовка учащихся 10-11 классов, реализуется проект «Цифровая образовательная среда» и «Современная школа».</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81,25</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81,25</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82</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83</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83</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Из 10 муниципальных общеобразовательных организаций, 6 соответствуют современным требованиям обучения. В 2019 году планируется провести капитальный ремонт Колотиловской и Сергиевской СОШ</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14</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Два здания школ требуют капитального ремонта. . В 2019 году планируется провести капитальный ремонт Колотиловской и Сергиевской СОШ</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15</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91,27</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93,2</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92,17</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92,45</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92,42</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Реализуются проекты направленные на укрепление здоровья школьников, ведется профилактическая и разъяснительная работа. Вовлекаются школьники и родители для занятий в спортивных секциях, проводятся дни ГТО.</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16</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p w:rsidR="00452192" w:rsidRPr="0062440D" w:rsidRDefault="0045219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Мощность образовательных учреждений позволя</w:t>
            </w:r>
            <w:r w:rsidR="00452192" w:rsidRPr="0062440D">
              <w:rPr>
                <w:rFonts w:ascii="Times New Roman" w:hAnsi="Times New Roman" w:cs="Times New Roman"/>
                <w:sz w:val="20"/>
                <w:szCs w:val="20"/>
                <w:lang w:val="ru-RU"/>
              </w:rPr>
              <w:t>ет обучать всех детей в 1 смену</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17</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тыс.руб.</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129,56</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40,89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43,66</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117,4</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141,4</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112,9</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Расходы на общее образование увеличены на 6% и составляют 80417 тыс. рублей</w:t>
            </w:r>
          </w:p>
        </w:tc>
      </w:tr>
      <w:tr w:rsidR="002F19F8" w:rsidRPr="0062440D" w:rsidTr="00452192">
        <w:tc>
          <w:tcPr>
            <w:tcW w:w="709" w:type="dxa"/>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18</w:t>
            </w:r>
          </w:p>
        </w:tc>
        <w:tc>
          <w:tcPr>
            <w:tcW w:w="3629" w:type="dxa"/>
            <w:shd w:val="clear" w:color="auto" w:fill="FFFFFF" w:themeFill="background1"/>
          </w:tcPr>
          <w:p w:rsidR="002F19F8" w:rsidRPr="0062440D" w:rsidRDefault="002F19F8"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районе осуществляют свою деятельность организации по дополнительному образованию детей. Посещают учреждения 1869 детей. </w:t>
            </w:r>
            <w:r w:rsidRPr="0062440D">
              <w:rPr>
                <w:rFonts w:ascii="Times New Roman" w:hAnsi="Times New Roman" w:cs="Times New Roman"/>
                <w:sz w:val="20"/>
                <w:szCs w:val="20"/>
                <w:lang w:val="ru-RU"/>
              </w:rPr>
              <w:br/>
              <w:t xml:space="preserve">В 2019 году открывается Центр цифрового </w:t>
            </w:r>
            <w:r w:rsidRPr="0062440D">
              <w:rPr>
                <w:rFonts w:ascii="Times New Roman" w:hAnsi="Times New Roman" w:cs="Times New Roman"/>
                <w:sz w:val="20"/>
                <w:szCs w:val="20"/>
                <w:lang w:val="ru-RU"/>
              </w:rPr>
              <w:br/>
              <w:t>и гуманитарного профилей «Точка роста»</w:t>
            </w:r>
          </w:p>
        </w:tc>
      </w:tr>
      <w:tr w:rsidR="00756B6D" w:rsidRPr="0062440D" w:rsidTr="00452192">
        <w:tc>
          <w:tcPr>
            <w:tcW w:w="18040" w:type="dxa"/>
            <w:gridSpan w:val="11"/>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Культура</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756B6D" w:rsidRPr="0062440D" w:rsidRDefault="00756B6D" w:rsidP="00572280">
            <w:pPr>
              <w:shd w:val="clear" w:color="auto" w:fill="FFFFFF" w:themeFill="background1"/>
              <w:autoSpaceDE w:val="0"/>
              <w:autoSpaceDN w:val="0"/>
              <w:adjustRightInd w:val="0"/>
              <w:spacing w:before="0" w:after="0" w:line="240" w:lineRule="atLeast"/>
              <w:jc w:val="center"/>
              <w:rPr>
                <w:rFonts w:ascii="Times New Roman" w:hAnsi="Times New Roman" w:cs="Times New Roman"/>
                <w:sz w:val="20"/>
                <w:szCs w:val="20"/>
                <w:lang w:val="ru-RU" w:eastAsia="ru-RU"/>
              </w:rPr>
            </w:pP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19.1</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Обеспечены на 100%</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19.2</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библиотеками</w:t>
            </w:r>
          </w:p>
        </w:tc>
        <w:tc>
          <w:tcPr>
            <w:tcW w:w="1474" w:type="dxa"/>
            <w:gridSpan w:val="2"/>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Обеспечены на 100%</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19.3</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Парки которые зарегистрированы как самостоятельное юридическое лицо отсутствую. В каждом поселении района оборудованы парковые зоны в соответствии </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требованиями</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20</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7,69</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15,38</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15,38</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15,38</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7,69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2 здания учреждений культуры требуют капитального ремонта. В 2020 году планируется капитально отремонтировать </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2 здания (Вязовской СДК и ЦКР Краснояружского района)</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21</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13,04</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13,04</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13,04</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8,7</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2019 году производится ремонт двух объектов культурного наследия: Дом управляющего Краснояружской экономией Харитоненко и Ветряная мельница</w:t>
            </w:r>
          </w:p>
        </w:tc>
      </w:tr>
      <w:tr w:rsidR="00756B6D" w:rsidRPr="0062440D" w:rsidTr="00452192">
        <w:tc>
          <w:tcPr>
            <w:tcW w:w="18040" w:type="dxa"/>
            <w:gridSpan w:val="11"/>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Физическая культура и спорт</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22</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42,82</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46,23</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99,9</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99,9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99,9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lang w:val="ru-RU"/>
              </w:rPr>
              <w:t>99,9</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6293 человека по данным управления физической культуры и спорта занимаются физической культурой и спортом. УКкреплена материально-техническая база. Веден в эксплуатацию ФОК «Лазурный» с</w:t>
            </w:r>
            <w:r w:rsidR="00452192" w:rsidRPr="0062440D">
              <w:rPr>
                <w:rFonts w:ascii="Times New Roman" w:hAnsi="Times New Roman" w:cs="Times New Roman"/>
                <w:sz w:val="20"/>
                <w:szCs w:val="20"/>
                <w:lang w:val="ru-RU"/>
              </w:rPr>
              <w:t xml:space="preserve"> двумя плавательными бассейнами</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23</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61</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51</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lang w:val="ru-RU"/>
              </w:rPr>
              <w:t>99,9</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lang w:val="ru-RU"/>
              </w:rPr>
              <w:t>99,9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lang w:val="ru-RU"/>
              </w:rPr>
              <w:t>99,9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lang w:val="ru-RU"/>
              </w:rPr>
              <w:t>99,9</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1630 учеников занимаются физической культурой и спортом. В 2018 году открылся новый ФОК "Лазурный"с двумя плавательными бассей</w:t>
            </w:r>
            <w:r w:rsidR="00452192" w:rsidRPr="0062440D">
              <w:rPr>
                <w:rFonts w:ascii="Times New Roman" w:hAnsi="Times New Roman" w:cs="Times New Roman"/>
                <w:sz w:val="20"/>
                <w:szCs w:val="20"/>
                <w:lang w:val="ru-RU"/>
              </w:rPr>
              <w:t>нами. Работают спортивные секции</w:t>
            </w:r>
          </w:p>
        </w:tc>
      </w:tr>
      <w:tr w:rsidR="00756B6D" w:rsidRPr="0062440D" w:rsidTr="00452192">
        <w:tc>
          <w:tcPr>
            <w:tcW w:w="18040" w:type="dxa"/>
            <w:gridSpan w:val="11"/>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26,16</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26,9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28,03</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27,63</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28,13</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28,62</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введено 9650 кв.м. жилья</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24.1</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0,66</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0,7</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0,67</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0,43</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0,5</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0,49</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введено 9650 кв.м. жилья</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25</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0,5</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0,65</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3,17</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1,4</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1,4</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4,6 Га предоставлено для строительства. Идет застройка МКР "Южный", "Дальневосточный"</w:t>
            </w:r>
          </w:p>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lang w:val="ru-RU"/>
              </w:rPr>
            </w:pP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25.1</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0,49</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0,65</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0,97</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0,9</w:t>
            </w:r>
          </w:p>
        </w:tc>
        <w:tc>
          <w:tcPr>
            <w:tcW w:w="4290" w:type="dxa"/>
            <w:shd w:val="clear" w:color="auto" w:fill="FFFFFF" w:themeFill="background1"/>
          </w:tcPr>
          <w:p w:rsidR="00756B6D" w:rsidRPr="0062440D" w:rsidRDefault="00452192"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62440D">
              <w:rPr>
                <w:rFonts w:ascii="Times New Roman" w:hAnsi="Times New Roman" w:cs="Times New Roman"/>
                <w:sz w:val="20"/>
                <w:szCs w:val="20"/>
                <w:lang w:val="ru-RU"/>
              </w:rPr>
              <w:t>4,6 Га предоставлено для строительства. Идет застройка МКР "Южный", "Дальневосточный"</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в отношении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введено 9650 кв.м. жилья</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lang w:val="ru-RU"/>
              </w:rPr>
            </w:pP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eastAsia="Times New Roman" w:hAnsi="Times New Roman" w:cs="Times New Roman"/>
                <w:sz w:val="20"/>
                <w:szCs w:val="20"/>
              </w:rPr>
            </w:pPr>
          </w:p>
        </w:tc>
      </w:tr>
      <w:tr w:rsidR="00756B6D" w:rsidRPr="0062440D" w:rsidTr="00452192">
        <w:tc>
          <w:tcPr>
            <w:tcW w:w="18040" w:type="dxa"/>
            <w:gridSpan w:val="11"/>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Жилищно-коммунальное хозяйство</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ТСЖ многоквартирных домов делегировали свои полномочия Управляющей организации  "Наш дом"</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w:t>
            </w:r>
            <w:r w:rsidRPr="0062440D">
              <w:rPr>
                <w:rFonts w:ascii="Times New Roman" w:eastAsia="Times New Roman" w:hAnsi="Times New Roman" w:cs="Times New Roman"/>
                <w:sz w:val="20"/>
                <w:szCs w:val="20"/>
                <w:lang w:val="ru-RU"/>
              </w:rPr>
              <w:lastRenderedPageBreak/>
              <w:t>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75</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75</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75</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75</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75</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75</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территории района 4 организации коммунального комплекса. ООО «Краснояружские тепловые сети» 100% уставного капитала составляет собственность муниципалитета</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29</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 многоквартирных домах расположенных на земельных участках в отношении которых осуществлен государственный кадастровый учет</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30</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24,56</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13,54</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9,09</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20,27</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21,62</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21,62</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15 семей улучшили свои жилищные условия</w:t>
            </w:r>
          </w:p>
        </w:tc>
      </w:tr>
      <w:tr w:rsidR="00756B6D" w:rsidRPr="0062440D" w:rsidTr="00452192">
        <w:tc>
          <w:tcPr>
            <w:tcW w:w="18040" w:type="dxa"/>
            <w:gridSpan w:val="11"/>
            <w:shd w:val="clear" w:color="auto" w:fill="FFFFFF" w:themeFill="background1"/>
          </w:tcPr>
          <w:p w:rsidR="00756B6D" w:rsidRPr="0062440D" w:rsidRDefault="00756B6D"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Организация муниципального управления</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28,02</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26,45</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21,26</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26,4</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28,8</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За 2018 год в консолидированный бюджет района составляет 943542 тыс. рублей, что составляет 99% к плановым значениям</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территории района муниципальные организации находящиеся в стадии банкротства отсутствуют</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33</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территории района на протяжении нескольких лет отсутствует незавершенное строительство реализуемое за счет бюджетных средств. Данный показатель остается нулевым</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34</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Ведется целенаправленная работа по недопущению задолженности по выплате заработной платы. Ежемесячно проводится заседание межведомственной комиссии по вопросам ликвидации задолженности по заработной плате и обязательным платежам от фонда оплаты труда. Просроченная кредиторская задолженность отсутствует</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35</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6879,95</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6215,3</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7199,39</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5243,6</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5040,39</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5229,93</w:t>
            </w:r>
          </w:p>
        </w:tc>
        <w:tc>
          <w:tcPr>
            <w:tcW w:w="4290" w:type="dxa"/>
            <w:shd w:val="clear" w:color="auto" w:fill="FFFFFF" w:themeFill="background1"/>
          </w:tcPr>
          <w:p w:rsidR="00756B6D" w:rsidRPr="0062440D" w:rsidRDefault="00756B6D" w:rsidP="00572280">
            <w:pPr>
              <w:shd w:val="clear" w:color="auto" w:fill="FFFFFF" w:themeFill="background1"/>
              <w:autoSpaceDE w:val="0"/>
              <w:autoSpaceDN w:val="0"/>
              <w:adjustRightInd w:val="0"/>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eastAsia="ru-RU"/>
              </w:rPr>
              <w:t xml:space="preserve">Расходы на содержание работников органов самоуправления в 2018 году составили </w:t>
            </w:r>
            <w:r w:rsidR="00452192" w:rsidRPr="0062440D">
              <w:rPr>
                <w:rFonts w:ascii="Times New Roman" w:hAnsi="Times New Roman" w:cs="Times New Roman"/>
                <w:sz w:val="20"/>
                <w:szCs w:val="20"/>
                <w:lang w:val="ru-RU" w:eastAsia="ru-RU"/>
              </w:rPr>
              <w:br/>
            </w:r>
            <w:r w:rsidRPr="0062440D">
              <w:rPr>
                <w:rFonts w:ascii="Times New Roman" w:hAnsi="Times New Roman" w:cs="Times New Roman"/>
                <w:sz w:val="20"/>
                <w:szCs w:val="20"/>
                <w:lang w:val="ru-RU" w:eastAsia="ru-RU"/>
              </w:rPr>
              <w:t xml:space="preserve">7199,39 рублей, что выше уровня прошлого года на 984 рубля. Рост показателя обусловлен увеличением тарифов на ЖКХ, ГСМ. </w:t>
            </w:r>
            <w:r w:rsidR="00452192" w:rsidRPr="0062440D">
              <w:rPr>
                <w:rFonts w:ascii="Times New Roman" w:hAnsi="Times New Roman" w:cs="Times New Roman"/>
                <w:sz w:val="20"/>
                <w:szCs w:val="20"/>
                <w:lang w:val="ru-RU" w:eastAsia="ru-RU"/>
              </w:rPr>
              <w:br/>
            </w:r>
            <w:r w:rsidRPr="0062440D">
              <w:rPr>
                <w:rFonts w:ascii="Times New Roman" w:hAnsi="Times New Roman" w:cs="Times New Roman"/>
                <w:sz w:val="20"/>
                <w:szCs w:val="20"/>
                <w:lang w:val="ru-RU" w:eastAsia="ru-RU"/>
              </w:rPr>
              <w:t>В 2019 году планируется оптимизация штатной численности работников ОМСУ</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36</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Да</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eastAsia="ru-RU"/>
              </w:rPr>
            </w:pPr>
            <w:r w:rsidRPr="0062440D">
              <w:rPr>
                <w:rFonts w:ascii="Times New Roman" w:hAnsi="Times New Roman" w:cs="Times New Roman"/>
                <w:sz w:val="20"/>
                <w:szCs w:val="20"/>
                <w:lang w:val="ru-RU" w:eastAsia="ru-RU"/>
              </w:rPr>
              <w:t>В Краснояружском районе ежего</w:t>
            </w:r>
            <w:r w:rsidR="00452192" w:rsidRPr="0062440D">
              <w:rPr>
                <w:rFonts w:ascii="Times New Roman" w:hAnsi="Times New Roman" w:cs="Times New Roman"/>
                <w:sz w:val="20"/>
                <w:szCs w:val="20"/>
                <w:lang w:val="ru-RU" w:eastAsia="ru-RU"/>
              </w:rPr>
              <w:t>дно выполняются в полном объеме</w:t>
            </w:r>
          </w:p>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37</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91,78</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95,77</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92,38</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97</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Сегодня возрастает роль местного самоуправления. Взаимодействие органов местного самоуправления и местного сообщества подразумевает, что они партнеры </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достижении общей цели: повышение уровня и качества жизни населения. Ведь рационально организованное общественное самоуправление позволяет эффективно использовать местные ресурсы, снимать социальную напряжённость в обществе, повышать доверие населения </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к власти. Оценка эффективности деятельности ОМСУ с применением </w:t>
            </w:r>
            <w:r w:rsidRPr="0062440D">
              <w:rPr>
                <w:rFonts w:ascii="Times New Roman" w:hAnsi="Times New Roman" w:cs="Times New Roman"/>
                <w:sz w:val="20"/>
                <w:szCs w:val="20"/>
              </w:rPr>
              <w:t>IT</w:t>
            </w:r>
            <w:r w:rsidRPr="0062440D">
              <w:rPr>
                <w:rFonts w:ascii="Times New Roman" w:hAnsi="Times New Roman" w:cs="Times New Roman"/>
                <w:sz w:val="20"/>
                <w:szCs w:val="20"/>
                <w:lang w:val="ru-RU"/>
              </w:rPr>
              <w:t xml:space="preserve"> –технологий один </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из инструментов получения «обратной связи» от населения. Два раза в год формируется рейтинг удовлетворенности населения деятельностью ОМСУ</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38</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тыс.чел.</w:t>
            </w: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14,74</w:t>
            </w: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14,71</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14,5</w:t>
            </w: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14,8</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14,8</w:t>
            </w: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14,8</w:t>
            </w: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 данным статистики</w:t>
            </w:r>
          </w:p>
        </w:tc>
      </w:tr>
      <w:tr w:rsidR="00756B6D" w:rsidRPr="0062440D" w:rsidTr="00452192">
        <w:tc>
          <w:tcPr>
            <w:tcW w:w="18040" w:type="dxa"/>
            <w:gridSpan w:val="11"/>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756B6D" w:rsidRPr="0062440D" w:rsidTr="00452192">
        <w:tc>
          <w:tcPr>
            <w:tcW w:w="709"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w:t>
            </w:r>
          </w:p>
        </w:tc>
        <w:tc>
          <w:tcPr>
            <w:tcW w:w="3629" w:type="dxa"/>
            <w:shd w:val="clear" w:color="auto" w:fill="FFFFFF" w:themeFill="background1"/>
          </w:tcPr>
          <w:p w:rsidR="00756B6D" w:rsidRPr="0062440D" w:rsidRDefault="00756B6D"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p w:rsidR="00452192" w:rsidRPr="0062440D" w:rsidRDefault="0045219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p w:rsidR="00452192" w:rsidRPr="0062440D" w:rsidRDefault="00452192"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756B6D" w:rsidRPr="0062440D" w:rsidRDefault="00756B6D"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p>
        </w:tc>
        <w:tc>
          <w:tcPr>
            <w:tcW w:w="1417"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756B6D" w:rsidRPr="0062440D" w:rsidRDefault="00756B6D"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FD1F24" w:rsidRPr="0062440D" w:rsidTr="00452192">
        <w:tc>
          <w:tcPr>
            <w:tcW w:w="709"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39.1</w:t>
            </w:r>
          </w:p>
        </w:tc>
        <w:tc>
          <w:tcPr>
            <w:tcW w:w="3629" w:type="dxa"/>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868,28</w:t>
            </w:r>
          </w:p>
        </w:tc>
        <w:tc>
          <w:tcPr>
            <w:tcW w:w="1418"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820,97</w:t>
            </w:r>
          </w:p>
        </w:tc>
        <w:tc>
          <w:tcPr>
            <w:tcW w:w="1276"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821,77</w:t>
            </w:r>
          </w:p>
        </w:tc>
        <w:tc>
          <w:tcPr>
            <w:tcW w:w="1275"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800,81</w:t>
            </w:r>
          </w:p>
        </w:tc>
        <w:tc>
          <w:tcPr>
            <w:tcW w:w="1276"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800,81</w:t>
            </w:r>
          </w:p>
        </w:tc>
        <w:tc>
          <w:tcPr>
            <w:tcW w:w="1276"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802,02</w:t>
            </w:r>
          </w:p>
        </w:tc>
        <w:tc>
          <w:tcPr>
            <w:tcW w:w="4290"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Энергоресурсы отпускаются по приборам учета, применены энергосберегающие технологии</w:t>
            </w:r>
          </w:p>
        </w:tc>
      </w:tr>
      <w:tr w:rsidR="00FD1F24" w:rsidRPr="0062440D" w:rsidTr="00452192">
        <w:tc>
          <w:tcPr>
            <w:tcW w:w="709"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0,13</w:t>
            </w:r>
          </w:p>
        </w:tc>
        <w:tc>
          <w:tcPr>
            <w:tcW w:w="1418"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0,08</w:t>
            </w:r>
          </w:p>
        </w:tc>
        <w:tc>
          <w:tcPr>
            <w:tcW w:w="1276"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0,05</w:t>
            </w:r>
          </w:p>
        </w:tc>
        <w:tc>
          <w:tcPr>
            <w:tcW w:w="1275"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w:t>
            </w:r>
          </w:p>
        </w:tc>
        <w:tc>
          <w:tcPr>
            <w:tcW w:w="1276"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w:t>
            </w:r>
          </w:p>
        </w:tc>
        <w:tc>
          <w:tcPr>
            <w:tcW w:w="1276"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0,12</w:t>
            </w:r>
          </w:p>
        </w:tc>
        <w:tc>
          <w:tcPr>
            <w:tcW w:w="4290"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Тепловая энергия в многоквартирных домах отпускаются по приборам учета, применены энергосберегающие технологии (утеплены оконные проемы, установлены металлические двери в подъездах)</w:t>
            </w:r>
          </w:p>
        </w:tc>
      </w:tr>
      <w:tr w:rsidR="00FD1F24" w:rsidRPr="0062440D" w:rsidTr="00452192">
        <w:tc>
          <w:tcPr>
            <w:tcW w:w="709"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Горячая вода не отпускается</w:t>
            </w:r>
          </w:p>
        </w:tc>
      </w:tr>
      <w:tr w:rsidR="00FD1F24" w:rsidRPr="0062440D" w:rsidTr="00452192">
        <w:tc>
          <w:tcPr>
            <w:tcW w:w="709"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39.4</w:t>
            </w:r>
          </w:p>
        </w:tc>
        <w:tc>
          <w:tcPr>
            <w:tcW w:w="3629" w:type="dxa"/>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30,55</w:t>
            </w:r>
          </w:p>
        </w:tc>
        <w:tc>
          <w:tcPr>
            <w:tcW w:w="1418"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32,29</w:t>
            </w:r>
          </w:p>
        </w:tc>
        <w:tc>
          <w:tcPr>
            <w:tcW w:w="1276"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w:t>
            </w:r>
          </w:p>
        </w:tc>
        <w:tc>
          <w:tcPr>
            <w:tcW w:w="1275"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33,58</w:t>
            </w:r>
          </w:p>
        </w:tc>
        <w:tc>
          <w:tcPr>
            <w:tcW w:w="1276"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33,58</w:t>
            </w:r>
          </w:p>
        </w:tc>
        <w:tc>
          <w:tcPr>
            <w:tcW w:w="1276"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32,51</w:t>
            </w:r>
          </w:p>
        </w:tc>
        <w:tc>
          <w:tcPr>
            <w:tcW w:w="4290" w:type="dxa"/>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Количество потребления холодной воды </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в многоквартирных домах снизилось </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на 1,29 куб. метра на 41 проживающего. Ведется работа  с собственниками жилья </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по установке приборов учета воды</w:t>
            </w:r>
          </w:p>
        </w:tc>
      </w:tr>
      <w:tr w:rsidR="00FD1F24" w:rsidRPr="0062440D" w:rsidTr="00452192">
        <w:tc>
          <w:tcPr>
            <w:tcW w:w="709" w:type="dxa"/>
            <w:tcBorders>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tcBorders>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416,67</w:t>
            </w:r>
          </w:p>
        </w:tc>
        <w:tc>
          <w:tcPr>
            <w:tcW w:w="1418" w:type="dxa"/>
            <w:tcBorders>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341,94</w:t>
            </w:r>
          </w:p>
        </w:tc>
        <w:tc>
          <w:tcPr>
            <w:tcW w:w="1276" w:type="dxa"/>
            <w:tcBorders>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233,06</w:t>
            </w:r>
          </w:p>
        </w:tc>
        <w:tc>
          <w:tcPr>
            <w:tcW w:w="1275" w:type="dxa"/>
            <w:tcBorders>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326,61</w:t>
            </w:r>
          </w:p>
        </w:tc>
        <w:tc>
          <w:tcPr>
            <w:tcW w:w="1276" w:type="dxa"/>
            <w:tcBorders>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326,61</w:t>
            </w:r>
          </w:p>
        </w:tc>
        <w:tc>
          <w:tcPr>
            <w:tcW w:w="1276" w:type="dxa"/>
            <w:tcBorders>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326,61</w:t>
            </w:r>
          </w:p>
        </w:tc>
        <w:tc>
          <w:tcPr>
            <w:tcW w:w="4290" w:type="dxa"/>
            <w:shd w:val="clear" w:color="auto" w:fill="FFFFFF" w:themeFill="background1"/>
          </w:tcPr>
          <w:p w:rsidR="00FD1F24" w:rsidRPr="0062440D" w:rsidRDefault="00FD1F24" w:rsidP="00572280">
            <w:pPr>
              <w:shd w:val="clear" w:color="auto" w:fill="FFFFFF" w:themeFill="background1"/>
              <w:autoSpaceDE w:val="0"/>
              <w:autoSpaceDN w:val="0"/>
              <w:adjustRightInd w:val="0"/>
              <w:spacing w:before="0" w:after="0" w:line="240" w:lineRule="atLeast"/>
              <w:jc w:val="center"/>
              <w:rPr>
                <w:rFonts w:ascii="Times New Roman" w:hAnsi="Times New Roman" w:cs="Times New Roman"/>
                <w:sz w:val="20"/>
                <w:szCs w:val="20"/>
                <w:lang w:val="ru-RU" w:eastAsia="ru-RU"/>
              </w:rPr>
            </w:pPr>
            <w:r w:rsidRPr="0062440D">
              <w:rPr>
                <w:rFonts w:ascii="Times New Roman" w:hAnsi="Times New Roman" w:cs="Times New Roman"/>
                <w:sz w:val="20"/>
                <w:szCs w:val="20"/>
                <w:lang w:val="ru-RU" w:eastAsia="ru-RU"/>
              </w:rPr>
              <w:t xml:space="preserve">Потребление природного газа </w:t>
            </w:r>
            <w:r w:rsidR="00452192" w:rsidRPr="0062440D">
              <w:rPr>
                <w:rFonts w:ascii="Times New Roman" w:hAnsi="Times New Roman" w:cs="Times New Roman"/>
                <w:sz w:val="20"/>
                <w:szCs w:val="20"/>
                <w:lang w:val="ru-RU" w:eastAsia="ru-RU"/>
              </w:rPr>
              <w:br/>
            </w:r>
            <w:r w:rsidRPr="0062440D">
              <w:rPr>
                <w:rFonts w:ascii="Times New Roman" w:hAnsi="Times New Roman" w:cs="Times New Roman"/>
                <w:sz w:val="20"/>
                <w:szCs w:val="20"/>
                <w:lang w:val="ru-RU" w:eastAsia="ru-RU"/>
              </w:rPr>
              <w:t>в многоквартирных обусловлено переходом собственников квартир на экономичные современных котлы и водонагреватели</w:t>
            </w:r>
          </w:p>
        </w:tc>
      </w:tr>
      <w:tr w:rsidR="00FD1F24" w:rsidRPr="0062440D" w:rsidTr="00452192">
        <w:tc>
          <w:tcPr>
            <w:tcW w:w="709" w:type="dxa"/>
            <w:tcBorders>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tcBorders>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FD1F24" w:rsidRPr="0062440D" w:rsidRDefault="00FD1F24" w:rsidP="00572280">
            <w:pPr>
              <w:shd w:val="clear" w:color="auto" w:fill="FFFFFF" w:themeFill="background1"/>
              <w:autoSpaceDE w:val="0"/>
              <w:autoSpaceDN w:val="0"/>
              <w:adjustRightInd w:val="0"/>
              <w:spacing w:before="0" w:after="0" w:line="240" w:lineRule="atLeast"/>
              <w:jc w:val="center"/>
              <w:rPr>
                <w:rFonts w:ascii="Times New Roman" w:hAnsi="Times New Roman" w:cs="Times New Roman"/>
                <w:sz w:val="20"/>
                <w:szCs w:val="20"/>
                <w:lang w:val="ru-RU"/>
              </w:rPr>
            </w:pPr>
          </w:p>
        </w:tc>
      </w:tr>
      <w:tr w:rsidR="00FD1F24" w:rsidRPr="0062440D" w:rsidTr="00452192">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199,69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190,21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207,21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188,11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188,11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196,6</w:t>
            </w:r>
          </w:p>
        </w:tc>
        <w:tc>
          <w:tcPr>
            <w:tcW w:w="4290" w:type="dxa"/>
            <w:tcBorders>
              <w:lef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Введен в эксплуатацию новый ФОК "Лазурный ", детский сад "Солнечный" увеличилось количество потребляемой энергии</w:t>
            </w:r>
          </w:p>
        </w:tc>
      </w:tr>
      <w:tr w:rsidR="00FD1F24" w:rsidRPr="0062440D" w:rsidTr="00452192">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0,09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0,11</w:t>
            </w:r>
          </w:p>
        </w:tc>
        <w:tc>
          <w:tcPr>
            <w:tcW w:w="4290" w:type="dxa"/>
            <w:tcBorders>
              <w:lef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Введен в эксплуатацию новый ФОК "Лазурный ", детский сад "Солнечный" увеличилось количество потребляемой тепловой энергии</w:t>
            </w:r>
          </w:p>
        </w:tc>
      </w:tr>
      <w:tr w:rsidR="00FD1F24" w:rsidRPr="0062440D" w:rsidTr="00452192">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tcBorders>
              <w:left w:val="single" w:sz="4" w:space="0" w:color="auto"/>
            </w:tcBorders>
            <w:shd w:val="clear" w:color="auto" w:fill="FFFFFF" w:themeFill="background1"/>
          </w:tcPr>
          <w:p w:rsidR="00FD1F24" w:rsidRPr="0062440D" w:rsidRDefault="00FD1F24" w:rsidP="00572280">
            <w:pPr>
              <w:shd w:val="clear" w:color="auto" w:fill="FFFFFF" w:themeFill="background1"/>
              <w:autoSpaceDE w:val="0"/>
              <w:autoSpaceDN w:val="0"/>
              <w:adjustRightInd w:val="0"/>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eastAsia="ru-RU"/>
              </w:rPr>
              <w:t>Количество потребляемой электроэнергии увеличилось на 0,03 Гкал/на метр общей площади, т.к. в 2018 году введен в эксплуатацию ФОК «Лазурный» с двумя плавательными бассейнами и детский сад «Солнечный»</w:t>
            </w:r>
          </w:p>
        </w:tc>
      </w:tr>
      <w:tr w:rsidR="00FD1F24" w:rsidRPr="0062440D" w:rsidTr="00452192">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3,28</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3,55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3,58</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3,71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3,71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2,96</w:t>
            </w:r>
          </w:p>
        </w:tc>
        <w:tc>
          <w:tcPr>
            <w:tcW w:w="4290" w:type="dxa"/>
            <w:tcBorders>
              <w:left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rPr>
              <w:t>Горячая вода не отпускается</w:t>
            </w:r>
          </w:p>
        </w:tc>
      </w:tr>
      <w:tr w:rsidR="00FD1F24" w:rsidRPr="0062440D" w:rsidTr="00452192">
        <w:tc>
          <w:tcPr>
            <w:tcW w:w="709" w:type="dxa"/>
            <w:tcBorders>
              <w:top w:val="single" w:sz="4" w:space="0" w:color="auto"/>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FD1F24" w:rsidRPr="0062440D" w:rsidRDefault="00FD1F24"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50,88</w:t>
            </w:r>
          </w:p>
        </w:tc>
        <w:tc>
          <w:tcPr>
            <w:tcW w:w="1418" w:type="dxa"/>
            <w:tcBorders>
              <w:top w:val="single" w:sz="4" w:space="0" w:color="auto"/>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49,56</w:t>
            </w:r>
          </w:p>
        </w:tc>
        <w:tc>
          <w:tcPr>
            <w:tcW w:w="1276" w:type="dxa"/>
            <w:tcBorders>
              <w:top w:val="single" w:sz="4" w:space="0" w:color="auto"/>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36,34</w:t>
            </w:r>
          </w:p>
        </w:tc>
        <w:tc>
          <w:tcPr>
            <w:tcW w:w="1275" w:type="dxa"/>
            <w:tcBorders>
              <w:top w:val="single" w:sz="4" w:space="0" w:color="auto"/>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48,24</w:t>
            </w:r>
          </w:p>
        </w:tc>
        <w:tc>
          <w:tcPr>
            <w:tcW w:w="1276" w:type="dxa"/>
            <w:tcBorders>
              <w:top w:val="single" w:sz="4" w:space="0" w:color="auto"/>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48,24</w:t>
            </w:r>
          </w:p>
        </w:tc>
        <w:tc>
          <w:tcPr>
            <w:tcW w:w="1276" w:type="dxa"/>
            <w:tcBorders>
              <w:top w:val="single" w:sz="4" w:space="0" w:color="auto"/>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57,55</w:t>
            </w:r>
          </w:p>
        </w:tc>
        <w:tc>
          <w:tcPr>
            <w:tcW w:w="4290" w:type="dxa"/>
            <w:shd w:val="clear" w:color="auto" w:fill="FFFFFF" w:themeFill="background1"/>
          </w:tcPr>
          <w:p w:rsidR="00FD1F24" w:rsidRPr="0062440D" w:rsidRDefault="00FD1F24" w:rsidP="00572280">
            <w:pPr>
              <w:shd w:val="clear" w:color="auto" w:fill="FFFFFF" w:themeFill="background1"/>
              <w:autoSpaceDE w:val="0"/>
              <w:autoSpaceDN w:val="0"/>
              <w:adjustRightInd w:val="0"/>
              <w:spacing w:before="0" w:after="0" w:line="240" w:lineRule="atLeast"/>
              <w:jc w:val="center"/>
              <w:rPr>
                <w:rFonts w:ascii="Times New Roman" w:hAnsi="Times New Roman" w:cs="Times New Roman"/>
                <w:sz w:val="20"/>
                <w:szCs w:val="20"/>
                <w:lang w:val="ru-RU" w:eastAsia="ru-RU"/>
              </w:rPr>
            </w:pPr>
            <w:r w:rsidRPr="0062440D">
              <w:rPr>
                <w:rFonts w:ascii="Times New Roman" w:hAnsi="Times New Roman" w:cs="Times New Roman"/>
                <w:sz w:val="20"/>
                <w:szCs w:val="20"/>
                <w:lang w:val="ru-RU" w:eastAsia="ru-RU"/>
              </w:rPr>
              <w:t xml:space="preserve">Введен в эксплуатацию ФОК «Лазурный» </w:t>
            </w:r>
            <w:r w:rsidR="00452192" w:rsidRPr="0062440D">
              <w:rPr>
                <w:rFonts w:ascii="Times New Roman" w:hAnsi="Times New Roman" w:cs="Times New Roman"/>
                <w:sz w:val="20"/>
                <w:szCs w:val="20"/>
                <w:lang w:val="ru-RU" w:eastAsia="ru-RU"/>
              </w:rPr>
              <w:br/>
            </w:r>
            <w:r w:rsidRPr="0062440D">
              <w:rPr>
                <w:rFonts w:ascii="Times New Roman" w:hAnsi="Times New Roman" w:cs="Times New Roman"/>
                <w:sz w:val="20"/>
                <w:szCs w:val="20"/>
                <w:lang w:val="ru-RU" w:eastAsia="ru-RU"/>
              </w:rPr>
              <w:t>с двумя плавательными бассейнами и детский сад «Солнечный». Потребление холодной воды увеличилось</w:t>
            </w:r>
          </w:p>
          <w:p w:rsidR="00452192" w:rsidRPr="0062440D" w:rsidRDefault="00452192" w:rsidP="00572280">
            <w:pPr>
              <w:shd w:val="clear" w:color="auto" w:fill="FFFFFF" w:themeFill="background1"/>
              <w:autoSpaceDE w:val="0"/>
              <w:autoSpaceDN w:val="0"/>
              <w:adjustRightInd w:val="0"/>
              <w:spacing w:before="0" w:after="0" w:line="240" w:lineRule="atLeast"/>
              <w:jc w:val="center"/>
              <w:rPr>
                <w:rFonts w:ascii="Times New Roman" w:hAnsi="Times New Roman" w:cs="Times New Roman"/>
                <w:sz w:val="20"/>
                <w:szCs w:val="20"/>
                <w:lang w:val="ru-RU"/>
              </w:rPr>
            </w:pPr>
          </w:p>
        </w:tc>
      </w:tr>
      <w:tr w:rsidR="00FD1F24" w:rsidRPr="0062440D" w:rsidTr="00452192">
        <w:trPr>
          <w:trHeight w:val="192"/>
        </w:trPr>
        <w:tc>
          <w:tcPr>
            <w:tcW w:w="18040" w:type="dxa"/>
            <w:gridSpan w:val="11"/>
            <w:tcBorders>
              <w:top w:val="single" w:sz="4" w:space="0" w:color="auto"/>
              <w:bottom w:val="single" w:sz="4" w:space="0" w:color="auto"/>
            </w:tcBorders>
            <w:shd w:val="clear" w:color="auto" w:fill="FFFFFF" w:themeFill="background1"/>
          </w:tcPr>
          <w:p w:rsidR="00FD1F24" w:rsidRPr="0062440D" w:rsidRDefault="00FD1F24"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lastRenderedPageBreak/>
              <w:t>Независимая оценка качества условий оказания услуг муниципальными организациями</w:t>
            </w:r>
          </w:p>
        </w:tc>
      </w:tr>
      <w:tr w:rsidR="00980889" w:rsidRPr="0062440D" w:rsidTr="00452192">
        <w:tc>
          <w:tcPr>
            <w:tcW w:w="709"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980889" w:rsidRPr="0062440D" w:rsidRDefault="0098088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980889" w:rsidRPr="0062440D" w:rsidRDefault="0098088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vMerge w:val="restart"/>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Результаты независимой оценки качества условий оказания услуг по совокупности всех муниципальных организаций социальной сферы, расположенных на территории городского округа, муниципального района </w:t>
            </w:r>
            <w:r w:rsidR="00452192"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оказывающих услуги за счет бюджетных ассигнований бюджетов муниципальных образований в сфере культуры, охраны здоровья, образования, социального обслуживания и иным организациям включены в мониторинг в 2018т году.</w:t>
            </w:r>
          </w:p>
          <w:p w:rsidR="00980889" w:rsidRPr="0062440D" w:rsidRDefault="0098088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районе ведется работа по улучшению качества условий оказания услуг муниципальными организациями по обозначенным отраслям</w:t>
            </w:r>
          </w:p>
        </w:tc>
      </w:tr>
      <w:tr w:rsidR="00980889" w:rsidRPr="0062440D" w:rsidTr="00452192">
        <w:tc>
          <w:tcPr>
            <w:tcW w:w="709"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980889" w:rsidRPr="0062440D" w:rsidRDefault="0098088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980889" w:rsidRPr="0062440D" w:rsidRDefault="0098088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5"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4290" w:type="dxa"/>
            <w:vMerge/>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980889" w:rsidRPr="0062440D" w:rsidTr="00452192">
        <w:tc>
          <w:tcPr>
            <w:tcW w:w="709"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980889" w:rsidRPr="0062440D" w:rsidRDefault="0098088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980889" w:rsidRPr="0062440D" w:rsidRDefault="0098088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1275"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1276"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1276"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4290" w:type="dxa"/>
            <w:vMerge/>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980889" w:rsidRPr="0062440D" w:rsidTr="00452192">
        <w:tc>
          <w:tcPr>
            <w:tcW w:w="709"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980889" w:rsidRPr="0062440D" w:rsidRDefault="0098088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980889" w:rsidRPr="0062440D" w:rsidRDefault="0098088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96</w:t>
            </w:r>
          </w:p>
        </w:tc>
        <w:tc>
          <w:tcPr>
            <w:tcW w:w="1275"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4290" w:type="dxa"/>
            <w:vMerge/>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980889" w:rsidRPr="0062440D" w:rsidTr="00452192">
        <w:tc>
          <w:tcPr>
            <w:tcW w:w="709"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980889" w:rsidRPr="0062440D" w:rsidRDefault="0098088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980889" w:rsidRPr="0062440D" w:rsidRDefault="0098088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tcBorders>
              <w:top w:val="single" w:sz="4" w:space="0" w:color="auto"/>
              <w:bottom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980889" w:rsidRPr="0062440D" w:rsidTr="00452192">
        <w:tc>
          <w:tcPr>
            <w:tcW w:w="709" w:type="dxa"/>
            <w:tcBorders>
              <w:top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980889" w:rsidRPr="0062440D" w:rsidRDefault="0098088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980889" w:rsidRPr="0062440D" w:rsidRDefault="0098088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tcBorders>
              <w:top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1276" w:type="dxa"/>
            <w:tcBorders>
              <w:top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1276" w:type="dxa"/>
            <w:tcBorders>
              <w:top w:val="single" w:sz="4" w:space="0" w:color="auto"/>
            </w:tcBorders>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4290" w:type="dxa"/>
            <w:shd w:val="clear" w:color="auto" w:fill="FFFFFF" w:themeFill="background1"/>
          </w:tcPr>
          <w:p w:rsidR="00980889" w:rsidRPr="0062440D" w:rsidRDefault="0098088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r>
    </w:tbl>
    <w:p w:rsidR="009D5732" w:rsidRPr="0062440D" w:rsidRDefault="009D5732"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eastAsia="Times New Roman" w:hAnsi="Times New Roman" w:cs="Times New Roman"/>
          <w:bCs/>
          <w:u w:val="single"/>
        </w:rPr>
      </w:pPr>
      <w:r w:rsidRPr="0062440D">
        <w:rPr>
          <w:rFonts w:ascii="Times New Roman" w:eastAsia="Times New Roman" w:hAnsi="Times New Roman" w:cs="Times New Roman"/>
          <w:b/>
        </w:rPr>
        <w:t>Пахомов Андрей Вячеславович</w:t>
      </w:r>
      <w:r w:rsidRPr="0062440D">
        <w:rPr>
          <w:rFonts w:ascii="Times New Roman" w:eastAsia="Times New Roman" w:hAnsi="Times New Roman" w:cs="Times New Roman"/>
          <w:bCs/>
          <w:u w:val="single"/>
        </w:rPr>
        <w:t xml:space="preserve"> </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Муниципальный район «Ровеньский район»</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w:t>
      </w:r>
      <w:r w:rsidR="000C4993" w:rsidRPr="0062440D">
        <w:rPr>
          <w:rFonts w:ascii="Times New Roman" w:hAnsi="Times New Roman" w:cs="Times New Roman"/>
          <w:b/>
        </w:rPr>
        <w:t>8</w:t>
      </w:r>
      <w:r w:rsidRPr="0062440D">
        <w:rPr>
          <w:rFonts w:ascii="Times New Roman" w:hAnsi="Times New Roman" w:cs="Times New Roman"/>
          <w:b/>
        </w:rPr>
        <w:t xml:space="preserve"> год  и их планируемых значениях на 3-х летний период</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p>
    <w:p w:rsidR="006A5B4A" w:rsidRPr="0062440D" w:rsidRDefault="006A5B4A" w:rsidP="00572280">
      <w:pPr>
        <w:shd w:val="clear" w:color="auto" w:fill="FFFFFF" w:themeFill="background1"/>
        <w:spacing w:after="0" w:line="240" w:lineRule="atLeast"/>
        <w:jc w:val="right"/>
        <w:rPr>
          <w:rFonts w:ascii="Times New Roman" w:hAnsi="Times New Roman" w:cs="Times New Roman"/>
          <w:b/>
        </w:rPr>
      </w:pPr>
      <w:r w:rsidRPr="0062440D">
        <w:rPr>
          <w:rFonts w:ascii="Times New Roman" w:hAnsi="Times New Roman" w:cs="Times New Roman"/>
          <w:b/>
        </w:rPr>
        <w:t>Подпись _____________</w:t>
      </w:r>
    </w:p>
    <w:p w:rsidR="006A5B4A" w:rsidRPr="0062440D" w:rsidRDefault="006A5B4A" w:rsidP="00572280">
      <w:pPr>
        <w:shd w:val="clear" w:color="auto" w:fill="FFFFFF" w:themeFill="background1"/>
        <w:spacing w:after="0" w:line="240" w:lineRule="atLeast"/>
        <w:jc w:val="right"/>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rPr>
      </w:pPr>
    </w:p>
    <w:p w:rsidR="006A5B4A" w:rsidRPr="0062440D" w:rsidRDefault="006A5B4A" w:rsidP="00572280">
      <w:pPr>
        <w:shd w:val="clear" w:color="auto" w:fill="FFFFFF" w:themeFill="background1"/>
        <w:spacing w:after="0" w:line="240" w:lineRule="atLeast"/>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Муниципальный район «Ровеньский район» </w:t>
      </w:r>
    </w:p>
    <w:p w:rsidR="006A5B4A" w:rsidRPr="0062440D" w:rsidRDefault="006A5B4A" w:rsidP="00572280">
      <w:pPr>
        <w:shd w:val="clear" w:color="auto" w:fill="FFFFFF" w:themeFill="background1"/>
        <w:spacing w:after="0" w:line="240" w:lineRule="atLeast"/>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9D5732" w:rsidRPr="0062440D" w:rsidRDefault="009D5732" w:rsidP="00572280">
      <w:pPr>
        <w:shd w:val="clear" w:color="auto" w:fill="FFFFFF" w:themeFill="background1"/>
        <w:spacing w:after="0" w:line="240" w:lineRule="atLeast"/>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85799F" w:rsidRPr="0062440D" w:rsidTr="004C2C5C">
        <w:tc>
          <w:tcPr>
            <w:tcW w:w="709" w:type="dxa"/>
            <w:vMerge w:val="restart"/>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85799F" w:rsidRPr="0062440D" w:rsidTr="004C2C5C">
        <w:tc>
          <w:tcPr>
            <w:tcW w:w="709" w:type="dxa"/>
            <w:vMerge/>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3686" w:type="dxa"/>
            <w:gridSpan w:val="2"/>
            <w:vMerge/>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vMerge/>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sz w:val="20"/>
                <w:szCs w:val="20"/>
              </w:rPr>
            </w:pPr>
          </w:p>
        </w:tc>
        <w:tc>
          <w:tcPr>
            <w:tcW w:w="1417"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85799F" w:rsidRPr="0062440D" w:rsidRDefault="0085799F"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sz w:val="20"/>
                <w:szCs w:val="20"/>
              </w:rPr>
            </w:pPr>
          </w:p>
        </w:tc>
      </w:tr>
      <w:tr w:rsidR="0085799F" w:rsidRPr="0062440D" w:rsidTr="004C2C5C">
        <w:tc>
          <w:tcPr>
            <w:tcW w:w="18040" w:type="dxa"/>
            <w:gridSpan w:val="11"/>
            <w:shd w:val="clear" w:color="auto" w:fill="FFFFFF" w:themeFill="background1"/>
          </w:tcPr>
          <w:p w:rsidR="0085799F" w:rsidRPr="0062440D" w:rsidRDefault="0085799F"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C67435" w:rsidRPr="0062440D" w:rsidTr="00452192">
        <w:tc>
          <w:tcPr>
            <w:tcW w:w="709"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C67435" w:rsidRPr="0062440D" w:rsidRDefault="00C67435"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C67435" w:rsidRPr="0062440D" w:rsidRDefault="00C67435"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299,92</w:t>
            </w:r>
          </w:p>
        </w:tc>
        <w:tc>
          <w:tcPr>
            <w:tcW w:w="1418"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260,91</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288,3</w:t>
            </w:r>
          </w:p>
        </w:tc>
        <w:tc>
          <w:tcPr>
            <w:tcW w:w="1275"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255,19</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255,22</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254,37</w:t>
            </w:r>
          </w:p>
        </w:tc>
        <w:tc>
          <w:tcPr>
            <w:tcW w:w="4290"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01.01.2019 г. в Едином реестре субъектов малого и среднего предпринимательства ФНС России</w:t>
            </w:r>
            <w:r w:rsidR="00452192" w:rsidRPr="0062440D">
              <w:rPr>
                <w:rFonts w:ascii="Times New Roman" w:hAnsi="Times New Roman" w:cs="Times New Roman"/>
                <w:sz w:val="20"/>
                <w:szCs w:val="20"/>
                <w:lang w:val="ru-RU"/>
              </w:rPr>
              <w:t xml:space="preserve"> зарегистрировано 61 ЮЛ, 548 ИП</w:t>
            </w:r>
          </w:p>
        </w:tc>
      </w:tr>
      <w:tr w:rsidR="00C67435" w:rsidRPr="0062440D" w:rsidTr="00452192">
        <w:tc>
          <w:tcPr>
            <w:tcW w:w="709"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C67435" w:rsidRPr="0062440D" w:rsidRDefault="00C67435"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C67435" w:rsidRPr="0062440D" w:rsidRDefault="00C67435"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12,13</w:t>
            </w:r>
          </w:p>
        </w:tc>
        <w:tc>
          <w:tcPr>
            <w:tcW w:w="1418"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20,1</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20,11</w:t>
            </w:r>
          </w:p>
        </w:tc>
        <w:tc>
          <w:tcPr>
            <w:tcW w:w="1275"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20,11</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20,13</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20,15</w:t>
            </w:r>
          </w:p>
        </w:tc>
        <w:tc>
          <w:tcPr>
            <w:tcW w:w="4290"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достигнут за счет реализации мероприятий «Развитие и поддержка малого и среднего предпринимательства, улучшение условий и ох</w:t>
            </w:r>
            <w:r w:rsidR="00452192" w:rsidRPr="0062440D">
              <w:rPr>
                <w:rFonts w:ascii="Times New Roman" w:hAnsi="Times New Roman" w:cs="Times New Roman"/>
                <w:sz w:val="20"/>
                <w:szCs w:val="20"/>
                <w:lang w:val="ru-RU"/>
              </w:rPr>
              <w:t>раны труда в Ровеньском районе»</w:t>
            </w:r>
          </w:p>
        </w:tc>
      </w:tr>
      <w:tr w:rsidR="00C67435" w:rsidRPr="0062440D" w:rsidTr="00452192">
        <w:tc>
          <w:tcPr>
            <w:tcW w:w="709"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w:t>
            </w:r>
          </w:p>
        </w:tc>
        <w:tc>
          <w:tcPr>
            <w:tcW w:w="3629" w:type="dxa"/>
            <w:shd w:val="clear" w:color="auto" w:fill="FFFFFF" w:themeFill="background1"/>
          </w:tcPr>
          <w:p w:rsidR="00C67435" w:rsidRPr="0062440D" w:rsidRDefault="00C67435"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C67435" w:rsidRPr="0062440D" w:rsidRDefault="00C67435"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21863,8</w:t>
            </w:r>
          </w:p>
        </w:tc>
        <w:tc>
          <w:tcPr>
            <w:tcW w:w="1418"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60315</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31250,5</w:t>
            </w:r>
          </w:p>
        </w:tc>
        <w:tc>
          <w:tcPr>
            <w:tcW w:w="1275"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31302,15</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29061,26</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29131,81</w:t>
            </w:r>
          </w:p>
        </w:tc>
        <w:tc>
          <w:tcPr>
            <w:tcW w:w="4290"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lang w:val="ru-RU"/>
              </w:rPr>
              <w:t xml:space="preserve">Показатель выполнен за счет реализации на территории района крупного инвест проекта: «Увеличение производственных мощностей ООО «Ровеньки-маслосырзавод», привлечения инвестиций в отрасль сельского хозяйства, дорожного строительства. </w:t>
            </w:r>
            <w:r w:rsidRPr="0062440D">
              <w:rPr>
                <w:rFonts w:ascii="Times New Roman" w:hAnsi="Times New Roman" w:cs="Times New Roman"/>
                <w:sz w:val="20"/>
                <w:szCs w:val="20"/>
              </w:rPr>
              <w:t>Учтены инвестиции в дорожном строительстве, жилищном строительстве</w:t>
            </w:r>
          </w:p>
        </w:tc>
      </w:tr>
      <w:tr w:rsidR="00C67435" w:rsidRPr="0062440D" w:rsidTr="00452192">
        <w:tc>
          <w:tcPr>
            <w:tcW w:w="709"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w:t>
            </w:r>
          </w:p>
        </w:tc>
        <w:tc>
          <w:tcPr>
            <w:tcW w:w="3629" w:type="dxa"/>
            <w:shd w:val="clear" w:color="auto" w:fill="FFFFFF" w:themeFill="background1"/>
          </w:tcPr>
          <w:p w:rsidR="00C67435" w:rsidRPr="0062440D" w:rsidRDefault="00C67435"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FFFFFF" w:themeFill="background1"/>
          </w:tcPr>
          <w:p w:rsidR="00C67435" w:rsidRPr="0062440D" w:rsidRDefault="00C67435" w:rsidP="00572280">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73,03</w:t>
            </w:r>
          </w:p>
        </w:tc>
        <w:tc>
          <w:tcPr>
            <w:tcW w:w="1418"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78,09</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78,09</w:t>
            </w:r>
          </w:p>
        </w:tc>
        <w:tc>
          <w:tcPr>
            <w:tcW w:w="1275"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78,09</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78,09</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rPr>
            </w:pPr>
            <w:r w:rsidRPr="0062440D">
              <w:rPr>
                <w:rFonts w:ascii="Times New Roman" w:hAnsi="Times New Roman" w:cs="Times New Roman"/>
                <w:sz w:val="20"/>
                <w:szCs w:val="20"/>
              </w:rPr>
              <w:t>78,09</w:t>
            </w:r>
          </w:p>
        </w:tc>
        <w:tc>
          <w:tcPr>
            <w:tcW w:w="4290" w:type="dxa"/>
            <w:shd w:val="clear" w:color="auto" w:fill="FFFFFF" w:themeFill="background1"/>
          </w:tcPr>
          <w:p w:rsidR="00C67435" w:rsidRPr="0062440D" w:rsidRDefault="00C67435"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Значение показателя остается на прежнем уровне 78,09 %, с целью увеличения показателя проводится работа по оптимизации поступлений и вовлечению в оборот дополнительных участков</w:t>
            </w:r>
          </w:p>
        </w:tc>
      </w:tr>
      <w:tr w:rsidR="00C67435" w:rsidRPr="0062440D" w:rsidTr="00452192">
        <w:tc>
          <w:tcPr>
            <w:tcW w:w="709"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5</w:t>
            </w:r>
          </w:p>
        </w:tc>
        <w:tc>
          <w:tcPr>
            <w:tcW w:w="3629" w:type="dxa"/>
            <w:shd w:val="clear" w:color="auto" w:fill="FFFFFF" w:themeFill="background1"/>
          </w:tcPr>
          <w:p w:rsidR="00C67435" w:rsidRPr="0062440D" w:rsidRDefault="00C6743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C67435" w:rsidRPr="0062440D" w:rsidRDefault="00C6743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84,62</w:t>
            </w:r>
          </w:p>
        </w:tc>
        <w:tc>
          <w:tcPr>
            <w:tcW w:w="1418"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75</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75</w:t>
            </w:r>
          </w:p>
        </w:tc>
        <w:tc>
          <w:tcPr>
            <w:tcW w:w="1275"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81,82</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81,82</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81,82</w:t>
            </w:r>
          </w:p>
        </w:tc>
        <w:tc>
          <w:tcPr>
            <w:tcW w:w="4290"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СПК  (колхоз) «1 Мая» в 2017 году получили убытки на сумму 11040 тыс. рублей,  </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и ООО «Правоторово» на сумму  2968 тыс. рублей. ИПС получили 9 млн  рублей. </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Убытки в СПК «1 Мая» получены в связи </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с выполнением долговых обязательств по кредитам и займам. Задолженость</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в ООО «Правотрово» в связи с понесенными убытками по содержанию молодняка КРС</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 и недостаточностью полученной прибыли </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 xml:space="preserve">по прочей продукции. ИПС получили убытки </w:t>
            </w:r>
            <w:r w:rsidR="00452192" w:rsidRPr="0062440D">
              <w:rPr>
                <w:rFonts w:ascii="Times New Roman" w:hAnsi="Times New Roman" w:cs="Times New Roman"/>
                <w:sz w:val="20"/>
                <w:szCs w:val="20"/>
                <w:lang w:val="ru-RU"/>
              </w:rPr>
              <w:br/>
            </w:r>
            <w:r w:rsidRPr="0062440D">
              <w:rPr>
                <w:rFonts w:ascii="Times New Roman" w:hAnsi="Times New Roman" w:cs="Times New Roman"/>
                <w:sz w:val="20"/>
                <w:szCs w:val="20"/>
                <w:lang w:val="ru-RU"/>
              </w:rPr>
              <w:t>в связи повышением затрат на электроэнергию и снижением спроса на продукцию с</w:t>
            </w:r>
            <w:r w:rsidR="00452192" w:rsidRPr="0062440D">
              <w:rPr>
                <w:rFonts w:ascii="Times New Roman" w:hAnsi="Times New Roman" w:cs="Times New Roman"/>
                <w:sz w:val="20"/>
                <w:szCs w:val="20"/>
                <w:lang w:val="ru-RU"/>
              </w:rPr>
              <w:t xml:space="preserve"> связи</w:t>
            </w:r>
            <w:r w:rsidR="00452192" w:rsidRPr="0062440D">
              <w:rPr>
                <w:rFonts w:ascii="Times New Roman" w:hAnsi="Times New Roman" w:cs="Times New Roman"/>
                <w:sz w:val="20"/>
                <w:szCs w:val="20"/>
                <w:lang w:val="ru-RU"/>
              </w:rPr>
              <w:br/>
              <w:t xml:space="preserve"> с возросшей конкуренцией</w:t>
            </w:r>
          </w:p>
        </w:tc>
      </w:tr>
      <w:tr w:rsidR="00C67435" w:rsidRPr="0062440D" w:rsidTr="00452192">
        <w:tc>
          <w:tcPr>
            <w:tcW w:w="709"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6</w:t>
            </w:r>
          </w:p>
        </w:tc>
        <w:tc>
          <w:tcPr>
            <w:tcW w:w="3629" w:type="dxa"/>
            <w:shd w:val="clear" w:color="auto" w:fill="FFFFFF" w:themeFill="background1"/>
          </w:tcPr>
          <w:p w:rsidR="00C67435" w:rsidRPr="0062440D" w:rsidRDefault="00C6743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C67435" w:rsidRPr="0062440D" w:rsidRDefault="00C6743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29,76</w:t>
            </w:r>
          </w:p>
        </w:tc>
        <w:tc>
          <w:tcPr>
            <w:tcW w:w="1418"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29,76</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29,59</w:t>
            </w:r>
          </w:p>
        </w:tc>
        <w:tc>
          <w:tcPr>
            <w:tcW w:w="1275"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29,59</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29,59</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29,59</w:t>
            </w:r>
          </w:p>
        </w:tc>
        <w:tc>
          <w:tcPr>
            <w:tcW w:w="4290" w:type="dxa"/>
            <w:shd w:val="clear" w:color="auto" w:fill="FFFFFF" w:themeFill="background1"/>
          </w:tcPr>
          <w:p w:rsidR="00C67435" w:rsidRPr="0062440D" w:rsidRDefault="00C67435" w:rsidP="00A10A9D">
            <w:pPr>
              <w:shd w:val="clear" w:color="auto" w:fill="FFFFFF" w:themeFill="background1"/>
              <w:spacing w:before="0" w:after="0" w:line="240" w:lineRule="atLeast"/>
              <w:jc w:val="center"/>
              <w:rPr>
                <w:rFonts w:ascii="Times New Roman" w:hAnsi="Times New Roman" w:cs="Times New Roman"/>
                <w:sz w:val="20"/>
                <w:szCs w:val="20"/>
                <w:lang w:val="ru-RU"/>
              </w:rPr>
            </w:pPr>
            <w:proofErr w:type="gramStart"/>
            <w:r w:rsidRPr="0062440D">
              <w:rPr>
                <w:rFonts w:ascii="Times New Roman" w:hAnsi="Times New Roman" w:cs="Times New Roman"/>
                <w:sz w:val="20"/>
                <w:szCs w:val="20"/>
                <w:lang w:val="ru-RU"/>
              </w:rPr>
              <w:t>Целевой показатель 2018 года достигнут</w:t>
            </w:r>
            <w:proofErr w:type="gramEnd"/>
            <w:r w:rsidRPr="0062440D">
              <w:rPr>
                <w:rFonts w:ascii="Times New Roman" w:hAnsi="Times New Roman" w:cs="Times New Roman"/>
                <w:sz w:val="20"/>
                <w:szCs w:val="20"/>
                <w:lang w:val="ru-RU"/>
              </w:rPr>
              <w:t xml:space="preserve"> путем успешной реализации органами местного самоуправления работ по строительству и ремонту асфальтобетонного покрытия автомобильных дорог и улучшения автобусного сообщения населенных пунктов района. В ближайшие годы запланировано содержание автодорог на должном </w:t>
            </w:r>
            <w:proofErr w:type="gramStart"/>
            <w:r w:rsidRPr="0062440D">
              <w:rPr>
                <w:rFonts w:ascii="Times New Roman" w:hAnsi="Times New Roman" w:cs="Times New Roman"/>
                <w:sz w:val="20"/>
                <w:szCs w:val="20"/>
                <w:lang w:val="ru-RU"/>
              </w:rPr>
              <w:t>уровне</w:t>
            </w:r>
            <w:proofErr w:type="gramEnd"/>
            <w:r w:rsidRPr="0062440D">
              <w:rPr>
                <w:rFonts w:ascii="Times New Roman" w:hAnsi="Times New Roman" w:cs="Times New Roman"/>
                <w:sz w:val="20"/>
                <w:szCs w:val="20"/>
                <w:lang w:val="ru-RU"/>
              </w:rPr>
              <w:t>, с проведением мероприятий по своевремен</w:t>
            </w:r>
            <w:r w:rsidR="00452192" w:rsidRPr="0062440D">
              <w:rPr>
                <w:rFonts w:ascii="Times New Roman" w:hAnsi="Times New Roman" w:cs="Times New Roman"/>
                <w:sz w:val="20"/>
                <w:szCs w:val="20"/>
                <w:lang w:val="ru-RU"/>
              </w:rPr>
              <w:t>ному выполнению ремонтных работ</w:t>
            </w:r>
          </w:p>
        </w:tc>
      </w:tr>
      <w:tr w:rsidR="00C67435" w:rsidRPr="0062440D" w:rsidTr="00452192">
        <w:tc>
          <w:tcPr>
            <w:tcW w:w="709"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7</w:t>
            </w:r>
          </w:p>
        </w:tc>
        <w:tc>
          <w:tcPr>
            <w:tcW w:w="3629" w:type="dxa"/>
            <w:shd w:val="clear" w:color="auto" w:fill="FFFFFF" w:themeFill="background1"/>
          </w:tcPr>
          <w:p w:rsidR="00C67435" w:rsidRPr="0062440D" w:rsidRDefault="00C6743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C67435" w:rsidRPr="0062440D" w:rsidRDefault="00C6743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C67435" w:rsidRPr="0062440D" w:rsidRDefault="00C67435" w:rsidP="00A10A9D">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настоящее время регулярными пассажирскими перевозками охвачены все населенные</w:t>
            </w:r>
            <w:r w:rsidR="00452192" w:rsidRPr="0062440D">
              <w:rPr>
                <w:rFonts w:ascii="Times New Roman" w:hAnsi="Times New Roman" w:cs="Times New Roman"/>
                <w:sz w:val="20"/>
                <w:szCs w:val="20"/>
                <w:lang w:val="ru-RU"/>
              </w:rPr>
              <w:t xml:space="preserve"> пункты Ровеньского района</w:t>
            </w:r>
          </w:p>
        </w:tc>
      </w:tr>
      <w:tr w:rsidR="00C67435" w:rsidRPr="0062440D" w:rsidTr="00452192">
        <w:tc>
          <w:tcPr>
            <w:tcW w:w="709"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C67435" w:rsidRPr="0062440D" w:rsidRDefault="00C6743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C67435" w:rsidRPr="0062440D" w:rsidRDefault="00C6743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r>
      <w:tr w:rsidR="00C67435" w:rsidRPr="0062440D" w:rsidTr="00452192">
        <w:tc>
          <w:tcPr>
            <w:tcW w:w="709"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C67435" w:rsidRPr="0062440D" w:rsidRDefault="00C67435"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C67435" w:rsidRPr="0062440D" w:rsidRDefault="00C67435"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23289</w:t>
            </w:r>
          </w:p>
        </w:tc>
        <w:tc>
          <w:tcPr>
            <w:tcW w:w="1418"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24565,1</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26171,8</w:t>
            </w:r>
          </w:p>
        </w:tc>
        <w:tc>
          <w:tcPr>
            <w:tcW w:w="1275"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26783</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28307</w:t>
            </w:r>
          </w:p>
        </w:tc>
        <w:tc>
          <w:tcPr>
            <w:tcW w:w="1276"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29979</w:t>
            </w:r>
          </w:p>
        </w:tc>
        <w:tc>
          <w:tcPr>
            <w:tcW w:w="4290" w:type="dxa"/>
            <w:shd w:val="clear" w:color="auto" w:fill="FFFFFF" w:themeFill="background1"/>
          </w:tcPr>
          <w:p w:rsidR="00452192" w:rsidRPr="0062440D" w:rsidRDefault="00C67435" w:rsidP="00A10A9D">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Среднемесячная заработная плата увеличилась на 6,5% к 2017 году в рамках реализации постановления Правительства Белгородской области от 28.05.2018 года №162-пп «О мерах по повышению уровня заработно</w:t>
            </w:r>
            <w:r w:rsidR="00452192" w:rsidRPr="0062440D">
              <w:rPr>
                <w:rFonts w:ascii="Times New Roman" w:hAnsi="Times New Roman" w:cs="Times New Roman"/>
                <w:sz w:val="20"/>
                <w:szCs w:val="20"/>
                <w:lang w:val="ru-RU"/>
              </w:rPr>
              <w:t>й платы работников в 2018 году»</w:t>
            </w:r>
          </w:p>
        </w:tc>
      </w:tr>
      <w:tr w:rsidR="00C67435" w:rsidRPr="0062440D" w:rsidTr="00452192">
        <w:tc>
          <w:tcPr>
            <w:tcW w:w="709"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8.2</w:t>
            </w:r>
          </w:p>
        </w:tc>
        <w:tc>
          <w:tcPr>
            <w:tcW w:w="3629" w:type="dxa"/>
            <w:shd w:val="clear" w:color="auto" w:fill="FFFFFF" w:themeFill="background1"/>
          </w:tcPr>
          <w:p w:rsidR="00C67435" w:rsidRPr="0062440D" w:rsidRDefault="00C67435"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C67435" w:rsidRPr="0062440D" w:rsidRDefault="00C67435"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15742,3</w:t>
            </w:r>
          </w:p>
        </w:tc>
        <w:tc>
          <w:tcPr>
            <w:tcW w:w="1418"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16786,5</w:t>
            </w:r>
          </w:p>
        </w:tc>
        <w:tc>
          <w:tcPr>
            <w:tcW w:w="1276"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18111</w:t>
            </w:r>
          </w:p>
        </w:tc>
        <w:tc>
          <w:tcPr>
            <w:tcW w:w="1275"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16993</w:t>
            </w:r>
          </w:p>
        </w:tc>
        <w:tc>
          <w:tcPr>
            <w:tcW w:w="1276"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17163</w:t>
            </w:r>
          </w:p>
        </w:tc>
        <w:tc>
          <w:tcPr>
            <w:tcW w:w="1276"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17335</w:t>
            </w:r>
          </w:p>
        </w:tc>
        <w:tc>
          <w:tcPr>
            <w:tcW w:w="4290" w:type="dxa"/>
            <w:shd w:val="clear" w:color="auto" w:fill="FFFFFF" w:themeFill="background1"/>
          </w:tcPr>
          <w:p w:rsidR="00C67435" w:rsidRPr="0062440D" w:rsidRDefault="00C67435" w:rsidP="00A10A9D">
            <w:pPr>
              <w:shd w:val="clear" w:color="auto" w:fill="FFFFFF" w:themeFill="background1"/>
              <w:spacing w:before="0" w:after="0" w:line="230" w:lineRule="auto"/>
              <w:jc w:val="center"/>
              <w:rPr>
                <w:rFonts w:ascii="Times New Roman" w:hAnsi="Times New Roman" w:cs="Times New Roman"/>
                <w:sz w:val="20"/>
                <w:szCs w:val="20"/>
                <w:lang w:val="ru-RU"/>
              </w:rPr>
            </w:pPr>
            <w:proofErr w:type="gramStart"/>
            <w:r w:rsidRPr="0062440D">
              <w:rPr>
                <w:rFonts w:ascii="Times New Roman" w:hAnsi="Times New Roman" w:cs="Times New Roman"/>
                <w:sz w:val="20"/>
                <w:szCs w:val="20"/>
                <w:lang w:val="ru-RU"/>
              </w:rPr>
              <w:t>Показатель</w:t>
            </w:r>
            <w:proofErr w:type="gramEnd"/>
            <w:r w:rsidRPr="0062440D">
              <w:rPr>
                <w:rFonts w:ascii="Times New Roman" w:hAnsi="Times New Roman" w:cs="Times New Roman"/>
                <w:sz w:val="20"/>
                <w:szCs w:val="20"/>
                <w:lang w:val="ru-RU"/>
              </w:rPr>
              <w:t xml:space="preserve"> достигнут  за счет выполнения Указа Президента РФ от 07.05.2012 года в </w:t>
            </w:r>
            <w:r w:rsidRPr="0062440D">
              <w:rPr>
                <w:rFonts w:ascii="Times New Roman" w:hAnsi="Times New Roman" w:cs="Times New Roman"/>
                <w:sz w:val="20"/>
                <w:szCs w:val="20"/>
                <w:lang w:val="ru-RU"/>
              </w:rPr>
              <w:lastRenderedPageBreak/>
              <w:t>части доведения средней заработной платы педагогических работников, а также увеличение оплаты труда обслуживающего персонала на 4,6%</w:t>
            </w:r>
            <w:r w:rsidR="00452192" w:rsidRPr="0062440D">
              <w:rPr>
                <w:rFonts w:ascii="Times New Roman" w:hAnsi="Times New Roman" w:cs="Times New Roman"/>
                <w:sz w:val="20"/>
                <w:szCs w:val="20"/>
                <w:lang w:val="ru-RU"/>
              </w:rPr>
              <w:t xml:space="preserve"> с 1 октября 2019 года</w:t>
            </w:r>
          </w:p>
        </w:tc>
      </w:tr>
      <w:tr w:rsidR="00C67435" w:rsidRPr="0062440D" w:rsidTr="00452192">
        <w:tc>
          <w:tcPr>
            <w:tcW w:w="709"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8.3</w:t>
            </w:r>
          </w:p>
        </w:tc>
        <w:tc>
          <w:tcPr>
            <w:tcW w:w="3629" w:type="dxa"/>
            <w:shd w:val="clear" w:color="auto" w:fill="FFFFFF" w:themeFill="background1"/>
          </w:tcPr>
          <w:p w:rsidR="00C67435" w:rsidRPr="0062440D" w:rsidRDefault="00C67435" w:rsidP="00572280">
            <w:pPr>
              <w:shd w:val="clear" w:color="auto" w:fill="FFFFFF" w:themeFill="background1"/>
              <w:spacing w:before="0" w:after="0" w:line="230" w:lineRule="auto"/>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общеобразо-вательных учреждений</w:t>
            </w:r>
          </w:p>
        </w:tc>
        <w:tc>
          <w:tcPr>
            <w:tcW w:w="1474" w:type="dxa"/>
            <w:gridSpan w:val="2"/>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21495,2</w:t>
            </w:r>
          </w:p>
        </w:tc>
        <w:tc>
          <w:tcPr>
            <w:tcW w:w="1418"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22397,3</w:t>
            </w:r>
          </w:p>
        </w:tc>
        <w:tc>
          <w:tcPr>
            <w:tcW w:w="1276"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23308,5</w:t>
            </w:r>
          </w:p>
        </w:tc>
        <w:tc>
          <w:tcPr>
            <w:tcW w:w="1275"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23704</w:t>
            </w:r>
          </w:p>
        </w:tc>
        <w:tc>
          <w:tcPr>
            <w:tcW w:w="1276"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23942</w:t>
            </w:r>
          </w:p>
        </w:tc>
        <w:tc>
          <w:tcPr>
            <w:tcW w:w="1276"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24181</w:t>
            </w:r>
          </w:p>
        </w:tc>
        <w:tc>
          <w:tcPr>
            <w:tcW w:w="4290" w:type="dxa"/>
            <w:shd w:val="clear" w:color="auto" w:fill="FFFFFF" w:themeFill="background1"/>
          </w:tcPr>
          <w:p w:rsidR="00C67435" w:rsidRPr="0062440D" w:rsidRDefault="00C67435" w:rsidP="00A10A9D">
            <w:pPr>
              <w:shd w:val="clear" w:color="auto" w:fill="FFFFFF" w:themeFill="background1"/>
              <w:spacing w:before="0" w:after="0" w:line="230" w:lineRule="auto"/>
              <w:jc w:val="center"/>
              <w:rPr>
                <w:rFonts w:ascii="Times New Roman" w:hAnsi="Times New Roman" w:cs="Times New Roman"/>
                <w:sz w:val="20"/>
                <w:szCs w:val="20"/>
                <w:lang w:val="ru-RU"/>
              </w:rPr>
            </w:pPr>
            <w:proofErr w:type="gramStart"/>
            <w:r w:rsidRPr="0062440D">
              <w:rPr>
                <w:rFonts w:ascii="Times New Roman" w:hAnsi="Times New Roman" w:cs="Times New Roman"/>
                <w:sz w:val="20"/>
                <w:szCs w:val="20"/>
                <w:lang w:val="ru-RU"/>
              </w:rPr>
              <w:t>Показатель</w:t>
            </w:r>
            <w:proofErr w:type="gramEnd"/>
            <w:r w:rsidRPr="0062440D">
              <w:rPr>
                <w:rFonts w:ascii="Times New Roman" w:hAnsi="Times New Roman" w:cs="Times New Roman"/>
                <w:sz w:val="20"/>
                <w:szCs w:val="20"/>
                <w:lang w:val="ru-RU"/>
              </w:rPr>
              <w:t xml:space="preserve"> достигнут  за счет выполнения Указа Президента РФ от 07.05.2012 года в части доведения средней заработной платы педагогических работников, а также увеличение оплаты труда обслуживающего персонал</w:t>
            </w:r>
            <w:r w:rsidR="00452192" w:rsidRPr="0062440D">
              <w:rPr>
                <w:rFonts w:ascii="Times New Roman" w:hAnsi="Times New Roman" w:cs="Times New Roman"/>
                <w:sz w:val="20"/>
                <w:szCs w:val="20"/>
                <w:lang w:val="ru-RU"/>
              </w:rPr>
              <w:t>а на 4,6% с 1 октября 2019 года</w:t>
            </w:r>
          </w:p>
        </w:tc>
      </w:tr>
      <w:tr w:rsidR="00C67435" w:rsidRPr="0062440D" w:rsidTr="00452192">
        <w:tc>
          <w:tcPr>
            <w:tcW w:w="709"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8.4</w:t>
            </w:r>
          </w:p>
        </w:tc>
        <w:tc>
          <w:tcPr>
            <w:tcW w:w="3629" w:type="dxa"/>
            <w:shd w:val="clear" w:color="auto" w:fill="FFFFFF" w:themeFill="background1"/>
          </w:tcPr>
          <w:p w:rsidR="00C67435" w:rsidRPr="0062440D" w:rsidRDefault="00C67435"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FFFFFF" w:themeFill="background1"/>
          </w:tcPr>
          <w:p w:rsidR="00C67435" w:rsidRPr="0062440D" w:rsidRDefault="00C67435"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25006,5</w:t>
            </w:r>
          </w:p>
        </w:tc>
        <w:tc>
          <w:tcPr>
            <w:tcW w:w="1418"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26153,9</w:t>
            </w:r>
          </w:p>
        </w:tc>
        <w:tc>
          <w:tcPr>
            <w:tcW w:w="1276"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27032,5</w:t>
            </w:r>
          </w:p>
        </w:tc>
        <w:tc>
          <w:tcPr>
            <w:tcW w:w="1275"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27302</w:t>
            </w:r>
          </w:p>
        </w:tc>
        <w:tc>
          <w:tcPr>
            <w:tcW w:w="1276"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27575</w:t>
            </w:r>
          </w:p>
        </w:tc>
        <w:tc>
          <w:tcPr>
            <w:tcW w:w="1276"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27851</w:t>
            </w:r>
          </w:p>
        </w:tc>
        <w:tc>
          <w:tcPr>
            <w:tcW w:w="4290" w:type="dxa"/>
            <w:shd w:val="clear" w:color="auto" w:fill="FFFFFF" w:themeFill="background1"/>
          </w:tcPr>
          <w:p w:rsidR="00C67435" w:rsidRPr="0062440D" w:rsidRDefault="00C67435" w:rsidP="00A10A9D">
            <w:pPr>
              <w:shd w:val="clear" w:color="auto" w:fill="FFFFFF" w:themeFill="background1"/>
              <w:spacing w:before="0" w:after="0" w:line="230" w:lineRule="auto"/>
              <w:jc w:val="center"/>
              <w:rPr>
                <w:rFonts w:ascii="Times New Roman" w:hAnsi="Times New Roman" w:cs="Times New Roman"/>
                <w:sz w:val="20"/>
                <w:szCs w:val="20"/>
                <w:lang w:val="ru-RU"/>
              </w:rPr>
            </w:pPr>
            <w:proofErr w:type="gramStart"/>
            <w:r w:rsidRPr="0062440D">
              <w:rPr>
                <w:rFonts w:ascii="Times New Roman" w:hAnsi="Times New Roman" w:cs="Times New Roman"/>
                <w:sz w:val="20"/>
                <w:szCs w:val="20"/>
                <w:lang w:val="ru-RU"/>
              </w:rPr>
              <w:t>Показатель</w:t>
            </w:r>
            <w:proofErr w:type="gramEnd"/>
            <w:r w:rsidRPr="0062440D">
              <w:rPr>
                <w:rFonts w:ascii="Times New Roman" w:hAnsi="Times New Roman" w:cs="Times New Roman"/>
                <w:sz w:val="20"/>
                <w:szCs w:val="20"/>
                <w:lang w:val="ru-RU"/>
              </w:rPr>
              <w:t xml:space="preserve"> достигнут  за счет выполнения Указа Президента РФ от 07.05.2012 года в части доведения средней заработной платы педагогических работников, а также увеличение оплаты труда обслуживающего персонал</w:t>
            </w:r>
            <w:r w:rsidR="00452192" w:rsidRPr="0062440D">
              <w:rPr>
                <w:rFonts w:ascii="Times New Roman" w:hAnsi="Times New Roman" w:cs="Times New Roman"/>
                <w:sz w:val="20"/>
                <w:szCs w:val="20"/>
                <w:lang w:val="ru-RU"/>
              </w:rPr>
              <w:t>а на 4,6% с 1 октября 2019 года</w:t>
            </w:r>
          </w:p>
        </w:tc>
      </w:tr>
      <w:tr w:rsidR="00C67435" w:rsidRPr="0062440D" w:rsidTr="00452192">
        <w:tc>
          <w:tcPr>
            <w:tcW w:w="709" w:type="dxa"/>
            <w:shd w:val="clear" w:color="auto" w:fill="FFFFFF" w:themeFill="background1"/>
          </w:tcPr>
          <w:p w:rsidR="00C67435" w:rsidRPr="0062440D" w:rsidRDefault="00C67435"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8.5</w:t>
            </w:r>
          </w:p>
        </w:tc>
        <w:tc>
          <w:tcPr>
            <w:tcW w:w="3629" w:type="dxa"/>
            <w:shd w:val="clear" w:color="auto" w:fill="FFFFFF" w:themeFill="background1"/>
          </w:tcPr>
          <w:p w:rsidR="00C67435" w:rsidRPr="0062440D" w:rsidRDefault="00C67435"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C67435" w:rsidRPr="0062440D" w:rsidRDefault="00C67435"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20726</w:t>
            </w:r>
          </w:p>
        </w:tc>
        <w:tc>
          <w:tcPr>
            <w:tcW w:w="1418"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23470,9</w:t>
            </w:r>
          </w:p>
        </w:tc>
        <w:tc>
          <w:tcPr>
            <w:tcW w:w="1276"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27662,6</w:t>
            </w:r>
          </w:p>
        </w:tc>
        <w:tc>
          <w:tcPr>
            <w:tcW w:w="1275"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29200</w:t>
            </w:r>
          </w:p>
        </w:tc>
        <w:tc>
          <w:tcPr>
            <w:tcW w:w="1276"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30930</w:t>
            </w:r>
          </w:p>
        </w:tc>
        <w:tc>
          <w:tcPr>
            <w:tcW w:w="1276" w:type="dxa"/>
            <w:shd w:val="clear" w:color="auto" w:fill="FFFFFF" w:themeFill="background1"/>
          </w:tcPr>
          <w:p w:rsidR="00C67435" w:rsidRPr="0062440D" w:rsidRDefault="00C67435"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32752</w:t>
            </w:r>
          </w:p>
        </w:tc>
        <w:tc>
          <w:tcPr>
            <w:tcW w:w="4290" w:type="dxa"/>
            <w:shd w:val="clear" w:color="auto" w:fill="FFFFFF" w:themeFill="background1"/>
          </w:tcPr>
          <w:p w:rsidR="00C67435" w:rsidRPr="0062440D" w:rsidRDefault="00C67435" w:rsidP="00A10A9D">
            <w:pPr>
              <w:shd w:val="clear" w:color="auto" w:fill="FFFFFF" w:themeFill="background1"/>
              <w:spacing w:before="0" w:after="0" w:line="230" w:lineRule="auto"/>
              <w:jc w:val="center"/>
              <w:rPr>
                <w:rFonts w:ascii="Times New Roman" w:hAnsi="Times New Roman" w:cs="Times New Roman"/>
                <w:sz w:val="20"/>
                <w:szCs w:val="20"/>
                <w:lang w:val="ru-RU"/>
              </w:rPr>
            </w:pPr>
            <w:proofErr w:type="gramStart"/>
            <w:r w:rsidRPr="0062440D">
              <w:rPr>
                <w:rFonts w:ascii="Times New Roman" w:hAnsi="Times New Roman" w:cs="Times New Roman"/>
                <w:sz w:val="20"/>
                <w:szCs w:val="20"/>
                <w:lang w:val="ru-RU"/>
              </w:rPr>
              <w:t>Показатель</w:t>
            </w:r>
            <w:proofErr w:type="gramEnd"/>
            <w:r w:rsidRPr="0062440D">
              <w:rPr>
                <w:rFonts w:ascii="Times New Roman" w:hAnsi="Times New Roman" w:cs="Times New Roman"/>
                <w:sz w:val="20"/>
                <w:szCs w:val="20"/>
                <w:lang w:val="ru-RU"/>
              </w:rPr>
              <w:t xml:space="preserve">  достигнут в результате исполнения Указа Президента РФ от 07.05.2012 г. №597 «О мероприятиях по реали</w:t>
            </w:r>
            <w:r w:rsidR="00452192" w:rsidRPr="0062440D">
              <w:rPr>
                <w:rFonts w:ascii="Times New Roman" w:hAnsi="Times New Roman" w:cs="Times New Roman"/>
                <w:sz w:val="20"/>
                <w:szCs w:val="20"/>
                <w:lang w:val="ru-RU"/>
              </w:rPr>
              <w:t>зации государственной политики»</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8.6</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16014,9</w:t>
            </w:r>
          </w:p>
        </w:tc>
        <w:tc>
          <w:tcPr>
            <w:tcW w:w="1418"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15987,5</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16368,7</w:t>
            </w:r>
          </w:p>
        </w:tc>
        <w:tc>
          <w:tcPr>
            <w:tcW w:w="1275"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16533</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16698</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16865</w:t>
            </w:r>
          </w:p>
        </w:tc>
        <w:tc>
          <w:tcPr>
            <w:tcW w:w="4290"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r w:rsidRPr="0062440D">
              <w:rPr>
                <w:rFonts w:ascii="Times New Roman" w:eastAsia="Arial" w:hAnsi="Times New Roman" w:cs="Times New Roman"/>
                <w:sz w:val="20"/>
                <w:szCs w:val="20"/>
                <w:lang w:val="ru-RU" w:eastAsia="ru-RU" w:bidi="ar-SA"/>
              </w:rPr>
              <w:t xml:space="preserve">Показатель достигнут за счет выполнения Указа Президента РФ от 07.05.2012 года в части доведения средней заработной платы педагогических работников, а также увеличение оплаты труда обслуживающего персонала на 4,6% с 1 </w:t>
            </w:r>
            <w:r w:rsidR="00452192" w:rsidRPr="0062440D">
              <w:rPr>
                <w:rFonts w:ascii="Times New Roman" w:eastAsia="Arial" w:hAnsi="Times New Roman" w:cs="Times New Roman"/>
                <w:sz w:val="20"/>
                <w:szCs w:val="20"/>
                <w:lang w:val="ru-RU" w:eastAsia="ru-RU" w:bidi="ar-SA"/>
              </w:rPr>
              <w:t>октября 2019 года</w:t>
            </w:r>
          </w:p>
        </w:tc>
      </w:tr>
      <w:tr w:rsidR="003B6399" w:rsidRPr="0062440D" w:rsidTr="00452192">
        <w:tc>
          <w:tcPr>
            <w:tcW w:w="18040" w:type="dxa"/>
            <w:gridSpan w:val="11"/>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Дошкольное образование</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65,29</w:t>
            </w:r>
          </w:p>
        </w:tc>
        <w:tc>
          <w:tcPr>
            <w:tcW w:w="1418"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56,73</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56,76</w:t>
            </w:r>
          </w:p>
        </w:tc>
        <w:tc>
          <w:tcPr>
            <w:tcW w:w="1275"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55,61</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56,07</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56,07</w:t>
            </w:r>
          </w:p>
        </w:tc>
        <w:tc>
          <w:tcPr>
            <w:tcW w:w="4290" w:type="dxa"/>
            <w:shd w:val="clear" w:color="auto" w:fill="FFFFFF" w:themeFill="background1"/>
          </w:tcPr>
          <w:p w:rsidR="003B6399" w:rsidRPr="0062440D" w:rsidRDefault="003B6399" w:rsidP="00A10A9D">
            <w:pPr>
              <w:shd w:val="clear" w:color="auto" w:fill="FFFFFF" w:themeFill="background1"/>
              <w:spacing w:before="0" w:after="0" w:line="230" w:lineRule="auto"/>
              <w:jc w:val="center"/>
              <w:rPr>
                <w:rFonts w:ascii="Times New Roman" w:hAnsi="Times New Roman" w:cs="Times New Roman"/>
                <w:sz w:val="20"/>
                <w:szCs w:val="20"/>
                <w:lang w:val="ru-RU"/>
              </w:rPr>
            </w:pPr>
            <w:proofErr w:type="gramStart"/>
            <w:r w:rsidRPr="0062440D">
              <w:rPr>
                <w:rFonts w:ascii="Times New Roman" w:hAnsi="Times New Roman" w:cs="Times New Roman"/>
                <w:sz w:val="20"/>
                <w:szCs w:val="20"/>
                <w:lang w:val="ru-RU"/>
              </w:rPr>
              <w:t>Численность детей в возрасте от 1-6 лет, получающих дошкольную образовательную услугу составила в 2017 году 995 человек, а в 2018 году 983 человека, с целью увеличения охвата дошкольным образованием детей в возрасте от 1 до 6 лет в  2019 году планируется  открытие нового детского сада в селе Нагольное на 100 мест с переводом существующего МБДОУ "Наголенский детский сад Ровеньского района</w:t>
            </w:r>
            <w:proofErr w:type="gramEnd"/>
            <w:r w:rsidRPr="0062440D">
              <w:rPr>
                <w:rFonts w:ascii="Times New Roman" w:hAnsi="Times New Roman" w:cs="Times New Roman"/>
                <w:sz w:val="20"/>
                <w:szCs w:val="20"/>
                <w:lang w:val="ru-RU"/>
              </w:rPr>
              <w:t xml:space="preserve"> Белгородской области" в ново</w:t>
            </w:r>
            <w:r w:rsidR="00452192" w:rsidRPr="0062440D">
              <w:rPr>
                <w:rFonts w:ascii="Times New Roman" w:hAnsi="Times New Roman" w:cs="Times New Roman"/>
                <w:sz w:val="20"/>
                <w:szCs w:val="20"/>
                <w:lang w:val="ru-RU"/>
              </w:rPr>
              <w:t>е здание и увеличением мощности</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10</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3B6399" w:rsidRPr="0062440D" w:rsidRDefault="003B6399" w:rsidP="00572280">
            <w:pPr>
              <w:shd w:val="clear" w:color="auto" w:fill="FFFFFF" w:themeFill="background1"/>
              <w:spacing w:before="0" w:after="0" w:line="23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связи с проводимой работой по введению дополнительных мест в дошкольных образовательных учреждениях, доукомплектованию существующих мест, очередность на поступление в дошкольные образовательные учреждения</w:t>
            </w:r>
            <w:r w:rsidR="00452192" w:rsidRPr="0062440D">
              <w:rPr>
                <w:rFonts w:ascii="Times New Roman" w:hAnsi="Times New Roman" w:cs="Times New Roman"/>
                <w:sz w:val="20"/>
                <w:szCs w:val="20"/>
                <w:lang w:val="ru-RU"/>
              </w:rPr>
              <w:t xml:space="preserve"> Ровеньского района отсутствует</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муниципальных дошкольных </w:t>
            </w:r>
            <w:r w:rsidRPr="0062440D">
              <w:rPr>
                <w:rFonts w:ascii="Times New Roman" w:eastAsia="Times New Roman" w:hAnsi="Times New Roman" w:cs="Times New Roman"/>
                <w:sz w:val="20"/>
                <w:szCs w:val="20"/>
                <w:lang w:val="ru-RU"/>
              </w:rPr>
              <w:lastRenderedPageBreak/>
              <w:t>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7,69</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3B6399" w:rsidRPr="0062440D" w:rsidRDefault="003B6399" w:rsidP="00A10A9D">
            <w:pPr>
              <w:shd w:val="clear" w:color="auto" w:fill="FFFFFF" w:themeFill="background1"/>
              <w:spacing w:before="0" w:after="0" w:line="240" w:lineRule="auto"/>
              <w:jc w:val="center"/>
              <w:rPr>
                <w:rFonts w:ascii="Times New Roman" w:hAnsi="Times New Roman" w:cs="Times New Roman"/>
                <w:sz w:val="20"/>
                <w:szCs w:val="20"/>
                <w:lang w:val="ru-RU"/>
              </w:rPr>
            </w:pPr>
            <w:proofErr w:type="gramStart"/>
            <w:r w:rsidRPr="0062440D">
              <w:rPr>
                <w:rFonts w:ascii="Times New Roman" w:hAnsi="Times New Roman" w:cs="Times New Roman"/>
                <w:sz w:val="20"/>
                <w:szCs w:val="20"/>
                <w:lang w:val="ru-RU"/>
              </w:rPr>
              <w:t xml:space="preserve">В соответствии с  пообъектным перечнем стрительства, реконструкции и капитального </w:t>
            </w:r>
            <w:r w:rsidRPr="0062440D">
              <w:rPr>
                <w:rFonts w:ascii="Times New Roman" w:hAnsi="Times New Roman" w:cs="Times New Roman"/>
                <w:sz w:val="20"/>
                <w:szCs w:val="20"/>
                <w:lang w:val="ru-RU"/>
              </w:rPr>
              <w:lastRenderedPageBreak/>
              <w:t>ремонта объектов социальной сферы и развития жилищно-комунальной инфраструктуры Белгородской области на 2019 год запланирован выкуп вновь построенного детского сада на 100 мест в селе Нагольное с переводом существующего МБДОУ "Наголенский детский сад Ровеньского района Белгородской области" в новое здание муниципальных общеобразовательных учреждений находящихся в аварийном состоянии на территории Ровеньского района нет</w:t>
            </w:r>
            <w:proofErr w:type="gramEnd"/>
            <w:r w:rsidRPr="0062440D">
              <w:rPr>
                <w:rFonts w:ascii="Times New Roman" w:hAnsi="Times New Roman" w:cs="Times New Roman"/>
                <w:sz w:val="20"/>
                <w:szCs w:val="20"/>
                <w:lang w:val="ru-RU"/>
              </w:rPr>
              <w:t>. Зданий муниципальных  дошкольных образовательных учреждений находящихся в аварийном состоянии на те</w:t>
            </w:r>
            <w:r w:rsidR="00452192" w:rsidRPr="0062440D">
              <w:rPr>
                <w:rFonts w:ascii="Times New Roman" w:hAnsi="Times New Roman" w:cs="Times New Roman"/>
                <w:sz w:val="20"/>
                <w:szCs w:val="20"/>
                <w:lang w:val="ru-RU"/>
              </w:rPr>
              <w:t>рритории Ровеньского района нет</w:t>
            </w:r>
          </w:p>
        </w:tc>
      </w:tr>
      <w:tr w:rsidR="003B6399" w:rsidRPr="0062440D" w:rsidTr="00452192">
        <w:tc>
          <w:tcPr>
            <w:tcW w:w="18040" w:type="dxa"/>
            <w:gridSpan w:val="11"/>
            <w:shd w:val="clear" w:color="auto" w:fill="FFFFFF" w:themeFill="background1"/>
          </w:tcPr>
          <w:p w:rsidR="003B6399" w:rsidRPr="0062440D" w:rsidRDefault="003B6399"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Общее и дополнительное образование</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12</w:t>
            </w:r>
          </w:p>
        </w:tc>
        <w:tc>
          <w:tcPr>
            <w:tcW w:w="3629" w:type="dxa"/>
            <w:shd w:val="clear" w:color="auto" w:fill="FFFFFF" w:themeFill="background1"/>
          </w:tcPr>
          <w:p w:rsidR="003B6399" w:rsidRPr="0062440D" w:rsidRDefault="003B6399"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1,68</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2,06</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3B6399" w:rsidRPr="0062440D" w:rsidRDefault="003B6399" w:rsidP="00572280">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Из общего количества выпускников 11 классов общеобразовательных учреждений Ровеньского района (97 человек) 2 человека получили неудовлетворительный результат ГИА по обязательному предмету - математика, и не получили аттес</w:t>
            </w:r>
            <w:r w:rsidR="00452192" w:rsidRPr="0062440D">
              <w:rPr>
                <w:rFonts w:ascii="Times New Roman" w:hAnsi="Times New Roman" w:cs="Times New Roman"/>
                <w:sz w:val="20"/>
                <w:szCs w:val="20"/>
                <w:lang w:val="ru-RU"/>
              </w:rPr>
              <w:t>тат о среднем общем образовании</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12,5</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78,13</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79,46</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79,46</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79,46</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79,46</w:t>
            </w:r>
          </w:p>
        </w:tc>
        <w:tc>
          <w:tcPr>
            <w:tcW w:w="4290" w:type="dxa"/>
            <w:shd w:val="clear" w:color="auto" w:fill="FFFFFF" w:themeFill="background1"/>
          </w:tcPr>
          <w:p w:rsidR="003B6399" w:rsidRPr="0062440D" w:rsidRDefault="003B6399" w:rsidP="00A10A9D">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2018 году проведен капитальный ремонт здания МБОУ "Харьковская средняя общеобразовательная школа". В рамках проведения капитального ремонта были проведены работы по созданию условий для беспрепятственного доступа инвалидов. На 2019-2021 годы запланирован капитальный ремонт двух школ. В рамках  проведения капитального ремонта будут проведены работы по созданию условий для беспр</w:t>
            </w:r>
            <w:r w:rsidR="00452192" w:rsidRPr="0062440D">
              <w:rPr>
                <w:rFonts w:ascii="Times New Roman" w:hAnsi="Times New Roman" w:cs="Times New Roman"/>
                <w:sz w:val="20"/>
                <w:szCs w:val="20"/>
                <w:lang w:val="ru-RU"/>
              </w:rPr>
              <w:t>епятственного доступа инвалидов</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14</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31,82</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13,64</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9,52</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9,52</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9,52</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9,52</w:t>
            </w:r>
          </w:p>
        </w:tc>
        <w:tc>
          <w:tcPr>
            <w:tcW w:w="4290" w:type="dxa"/>
            <w:shd w:val="clear" w:color="auto" w:fill="FFFFFF" w:themeFill="background1"/>
          </w:tcPr>
          <w:p w:rsidR="00452192" w:rsidRPr="0062440D" w:rsidRDefault="003B6399" w:rsidP="00A10A9D">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проведен капитальный ремонт здания МБОУ «Харьковская средняя общеобразовательная школа». На 2019-2021 годы запланирован капитальный ремонт 2-х школ МБОУ «Ровеньская средняя общеобразовательная школа №2» и МБОУ «Наголенская средняя общеобразовательная </w:t>
            </w:r>
            <w:r w:rsidR="00452192" w:rsidRPr="0062440D">
              <w:rPr>
                <w:rFonts w:ascii="Times New Roman" w:hAnsi="Times New Roman" w:cs="Times New Roman"/>
                <w:sz w:val="20"/>
                <w:szCs w:val="20"/>
                <w:lang w:val="ru-RU"/>
              </w:rPr>
              <w:t>школа»</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15</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детей первой и второй групп здоровья в общей численности обучающихся в муниципальных </w:t>
            </w:r>
            <w:r w:rsidRPr="0062440D">
              <w:rPr>
                <w:rFonts w:ascii="Times New Roman" w:eastAsia="Times New Roman" w:hAnsi="Times New Roman" w:cs="Times New Roman"/>
                <w:sz w:val="20"/>
                <w:szCs w:val="20"/>
                <w:lang w:val="ru-RU"/>
              </w:rPr>
              <w:lastRenderedPageBreak/>
              <w:t>общеобразовательных учреждениях</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95,76</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95,85</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91,09</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92,17</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91,78</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91,78</w:t>
            </w:r>
          </w:p>
        </w:tc>
        <w:tc>
          <w:tcPr>
            <w:tcW w:w="4290" w:type="dxa"/>
            <w:shd w:val="clear" w:color="auto" w:fill="FFFFFF" w:themeFill="background1"/>
          </w:tcPr>
          <w:p w:rsidR="003B6399" w:rsidRPr="0062440D" w:rsidRDefault="003B6399" w:rsidP="00A10A9D">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Количество детей первой и второй групп здоровья остаётся на прежнем уровне в связи с проведением оздоровительных мероприятий в </w:t>
            </w:r>
            <w:r w:rsidRPr="0062440D">
              <w:rPr>
                <w:rFonts w:ascii="Times New Roman" w:hAnsi="Times New Roman" w:cs="Times New Roman"/>
                <w:sz w:val="20"/>
                <w:szCs w:val="20"/>
                <w:lang w:val="ru-RU"/>
              </w:rPr>
              <w:lastRenderedPageBreak/>
              <w:t>общеобр</w:t>
            </w:r>
            <w:r w:rsidR="00452192" w:rsidRPr="0062440D">
              <w:rPr>
                <w:rFonts w:ascii="Times New Roman" w:hAnsi="Times New Roman" w:cs="Times New Roman"/>
                <w:sz w:val="20"/>
                <w:szCs w:val="20"/>
                <w:lang w:val="ru-RU"/>
              </w:rPr>
              <w:t>азовательных учреждениях района</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16</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3B6399" w:rsidRPr="0062440D" w:rsidRDefault="003B6399" w:rsidP="00A10A9D">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территории Ровеньского района  действует 21 общеобразовательное учреждение из них: средних  – 11,</w:t>
            </w:r>
            <w:r w:rsidR="00452192" w:rsidRPr="0062440D">
              <w:rPr>
                <w:rFonts w:ascii="Times New Roman" w:hAnsi="Times New Roman" w:cs="Times New Roman"/>
                <w:sz w:val="20"/>
                <w:szCs w:val="20"/>
                <w:lang w:val="ru-RU"/>
              </w:rPr>
              <w:t xml:space="preserve"> основных – 8, начальных – 2. </w:t>
            </w:r>
            <w:r w:rsidRPr="0062440D">
              <w:rPr>
                <w:rFonts w:ascii="Times New Roman" w:hAnsi="Times New Roman" w:cs="Times New Roman"/>
                <w:sz w:val="20"/>
                <w:szCs w:val="20"/>
                <w:lang w:val="ru-RU"/>
              </w:rPr>
              <w:t xml:space="preserve">В общеобразовательных учреждениях района 205  классов-комплектов. В образовательных учреждениях обучается всего 2403 обучающихся.  Все обучающиеся обучаются </w:t>
            </w:r>
            <w:r w:rsidR="00452192" w:rsidRPr="0062440D">
              <w:rPr>
                <w:rFonts w:ascii="Times New Roman" w:hAnsi="Times New Roman" w:cs="Times New Roman"/>
                <w:sz w:val="20"/>
                <w:szCs w:val="20"/>
                <w:lang w:val="ru-RU"/>
              </w:rPr>
              <w:t>в 1-ю смену</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тыс.руб.</w:t>
            </w:r>
          </w:p>
        </w:tc>
        <w:tc>
          <w:tcPr>
            <w:tcW w:w="1417" w:type="dxa"/>
            <w:shd w:val="clear" w:color="auto" w:fill="FFFFFF" w:themeFill="background1"/>
          </w:tcPr>
          <w:p w:rsidR="003B6399" w:rsidRPr="00F427A4" w:rsidRDefault="00F427A4" w:rsidP="00572280">
            <w:pPr>
              <w:shd w:val="clear" w:color="auto" w:fill="FFFFFF" w:themeFill="background1"/>
              <w:spacing w:before="0" w:after="0" w:line="240" w:lineRule="atLeast"/>
              <w:jc w:val="center"/>
              <w:rPr>
                <w:rFonts w:ascii="Times New Roman" w:hAnsi="Times New Roman" w:cs="Times New Roman"/>
                <w:sz w:val="20"/>
                <w:szCs w:val="20"/>
                <w:lang w:val="ru-RU"/>
              </w:rPr>
            </w:pPr>
            <w:r>
              <w:rPr>
                <w:rFonts w:ascii="Times New Roman" w:hAnsi="Times New Roman" w:cs="Times New Roman"/>
                <w:sz w:val="20"/>
                <w:szCs w:val="20"/>
                <w:lang w:val="ru-RU"/>
              </w:rPr>
              <w:t>97,65</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27,16</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30,05</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33,24</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28,45</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24,07</w:t>
            </w:r>
          </w:p>
        </w:tc>
        <w:tc>
          <w:tcPr>
            <w:tcW w:w="4290" w:type="dxa"/>
            <w:shd w:val="clear" w:color="auto" w:fill="FFFFFF" w:themeFill="background1"/>
          </w:tcPr>
          <w:p w:rsidR="003B6399" w:rsidRPr="0062440D" w:rsidRDefault="003B6399" w:rsidP="00A10A9D">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Планируется увеличение численности обучающихся в образовательных учреждениях, поэтому наблюдается рост показателя численности обучающихся муниципальных образовательных организаций в расчете на 1 педагогического работника, реализующе</w:t>
            </w:r>
            <w:r w:rsidR="00452192" w:rsidRPr="0062440D">
              <w:rPr>
                <w:rFonts w:ascii="Times New Roman" w:hAnsi="Times New Roman" w:cs="Times New Roman"/>
                <w:sz w:val="20"/>
                <w:szCs w:val="20"/>
                <w:lang w:val="ru-RU"/>
              </w:rPr>
              <w:t>го программы общего образования</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18</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83,4</w:t>
            </w:r>
          </w:p>
        </w:tc>
        <w:tc>
          <w:tcPr>
            <w:tcW w:w="1418" w:type="dxa"/>
            <w:shd w:val="clear" w:color="auto" w:fill="FFFFFF" w:themeFill="background1"/>
          </w:tcPr>
          <w:p w:rsidR="003B6399" w:rsidRPr="003643D1" w:rsidRDefault="003643D1" w:rsidP="00572280">
            <w:pPr>
              <w:shd w:val="clear" w:color="auto" w:fill="FFFFFF" w:themeFill="background1"/>
              <w:spacing w:before="0" w:after="0" w:line="240" w:lineRule="atLeast"/>
              <w:jc w:val="center"/>
              <w:rPr>
                <w:rFonts w:ascii="Times New Roman" w:hAnsi="Times New Roman" w:cs="Times New Roman"/>
                <w:sz w:val="20"/>
                <w:szCs w:val="20"/>
                <w:lang w:val="ru-RU"/>
              </w:rPr>
            </w:pPr>
            <w:r>
              <w:rPr>
                <w:rFonts w:ascii="Times New Roman" w:hAnsi="Times New Roman" w:cs="Times New Roman"/>
                <w:sz w:val="20"/>
                <w:szCs w:val="20"/>
                <w:lang w:val="ru-RU"/>
              </w:rPr>
              <w:t>100</w:t>
            </w:r>
          </w:p>
        </w:tc>
        <w:tc>
          <w:tcPr>
            <w:tcW w:w="1276" w:type="dxa"/>
            <w:shd w:val="clear" w:color="auto" w:fill="FFFFFF" w:themeFill="background1"/>
          </w:tcPr>
          <w:p w:rsidR="003B6399" w:rsidRPr="003643D1" w:rsidRDefault="003643D1" w:rsidP="00572280">
            <w:pPr>
              <w:shd w:val="clear" w:color="auto" w:fill="FFFFFF" w:themeFill="background1"/>
              <w:spacing w:before="0" w:after="0" w:line="240" w:lineRule="atLeast"/>
              <w:jc w:val="center"/>
              <w:rPr>
                <w:rFonts w:ascii="Times New Roman" w:hAnsi="Times New Roman" w:cs="Times New Roman"/>
                <w:sz w:val="20"/>
                <w:szCs w:val="20"/>
                <w:lang w:val="ru-RU"/>
              </w:rPr>
            </w:pPr>
            <w:r>
              <w:rPr>
                <w:rFonts w:ascii="Times New Roman" w:hAnsi="Times New Roman" w:cs="Times New Roman"/>
                <w:sz w:val="20"/>
                <w:szCs w:val="20"/>
                <w:lang w:val="ru-RU"/>
              </w:rPr>
              <w:t>100</w:t>
            </w:r>
          </w:p>
        </w:tc>
        <w:tc>
          <w:tcPr>
            <w:tcW w:w="1275" w:type="dxa"/>
            <w:shd w:val="clear" w:color="auto" w:fill="FFFFFF" w:themeFill="background1"/>
          </w:tcPr>
          <w:p w:rsidR="003B6399" w:rsidRPr="003643D1" w:rsidRDefault="003643D1" w:rsidP="00572280">
            <w:pPr>
              <w:shd w:val="clear" w:color="auto" w:fill="FFFFFF" w:themeFill="background1"/>
              <w:spacing w:before="0" w:after="0" w:line="240" w:lineRule="atLeast"/>
              <w:jc w:val="center"/>
              <w:rPr>
                <w:rFonts w:ascii="Times New Roman" w:hAnsi="Times New Roman" w:cs="Times New Roman"/>
                <w:sz w:val="20"/>
                <w:szCs w:val="20"/>
                <w:lang w:val="ru-RU"/>
              </w:rPr>
            </w:pPr>
            <w:r>
              <w:rPr>
                <w:rFonts w:ascii="Times New Roman" w:hAnsi="Times New Roman" w:cs="Times New Roman"/>
                <w:sz w:val="20"/>
                <w:szCs w:val="20"/>
                <w:lang w:val="ru-RU"/>
              </w:rPr>
              <w:t>100</w:t>
            </w:r>
          </w:p>
        </w:tc>
        <w:tc>
          <w:tcPr>
            <w:tcW w:w="1276" w:type="dxa"/>
            <w:shd w:val="clear" w:color="auto" w:fill="FFFFFF" w:themeFill="background1"/>
          </w:tcPr>
          <w:p w:rsidR="003B6399" w:rsidRPr="003643D1" w:rsidRDefault="003643D1" w:rsidP="00572280">
            <w:pPr>
              <w:shd w:val="clear" w:color="auto" w:fill="FFFFFF" w:themeFill="background1"/>
              <w:spacing w:before="0" w:after="0" w:line="240" w:lineRule="atLeast"/>
              <w:jc w:val="center"/>
              <w:rPr>
                <w:rFonts w:ascii="Times New Roman" w:hAnsi="Times New Roman" w:cs="Times New Roman"/>
                <w:sz w:val="20"/>
                <w:szCs w:val="20"/>
                <w:lang w:val="ru-RU"/>
              </w:rPr>
            </w:pPr>
            <w:r>
              <w:rPr>
                <w:rFonts w:ascii="Times New Roman" w:hAnsi="Times New Roman" w:cs="Times New Roman"/>
                <w:sz w:val="20"/>
                <w:szCs w:val="20"/>
                <w:lang w:val="ru-RU"/>
              </w:rPr>
              <w:t>100</w:t>
            </w:r>
          </w:p>
        </w:tc>
        <w:tc>
          <w:tcPr>
            <w:tcW w:w="1276" w:type="dxa"/>
            <w:shd w:val="clear" w:color="auto" w:fill="FFFFFF" w:themeFill="background1"/>
          </w:tcPr>
          <w:p w:rsidR="003B6399" w:rsidRPr="003643D1" w:rsidRDefault="003643D1" w:rsidP="00572280">
            <w:pPr>
              <w:shd w:val="clear" w:color="auto" w:fill="FFFFFF" w:themeFill="background1"/>
              <w:spacing w:before="0" w:after="0" w:line="240" w:lineRule="atLeast"/>
              <w:jc w:val="center"/>
              <w:rPr>
                <w:rFonts w:ascii="Times New Roman" w:hAnsi="Times New Roman" w:cs="Times New Roman"/>
                <w:sz w:val="20"/>
                <w:szCs w:val="20"/>
                <w:lang w:val="ru-RU"/>
              </w:rPr>
            </w:pPr>
            <w:r>
              <w:rPr>
                <w:rFonts w:ascii="Times New Roman" w:hAnsi="Times New Roman" w:cs="Times New Roman"/>
                <w:sz w:val="20"/>
                <w:szCs w:val="20"/>
                <w:lang w:val="ru-RU"/>
              </w:rPr>
              <w:t>100</w:t>
            </w:r>
          </w:p>
        </w:tc>
        <w:tc>
          <w:tcPr>
            <w:tcW w:w="4290" w:type="dxa"/>
            <w:shd w:val="clear" w:color="auto" w:fill="FFFFFF" w:themeFill="background1"/>
          </w:tcPr>
          <w:p w:rsidR="003B6399" w:rsidRPr="0062440D" w:rsidRDefault="003B6399" w:rsidP="00A10A9D">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2018 году деятельность образовательных учреждений Ровеньского района в области воспитания и социализации детей осуществлялось в соответствии с основными задачами и направлениями Стратегии развития воспитания Российской Федерации на период до 2025 года. В районе функционируют 4 </w:t>
            </w:r>
            <w:proofErr w:type="gramStart"/>
            <w:r w:rsidRPr="0062440D">
              <w:rPr>
                <w:rFonts w:ascii="Times New Roman" w:hAnsi="Times New Roman" w:cs="Times New Roman"/>
                <w:sz w:val="20"/>
                <w:szCs w:val="20"/>
                <w:lang w:val="ru-RU"/>
              </w:rPr>
              <w:t>муниципальных</w:t>
            </w:r>
            <w:proofErr w:type="gramEnd"/>
            <w:r w:rsidRPr="0062440D">
              <w:rPr>
                <w:rFonts w:ascii="Times New Roman" w:hAnsi="Times New Roman" w:cs="Times New Roman"/>
                <w:sz w:val="20"/>
                <w:szCs w:val="20"/>
                <w:lang w:val="ru-RU"/>
              </w:rPr>
              <w:t xml:space="preserve"> учреждения дополнительного образования: «Детско-юношеская спортивная школа», «Районная станция юных натуралистов», «Ровеньский районный Дом детского творчества», «Детская школа искусств». МБУДО «Ровеньский районный Дом детского творчества» работает по 4 направлениям деятельности: художественному, техническому, туристско-краеведческ</w:t>
            </w:r>
            <w:r w:rsidR="00452192" w:rsidRPr="0062440D">
              <w:rPr>
                <w:rFonts w:ascii="Times New Roman" w:hAnsi="Times New Roman" w:cs="Times New Roman"/>
                <w:sz w:val="20"/>
                <w:szCs w:val="20"/>
                <w:lang w:val="ru-RU"/>
              </w:rPr>
              <w:t>ому и социально-педагогическому</w:t>
            </w:r>
          </w:p>
        </w:tc>
      </w:tr>
      <w:tr w:rsidR="003B6399" w:rsidRPr="0062440D" w:rsidTr="00452192">
        <w:tc>
          <w:tcPr>
            <w:tcW w:w="18040" w:type="dxa"/>
            <w:gridSpan w:val="11"/>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Культура</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19.1</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3B6399" w:rsidRPr="0062440D" w:rsidRDefault="003B6399" w:rsidP="00A10A9D">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районе </w:t>
            </w:r>
            <w:proofErr w:type="gramStart"/>
            <w:r w:rsidRPr="0062440D">
              <w:rPr>
                <w:rFonts w:ascii="Times New Roman" w:hAnsi="Times New Roman" w:cs="Times New Roman"/>
                <w:sz w:val="20"/>
                <w:szCs w:val="20"/>
                <w:lang w:val="ru-RU"/>
              </w:rPr>
              <w:t>развита сеть учреждений культуры и составляет</w:t>
            </w:r>
            <w:proofErr w:type="gramEnd"/>
            <w:r w:rsidRPr="0062440D">
              <w:rPr>
                <w:rFonts w:ascii="Times New Roman" w:hAnsi="Times New Roman" w:cs="Times New Roman"/>
                <w:sz w:val="20"/>
                <w:szCs w:val="20"/>
                <w:lang w:val="ru-RU"/>
              </w:rPr>
              <w:t xml:space="preserve"> 26 домов культуры и клубов. В прогнозируемом периоде 2019-2021 гг. изме</w:t>
            </w:r>
            <w:r w:rsidR="00452192" w:rsidRPr="0062440D">
              <w:rPr>
                <w:rFonts w:ascii="Times New Roman" w:hAnsi="Times New Roman" w:cs="Times New Roman"/>
                <w:sz w:val="20"/>
                <w:szCs w:val="20"/>
                <w:lang w:val="ru-RU"/>
              </w:rPr>
              <w:t>нения показателя не планируется</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19.2</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библиотеками</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100</w:t>
            </w:r>
          </w:p>
        </w:tc>
        <w:tc>
          <w:tcPr>
            <w:tcW w:w="4290" w:type="dxa"/>
            <w:shd w:val="clear" w:color="auto" w:fill="FFFFFF" w:themeFill="background1"/>
          </w:tcPr>
          <w:p w:rsidR="003B6399" w:rsidRPr="0062440D" w:rsidRDefault="003B6399" w:rsidP="00A10A9D">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районе свою деятельность осуществляют 24 общедоступные библиотеки. В соответствии с расчетом показателя фактической </w:t>
            </w:r>
            <w:r w:rsidRPr="0062440D">
              <w:rPr>
                <w:rFonts w:ascii="Times New Roman" w:hAnsi="Times New Roman" w:cs="Times New Roman"/>
                <w:sz w:val="20"/>
                <w:szCs w:val="20"/>
                <w:lang w:val="ru-RU"/>
              </w:rPr>
              <w:lastRenderedPageBreak/>
              <w:t>обеспеченности общедоступных библиотек от нормативной потребности</w:t>
            </w:r>
            <w:r w:rsidR="00452192" w:rsidRPr="0062440D">
              <w:rPr>
                <w:rFonts w:ascii="Times New Roman" w:hAnsi="Times New Roman" w:cs="Times New Roman"/>
                <w:sz w:val="20"/>
                <w:szCs w:val="20"/>
                <w:lang w:val="ru-RU"/>
              </w:rPr>
              <w:t>, достигнуты значения норматива</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19.3</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3B6399" w:rsidRPr="0062440D" w:rsidRDefault="003B6399" w:rsidP="00A10A9D">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Уровень фактической обеспеченности учреждениями культуры от нормативной потребности: парками культуры и отдыха в 2018 году не </w:t>
            </w:r>
            <w:proofErr w:type="gramStart"/>
            <w:r w:rsidRPr="0062440D">
              <w:rPr>
                <w:rFonts w:ascii="Times New Roman" w:hAnsi="Times New Roman" w:cs="Times New Roman"/>
                <w:sz w:val="20"/>
                <w:szCs w:val="20"/>
                <w:lang w:val="ru-RU"/>
              </w:rPr>
              <w:t>изменился и составил</w:t>
            </w:r>
            <w:proofErr w:type="gramEnd"/>
            <w:r w:rsidRPr="0062440D">
              <w:rPr>
                <w:rFonts w:ascii="Times New Roman" w:hAnsi="Times New Roman" w:cs="Times New Roman"/>
                <w:sz w:val="20"/>
                <w:szCs w:val="20"/>
                <w:lang w:val="ru-RU"/>
              </w:rPr>
              <w:t xml:space="preserve"> 100%, т.к. на территории Ровеньского района новых парков не зарегистрировано. В прогнозируемый период 2019-2021 гг. открытие па</w:t>
            </w:r>
            <w:r w:rsidR="00452192" w:rsidRPr="0062440D">
              <w:rPr>
                <w:rFonts w:ascii="Times New Roman" w:hAnsi="Times New Roman" w:cs="Times New Roman"/>
                <w:sz w:val="20"/>
                <w:szCs w:val="20"/>
                <w:lang w:val="ru-RU"/>
              </w:rPr>
              <w:t>рков культуры не предполагается</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20</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18,52</w:t>
            </w:r>
          </w:p>
        </w:tc>
        <w:tc>
          <w:tcPr>
            <w:tcW w:w="1418"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14,81</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14,81</w:t>
            </w:r>
          </w:p>
        </w:tc>
        <w:tc>
          <w:tcPr>
            <w:tcW w:w="1275"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14,81</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14,81</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14,81</w:t>
            </w:r>
          </w:p>
        </w:tc>
        <w:tc>
          <w:tcPr>
            <w:tcW w:w="4290"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Учреждений культуры, находящихся в аварийном состоянии нет. В 2019-2020 гг. планируется проведение капитального ремонта четырех учреждений культуры, таким образом, </w:t>
            </w:r>
            <w:r w:rsidR="00452192" w:rsidRPr="0062440D">
              <w:rPr>
                <w:rFonts w:ascii="Times New Roman" w:hAnsi="Times New Roman" w:cs="Times New Roman"/>
                <w:sz w:val="20"/>
                <w:szCs w:val="20"/>
                <w:lang w:val="ru-RU"/>
              </w:rPr>
              <w:t>планируется снижение показателя</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21</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3B6399" w:rsidRPr="0062440D" w:rsidRDefault="003B6399" w:rsidP="00A10A9D">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 в 2017-2018 годах составила 0%. В 2019-2021 годах изме</w:t>
            </w:r>
            <w:r w:rsidR="00452192" w:rsidRPr="0062440D">
              <w:rPr>
                <w:rFonts w:ascii="Times New Roman" w:hAnsi="Times New Roman" w:cs="Times New Roman"/>
                <w:sz w:val="20"/>
                <w:szCs w:val="20"/>
                <w:lang w:val="ru-RU"/>
              </w:rPr>
              <w:t>нение показателя не планируется</w:t>
            </w:r>
          </w:p>
        </w:tc>
      </w:tr>
      <w:tr w:rsidR="003B6399" w:rsidRPr="0062440D" w:rsidTr="00452192">
        <w:tc>
          <w:tcPr>
            <w:tcW w:w="18040" w:type="dxa"/>
            <w:gridSpan w:val="11"/>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Физическая культура и спорт</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22</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50,16</w:t>
            </w:r>
          </w:p>
        </w:tc>
        <w:tc>
          <w:tcPr>
            <w:tcW w:w="1418"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56,96</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60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lang w:val="ru-RU"/>
              </w:rPr>
              <w:t>6</w:t>
            </w:r>
            <w:r w:rsidRPr="0062440D">
              <w:rPr>
                <w:rFonts w:ascii="Times New Roman" w:hAnsi="Times New Roman" w:cs="Times New Roman"/>
                <w:sz w:val="20"/>
                <w:szCs w:val="20"/>
              </w:rPr>
              <w:t>0,01</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60,02</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60,03</w:t>
            </w:r>
          </w:p>
        </w:tc>
        <w:tc>
          <w:tcPr>
            <w:tcW w:w="4290"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 Ровеньском районе функционируют физкультурно-оздоровительный комплекс, школа бокса, плавательный бассейн, ледовая арена, универсальные спортивные площадки. Созданная инфраструктура способствует привлечению всех слоев населения к систематическим занятиям физи</w:t>
            </w:r>
            <w:r w:rsidR="00452192" w:rsidRPr="0062440D">
              <w:rPr>
                <w:rFonts w:ascii="Times New Roman" w:hAnsi="Times New Roman" w:cs="Times New Roman"/>
                <w:sz w:val="20"/>
                <w:szCs w:val="20"/>
                <w:lang w:val="ru-RU"/>
              </w:rPr>
              <w:t>ческой культурой и спортом</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23</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28"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90,20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97,05</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99,9</w:t>
            </w:r>
          </w:p>
        </w:tc>
        <w:tc>
          <w:tcPr>
            <w:tcW w:w="1275"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99,9</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99,9</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8" w:lineRule="auto"/>
              <w:jc w:val="center"/>
              <w:rPr>
                <w:rFonts w:ascii="Times New Roman" w:hAnsi="Times New Roman" w:cs="Times New Roman"/>
                <w:sz w:val="20"/>
                <w:szCs w:val="20"/>
              </w:rPr>
            </w:pPr>
            <w:r w:rsidRPr="0062440D">
              <w:rPr>
                <w:rFonts w:ascii="Times New Roman" w:hAnsi="Times New Roman" w:cs="Times New Roman"/>
                <w:sz w:val="20"/>
                <w:szCs w:val="20"/>
              </w:rPr>
              <w:t>99,9</w:t>
            </w:r>
          </w:p>
        </w:tc>
        <w:tc>
          <w:tcPr>
            <w:tcW w:w="4290" w:type="dxa"/>
            <w:shd w:val="clear" w:color="auto" w:fill="FFFFFF" w:themeFill="background1"/>
          </w:tcPr>
          <w:p w:rsidR="003B6399" w:rsidRPr="0062440D" w:rsidRDefault="003B6399" w:rsidP="00A10A9D">
            <w:pPr>
              <w:shd w:val="clear" w:color="auto" w:fill="FFFFFF" w:themeFill="background1"/>
              <w:spacing w:before="0" w:after="0" w:line="228"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Во всех общеобразовательных учреждениях района </w:t>
            </w:r>
            <w:proofErr w:type="gramStart"/>
            <w:r w:rsidRPr="0062440D">
              <w:rPr>
                <w:rFonts w:ascii="Times New Roman" w:hAnsi="Times New Roman" w:cs="Times New Roman"/>
                <w:sz w:val="20"/>
                <w:szCs w:val="20"/>
                <w:lang w:val="ru-RU"/>
              </w:rPr>
              <w:t>разработаны и реализуются</w:t>
            </w:r>
            <w:proofErr w:type="gramEnd"/>
            <w:r w:rsidRPr="0062440D">
              <w:rPr>
                <w:rFonts w:ascii="Times New Roman" w:hAnsi="Times New Roman" w:cs="Times New Roman"/>
                <w:sz w:val="20"/>
                <w:szCs w:val="20"/>
                <w:lang w:val="ru-RU"/>
              </w:rPr>
              <w:t xml:space="preserve"> воспитательные системы, в рамках которых проводятся Дни здоровья и спорта, классные и информационные тематические часы, направленные на профилактику здорового образа жизни. Созданные условия позволяют достичь максимальной эффективности учебно-тренировочного процесса, а также привлечь обучающихся к дополнительным занятиям</w:t>
            </w:r>
            <w:r w:rsidR="00452192" w:rsidRPr="0062440D">
              <w:rPr>
                <w:rFonts w:ascii="Times New Roman" w:hAnsi="Times New Roman" w:cs="Times New Roman"/>
                <w:sz w:val="20"/>
                <w:szCs w:val="20"/>
                <w:lang w:val="ru-RU"/>
              </w:rPr>
              <w:t xml:space="preserve"> физической культурой и спортом</w:t>
            </w:r>
          </w:p>
        </w:tc>
      </w:tr>
      <w:tr w:rsidR="003B6399" w:rsidRPr="0062440D" w:rsidTr="00452192">
        <w:tc>
          <w:tcPr>
            <w:tcW w:w="18040" w:type="dxa"/>
            <w:gridSpan w:val="11"/>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24</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Общая площадь жилых помещений, приходящаяся в среднем на одного </w:t>
            </w:r>
            <w:r w:rsidRPr="0062440D">
              <w:rPr>
                <w:rFonts w:ascii="Times New Roman" w:eastAsia="Times New Roman" w:hAnsi="Times New Roman" w:cs="Times New Roman"/>
                <w:sz w:val="20"/>
                <w:szCs w:val="20"/>
                <w:lang w:val="ru-RU"/>
              </w:rPr>
              <w:lastRenderedPageBreak/>
              <w:t>жителя, всего</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кв.метров</w:t>
            </w:r>
          </w:p>
        </w:tc>
        <w:tc>
          <w:tcPr>
            <w:tcW w:w="1417"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29,71</w:t>
            </w:r>
          </w:p>
        </w:tc>
        <w:tc>
          <w:tcPr>
            <w:tcW w:w="1418"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30,1</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30,68</w:t>
            </w:r>
          </w:p>
        </w:tc>
        <w:tc>
          <w:tcPr>
            <w:tcW w:w="1275"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30,81</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30,91</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30,92</w:t>
            </w:r>
          </w:p>
        </w:tc>
        <w:tc>
          <w:tcPr>
            <w:tcW w:w="4290" w:type="dxa"/>
            <w:vMerge w:val="restart"/>
            <w:shd w:val="clear" w:color="auto" w:fill="FFFFFF" w:themeFill="background1"/>
          </w:tcPr>
          <w:p w:rsidR="003B6399" w:rsidRPr="0062440D" w:rsidRDefault="003B6399" w:rsidP="00A10A9D">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Целевой показатель достигнут в полном объеме. В 2019 и последующих годах </w:t>
            </w:r>
            <w:r w:rsidRPr="0062440D">
              <w:rPr>
                <w:rFonts w:ascii="Times New Roman" w:hAnsi="Times New Roman" w:cs="Times New Roman"/>
                <w:sz w:val="20"/>
                <w:szCs w:val="20"/>
                <w:lang w:val="ru-RU"/>
              </w:rPr>
              <w:lastRenderedPageBreak/>
              <w:t>запланировано ввести в эксплуатацию не менее 8000 кв. м. С целью достижения показателя для строительства жилья запланировано привлечь средства населения и дополнительные средства субсидий и социальных  выплат населению на основании д</w:t>
            </w:r>
            <w:r w:rsidR="001276DB" w:rsidRPr="0062440D">
              <w:rPr>
                <w:rFonts w:ascii="Times New Roman" w:hAnsi="Times New Roman" w:cs="Times New Roman"/>
                <w:sz w:val="20"/>
                <w:szCs w:val="20"/>
                <w:lang w:val="ru-RU"/>
              </w:rPr>
              <w:t>ействующих на территории района</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24.1</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0,51</w:t>
            </w:r>
          </w:p>
        </w:tc>
        <w:tc>
          <w:tcPr>
            <w:tcW w:w="1418"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0,34</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0,38</w:t>
            </w:r>
          </w:p>
        </w:tc>
        <w:tc>
          <w:tcPr>
            <w:tcW w:w="1275"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0,34</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0,34</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0,34</w:t>
            </w:r>
          </w:p>
        </w:tc>
        <w:tc>
          <w:tcPr>
            <w:tcW w:w="4290" w:type="dxa"/>
            <w:vMerge/>
            <w:shd w:val="clear" w:color="auto" w:fill="FFFFFF" w:themeFill="background1"/>
          </w:tcPr>
          <w:p w:rsidR="003B6399" w:rsidRPr="0062440D" w:rsidRDefault="003B6399" w:rsidP="00572280">
            <w:pPr>
              <w:shd w:val="clear" w:color="auto" w:fill="FFFFFF" w:themeFill="background1"/>
              <w:autoSpaceDE w:val="0"/>
              <w:autoSpaceDN w:val="0"/>
              <w:adjustRightInd w:val="0"/>
              <w:spacing w:before="0" w:after="0" w:line="233" w:lineRule="auto"/>
              <w:contextualSpacing/>
              <w:jc w:val="center"/>
              <w:rPr>
                <w:rFonts w:ascii="Times New Roman" w:hAnsi="Times New Roman" w:cs="Times New Roman"/>
                <w:sz w:val="20"/>
                <w:szCs w:val="20"/>
              </w:rPr>
            </w:pP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25</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4,13</w:t>
            </w:r>
          </w:p>
        </w:tc>
        <w:tc>
          <w:tcPr>
            <w:tcW w:w="1418"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4,12</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0,85</w:t>
            </w:r>
          </w:p>
        </w:tc>
        <w:tc>
          <w:tcPr>
            <w:tcW w:w="1275"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0,85</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0,85</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0,85</w:t>
            </w:r>
          </w:p>
        </w:tc>
        <w:tc>
          <w:tcPr>
            <w:tcW w:w="4290" w:type="dxa"/>
            <w:vMerge w:val="restart"/>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25.1</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2,36</w:t>
            </w:r>
          </w:p>
        </w:tc>
        <w:tc>
          <w:tcPr>
            <w:tcW w:w="1418"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1,1</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0,27</w:t>
            </w:r>
          </w:p>
        </w:tc>
        <w:tc>
          <w:tcPr>
            <w:tcW w:w="1275"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0,27</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0,27</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0,27</w:t>
            </w:r>
          </w:p>
        </w:tc>
        <w:tc>
          <w:tcPr>
            <w:tcW w:w="4290" w:type="dxa"/>
            <w:vMerge/>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eastAsia="Times New Roman" w:hAnsi="Times New Roman" w:cs="Times New Roman"/>
                <w:sz w:val="20"/>
                <w:szCs w:val="20"/>
                <w:lang w:val="ru-RU"/>
              </w:rPr>
            </w:pP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в отношении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vMerge w:val="restart"/>
            <w:shd w:val="clear" w:color="auto" w:fill="FFFFFF" w:themeFill="background1"/>
          </w:tcPr>
          <w:p w:rsidR="003B6399" w:rsidRPr="0062440D" w:rsidRDefault="003B6399" w:rsidP="00A10A9D">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В целях обеспечения ввода в эксплуатацию объектов жилищного строительства Администрацией Ровеньского района регулярно проводится разъяснительная работа с застройщиками о необходимости соблюдения норм и правил при строительстве и своевременной регистрации законченных строительством объектов в соответствии с действующим законодательством. В результате </w:t>
            </w:r>
            <w:proofErr w:type="gramStart"/>
            <w:r w:rsidRPr="0062440D">
              <w:rPr>
                <w:rFonts w:ascii="Times New Roman" w:hAnsi="Times New Roman" w:cs="Times New Roman"/>
                <w:sz w:val="20"/>
                <w:szCs w:val="20"/>
                <w:lang w:val="ru-RU"/>
              </w:rPr>
              <w:t>проводимой</w:t>
            </w:r>
            <w:proofErr w:type="gramEnd"/>
            <w:r w:rsidRPr="0062440D">
              <w:rPr>
                <w:rFonts w:ascii="Times New Roman" w:hAnsi="Times New Roman" w:cs="Times New Roman"/>
                <w:sz w:val="20"/>
                <w:szCs w:val="20"/>
                <w:lang w:val="ru-RU"/>
              </w:rPr>
              <w:t xml:space="preserve"> работы в 2015-2018 годах в Ровеньском районе достигнуты положительные результаты</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26.1</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vMerge/>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eastAsia="Times New Roman" w:hAnsi="Times New Roman" w:cs="Times New Roman"/>
                <w:sz w:val="20"/>
                <w:szCs w:val="20"/>
                <w:lang w:val="ru-RU"/>
              </w:rPr>
            </w:pP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vMerge/>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eastAsia="Times New Roman" w:hAnsi="Times New Roman" w:cs="Times New Roman"/>
                <w:sz w:val="20"/>
                <w:szCs w:val="20"/>
              </w:rPr>
            </w:pPr>
          </w:p>
        </w:tc>
      </w:tr>
      <w:tr w:rsidR="003B6399" w:rsidRPr="0062440D" w:rsidTr="00452192">
        <w:tc>
          <w:tcPr>
            <w:tcW w:w="18040" w:type="dxa"/>
            <w:gridSpan w:val="11"/>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Жилищно-коммунальное хозяйство</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27</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достигнут 100% в результате проведения открытых конкурсов и решений общих собраний по выбору управляющих</w:t>
            </w:r>
            <w:r w:rsidR="001276DB" w:rsidRPr="0062440D">
              <w:rPr>
                <w:rFonts w:ascii="Times New Roman" w:hAnsi="Times New Roman" w:cs="Times New Roman"/>
                <w:sz w:val="20"/>
                <w:szCs w:val="20"/>
                <w:lang w:val="ru-RU"/>
              </w:rPr>
              <w:t xml:space="preserve"> компаний и способов управления</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w:t>
            </w:r>
            <w:r w:rsidRPr="0062440D">
              <w:rPr>
                <w:rFonts w:ascii="Times New Roman" w:eastAsia="Times New Roman" w:hAnsi="Times New Roman" w:cs="Times New Roman"/>
                <w:sz w:val="20"/>
                <w:szCs w:val="20"/>
                <w:lang w:val="ru-RU"/>
              </w:rPr>
              <w:lastRenderedPageBreak/>
              <w:t>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33" w:lineRule="auto"/>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3B6399" w:rsidRPr="0062440D" w:rsidRDefault="003B6399" w:rsidP="00572280">
            <w:pPr>
              <w:shd w:val="clear" w:color="auto" w:fill="FFFFFF" w:themeFill="background1"/>
              <w:spacing w:before="0" w:after="0" w:line="233"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Все организации коммунального комплекса на территории района осуществляют производство товара на праве частной собственности, по договору  аренды, участие муниципального района или городского поселения в уставном капитале которых с</w:t>
            </w:r>
            <w:r w:rsidR="001276DB" w:rsidRPr="0062440D">
              <w:rPr>
                <w:rFonts w:ascii="Times New Roman" w:hAnsi="Times New Roman" w:cs="Times New Roman"/>
                <w:sz w:val="20"/>
                <w:szCs w:val="20"/>
                <w:lang w:val="ru-RU"/>
              </w:rPr>
              <w:t>оставляет не более 25 процентов</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29</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100</w:t>
            </w:r>
          </w:p>
        </w:tc>
        <w:tc>
          <w:tcPr>
            <w:tcW w:w="4290"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Показатель выполнен на 100%  в результате постановки всех земельных участков многокварт</w:t>
            </w:r>
            <w:r w:rsidR="001276DB" w:rsidRPr="0062440D">
              <w:rPr>
                <w:rFonts w:ascii="Times New Roman" w:hAnsi="Times New Roman" w:cs="Times New Roman"/>
                <w:sz w:val="20"/>
                <w:szCs w:val="20"/>
                <w:lang w:val="ru-RU"/>
              </w:rPr>
              <w:t>ирных домов на кадастровый учет</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30</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24</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13,74</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12,4</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13</w:t>
            </w:r>
          </w:p>
        </w:tc>
        <w:tc>
          <w:tcPr>
            <w:tcW w:w="4290" w:type="dxa"/>
            <w:shd w:val="clear" w:color="auto" w:fill="FFFFFF" w:themeFill="background1"/>
          </w:tcPr>
          <w:p w:rsidR="003B6399" w:rsidRPr="0062440D" w:rsidRDefault="003B6399" w:rsidP="00A10A9D">
            <w:pPr>
              <w:shd w:val="clear" w:color="auto" w:fill="FFFFFF" w:themeFill="background1"/>
              <w:spacing w:before="0" w:after="0" w:line="240" w:lineRule="atLeast"/>
              <w:jc w:val="center"/>
              <w:rPr>
                <w:rFonts w:ascii="Times New Roman" w:hAnsi="Times New Roman" w:cs="Times New Roman"/>
                <w:sz w:val="20"/>
                <w:szCs w:val="20"/>
                <w:lang w:val="ru-RU"/>
              </w:rPr>
            </w:pPr>
            <w:proofErr w:type="gramStart"/>
            <w:r w:rsidRPr="0062440D">
              <w:rPr>
                <w:rFonts w:ascii="Times New Roman" w:hAnsi="Times New Roman" w:cs="Times New Roman"/>
                <w:sz w:val="20"/>
                <w:szCs w:val="20"/>
                <w:lang w:val="ru-RU"/>
              </w:rPr>
              <w:t xml:space="preserve">По плану на 2018 год целевой показатель равен 9,02%, фактически показатель, сложившийся с учетом принятия на учет нуждающихся в улучшении жилищных условий и снятия с учета лиц обеспеченных жильем, согласно поданных заявлений по рассмотрению жилищных комиссий равен 13,74%. За 2018 год принято на учет - 21 семья, 18 семей сняты с учета нуждающихся </w:t>
            </w:r>
            <w:r w:rsidR="001276DB" w:rsidRPr="0062440D">
              <w:rPr>
                <w:rFonts w:ascii="Times New Roman" w:hAnsi="Times New Roman" w:cs="Times New Roman"/>
                <w:sz w:val="20"/>
                <w:szCs w:val="20"/>
                <w:lang w:val="ru-RU"/>
              </w:rPr>
              <w:t>в улучшении жилищных  условий</w:t>
            </w:r>
            <w:proofErr w:type="gramEnd"/>
          </w:p>
        </w:tc>
      </w:tr>
      <w:tr w:rsidR="003B6399" w:rsidRPr="0062440D" w:rsidTr="00452192">
        <w:tc>
          <w:tcPr>
            <w:tcW w:w="18040" w:type="dxa"/>
            <w:gridSpan w:val="11"/>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Организация муниципального управления</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21,73</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31,49</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29,09</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23,19</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26,73</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30,73</w:t>
            </w:r>
          </w:p>
        </w:tc>
        <w:tc>
          <w:tcPr>
            <w:tcW w:w="4290"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Значение данного показателя в 2017 году составило 31,49%, в 2018 году - 29,09%. </w:t>
            </w:r>
            <w:r w:rsidRPr="0062440D">
              <w:rPr>
                <w:rFonts w:ascii="Times New Roman" w:hAnsi="Times New Roman" w:cs="Times New Roman"/>
                <w:sz w:val="20"/>
                <w:szCs w:val="20"/>
              </w:rPr>
              <w:t>Снижение показателя связано с уве</w:t>
            </w:r>
            <w:r w:rsidR="001276DB" w:rsidRPr="0062440D">
              <w:rPr>
                <w:rFonts w:ascii="Times New Roman" w:hAnsi="Times New Roman" w:cs="Times New Roman"/>
                <w:sz w:val="20"/>
                <w:szCs w:val="20"/>
              </w:rPr>
              <w:t>личением безвозмездных субсидий</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1276DB" w:rsidRPr="0062440D" w:rsidRDefault="003B6399" w:rsidP="003643D1">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Полная учетная стоимость основных фондов  организаций муниципальной формы собственности (на конец года) за 2018 год увеличился в связи с включением в реестр муниципальной собственности земельных участков из земель государственной собственности или земель, собственн</w:t>
            </w:r>
            <w:r w:rsidR="001276DB" w:rsidRPr="0062440D">
              <w:rPr>
                <w:rFonts w:ascii="Times New Roman" w:hAnsi="Times New Roman" w:cs="Times New Roman"/>
                <w:sz w:val="20"/>
                <w:szCs w:val="20"/>
                <w:lang w:val="ru-RU"/>
              </w:rPr>
              <w:t>ость на которые не разграничена</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33</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Объем не завершенного в установленные сроки строительства, осуществляемого за счет средств бюджета городского округа </w:t>
            </w:r>
            <w:r w:rsidRPr="0062440D">
              <w:rPr>
                <w:rFonts w:ascii="Times New Roman" w:eastAsia="Times New Roman" w:hAnsi="Times New Roman" w:cs="Times New Roman"/>
                <w:sz w:val="20"/>
                <w:szCs w:val="20"/>
                <w:lang w:val="ru-RU"/>
              </w:rPr>
              <w:lastRenderedPageBreak/>
              <w:t>(муниципального района)</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lastRenderedPageBreak/>
              <w:t>тыс.руб.</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3B6399" w:rsidRPr="0062440D" w:rsidRDefault="003B6399" w:rsidP="003643D1">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Незавершенного в установленные сроки строительства, осуществляемого за счет средств бюджета Ровеньского района, </w:t>
            </w:r>
            <w:r w:rsidR="001276DB" w:rsidRPr="0062440D">
              <w:rPr>
                <w:rFonts w:ascii="Times New Roman" w:hAnsi="Times New Roman" w:cs="Times New Roman"/>
                <w:sz w:val="20"/>
                <w:szCs w:val="20"/>
                <w:lang w:val="ru-RU"/>
              </w:rPr>
              <w:t>на территории района не имеется</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34</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Кредиторская задолженность по  оплате труда в муниципальных учреждениях  муниципального образования отсутствует. </w:t>
            </w:r>
            <w:r w:rsidRPr="0062440D">
              <w:rPr>
                <w:rFonts w:ascii="Times New Roman" w:hAnsi="Times New Roman" w:cs="Times New Roman"/>
                <w:sz w:val="20"/>
                <w:szCs w:val="20"/>
              </w:rPr>
              <w:t>Планируется продолж</w:t>
            </w:r>
            <w:r w:rsidR="001276DB" w:rsidRPr="0062440D">
              <w:rPr>
                <w:rFonts w:ascii="Times New Roman" w:hAnsi="Times New Roman" w:cs="Times New Roman"/>
                <w:sz w:val="20"/>
                <w:szCs w:val="20"/>
              </w:rPr>
              <w:t>ить работу в данном направлении</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35</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3958,11</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3837,5</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4084,29</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4222,37</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4362,75</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4499,72</w:t>
            </w:r>
          </w:p>
        </w:tc>
        <w:tc>
          <w:tcPr>
            <w:tcW w:w="4290"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расходов связано с индексацией зар</w:t>
            </w:r>
            <w:r w:rsidR="001276DB" w:rsidRPr="0062440D">
              <w:rPr>
                <w:rFonts w:ascii="Times New Roman" w:hAnsi="Times New Roman" w:cs="Times New Roman"/>
                <w:sz w:val="20"/>
                <w:szCs w:val="20"/>
                <w:lang w:val="ru-RU"/>
              </w:rPr>
              <w:t>аботной платы с 01.01.2018 года</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36</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3B6399" w:rsidRPr="003643D1" w:rsidRDefault="003643D1" w:rsidP="00572280">
            <w:pPr>
              <w:shd w:val="clear" w:color="auto" w:fill="FFFFFF" w:themeFill="background1"/>
              <w:spacing w:before="0" w:after="0" w:line="240" w:lineRule="atLeast"/>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1418" w:type="dxa"/>
            <w:shd w:val="clear" w:color="auto" w:fill="FFFFFF" w:themeFill="background1"/>
          </w:tcPr>
          <w:p w:rsidR="003B6399" w:rsidRPr="003643D1" w:rsidRDefault="003643D1" w:rsidP="00572280">
            <w:pPr>
              <w:shd w:val="clear" w:color="auto" w:fill="FFFFFF" w:themeFill="background1"/>
              <w:spacing w:before="0" w:after="0" w:line="240" w:lineRule="atLeast"/>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1276" w:type="dxa"/>
            <w:shd w:val="clear" w:color="auto" w:fill="FFFFFF" w:themeFill="background1"/>
          </w:tcPr>
          <w:p w:rsidR="003B6399" w:rsidRPr="003643D1" w:rsidRDefault="003643D1" w:rsidP="00572280">
            <w:pPr>
              <w:shd w:val="clear" w:color="auto" w:fill="FFFFFF" w:themeFill="background1"/>
              <w:spacing w:before="0" w:after="0" w:line="240" w:lineRule="atLeast"/>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1275" w:type="dxa"/>
            <w:shd w:val="clear" w:color="auto" w:fill="FFFFFF" w:themeFill="background1"/>
          </w:tcPr>
          <w:p w:rsidR="003B6399" w:rsidRPr="003643D1" w:rsidRDefault="003643D1" w:rsidP="00572280">
            <w:pPr>
              <w:shd w:val="clear" w:color="auto" w:fill="FFFFFF" w:themeFill="background1"/>
              <w:spacing w:before="0" w:after="0" w:line="240" w:lineRule="atLeast"/>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1276" w:type="dxa"/>
            <w:shd w:val="clear" w:color="auto" w:fill="FFFFFF" w:themeFill="background1"/>
          </w:tcPr>
          <w:p w:rsidR="003B6399" w:rsidRPr="003643D1" w:rsidRDefault="003643D1" w:rsidP="00572280">
            <w:pPr>
              <w:shd w:val="clear" w:color="auto" w:fill="FFFFFF" w:themeFill="background1"/>
              <w:spacing w:before="0" w:after="0" w:line="240" w:lineRule="atLeast"/>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1276" w:type="dxa"/>
            <w:shd w:val="clear" w:color="auto" w:fill="FFFFFF" w:themeFill="background1"/>
          </w:tcPr>
          <w:p w:rsidR="003B6399" w:rsidRPr="003643D1" w:rsidRDefault="003643D1" w:rsidP="00572280">
            <w:pPr>
              <w:shd w:val="clear" w:color="auto" w:fill="FFFFFF" w:themeFill="background1"/>
              <w:spacing w:before="0" w:after="0" w:line="240" w:lineRule="atLeast"/>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90" w:type="dxa"/>
            <w:shd w:val="clear" w:color="auto" w:fill="FFFFFF" w:themeFill="background1"/>
          </w:tcPr>
          <w:p w:rsidR="003B6399" w:rsidRPr="0062440D" w:rsidRDefault="003B6399" w:rsidP="003643D1">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Схема территориального планирования Ровеньского района утверждена Муниципальным советом Ровеньского района второго созыва №42/264 от 27.05.2016 г. Генеральный план городского поселения «Поселок Ровеньки» утвержден решением Земского собрания от 25.11.2009 г. №36а. В 2018 году разработан проект внесения изменений в ГП городского поселения «Поселок Ровеньки», кото</w:t>
            </w:r>
            <w:r w:rsidR="001276DB" w:rsidRPr="0062440D">
              <w:rPr>
                <w:rFonts w:ascii="Times New Roman" w:hAnsi="Times New Roman" w:cs="Times New Roman"/>
                <w:sz w:val="20"/>
                <w:szCs w:val="20"/>
                <w:lang w:val="ru-RU"/>
              </w:rPr>
              <w:t>рый будет утвержден в 2019 году</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37</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91,9</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96,47</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98,79</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98,8</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98,82</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98,84</w:t>
            </w:r>
          </w:p>
        </w:tc>
        <w:tc>
          <w:tcPr>
            <w:tcW w:w="4290" w:type="dxa"/>
            <w:shd w:val="clear" w:color="auto" w:fill="FFFFFF" w:themeFill="background1"/>
          </w:tcPr>
          <w:p w:rsidR="003B6399" w:rsidRPr="0062440D" w:rsidRDefault="003B6399" w:rsidP="003643D1">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Значение  целевого показателя достигнуто за счет создания системы по привлечению жителей Ровеньского района к участию в мероприятиях, направленных на повышение уровня взаимодействия населения и власти в решениях вопросов местного самоуправления. Планируется дальнейшее расширение форм публичного взаимодействия с общественностью и населением (проведение рабочих встреч с населением, общественными организациями и т.п.) по вопросам деятельности </w:t>
            </w:r>
            <w:r w:rsidR="001276DB" w:rsidRPr="0062440D">
              <w:rPr>
                <w:rFonts w:ascii="Times New Roman" w:hAnsi="Times New Roman" w:cs="Times New Roman"/>
                <w:sz w:val="20"/>
                <w:szCs w:val="20"/>
                <w:lang w:val="ru-RU"/>
              </w:rPr>
              <w:t>ОМСУ</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38</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Среднегодовая числен</w:t>
            </w:r>
            <w:r w:rsidRPr="0062440D">
              <w:rPr>
                <w:rFonts w:ascii="Times New Roman" w:eastAsia="Times New Roman" w:hAnsi="Times New Roman" w:cs="Times New Roman"/>
                <w:sz w:val="20"/>
                <w:szCs w:val="20"/>
              </w:rPr>
              <w:t>ность постоянного населения</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тыс.чел.</w:t>
            </w:r>
          </w:p>
        </w:tc>
        <w:tc>
          <w:tcPr>
            <w:tcW w:w="1417"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23,85</w:t>
            </w:r>
          </w:p>
        </w:tc>
        <w:tc>
          <w:tcPr>
            <w:tcW w:w="1418"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23,86</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23,75</w:t>
            </w:r>
          </w:p>
        </w:tc>
        <w:tc>
          <w:tcPr>
            <w:tcW w:w="1275"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23,63</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23,55</w:t>
            </w:r>
          </w:p>
        </w:tc>
        <w:tc>
          <w:tcPr>
            <w:tcW w:w="1276"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sz w:val="20"/>
                <w:szCs w:val="20"/>
              </w:rPr>
            </w:pPr>
            <w:r w:rsidRPr="0062440D">
              <w:rPr>
                <w:rFonts w:ascii="Times New Roman" w:hAnsi="Times New Roman" w:cs="Times New Roman"/>
                <w:sz w:val="20"/>
                <w:szCs w:val="20"/>
              </w:rPr>
              <w:t>23,51</w:t>
            </w:r>
          </w:p>
        </w:tc>
        <w:tc>
          <w:tcPr>
            <w:tcW w:w="4290" w:type="dxa"/>
            <w:shd w:val="clear" w:color="auto" w:fill="FFFFFF" w:themeFill="background1"/>
          </w:tcPr>
          <w:p w:rsidR="003B6399" w:rsidRPr="0062440D" w:rsidRDefault="003B6399" w:rsidP="003643D1">
            <w:pPr>
              <w:shd w:val="clear" w:color="auto" w:fill="FFFFFF" w:themeFill="background1"/>
              <w:spacing w:before="0" w:after="0" w:line="240"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Среднегодовая численность постоянного населения уменьшилась в 2018 году по сравнению с 2017 годом на  97 человек, это связано с увеличени</w:t>
            </w:r>
            <w:r w:rsidR="001276DB" w:rsidRPr="0062440D">
              <w:rPr>
                <w:rFonts w:ascii="Times New Roman" w:hAnsi="Times New Roman" w:cs="Times New Roman"/>
                <w:sz w:val="20"/>
                <w:szCs w:val="20"/>
                <w:lang w:val="ru-RU"/>
              </w:rPr>
              <w:t>ем миграционной убыли населения</w:t>
            </w:r>
          </w:p>
        </w:tc>
      </w:tr>
      <w:tr w:rsidR="003B6399" w:rsidRPr="0062440D" w:rsidTr="00452192">
        <w:tc>
          <w:tcPr>
            <w:tcW w:w="18040" w:type="dxa"/>
            <w:gridSpan w:val="11"/>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21"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21" w:lineRule="auto"/>
              <w:jc w:val="both"/>
              <w:rPr>
                <w:rFonts w:ascii="Times New Roman" w:eastAsia="Times New Roman" w:hAnsi="Times New Roman" w:cs="Times New Roman"/>
                <w:sz w:val="20"/>
                <w:szCs w:val="20"/>
                <w:lang w:val="ru-RU"/>
              </w:rPr>
            </w:pPr>
          </w:p>
        </w:tc>
        <w:tc>
          <w:tcPr>
            <w:tcW w:w="1417"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eastAsia="Times New Roman" w:hAnsi="Times New Roman" w:cs="Times New Roman"/>
                <w:sz w:val="20"/>
                <w:szCs w:val="20"/>
                <w:lang w:val="ru-RU"/>
              </w:rPr>
            </w:pP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39.1</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21"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529,53</w:t>
            </w:r>
          </w:p>
        </w:tc>
        <w:tc>
          <w:tcPr>
            <w:tcW w:w="1418"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529,31</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528,84</w:t>
            </w:r>
          </w:p>
        </w:tc>
        <w:tc>
          <w:tcPr>
            <w:tcW w:w="1275"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528,84</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528,84</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528,84</w:t>
            </w:r>
          </w:p>
        </w:tc>
        <w:tc>
          <w:tcPr>
            <w:tcW w:w="4290"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Улучшение показателя произошло в результате жизнедеятельности проживающих с заменой старого оборудования на более энергосберегающее, а также в результате замены старого общедомового оборудования на энергосберегающее. Планируется продолжить </w:t>
            </w:r>
            <w:r w:rsidR="001276DB" w:rsidRPr="0062440D">
              <w:rPr>
                <w:rFonts w:ascii="Times New Roman" w:hAnsi="Times New Roman" w:cs="Times New Roman"/>
                <w:sz w:val="20"/>
                <w:szCs w:val="20"/>
                <w:lang w:val="ru-RU"/>
              </w:rPr>
              <w:t>мероприятия по энергосбережению</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21"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0,08</w:t>
            </w:r>
          </w:p>
        </w:tc>
        <w:tc>
          <w:tcPr>
            <w:tcW w:w="1418"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0,07</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0,07</w:t>
            </w:r>
          </w:p>
        </w:tc>
        <w:tc>
          <w:tcPr>
            <w:tcW w:w="1275"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0,07</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0,07</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0,07</w:t>
            </w:r>
          </w:p>
        </w:tc>
        <w:tc>
          <w:tcPr>
            <w:tcW w:w="4290" w:type="dxa"/>
            <w:shd w:val="clear" w:color="auto" w:fill="FFFFFF" w:themeFill="background1"/>
          </w:tcPr>
          <w:p w:rsidR="003B6399" w:rsidRPr="0062440D" w:rsidRDefault="003B6399" w:rsidP="003643D1">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Результат улучшения показателя это комплекс мероприятий направленный на утепление многоквартирных домов в результате проведения капитального ремонта. В связи </w:t>
            </w:r>
            <w:proofErr w:type="gramStart"/>
            <w:r w:rsidRPr="0062440D">
              <w:rPr>
                <w:rFonts w:ascii="Times New Roman" w:hAnsi="Times New Roman" w:cs="Times New Roman"/>
                <w:sz w:val="20"/>
                <w:szCs w:val="20"/>
                <w:lang w:val="ru-RU"/>
              </w:rPr>
              <w:t>с</w:t>
            </w:r>
            <w:proofErr w:type="gramEnd"/>
            <w:r w:rsidRPr="0062440D">
              <w:rPr>
                <w:rFonts w:ascii="Times New Roman" w:hAnsi="Times New Roman" w:cs="Times New Roman"/>
                <w:sz w:val="20"/>
                <w:szCs w:val="20"/>
                <w:lang w:val="ru-RU"/>
              </w:rPr>
              <w:t xml:space="preserve"> чем тепловые потери зданий снизились и потреблен</w:t>
            </w:r>
            <w:r w:rsidR="001276DB" w:rsidRPr="0062440D">
              <w:rPr>
                <w:rFonts w:ascii="Times New Roman" w:hAnsi="Times New Roman" w:cs="Times New Roman"/>
                <w:sz w:val="20"/>
                <w:szCs w:val="20"/>
                <w:lang w:val="ru-RU"/>
              </w:rPr>
              <w:t>ие тепловой энергии уменьшилось</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21"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418"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5"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w:t>
            </w:r>
          </w:p>
        </w:tc>
        <w:tc>
          <w:tcPr>
            <w:tcW w:w="4290" w:type="dxa"/>
            <w:shd w:val="clear" w:color="auto" w:fill="FFFFFF" w:themeFill="background1"/>
          </w:tcPr>
          <w:p w:rsidR="003B6399" w:rsidRPr="0062440D" w:rsidRDefault="003B6399" w:rsidP="003643D1">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Система централизованного горячего водоснабжения на территории района не реализуется. Горячее водоснабжение производится индивидуально при помощи электриче</w:t>
            </w:r>
            <w:r w:rsidR="001276DB" w:rsidRPr="0062440D">
              <w:rPr>
                <w:rFonts w:ascii="Times New Roman" w:hAnsi="Times New Roman" w:cs="Times New Roman"/>
                <w:sz w:val="20"/>
                <w:szCs w:val="20"/>
                <w:lang w:val="ru-RU"/>
              </w:rPr>
              <w:t>ских и газовых водонагревателей</w:t>
            </w:r>
          </w:p>
        </w:tc>
      </w:tr>
      <w:tr w:rsidR="003B6399" w:rsidRPr="0062440D" w:rsidTr="00452192">
        <w:tc>
          <w:tcPr>
            <w:tcW w:w="709" w:type="dxa"/>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39.4</w:t>
            </w:r>
          </w:p>
        </w:tc>
        <w:tc>
          <w:tcPr>
            <w:tcW w:w="3629" w:type="dxa"/>
            <w:shd w:val="clear" w:color="auto" w:fill="FFFFFF" w:themeFill="background1"/>
          </w:tcPr>
          <w:p w:rsidR="003B6399" w:rsidRPr="0062440D" w:rsidRDefault="003B6399" w:rsidP="00572280">
            <w:pPr>
              <w:keepNext/>
              <w:keepLines/>
              <w:shd w:val="clear" w:color="auto" w:fill="FFFFFF" w:themeFill="background1"/>
              <w:spacing w:before="0" w:after="0" w:line="221"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холодная вода</w:t>
            </w:r>
          </w:p>
        </w:tc>
        <w:tc>
          <w:tcPr>
            <w:tcW w:w="1474" w:type="dxa"/>
            <w:gridSpan w:val="2"/>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21,84</w:t>
            </w:r>
          </w:p>
        </w:tc>
        <w:tc>
          <w:tcPr>
            <w:tcW w:w="1418"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20,74</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20,63</w:t>
            </w:r>
          </w:p>
        </w:tc>
        <w:tc>
          <w:tcPr>
            <w:tcW w:w="1275"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20,63</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20,63</w:t>
            </w:r>
          </w:p>
        </w:tc>
        <w:tc>
          <w:tcPr>
            <w:tcW w:w="1276"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20,63</w:t>
            </w:r>
          </w:p>
        </w:tc>
        <w:tc>
          <w:tcPr>
            <w:tcW w:w="4290" w:type="dxa"/>
            <w:shd w:val="clear" w:color="auto" w:fill="FFFFFF" w:themeFill="background1"/>
          </w:tcPr>
          <w:p w:rsidR="003B6399" w:rsidRPr="0062440D" w:rsidRDefault="003B6399" w:rsidP="003643D1">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Улучшение результата произведено в результате увеличения процента оснащенности индивидуальными приборами учета холо</w:t>
            </w:r>
            <w:r w:rsidR="001276DB" w:rsidRPr="0062440D">
              <w:rPr>
                <w:rFonts w:ascii="Times New Roman" w:hAnsi="Times New Roman" w:cs="Times New Roman"/>
                <w:sz w:val="20"/>
                <w:szCs w:val="20"/>
                <w:lang w:val="ru-RU"/>
              </w:rPr>
              <w:t>дной воды многоквартирных домов</w:t>
            </w:r>
          </w:p>
        </w:tc>
      </w:tr>
      <w:tr w:rsidR="003B6399" w:rsidRPr="0062440D" w:rsidTr="00452192">
        <w:tc>
          <w:tcPr>
            <w:tcW w:w="709" w:type="dxa"/>
            <w:tcBorders>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21"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tcBorders>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393,16</w:t>
            </w:r>
          </w:p>
        </w:tc>
        <w:tc>
          <w:tcPr>
            <w:tcW w:w="1418" w:type="dxa"/>
            <w:tcBorders>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368,95</w:t>
            </w:r>
          </w:p>
        </w:tc>
        <w:tc>
          <w:tcPr>
            <w:tcW w:w="1276" w:type="dxa"/>
            <w:tcBorders>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347,37</w:t>
            </w:r>
          </w:p>
        </w:tc>
        <w:tc>
          <w:tcPr>
            <w:tcW w:w="1275" w:type="dxa"/>
            <w:tcBorders>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347,37</w:t>
            </w:r>
          </w:p>
        </w:tc>
        <w:tc>
          <w:tcPr>
            <w:tcW w:w="1276" w:type="dxa"/>
            <w:tcBorders>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347,37</w:t>
            </w:r>
          </w:p>
        </w:tc>
        <w:tc>
          <w:tcPr>
            <w:tcW w:w="1276" w:type="dxa"/>
            <w:tcBorders>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347,37</w:t>
            </w:r>
          </w:p>
        </w:tc>
        <w:tc>
          <w:tcPr>
            <w:tcW w:w="4290" w:type="dxa"/>
            <w:shd w:val="clear" w:color="auto" w:fill="FFFFFF" w:themeFill="background1"/>
          </w:tcPr>
          <w:p w:rsidR="003B6399" w:rsidRPr="0062440D" w:rsidRDefault="003B6399" w:rsidP="003643D1">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Результат улучшения это комплекс мероприятий направленный на утепление многоквартирных домов в результате проведения капитального ремонта. В связи </w:t>
            </w:r>
            <w:proofErr w:type="gramStart"/>
            <w:r w:rsidRPr="0062440D">
              <w:rPr>
                <w:rFonts w:ascii="Times New Roman" w:hAnsi="Times New Roman" w:cs="Times New Roman"/>
                <w:sz w:val="20"/>
                <w:szCs w:val="20"/>
                <w:lang w:val="ru-RU"/>
              </w:rPr>
              <w:t>с</w:t>
            </w:r>
            <w:proofErr w:type="gramEnd"/>
            <w:r w:rsidRPr="0062440D">
              <w:rPr>
                <w:rFonts w:ascii="Times New Roman" w:hAnsi="Times New Roman" w:cs="Times New Roman"/>
                <w:sz w:val="20"/>
                <w:szCs w:val="20"/>
                <w:lang w:val="ru-RU"/>
              </w:rPr>
              <w:t xml:space="preserve"> чем тепловые потери зданий снизились и потреблени</w:t>
            </w:r>
            <w:r w:rsidR="001276DB" w:rsidRPr="0062440D">
              <w:rPr>
                <w:rFonts w:ascii="Times New Roman" w:hAnsi="Times New Roman" w:cs="Times New Roman"/>
                <w:sz w:val="20"/>
                <w:szCs w:val="20"/>
                <w:lang w:val="ru-RU"/>
              </w:rPr>
              <w:t>е газа на отопление уменьшилось</w:t>
            </w:r>
          </w:p>
        </w:tc>
      </w:tr>
      <w:tr w:rsidR="003B6399" w:rsidRPr="0062440D" w:rsidTr="00452192">
        <w:tc>
          <w:tcPr>
            <w:tcW w:w="709" w:type="dxa"/>
            <w:tcBorders>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21"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21" w:lineRule="auto"/>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p>
        </w:tc>
        <w:tc>
          <w:tcPr>
            <w:tcW w:w="1275" w:type="dxa"/>
            <w:tcBorders>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p>
        </w:tc>
        <w:tc>
          <w:tcPr>
            <w:tcW w:w="4290" w:type="dxa"/>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p>
        </w:tc>
      </w:tr>
      <w:tr w:rsidR="003B6399" w:rsidRPr="0062440D" w:rsidTr="00452192">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21"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21"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75,46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81,88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117,85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118,9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119,35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119,55</w:t>
            </w:r>
          </w:p>
        </w:tc>
        <w:tc>
          <w:tcPr>
            <w:tcW w:w="4290" w:type="dxa"/>
            <w:tcBorders>
              <w:lef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Увеличение показателя в 2018-2020 годах  произошло в результате ввода в эксплуатацию МАУ «Ледовая арена «Олимп». И с 2019 года планируется ввод в эксплуатацию но</w:t>
            </w:r>
            <w:r w:rsidR="001276DB" w:rsidRPr="0062440D">
              <w:rPr>
                <w:rFonts w:ascii="Times New Roman" w:hAnsi="Times New Roman" w:cs="Times New Roman"/>
                <w:sz w:val="20"/>
                <w:szCs w:val="20"/>
                <w:lang w:val="ru-RU"/>
              </w:rPr>
              <w:t>вого Наголенского детского сада</w:t>
            </w:r>
          </w:p>
        </w:tc>
      </w:tr>
      <w:tr w:rsidR="003B6399" w:rsidRPr="0062440D" w:rsidTr="00452192">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21"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21"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0,06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0,06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0,06</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0,06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0,06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rPr>
            </w:pPr>
            <w:r w:rsidRPr="0062440D">
              <w:rPr>
                <w:rFonts w:ascii="Times New Roman" w:hAnsi="Times New Roman" w:cs="Times New Roman"/>
                <w:sz w:val="20"/>
                <w:szCs w:val="20"/>
              </w:rPr>
              <w:t>0,06</w:t>
            </w:r>
          </w:p>
        </w:tc>
        <w:tc>
          <w:tcPr>
            <w:tcW w:w="4290" w:type="dxa"/>
            <w:tcBorders>
              <w:left w:val="single" w:sz="4" w:space="0" w:color="auto"/>
            </w:tcBorders>
            <w:shd w:val="clear" w:color="auto" w:fill="FFFFFF" w:themeFill="background1"/>
          </w:tcPr>
          <w:p w:rsidR="003B6399" w:rsidRPr="0062440D" w:rsidRDefault="003B6399" w:rsidP="003643D1">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Потребление тепловой энергии произошло в результате присоедин</w:t>
            </w:r>
            <w:r w:rsidR="001276DB" w:rsidRPr="0062440D">
              <w:rPr>
                <w:rFonts w:ascii="Times New Roman" w:hAnsi="Times New Roman" w:cs="Times New Roman"/>
                <w:sz w:val="20"/>
                <w:szCs w:val="20"/>
                <w:lang w:val="ru-RU"/>
              </w:rPr>
              <w:t>ения ФОК и БОК к тепловым сетям</w:t>
            </w:r>
          </w:p>
        </w:tc>
      </w:tr>
      <w:tr w:rsidR="003B6399" w:rsidRPr="0062440D" w:rsidTr="00452192">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21"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21"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0</w:t>
            </w:r>
          </w:p>
        </w:tc>
        <w:tc>
          <w:tcPr>
            <w:tcW w:w="4290" w:type="dxa"/>
            <w:tcBorders>
              <w:left w:val="single" w:sz="4" w:space="0" w:color="auto"/>
            </w:tcBorders>
            <w:shd w:val="clear" w:color="auto" w:fill="FFFFFF" w:themeFill="background1"/>
          </w:tcPr>
          <w:p w:rsidR="003B6399" w:rsidRPr="0062440D" w:rsidRDefault="003B6399" w:rsidP="003643D1">
            <w:pPr>
              <w:shd w:val="clear" w:color="auto" w:fill="FFFFFF" w:themeFill="background1"/>
              <w:spacing w:before="0" w:after="0" w:line="221"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Система централизованного горячего водоснабжения на территории района не реализуется. Горячее водоснабжение производится индивидуально, при помощи электриче</w:t>
            </w:r>
            <w:r w:rsidR="001276DB" w:rsidRPr="0062440D">
              <w:rPr>
                <w:rFonts w:ascii="Times New Roman" w:hAnsi="Times New Roman" w:cs="Times New Roman"/>
                <w:sz w:val="20"/>
                <w:szCs w:val="20"/>
                <w:lang w:val="ru-RU"/>
              </w:rPr>
              <w:t>ских и газовых водонагревателей</w:t>
            </w:r>
          </w:p>
        </w:tc>
      </w:tr>
      <w:tr w:rsidR="003B6399" w:rsidRPr="0062440D" w:rsidTr="00452192">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16"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16"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1,05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1,23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1,44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1,45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1,45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1,45</w:t>
            </w:r>
          </w:p>
        </w:tc>
        <w:tc>
          <w:tcPr>
            <w:tcW w:w="4290" w:type="dxa"/>
            <w:tcBorders>
              <w:left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Увеличение показателя в 2018-2020 году произошло в результате ввода в эксплуатацию </w:t>
            </w:r>
            <w:r w:rsidR="001276DB" w:rsidRPr="0062440D">
              <w:rPr>
                <w:rFonts w:ascii="Times New Roman" w:hAnsi="Times New Roman" w:cs="Times New Roman"/>
                <w:sz w:val="20"/>
                <w:szCs w:val="20"/>
              </w:rPr>
              <w:t>МАУ «Ледовая арена «Олимп»</w:t>
            </w:r>
          </w:p>
        </w:tc>
      </w:tr>
      <w:tr w:rsidR="003B6399" w:rsidRPr="0062440D" w:rsidTr="00452192">
        <w:tc>
          <w:tcPr>
            <w:tcW w:w="709"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16"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16"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 xml:space="preserve">на 1 человека </w:t>
            </w:r>
            <w:r w:rsidRPr="0062440D">
              <w:rPr>
                <w:rFonts w:ascii="Times New Roman" w:eastAsia="Times New Roman" w:hAnsi="Times New Roman" w:cs="Times New Roman"/>
                <w:sz w:val="20"/>
                <w:szCs w:val="20"/>
                <w:lang w:val="ru-RU"/>
              </w:rPr>
              <w:lastRenderedPageBreak/>
              <w:t>населения</w:t>
            </w:r>
          </w:p>
        </w:tc>
        <w:tc>
          <w:tcPr>
            <w:tcW w:w="1417"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lastRenderedPageBreak/>
              <w:t>54,39</w:t>
            </w:r>
          </w:p>
        </w:tc>
        <w:tc>
          <w:tcPr>
            <w:tcW w:w="1418"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53,85</w:t>
            </w: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59,62</w:t>
            </w:r>
          </w:p>
        </w:tc>
        <w:tc>
          <w:tcPr>
            <w:tcW w:w="1275"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63,45</w:t>
            </w: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63,69</w:t>
            </w: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63,8</w:t>
            </w:r>
          </w:p>
        </w:tc>
        <w:tc>
          <w:tcPr>
            <w:tcW w:w="4290" w:type="dxa"/>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Результат улучшения показателя это комплекс мероприятий направленных на утепление </w:t>
            </w:r>
            <w:r w:rsidRPr="0062440D">
              <w:rPr>
                <w:rFonts w:ascii="Times New Roman" w:hAnsi="Times New Roman" w:cs="Times New Roman"/>
                <w:sz w:val="20"/>
                <w:szCs w:val="20"/>
                <w:lang w:val="ru-RU"/>
              </w:rPr>
              <w:lastRenderedPageBreak/>
              <w:t>зданий в результате проведения капитального ремонта. В связи с чем тепловые потери зданий снизились и потребление газа на отопление уменьшилось. Увеличение показателя в 2018 г. по сравнению с 2017 г. произошло в результате ввода в эксплуатацию МАУ «Ледовая арена «Олимп». И с 2019 года планируется ввод в эксплуатацию но</w:t>
            </w:r>
            <w:r w:rsidR="001276DB" w:rsidRPr="0062440D">
              <w:rPr>
                <w:rFonts w:ascii="Times New Roman" w:hAnsi="Times New Roman" w:cs="Times New Roman"/>
                <w:sz w:val="20"/>
                <w:szCs w:val="20"/>
                <w:lang w:val="ru-RU"/>
              </w:rPr>
              <w:t>вого Наголенского детского сада</w:t>
            </w:r>
          </w:p>
        </w:tc>
      </w:tr>
      <w:tr w:rsidR="003B6399" w:rsidRPr="0062440D" w:rsidTr="00452192">
        <w:trPr>
          <w:trHeight w:val="192"/>
        </w:trPr>
        <w:tc>
          <w:tcPr>
            <w:tcW w:w="18040" w:type="dxa"/>
            <w:gridSpan w:val="11"/>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lastRenderedPageBreak/>
              <w:t>Независимая оценка качества условий оказания услуг муниципальными организациями</w:t>
            </w:r>
          </w:p>
        </w:tc>
      </w:tr>
      <w:tr w:rsidR="003B6399" w:rsidRPr="0062440D" w:rsidTr="00452192">
        <w:tc>
          <w:tcPr>
            <w:tcW w:w="709"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16"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16" w:lineRule="auto"/>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4290" w:type="dxa"/>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eastAsia="Times New Roman" w:hAnsi="Times New Roman" w:cs="Times New Roman"/>
                <w:sz w:val="20"/>
                <w:szCs w:val="20"/>
                <w:lang w:val="ru-RU"/>
              </w:rPr>
            </w:pPr>
          </w:p>
        </w:tc>
      </w:tr>
      <w:tr w:rsidR="003B6399" w:rsidRPr="0062440D" w:rsidTr="00452192">
        <w:tc>
          <w:tcPr>
            <w:tcW w:w="709"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16"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16"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91</w:t>
            </w:r>
          </w:p>
        </w:tc>
        <w:tc>
          <w:tcPr>
            <w:tcW w:w="1275"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96</w:t>
            </w:r>
          </w:p>
        </w:tc>
        <w:tc>
          <w:tcPr>
            <w:tcW w:w="4290" w:type="dxa"/>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плановые периоды планируется увеличение результатов независимой оценки качества условий оказания услуг муниципальными образованиями  за счет комплексног</w:t>
            </w:r>
            <w:r w:rsidR="00754DEE" w:rsidRPr="0062440D">
              <w:rPr>
                <w:rFonts w:ascii="Times New Roman" w:hAnsi="Times New Roman" w:cs="Times New Roman"/>
                <w:sz w:val="20"/>
                <w:szCs w:val="20"/>
                <w:lang w:val="ru-RU"/>
              </w:rPr>
              <w:t>о подхода по отдельным отраслям</w:t>
            </w:r>
          </w:p>
        </w:tc>
      </w:tr>
      <w:tr w:rsidR="003B6399" w:rsidRPr="0062440D" w:rsidTr="00452192">
        <w:tc>
          <w:tcPr>
            <w:tcW w:w="709"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16"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16"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88</w:t>
            </w:r>
          </w:p>
        </w:tc>
        <w:tc>
          <w:tcPr>
            <w:tcW w:w="1275"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89</w:t>
            </w: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90</w:t>
            </w: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91</w:t>
            </w:r>
          </w:p>
        </w:tc>
        <w:tc>
          <w:tcPr>
            <w:tcW w:w="4290" w:type="dxa"/>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На 2019-2021гг. планируется выработать стратегию по улучшению качества работ работников культуры, организовать  участие работников культуры в кон</w:t>
            </w:r>
            <w:r w:rsidR="00754DEE" w:rsidRPr="0062440D">
              <w:rPr>
                <w:rFonts w:ascii="Times New Roman" w:hAnsi="Times New Roman" w:cs="Times New Roman"/>
                <w:sz w:val="20"/>
                <w:szCs w:val="20"/>
                <w:lang w:val="ru-RU"/>
              </w:rPr>
              <w:t>курсах, вебинарах, конференциях</w:t>
            </w:r>
          </w:p>
        </w:tc>
      </w:tr>
      <w:tr w:rsidR="003B6399" w:rsidRPr="0062440D" w:rsidTr="00452192">
        <w:tc>
          <w:tcPr>
            <w:tcW w:w="709"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16"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16"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91</w:t>
            </w:r>
          </w:p>
        </w:tc>
        <w:tc>
          <w:tcPr>
            <w:tcW w:w="1275"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92</w:t>
            </w:r>
          </w:p>
        </w:tc>
        <w:tc>
          <w:tcPr>
            <w:tcW w:w="4290" w:type="dxa"/>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 xml:space="preserve">Планируется обновление информационных стендов, сайтов образовательных учреждений. Оборудование территории, прилегающей к учреждениям и помещений с учетом доступности для инвалидов. </w:t>
            </w:r>
            <w:r w:rsidRPr="0062440D">
              <w:rPr>
                <w:rFonts w:ascii="Times New Roman" w:hAnsi="Times New Roman" w:cs="Times New Roman"/>
                <w:sz w:val="20"/>
                <w:szCs w:val="20"/>
              </w:rPr>
              <w:t>Оказание услуг дополнительного образования в дошколь</w:t>
            </w:r>
            <w:r w:rsidR="00754DEE" w:rsidRPr="0062440D">
              <w:rPr>
                <w:rFonts w:ascii="Times New Roman" w:hAnsi="Times New Roman" w:cs="Times New Roman"/>
                <w:sz w:val="20"/>
                <w:szCs w:val="20"/>
              </w:rPr>
              <w:t>ных образовательных учреждениях</w:t>
            </w:r>
          </w:p>
        </w:tc>
      </w:tr>
      <w:tr w:rsidR="003B6399" w:rsidRPr="0062440D" w:rsidTr="00452192">
        <w:tc>
          <w:tcPr>
            <w:tcW w:w="709"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16"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16"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93</w:t>
            </w:r>
          </w:p>
        </w:tc>
        <w:tc>
          <w:tcPr>
            <w:tcW w:w="1275"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97</w:t>
            </w:r>
          </w:p>
        </w:tc>
        <w:tc>
          <w:tcPr>
            <w:tcW w:w="1276" w:type="dxa"/>
            <w:tcBorders>
              <w:top w:val="single" w:sz="4" w:space="0" w:color="auto"/>
              <w:bottom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rPr>
            </w:pPr>
            <w:r w:rsidRPr="0062440D">
              <w:rPr>
                <w:rFonts w:ascii="Times New Roman" w:hAnsi="Times New Roman" w:cs="Times New Roman"/>
                <w:sz w:val="20"/>
                <w:szCs w:val="20"/>
              </w:rPr>
              <w:t>99</w:t>
            </w:r>
          </w:p>
        </w:tc>
        <w:tc>
          <w:tcPr>
            <w:tcW w:w="4290" w:type="dxa"/>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3B6399" w:rsidRPr="0062440D" w:rsidTr="00452192">
        <w:tc>
          <w:tcPr>
            <w:tcW w:w="709" w:type="dxa"/>
            <w:tcBorders>
              <w:top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16"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3B6399" w:rsidRPr="0062440D" w:rsidRDefault="003B6399" w:rsidP="00572280">
            <w:pPr>
              <w:keepNext/>
              <w:keepLines/>
              <w:shd w:val="clear" w:color="auto" w:fill="FFFFFF" w:themeFill="background1"/>
              <w:spacing w:before="0" w:after="0" w:line="216"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1418" w:type="dxa"/>
            <w:tcBorders>
              <w:top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1276" w:type="dxa"/>
            <w:tcBorders>
              <w:top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1275" w:type="dxa"/>
            <w:tcBorders>
              <w:top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1276" w:type="dxa"/>
            <w:tcBorders>
              <w:top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1276" w:type="dxa"/>
            <w:tcBorders>
              <w:top w:val="single" w:sz="4" w:space="0" w:color="auto"/>
            </w:tcBorders>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hAnsi="Times New Roman" w:cs="Times New Roman"/>
                <w:sz w:val="20"/>
                <w:szCs w:val="20"/>
                <w:lang w:val="ru-RU"/>
              </w:rPr>
            </w:pPr>
          </w:p>
        </w:tc>
        <w:tc>
          <w:tcPr>
            <w:tcW w:w="4290" w:type="dxa"/>
            <w:shd w:val="clear" w:color="auto" w:fill="FFFFFF" w:themeFill="background1"/>
          </w:tcPr>
          <w:p w:rsidR="003B6399" w:rsidRPr="0062440D" w:rsidRDefault="003B6399" w:rsidP="00572280">
            <w:pPr>
              <w:shd w:val="clear" w:color="auto" w:fill="FFFFFF" w:themeFill="background1"/>
              <w:spacing w:before="0" w:after="0" w:line="216"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целях улучшения результатов независимой оценки планируется в 2019 году провести тех. учёбу с сотрудниками по вопросу Кодекса профессиональной этики, усовершенствование сайта, разработка буклетов, регулярное обновление </w:t>
            </w:r>
            <w:r w:rsidR="00754DEE" w:rsidRPr="0062440D">
              <w:rPr>
                <w:rFonts w:ascii="Times New Roman" w:eastAsia="Times New Roman" w:hAnsi="Times New Roman" w:cs="Times New Roman"/>
                <w:sz w:val="20"/>
                <w:szCs w:val="20"/>
                <w:lang w:val="ru-RU"/>
              </w:rPr>
              <w:t>и увеличение количества стендов</w:t>
            </w:r>
          </w:p>
        </w:tc>
      </w:tr>
    </w:tbl>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6A5B4A" w:rsidRPr="0062440D" w:rsidRDefault="006A5B4A" w:rsidP="00572280">
      <w:pPr>
        <w:shd w:val="clear" w:color="auto" w:fill="FFFFFF" w:themeFill="background1"/>
        <w:spacing w:after="0" w:line="230" w:lineRule="auto"/>
        <w:jc w:val="center"/>
        <w:rPr>
          <w:rFonts w:ascii="Times New Roman" w:hAnsi="Times New Roman" w:cs="Times New Roman"/>
          <w:b/>
        </w:rPr>
      </w:pPr>
      <w:r w:rsidRPr="0062440D">
        <w:rPr>
          <w:rFonts w:ascii="Times New Roman" w:hAnsi="Times New Roman" w:cs="Times New Roman"/>
          <w:b/>
        </w:rPr>
        <w:lastRenderedPageBreak/>
        <w:t>ТИПОВАЯ ФОРМА ДОКЛАДА</w:t>
      </w:r>
    </w:p>
    <w:p w:rsidR="006A5B4A" w:rsidRPr="0062440D" w:rsidRDefault="006A5B4A" w:rsidP="00572280">
      <w:pPr>
        <w:shd w:val="clear" w:color="auto" w:fill="FFFFFF" w:themeFill="background1"/>
        <w:spacing w:after="0" w:line="230" w:lineRule="auto"/>
        <w:jc w:val="center"/>
        <w:rPr>
          <w:rFonts w:ascii="Times New Roman" w:hAnsi="Times New Roman" w:cs="Times New Roman"/>
        </w:rPr>
      </w:pPr>
    </w:p>
    <w:p w:rsidR="006A5B4A" w:rsidRPr="0062440D" w:rsidRDefault="006A5B4A" w:rsidP="00572280">
      <w:pPr>
        <w:shd w:val="clear" w:color="auto" w:fill="FFFFFF" w:themeFill="background1"/>
        <w:spacing w:after="0" w:line="230" w:lineRule="auto"/>
        <w:jc w:val="center"/>
        <w:rPr>
          <w:rFonts w:ascii="Times New Roman" w:eastAsia="Times New Roman" w:hAnsi="Times New Roman" w:cs="Times New Roman"/>
          <w:b/>
        </w:rPr>
      </w:pPr>
      <w:r w:rsidRPr="0062440D">
        <w:rPr>
          <w:rFonts w:ascii="Times New Roman" w:eastAsia="Times New Roman" w:hAnsi="Times New Roman" w:cs="Times New Roman"/>
          <w:b/>
        </w:rPr>
        <w:t xml:space="preserve">Круглякова Татьяна Петровна </w:t>
      </w:r>
    </w:p>
    <w:p w:rsidR="006A5B4A" w:rsidRPr="0062440D" w:rsidRDefault="006A5B4A" w:rsidP="00572280">
      <w:pPr>
        <w:shd w:val="clear" w:color="auto" w:fill="FFFFFF" w:themeFill="background1"/>
        <w:spacing w:after="0" w:line="230" w:lineRule="auto"/>
        <w:jc w:val="center"/>
        <w:rPr>
          <w:rFonts w:ascii="Times New Roman" w:hAnsi="Times New Roman" w:cs="Times New Roman"/>
        </w:rPr>
      </w:pPr>
      <w:r w:rsidRPr="0062440D">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6A5B4A" w:rsidRPr="0062440D" w:rsidRDefault="006A5B4A" w:rsidP="00572280">
      <w:pPr>
        <w:shd w:val="clear" w:color="auto" w:fill="FFFFFF" w:themeFill="background1"/>
        <w:spacing w:after="0" w:line="230" w:lineRule="auto"/>
        <w:jc w:val="center"/>
        <w:rPr>
          <w:rFonts w:ascii="Times New Roman" w:hAnsi="Times New Roman" w:cs="Times New Roman"/>
        </w:rPr>
      </w:pPr>
    </w:p>
    <w:p w:rsidR="006A5B4A" w:rsidRPr="0062440D" w:rsidRDefault="006A5B4A" w:rsidP="00572280">
      <w:pPr>
        <w:shd w:val="clear" w:color="auto" w:fill="FFFFFF" w:themeFill="background1"/>
        <w:spacing w:after="0" w:line="230" w:lineRule="auto"/>
        <w:jc w:val="center"/>
        <w:rPr>
          <w:rFonts w:ascii="Times New Roman" w:eastAsia="Times New Roman" w:hAnsi="Times New Roman" w:cs="Times New Roman"/>
          <w:b/>
          <w:bCs/>
        </w:rPr>
      </w:pPr>
      <w:r w:rsidRPr="0062440D">
        <w:rPr>
          <w:rFonts w:ascii="Times New Roman" w:eastAsia="Times New Roman" w:hAnsi="Times New Roman" w:cs="Times New Roman"/>
          <w:b/>
          <w:bCs/>
        </w:rPr>
        <w:t>Муниципальный район «Чернянский район»</w:t>
      </w:r>
    </w:p>
    <w:p w:rsidR="006A5B4A" w:rsidRPr="0062440D" w:rsidRDefault="006A5B4A" w:rsidP="00572280">
      <w:pPr>
        <w:shd w:val="clear" w:color="auto" w:fill="FFFFFF" w:themeFill="background1"/>
        <w:spacing w:after="0" w:line="230" w:lineRule="auto"/>
        <w:jc w:val="center"/>
        <w:rPr>
          <w:rFonts w:ascii="Times New Roman" w:hAnsi="Times New Roman" w:cs="Times New Roman"/>
          <w:u w:val="single"/>
        </w:rPr>
      </w:pPr>
      <w:r w:rsidRPr="0062440D">
        <w:rPr>
          <w:rFonts w:ascii="Times New Roman" w:hAnsi="Times New Roman" w:cs="Times New Roman"/>
          <w:u w:val="single"/>
        </w:rPr>
        <w:t>(наименование городского округа (муниципального района))</w:t>
      </w:r>
    </w:p>
    <w:p w:rsidR="006A5B4A" w:rsidRPr="0062440D" w:rsidRDefault="006A5B4A" w:rsidP="00572280">
      <w:pPr>
        <w:shd w:val="clear" w:color="auto" w:fill="FFFFFF" w:themeFill="background1"/>
        <w:spacing w:after="0" w:line="230" w:lineRule="auto"/>
        <w:jc w:val="center"/>
        <w:rPr>
          <w:rFonts w:ascii="Times New Roman" w:hAnsi="Times New Roman" w:cs="Times New Roman"/>
        </w:rPr>
      </w:pPr>
    </w:p>
    <w:p w:rsidR="006A5B4A" w:rsidRPr="0062440D" w:rsidRDefault="006A5B4A" w:rsidP="00572280">
      <w:pPr>
        <w:shd w:val="clear" w:color="auto" w:fill="FFFFFF" w:themeFill="background1"/>
        <w:spacing w:after="0" w:line="230" w:lineRule="auto"/>
        <w:jc w:val="center"/>
        <w:rPr>
          <w:rFonts w:ascii="Times New Roman" w:hAnsi="Times New Roman" w:cs="Times New Roman"/>
          <w:b/>
        </w:rPr>
      </w:pPr>
      <w:r w:rsidRPr="0062440D">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6A5B4A" w:rsidRPr="0062440D" w:rsidRDefault="006A5B4A" w:rsidP="00572280">
      <w:pPr>
        <w:shd w:val="clear" w:color="auto" w:fill="FFFFFF" w:themeFill="background1"/>
        <w:spacing w:after="0" w:line="230" w:lineRule="auto"/>
        <w:jc w:val="center"/>
        <w:rPr>
          <w:rFonts w:ascii="Times New Roman" w:hAnsi="Times New Roman" w:cs="Times New Roman"/>
          <w:b/>
        </w:rPr>
      </w:pPr>
      <w:r w:rsidRPr="0062440D">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6A5B4A" w:rsidRPr="0062440D" w:rsidRDefault="006A5B4A" w:rsidP="00572280">
      <w:pPr>
        <w:shd w:val="clear" w:color="auto" w:fill="FFFFFF" w:themeFill="background1"/>
        <w:spacing w:after="0" w:line="230" w:lineRule="auto"/>
        <w:jc w:val="center"/>
        <w:rPr>
          <w:rFonts w:ascii="Times New Roman" w:hAnsi="Times New Roman" w:cs="Times New Roman"/>
          <w:b/>
        </w:rPr>
      </w:pPr>
    </w:p>
    <w:p w:rsidR="006A5B4A" w:rsidRPr="0062440D" w:rsidRDefault="006A5B4A" w:rsidP="00572280">
      <w:pPr>
        <w:shd w:val="clear" w:color="auto" w:fill="FFFFFF" w:themeFill="background1"/>
        <w:spacing w:after="0" w:line="230" w:lineRule="auto"/>
        <w:jc w:val="right"/>
        <w:rPr>
          <w:rFonts w:ascii="Times New Roman" w:hAnsi="Times New Roman" w:cs="Times New Roman"/>
          <w:b/>
        </w:rPr>
      </w:pPr>
      <w:r w:rsidRPr="0062440D">
        <w:rPr>
          <w:rFonts w:ascii="Times New Roman" w:hAnsi="Times New Roman" w:cs="Times New Roman"/>
          <w:b/>
        </w:rPr>
        <w:t>Подпись _____________</w:t>
      </w:r>
    </w:p>
    <w:p w:rsidR="006A5B4A" w:rsidRPr="0062440D" w:rsidRDefault="006A5B4A" w:rsidP="00572280">
      <w:pPr>
        <w:shd w:val="clear" w:color="auto" w:fill="FFFFFF" w:themeFill="background1"/>
        <w:spacing w:after="0" w:line="230" w:lineRule="auto"/>
        <w:jc w:val="right"/>
        <w:rPr>
          <w:rFonts w:ascii="Times New Roman" w:hAnsi="Times New Roman" w:cs="Times New Roman"/>
        </w:rPr>
      </w:pPr>
    </w:p>
    <w:p w:rsidR="006A5B4A" w:rsidRPr="0062440D" w:rsidRDefault="006A5B4A" w:rsidP="00572280">
      <w:pPr>
        <w:shd w:val="clear" w:color="auto" w:fill="FFFFFF" w:themeFill="background1"/>
        <w:spacing w:after="0" w:line="230" w:lineRule="auto"/>
        <w:jc w:val="center"/>
        <w:rPr>
          <w:rFonts w:ascii="Times New Roman" w:hAnsi="Times New Roman" w:cs="Times New Roman"/>
          <w:b/>
        </w:rPr>
      </w:pPr>
      <w:r w:rsidRPr="0062440D">
        <w:rPr>
          <w:rFonts w:ascii="Times New Roman" w:hAnsi="Times New Roman" w:cs="Times New Roman"/>
          <w:b/>
        </w:rPr>
        <w:t>Показатели эффективности деятельности</w:t>
      </w:r>
    </w:p>
    <w:p w:rsidR="006A5B4A" w:rsidRPr="0062440D" w:rsidRDefault="006A5B4A" w:rsidP="00572280">
      <w:pPr>
        <w:shd w:val="clear" w:color="auto" w:fill="FFFFFF" w:themeFill="background1"/>
        <w:spacing w:after="0" w:line="230" w:lineRule="auto"/>
        <w:jc w:val="center"/>
        <w:rPr>
          <w:rFonts w:ascii="Times New Roman" w:hAnsi="Times New Roman" w:cs="Times New Roman"/>
          <w:b/>
        </w:rPr>
      </w:pPr>
      <w:r w:rsidRPr="0062440D">
        <w:rPr>
          <w:rFonts w:ascii="Times New Roman" w:hAnsi="Times New Roman" w:cs="Times New Roman"/>
          <w:b/>
        </w:rPr>
        <w:t>органов местного самоуправления городского округа (муниципального района)</w:t>
      </w:r>
    </w:p>
    <w:p w:rsidR="006A5B4A" w:rsidRPr="0062440D" w:rsidRDefault="006A5B4A" w:rsidP="00572280">
      <w:pPr>
        <w:shd w:val="clear" w:color="auto" w:fill="FFFFFF" w:themeFill="background1"/>
        <w:spacing w:after="0" w:line="230" w:lineRule="auto"/>
        <w:jc w:val="center"/>
        <w:rPr>
          <w:rFonts w:ascii="Times New Roman" w:hAnsi="Times New Roman" w:cs="Times New Roman"/>
        </w:rPr>
      </w:pPr>
    </w:p>
    <w:p w:rsidR="006A5B4A" w:rsidRPr="0062440D" w:rsidRDefault="006A5B4A" w:rsidP="00572280">
      <w:pPr>
        <w:shd w:val="clear" w:color="auto" w:fill="FFFFFF" w:themeFill="background1"/>
        <w:spacing w:after="0" w:line="230" w:lineRule="auto"/>
        <w:jc w:val="center"/>
        <w:rPr>
          <w:rFonts w:ascii="Times New Roman" w:eastAsia="Times New Roman" w:hAnsi="Times New Roman" w:cs="Times New Roman"/>
          <w:b/>
          <w:bCs/>
        </w:rPr>
      </w:pPr>
      <w:r w:rsidRPr="0062440D">
        <w:rPr>
          <w:rFonts w:ascii="Times New Roman" w:eastAsia="Times New Roman" w:hAnsi="Times New Roman" w:cs="Times New Roman"/>
          <w:b/>
          <w:bCs/>
        </w:rPr>
        <w:t xml:space="preserve">Муниципальный район «Чернянский район» </w:t>
      </w:r>
    </w:p>
    <w:p w:rsidR="006A5B4A" w:rsidRPr="0062440D" w:rsidRDefault="006A5B4A" w:rsidP="00572280">
      <w:pPr>
        <w:shd w:val="clear" w:color="auto" w:fill="FFFFFF" w:themeFill="background1"/>
        <w:spacing w:after="0" w:line="230" w:lineRule="auto"/>
        <w:jc w:val="center"/>
        <w:rPr>
          <w:rFonts w:ascii="Times New Roman" w:hAnsi="Times New Roman" w:cs="Times New Roman"/>
          <w:u w:val="single"/>
        </w:rPr>
      </w:pPr>
      <w:r w:rsidRPr="0062440D">
        <w:rPr>
          <w:rFonts w:ascii="Times New Roman" w:hAnsi="Times New Roman" w:cs="Times New Roman"/>
          <w:u w:val="single"/>
        </w:rPr>
        <w:t>(официальное наименование городского округа (муниципального района))</w:t>
      </w:r>
    </w:p>
    <w:p w:rsidR="009D5732" w:rsidRPr="0062440D" w:rsidRDefault="009D5732" w:rsidP="00572280">
      <w:pPr>
        <w:shd w:val="clear" w:color="auto" w:fill="FFFFFF" w:themeFill="background1"/>
        <w:spacing w:after="0" w:line="230" w:lineRule="auto"/>
        <w:rPr>
          <w:rFonts w:ascii="Times New Roman" w:hAnsi="Times New Roman" w:cs="Times New Roman"/>
        </w:rPr>
      </w:pPr>
    </w:p>
    <w:tbl>
      <w:tblPr>
        <w:tblStyle w:val="110"/>
        <w:tblW w:w="18040" w:type="dxa"/>
        <w:tblInd w:w="108" w:type="dxa"/>
        <w:shd w:val="clear" w:color="auto" w:fill="FFFFFF" w:themeFill="background1"/>
        <w:tblLayout w:type="fixed"/>
        <w:tblLook w:val="04A0" w:firstRow="1" w:lastRow="0" w:firstColumn="1" w:lastColumn="0" w:noHBand="0" w:noVBand="1"/>
      </w:tblPr>
      <w:tblGrid>
        <w:gridCol w:w="709"/>
        <w:gridCol w:w="3629"/>
        <w:gridCol w:w="57"/>
        <w:gridCol w:w="1417"/>
        <w:gridCol w:w="1417"/>
        <w:gridCol w:w="1418"/>
        <w:gridCol w:w="1276"/>
        <w:gridCol w:w="1275"/>
        <w:gridCol w:w="1276"/>
        <w:gridCol w:w="1276"/>
        <w:gridCol w:w="4290"/>
      </w:tblGrid>
      <w:tr w:rsidR="0085799F" w:rsidRPr="0062440D" w:rsidTr="004C2C5C">
        <w:tc>
          <w:tcPr>
            <w:tcW w:w="709" w:type="dxa"/>
            <w:vMerge w:val="restart"/>
            <w:shd w:val="clear" w:color="auto" w:fill="FFFFFF" w:themeFill="background1"/>
          </w:tcPr>
          <w:p w:rsidR="0085799F" w:rsidRPr="0062440D" w:rsidRDefault="0085799F" w:rsidP="00572280">
            <w:pPr>
              <w:shd w:val="clear" w:color="auto" w:fill="FFFFFF" w:themeFill="background1"/>
              <w:spacing w:before="0" w:after="0" w:line="230" w:lineRule="auto"/>
              <w:jc w:val="center"/>
              <w:rPr>
                <w:rFonts w:ascii="Times New Roman" w:hAnsi="Times New Roman" w:cs="Times New Roman"/>
                <w:b/>
                <w:sz w:val="20"/>
                <w:szCs w:val="20"/>
              </w:rPr>
            </w:pPr>
            <w:r w:rsidRPr="0062440D">
              <w:rPr>
                <w:rFonts w:ascii="Times New Roman" w:hAnsi="Times New Roman" w:cs="Times New Roman"/>
                <w:b/>
                <w:sz w:val="20"/>
                <w:szCs w:val="20"/>
              </w:rPr>
              <w:t>№ п/п</w:t>
            </w:r>
          </w:p>
        </w:tc>
        <w:tc>
          <w:tcPr>
            <w:tcW w:w="3686" w:type="dxa"/>
            <w:gridSpan w:val="2"/>
            <w:vMerge w:val="restart"/>
            <w:shd w:val="clear" w:color="auto" w:fill="FFFFFF" w:themeFill="background1"/>
          </w:tcPr>
          <w:p w:rsidR="0085799F" w:rsidRPr="0062440D" w:rsidRDefault="0085799F" w:rsidP="00572280">
            <w:pPr>
              <w:shd w:val="clear" w:color="auto" w:fill="FFFFFF" w:themeFill="background1"/>
              <w:spacing w:before="0" w:after="0" w:line="230" w:lineRule="auto"/>
              <w:jc w:val="center"/>
              <w:rPr>
                <w:rFonts w:ascii="Times New Roman" w:hAnsi="Times New Roman" w:cs="Times New Roman"/>
                <w:b/>
                <w:sz w:val="20"/>
                <w:szCs w:val="20"/>
              </w:rPr>
            </w:pPr>
            <w:r w:rsidRPr="0062440D">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85799F" w:rsidRPr="0062440D" w:rsidRDefault="0085799F" w:rsidP="00572280">
            <w:pPr>
              <w:shd w:val="clear" w:color="auto" w:fill="FFFFFF" w:themeFill="background1"/>
              <w:spacing w:before="0" w:after="0" w:line="230" w:lineRule="auto"/>
              <w:jc w:val="center"/>
              <w:rPr>
                <w:rFonts w:ascii="Times New Roman" w:hAnsi="Times New Roman" w:cs="Times New Roman"/>
                <w:b/>
                <w:sz w:val="20"/>
                <w:szCs w:val="20"/>
              </w:rPr>
            </w:pPr>
            <w:r w:rsidRPr="0062440D">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85799F" w:rsidRPr="0062440D" w:rsidRDefault="0085799F" w:rsidP="00572280">
            <w:pPr>
              <w:shd w:val="clear" w:color="auto" w:fill="FFFFFF" w:themeFill="background1"/>
              <w:spacing w:before="0" w:after="0" w:line="230" w:lineRule="auto"/>
              <w:jc w:val="center"/>
              <w:rPr>
                <w:rFonts w:ascii="Times New Roman" w:hAnsi="Times New Roman" w:cs="Times New Roman"/>
                <w:b/>
                <w:sz w:val="20"/>
                <w:szCs w:val="20"/>
              </w:rPr>
            </w:pPr>
            <w:r w:rsidRPr="0062440D">
              <w:rPr>
                <w:rFonts w:ascii="Times New Roman" w:hAnsi="Times New Roman" w:cs="Times New Roman"/>
                <w:b/>
                <w:sz w:val="20"/>
                <w:szCs w:val="20"/>
              </w:rPr>
              <w:t>Отчетная информация</w:t>
            </w:r>
          </w:p>
        </w:tc>
        <w:tc>
          <w:tcPr>
            <w:tcW w:w="4290" w:type="dxa"/>
            <w:vMerge w:val="restart"/>
            <w:shd w:val="clear" w:color="auto" w:fill="FFFFFF" w:themeFill="background1"/>
          </w:tcPr>
          <w:p w:rsidR="0085799F" w:rsidRPr="0062440D" w:rsidRDefault="0085799F" w:rsidP="00572280">
            <w:pPr>
              <w:shd w:val="clear" w:color="auto" w:fill="FFFFFF" w:themeFill="background1"/>
              <w:spacing w:before="0" w:after="0" w:line="230" w:lineRule="auto"/>
              <w:jc w:val="center"/>
              <w:rPr>
                <w:rFonts w:ascii="Times New Roman" w:hAnsi="Times New Roman" w:cs="Times New Roman"/>
                <w:b/>
                <w:sz w:val="20"/>
                <w:szCs w:val="20"/>
              </w:rPr>
            </w:pPr>
            <w:r w:rsidRPr="0062440D">
              <w:rPr>
                <w:rFonts w:ascii="Times New Roman" w:hAnsi="Times New Roman" w:cs="Times New Roman"/>
                <w:b/>
                <w:sz w:val="20"/>
                <w:szCs w:val="20"/>
              </w:rPr>
              <w:t>Примечание</w:t>
            </w:r>
          </w:p>
        </w:tc>
      </w:tr>
      <w:tr w:rsidR="0085799F" w:rsidRPr="0062440D" w:rsidTr="004C2C5C">
        <w:tc>
          <w:tcPr>
            <w:tcW w:w="709" w:type="dxa"/>
            <w:vMerge/>
            <w:shd w:val="clear" w:color="auto" w:fill="FFFFFF" w:themeFill="background1"/>
          </w:tcPr>
          <w:p w:rsidR="0085799F" w:rsidRPr="0062440D" w:rsidRDefault="0085799F" w:rsidP="00572280">
            <w:pPr>
              <w:shd w:val="clear" w:color="auto" w:fill="FFFFFF" w:themeFill="background1"/>
              <w:spacing w:before="0" w:after="0" w:line="230" w:lineRule="auto"/>
              <w:jc w:val="center"/>
              <w:rPr>
                <w:rFonts w:ascii="Times New Roman" w:hAnsi="Times New Roman" w:cs="Times New Roman"/>
                <w:sz w:val="20"/>
                <w:szCs w:val="20"/>
              </w:rPr>
            </w:pPr>
          </w:p>
        </w:tc>
        <w:tc>
          <w:tcPr>
            <w:tcW w:w="3686" w:type="dxa"/>
            <w:gridSpan w:val="2"/>
            <w:vMerge/>
            <w:shd w:val="clear" w:color="auto" w:fill="FFFFFF" w:themeFill="background1"/>
          </w:tcPr>
          <w:p w:rsidR="0085799F" w:rsidRPr="0062440D" w:rsidRDefault="0085799F" w:rsidP="00572280">
            <w:pPr>
              <w:shd w:val="clear" w:color="auto" w:fill="FFFFFF" w:themeFill="background1"/>
              <w:spacing w:before="0" w:after="0" w:line="230" w:lineRule="auto"/>
              <w:jc w:val="center"/>
              <w:rPr>
                <w:rFonts w:ascii="Times New Roman" w:hAnsi="Times New Roman" w:cs="Times New Roman"/>
                <w:sz w:val="20"/>
                <w:szCs w:val="20"/>
              </w:rPr>
            </w:pPr>
          </w:p>
        </w:tc>
        <w:tc>
          <w:tcPr>
            <w:tcW w:w="1417" w:type="dxa"/>
            <w:vMerge/>
            <w:shd w:val="clear" w:color="auto" w:fill="FFFFFF" w:themeFill="background1"/>
          </w:tcPr>
          <w:p w:rsidR="0085799F" w:rsidRPr="0062440D" w:rsidRDefault="0085799F" w:rsidP="00572280">
            <w:pPr>
              <w:shd w:val="clear" w:color="auto" w:fill="FFFFFF" w:themeFill="background1"/>
              <w:spacing w:before="0" w:after="0" w:line="230" w:lineRule="auto"/>
              <w:jc w:val="center"/>
              <w:rPr>
                <w:rFonts w:ascii="Times New Roman" w:hAnsi="Times New Roman" w:cs="Times New Roman"/>
                <w:sz w:val="20"/>
                <w:szCs w:val="20"/>
              </w:rPr>
            </w:pPr>
          </w:p>
        </w:tc>
        <w:tc>
          <w:tcPr>
            <w:tcW w:w="1417" w:type="dxa"/>
            <w:shd w:val="clear" w:color="auto" w:fill="FFFFFF" w:themeFill="background1"/>
          </w:tcPr>
          <w:p w:rsidR="0085799F" w:rsidRPr="0062440D" w:rsidRDefault="0085799F"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6</w:t>
            </w:r>
          </w:p>
        </w:tc>
        <w:tc>
          <w:tcPr>
            <w:tcW w:w="1418" w:type="dxa"/>
            <w:shd w:val="clear" w:color="auto" w:fill="FFFFFF" w:themeFill="background1"/>
          </w:tcPr>
          <w:p w:rsidR="0085799F" w:rsidRPr="0062440D" w:rsidRDefault="0085799F"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7</w:t>
            </w:r>
          </w:p>
        </w:tc>
        <w:tc>
          <w:tcPr>
            <w:tcW w:w="1276" w:type="dxa"/>
            <w:shd w:val="clear" w:color="auto" w:fill="FFFFFF" w:themeFill="background1"/>
          </w:tcPr>
          <w:p w:rsidR="0085799F" w:rsidRPr="0062440D" w:rsidRDefault="0085799F"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8</w:t>
            </w:r>
          </w:p>
        </w:tc>
        <w:tc>
          <w:tcPr>
            <w:tcW w:w="1275" w:type="dxa"/>
            <w:shd w:val="clear" w:color="auto" w:fill="FFFFFF" w:themeFill="background1"/>
          </w:tcPr>
          <w:p w:rsidR="0085799F" w:rsidRPr="0062440D" w:rsidRDefault="0085799F"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201</w:t>
            </w:r>
            <w:r w:rsidRPr="0062440D">
              <w:rPr>
                <w:rFonts w:ascii="Times New Roman" w:eastAsia="Times New Roman" w:hAnsi="Times New Roman" w:cs="Times New Roman"/>
                <w:b/>
                <w:bCs/>
                <w:sz w:val="20"/>
                <w:szCs w:val="20"/>
                <w:lang w:val="ru-RU"/>
              </w:rPr>
              <w:t>9</w:t>
            </w:r>
          </w:p>
        </w:tc>
        <w:tc>
          <w:tcPr>
            <w:tcW w:w="1276" w:type="dxa"/>
            <w:shd w:val="clear" w:color="auto" w:fill="FFFFFF" w:themeFill="background1"/>
          </w:tcPr>
          <w:p w:rsidR="0085799F" w:rsidRPr="0062440D" w:rsidRDefault="0085799F"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w:t>
            </w:r>
            <w:r w:rsidRPr="0062440D">
              <w:rPr>
                <w:rFonts w:ascii="Times New Roman" w:eastAsia="Times New Roman" w:hAnsi="Times New Roman" w:cs="Times New Roman"/>
                <w:b/>
                <w:bCs/>
                <w:sz w:val="20"/>
                <w:szCs w:val="20"/>
                <w:lang w:val="ru-RU"/>
              </w:rPr>
              <w:t>20</w:t>
            </w:r>
          </w:p>
        </w:tc>
        <w:tc>
          <w:tcPr>
            <w:tcW w:w="1276" w:type="dxa"/>
            <w:shd w:val="clear" w:color="auto" w:fill="FFFFFF" w:themeFill="background1"/>
          </w:tcPr>
          <w:p w:rsidR="0085799F" w:rsidRPr="0062440D" w:rsidRDefault="0085799F"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b/>
                <w:bCs/>
                <w:sz w:val="20"/>
                <w:szCs w:val="20"/>
                <w:lang w:val="ru-RU"/>
              </w:rPr>
            </w:pPr>
            <w:r w:rsidRPr="0062440D">
              <w:rPr>
                <w:rFonts w:ascii="Times New Roman" w:eastAsia="Times New Roman" w:hAnsi="Times New Roman" w:cs="Times New Roman"/>
                <w:b/>
                <w:bCs/>
                <w:sz w:val="20"/>
                <w:szCs w:val="20"/>
              </w:rPr>
              <w:t>202</w:t>
            </w:r>
            <w:r w:rsidRPr="0062440D">
              <w:rPr>
                <w:rFonts w:ascii="Times New Roman" w:eastAsia="Times New Roman" w:hAnsi="Times New Roman" w:cs="Times New Roman"/>
                <w:b/>
                <w:bCs/>
                <w:sz w:val="20"/>
                <w:szCs w:val="20"/>
                <w:lang w:val="ru-RU"/>
              </w:rPr>
              <w:t>1</w:t>
            </w:r>
          </w:p>
        </w:tc>
        <w:tc>
          <w:tcPr>
            <w:tcW w:w="4290" w:type="dxa"/>
            <w:vMerge/>
            <w:shd w:val="clear" w:color="auto" w:fill="FFFFFF" w:themeFill="background1"/>
          </w:tcPr>
          <w:p w:rsidR="0085799F" w:rsidRPr="0062440D" w:rsidRDefault="0085799F" w:rsidP="00572280">
            <w:pPr>
              <w:shd w:val="clear" w:color="auto" w:fill="FFFFFF" w:themeFill="background1"/>
              <w:spacing w:before="0" w:after="0" w:line="230" w:lineRule="auto"/>
              <w:jc w:val="center"/>
              <w:rPr>
                <w:rFonts w:ascii="Times New Roman" w:hAnsi="Times New Roman" w:cs="Times New Roman"/>
                <w:sz w:val="20"/>
                <w:szCs w:val="20"/>
              </w:rPr>
            </w:pPr>
          </w:p>
        </w:tc>
      </w:tr>
      <w:tr w:rsidR="0085799F" w:rsidRPr="0062440D" w:rsidTr="004C2C5C">
        <w:tc>
          <w:tcPr>
            <w:tcW w:w="18040" w:type="dxa"/>
            <w:gridSpan w:val="11"/>
            <w:shd w:val="clear" w:color="auto" w:fill="FFFFFF" w:themeFill="background1"/>
          </w:tcPr>
          <w:p w:rsidR="0085799F" w:rsidRPr="0062440D" w:rsidRDefault="0085799F" w:rsidP="00572280">
            <w:pPr>
              <w:shd w:val="clear" w:color="auto" w:fill="FFFFFF" w:themeFill="background1"/>
              <w:spacing w:before="0" w:after="0" w:line="230" w:lineRule="auto"/>
              <w:jc w:val="center"/>
              <w:rPr>
                <w:rFonts w:ascii="Times New Roman" w:hAnsi="Times New Roman" w:cs="Times New Roman"/>
                <w:sz w:val="20"/>
                <w:szCs w:val="20"/>
              </w:rPr>
            </w:pPr>
            <w:r w:rsidRPr="0062440D">
              <w:rPr>
                <w:rFonts w:ascii="Times New Roman" w:eastAsia="Times New Roman" w:hAnsi="Times New Roman" w:cs="Times New Roman"/>
                <w:b/>
                <w:sz w:val="20"/>
                <w:szCs w:val="20"/>
              </w:rPr>
              <w:t>Экономическое развитие</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hAnsi="Times New Roman" w:cs="Times New Roman"/>
                <w:b/>
                <w:sz w:val="20"/>
                <w:szCs w:val="20"/>
              </w:rPr>
            </w:pPr>
            <w:r w:rsidRPr="0062440D">
              <w:rPr>
                <w:rFonts w:ascii="Times New Roman" w:hAnsi="Times New Roman" w:cs="Times New Roman"/>
                <w:b/>
                <w:sz w:val="20"/>
                <w:szCs w:val="20"/>
              </w:rPr>
              <w:t>1</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Число субъектов малого и среднего предпринимательства в расчете</w:t>
            </w:r>
            <w:r w:rsidRPr="0062440D">
              <w:rPr>
                <w:rFonts w:ascii="Times New Roman" w:eastAsia="Times New Roman" w:hAnsi="Times New Roman" w:cs="Times New Roman"/>
                <w:sz w:val="20"/>
                <w:szCs w:val="20"/>
                <w:lang w:val="ru-RU"/>
              </w:rPr>
              <w:br/>
              <w:t>на 10 тыс. человек населения</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единиц</w:t>
            </w:r>
          </w:p>
        </w:tc>
        <w:tc>
          <w:tcPr>
            <w:tcW w:w="1417"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275,99</w:t>
            </w:r>
          </w:p>
        </w:tc>
        <w:tc>
          <w:tcPr>
            <w:tcW w:w="1418"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360,28</w:t>
            </w:r>
          </w:p>
        </w:tc>
        <w:tc>
          <w:tcPr>
            <w:tcW w:w="1276"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360,14</w:t>
            </w:r>
          </w:p>
        </w:tc>
        <w:tc>
          <w:tcPr>
            <w:tcW w:w="1275"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360,14</w:t>
            </w:r>
          </w:p>
        </w:tc>
        <w:tc>
          <w:tcPr>
            <w:tcW w:w="1276"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362,62</w:t>
            </w:r>
          </w:p>
        </w:tc>
        <w:tc>
          <w:tcPr>
            <w:tcW w:w="1276"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362,62</w:t>
            </w:r>
          </w:p>
        </w:tc>
        <w:tc>
          <w:tcPr>
            <w:tcW w:w="4290"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Целевой показатель выполнен. В малом бизнесе Чернянского района по состоянию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на 1 января 2019 года работает 94 малых предприятия. В районе осуществляют предпринимательскую деятельность более тысячи индивидуальных предпринимателей.</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В малом бизнесе в 2018 году занято около </w:t>
            </w:r>
            <w:r w:rsidR="00754DEE" w:rsidRPr="0062440D">
              <w:rPr>
                <w:rFonts w:ascii="Times New Roman" w:eastAsia="Times New Roman" w:hAnsi="Times New Roman" w:cs="Times New Roman"/>
                <w:sz w:val="20"/>
                <w:szCs w:val="20"/>
                <w:lang w:val="ru-RU"/>
              </w:rPr>
              <w:br/>
              <w:t>2 тысяч  человек</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w:t>
            </w:r>
            <w:r w:rsidRPr="0062440D">
              <w:rPr>
                <w:rFonts w:ascii="Times New Roman" w:eastAsia="Times New Roman" w:hAnsi="Times New Roman" w:cs="Times New Roman"/>
                <w:sz w:val="20"/>
                <w:szCs w:val="20"/>
                <w:lang w:val="ru-RU"/>
              </w:rPr>
              <w:br/>
              <w:t>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22,11</w:t>
            </w:r>
          </w:p>
        </w:tc>
        <w:tc>
          <w:tcPr>
            <w:tcW w:w="1418"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23,6</w:t>
            </w:r>
          </w:p>
        </w:tc>
        <w:tc>
          <w:tcPr>
            <w:tcW w:w="1276"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23,62</w:t>
            </w:r>
          </w:p>
        </w:tc>
        <w:tc>
          <w:tcPr>
            <w:tcW w:w="1275"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23,62</w:t>
            </w:r>
          </w:p>
        </w:tc>
        <w:tc>
          <w:tcPr>
            <w:tcW w:w="1276"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25</w:t>
            </w:r>
          </w:p>
        </w:tc>
        <w:tc>
          <w:tcPr>
            <w:tcW w:w="1276"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25</w:t>
            </w:r>
          </w:p>
        </w:tc>
        <w:tc>
          <w:tcPr>
            <w:tcW w:w="4290"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Целевой показатель выполнен. В районе проводится работа </w:t>
            </w:r>
            <w:r w:rsidR="00754DEE" w:rsidRPr="0062440D">
              <w:rPr>
                <w:rFonts w:ascii="Times New Roman" w:eastAsia="Times New Roman" w:hAnsi="Times New Roman" w:cs="Times New Roman"/>
                <w:sz w:val="20"/>
                <w:szCs w:val="20"/>
                <w:lang w:val="ru-RU"/>
              </w:rPr>
              <w:t>по ликвидации теневой занятости</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3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30" w:lineRule="auto"/>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35411</w:t>
            </w:r>
          </w:p>
        </w:tc>
        <w:tc>
          <w:tcPr>
            <w:tcW w:w="1418"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31831,89</w:t>
            </w:r>
          </w:p>
        </w:tc>
        <w:tc>
          <w:tcPr>
            <w:tcW w:w="1276"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91350</w:t>
            </w:r>
          </w:p>
        </w:tc>
        <w:tc>
          <w:tcPr>
            <w:tcW w:w="1275"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81213</w:t>
            </w:r>
          </w:p>
        </w:tc>
        <w:tc>
          <w:tcPr>
            <w:tcW w:w="1276"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28439</w:t>
            </w:r>
          </w:p>
        </w:tc>
        <w:tc>
          <w:tcPr>
            <w:tcW w:w="1276"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11913</w:t>
            </w:r>
          </w:p>
        </w:tc>
        <w:tc>
          <w:tcPr>
            <w:tcW w:w="4290" w:type="dxa"/>
            <w:shd w:val="clear" w:color="auto" w:fill="FFFFFF" w:themeFill="background1"/>
          </w:tcPr>
          <w:p w:rsidR="007A10B7" w:rsidRPr="0062440D" w:rsidRDefault="007A10B7" w:rsidP="00572280">
            <w:pPr>
              <w:shd w:val="clear" w:color="auto" w:fill="FFFFFF" w:themeFill="background1"/>
              <w:spacing w:before="0" w:after="0" w:line="230" w:lineRule="auto"/>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Объем инвестиций в основной капитал за счет всех источников финансирования составил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в 2018 году 2 млрд. 919 млн. рублей, что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на 2,6 % больше, чем в 2017 году,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 сопоставимых ценах.  На увеличение показателя объема инвестиций повлияли модернизация и техническое перевооружение производств действующих предприятий, строительство объектов социальной</w:t>
            </w:r>
            <w:r w:rsidR="00754DEE" w:rsidRPr="0062440D">
              <w:rPr>
                <w:rFonts w:ascii="Times New Roman" w:eastAsia="Times New Roman" w:hAnsi="Times New Roman" w:cs="Times New Roman"/>
                <w:sz w:val="20"/>
                <w:szCs w:val="20"/>
                <w:lang w:val="ru-RU"/>
              </w:rPr>
              <w:t xml:space="preserve"> сферы, развитие малого бизнеса</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4</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52,12</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81,1</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81,1</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81,1</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81,1</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81,1</w:t>
            </w:r>
          </w:p>
        </w:tc>
        <w:tc>
          <w:tcPr>
            <w:tcW w:w="4290" w:type="dxa"/>
            <w:shd w:val="clear" w:color="auto" w:fill="FFFFFF" w:themeFill="background1"/>
          </w:tcPr>
          <w:p w:rsidR="007A10B7" w:rsidRPr="0062440D" w:rsidRDefault="00754DE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rPr>
              <w:t>Целевой показатель выполнен</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5</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88,89</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83,33</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83,33</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83,33</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83,33</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Целевой показатель выполнен. ООО "Русагро-Молоко" по результатам 2018 года получило убыток. В соответствии с принятой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на предприятии Дорожной картой, выйти</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на </w:t>
            </w:r>
            <w:r w:rsidR="00754DEE" w:rsidRPr="0062440D">
              <w:rPr>
                <w:rFonts w:ascii="Times New Roman" w:eastAsia="Times New Roman" w:hAnsi="Times New Roman" w:cs="Times New Roman"/>
                <w:sz w:val="20"/>
                <w:szCs w:val="20"/>
                <w:lang w:val="ru-RU"/>
              </w:rPr>
              <w:t>прибыль планируется к 2021 году</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6</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19,11</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18,93</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13,02</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12,67</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12,43</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2018 году проводился ремонт автодорог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за счет средств муниципального дорожного фонда. По улично - дорожной сети района выполнено благоустройство 11 ФАПов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на общую сумму 1,86 млн. руб., ямочный ремонт на сумму 3,08 млн. руб.  По областной  дорожной сети завершены работы на автодороге «Короча-Чернянка-Красное-Новоречье-Ларисовка», протяженностью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18,9 км, освоено 146,8 млн. руб., автодороги «Короча-Губкин-Горшечное-Коньшино-Кочегуры-Русская Халань» протяженностью 24,1 км, освоено 163 млн. руб. и автодороги «Старый Оскол-Чернянка-Новый Оскол» протяженностью 8,2 км, освоено 154 млн.руб. Завершено строительство автодороги «Бородин-КФК Сукмановка», освоено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21,6 млн. руб. Завершены работы по ремонту моста в с. Русская Халань, освоено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5,5 млн. руб.</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7</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проживающего</w:t>
            </w:r>
            <w:r w:rsidRPr="0062440D">
              <w:rPr>
                <w:rFonts w:ascii="Times New Roman" w:eastAsia="Times New Roman" w:hAnsi="Times New Roman" w:cs="Times New Roman"/>
                <w:sz w:val="20"/>
                <w:szCs w:val="20"/>
                <w:lang w:val="ru-RU"/>
              </w:rPr>
              <w:br/>
              <w:t>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Все населенные пункты района имеют регулярное автобусное сообщение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с </w:t>
            </w:r>
            <w:r w:rsidR="00754DEE" w:rsidRPr="0062440D">
              <w:rPr>
                <w:rFonts w:ascii="Times New Roman" w:eastAsia="Times New Roman" w:hAnsi="Times New Roman" w:cs="Times New Roman"/>
                <w:sz w:val="20"/>
                <w:szCs w:val="20"/>
                <w:lang w:val="ru-RU"/>
              </w:rPr>
              <w:t>административным центром</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8</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8.1</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крупных и средних предприятий</w:t>
            </w:r>
            <w:r w:rsidRPr="0062440D">
              <w:rPr>
                <w:rFonts w:ascii="Times New Roman" w:eastAsia="Times New Roman" w:hAnsi="Times New Roman" w:cs="Times New Roman"/>
                <w:sz w:val="20"/>
                <w:szCs w:val="20"/>
                <w:lang w:val="ru-RU"/>
              </w:rPr>
              <w:br/>
              <w:t>и некоммерческих организаций</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24053,6</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26214,4</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27853,2</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28967</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30126</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31331</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Целевой показатель выполнен. Рост по сравне</w:t>
            </w:r>
            <w:r w:rsidR="00754DEE" w:rsidRPr="0062440D">
              <w:rPr>
                <w:rFonts w:ascii="Times New Roman" w:eastAsia="Times New Roman" w:hAnsi="Times New Roman" w:cs="Times New Roman"/>
                <w:sz w:val="20"/>
                <w:szCs w:val="20"/>
                <w:lang w:val="ru-RU"/>
              </w:rPr>
              <w:t>нию с 2017 годам составил 6,25%</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8.2</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дошкольных образовательных учреждений</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руб.</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16198,9</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16649,7</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18088,6</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19071</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19834</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20627</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Целевой показатель выполнен. Рост по сравне</w:t>
            </w:r>
            <w:r w:rsidR="00754DEE" w:rsidRPr="0062440D">
              <w:rPr>
                <w:rFonts w:ascii="Times New Roman" w:eastAsia="Times New Roman" w:hAnsi="Times New Roman" w:cs="Times New Roman"/>
                <w:sz w:val="20"/>
                <w:szCs w:val="20"/>
                <w:lang w:val="ru-RU"/>
              </w:rPr>
              <w:t>нию с 2017 годам составил 8,64%</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8.3</w:t>
            </w:r>
          </w:p>
        </w:tc>
        <w:tc>
          <w:tcPr>
            <w:tcW w:w="3629" w:type="dxa"/>
            <w:shd w:val="clear" w:color="auto" w:fill="FFFFFF" w:themeFill="background1"/>
          </w:tcPr>
          <w:p w:rsidR="007A10B7" w:rsidRPr="0062440D" w:rsidRDefault="007A10B7" w:rsidP="00572280">
            <w:pPr>
              <w:shd w:val="clear" w:color="auto" w:fill="FFFFFF" w:themeFill="background1"/>
              <w:spacing w:before="0" w:after="0" w:line="240" w:lineRule="atLeast"/>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общеобразо-вательных уч</w:t>
            </w:r>
            <w:r w:rsidRPr="0062440D">
              <w:rPr>
                <w:rFonts w:ascii="Times New Roman" w:eastAsia="Times New Roman" w:hAnsi="Times New Roman" w:cs="Times New Roman"/>
                <w:sz w:val="20"/>
                <w:szCs w:val="20"/>
              </w:rPr>
              <w:t>реждений</w:t>
            </w:r>
          </w:p>
        </w:tc>
        <w:tc>
          <w:tcPr>
            <w:tcW w:w="1474" w:type="dxa"/>
            <w:gridSpan w:val="2"/>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19874,5</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20721,8</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22101,9</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22616</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23521</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24461</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Целевой показатель выполнен. Рост по сравне</w:t>
            </w:r>
            <w:r w:rsidR="00754DEE" w:rsidRPr="0062440D">
              <w:rPr>
                <w:rFonts w:ascii="Times New Roman" w:eastAsia="Times New Roman" w:hAnsi="Times New Roman" w:cs="Times New Roman"/>
                <w:sz w:val="20"/>
                <w:szCs w:val="20"/>
                <w:lang w:val="ru-RU"/>
              </w:rPr>
              <w:t>нию с 2017 годам составил 6,66%</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8.4</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23701,6</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24764,4</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25801</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26669</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27736</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28845</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Целевой показатель выполнен. Рост по сравн</w:t>
            </w:r>
            <w:r w:rsidR="00754DEE" w:rsidRPr="0062440D">
              <w:rPr>
                <w:rFonts w:ascii="Times New Roman" w:eastAsia="Times New Roman" w:hAnsi="Times New Roman" w:cs="Times New Roman"/>
                <w:sz w:val="20"/>
                <w:szCs w:val="20"/>
                <w:lang w:val="ru-RU"/>
              </w:rPr>
              <w:t>ению с 2017 годам составил 2,1%</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8.5</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18673,4</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25632,4</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30723,5</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30750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30800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30850</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Целевой показатель выполнен. Рост по сравнению с 2017 </w:t>
            </w:r>
            <w:r w:rsidR="00754DEE" w:rsidRPr="0062440D">
              <w:rPr>
                <w:rFonts w:ascii="Times New Roman" w:eastAsia="Times New Roman" w:hAnsi="Times New Roman" w:cs="Times New Roman"/>
                <w:sz w:val="20"/>
                <w:szCs w:val="20"/>
                <w:lang w:val="ru-RU"/>
              </w:rPr>
              <w:t>годам составил 19,86%</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8.6</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14033</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13947,3</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14718,6</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15500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18000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20000</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Целевой показатель выполнен. Рост по сравне</w:t>
            </w:r>
            <w:r w:rsidR="00754DEE" w:rsidRPr="0062440D">
              <w:rPr>
                <w:rFonts w:ascii="Times New Roman" w:eastAsia="Times New Roman" w:hAnsi="Times New Roman" w:cs="Times New Roman"/>
                <w:sz w:val="20"/>
                <w:szCs w:val="20"/>
                <w:lang w:val="ru-RU"/>
              </w:rPr>
              <w:t>нию с 2017 годам составил 5,52%</w:t>
            </w:r>
          </w:p>
        </w:tc>
      </w:tr>
      <w:tr w:rsidR="007A10B7" w:rsidRPr="0062440D" w:rsidTr="00754DEE">
        <w:tc>
          <w:tcPr>
            <w:tcW w:w="18040" w:type="dxa"/>
            <w:gridSpan w:val="11"/>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Дошкольное образование</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78,51</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79,38</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74,11</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74,2</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74,2</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74,2</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Целевой показатель выполнен. Дошкольное образование в районе доступно. </w:t>
            </w:r>
            <w:r w:rsidRPr="0062440D">
              <w:rPr>
                <w:rFonts w:ascii="Times New Roman" w:eastAsia="Times New Roman" w:hAnsi="Times New Roman" w:cs="Times New Roman"/>
                <w:sz w:val="20"/>
                <w:szCs w:val="20"/>
              </w:rPr>
              <w:t>Дошкольную образовательн</w:t>
            </w:r>
            <w:r w:rsidR="00754DEE" w:rsidRPr="0062440D">
              <w:rPr>
                <w:rFonts w:ascii="Times New Roman" w:eastAsia="Times New Roman" w:hAnsi="Times New Roman" w:cs="Times New Roman"/>
                <w:sz w:val="20"/>
                <w:szCs w:val="20"/>
              </w:rPr>
              <w:t>ую услугу получают все желающие</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10</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1 - 6 лет, стоящих на учете для определения</w:t>
            </w:r>
            <w:r w:rsidRPr="0062440D">
              <w:rPr>
                <w:rFonts w:ascii="Times New Roman" w:eastAsia="Times New Roman" w:hAnsi="Times New Roman" w:cs="Times New Roman"/>
                <w:sz w:val="20"/>
                <w:szCs w:val="20"/>
                <w:lang w:val="ru-RU"/>
              </w:rPr>
              <w:br/>
              <w:t>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13,63</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12,73</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13,35</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13,35</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13,35</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Очередности в детские сады района нет. Очередность может возникнуть в связи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с предстоящим ремонтом детских садов в п.Чернянка</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11</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13,33</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6,25</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районе нет дошкольных учреждений, на</w:t>
            </w:r>
            <w:r w:rsidR="00754DEE" w:rsidRPr="0062440D">
              <w:rPr>
                <w:rFonts w:ascii="Times New Roman" w:eastAsia="Times New Roman" w:hAnsi="Times New Roman" w:cs="Times New Roman"/>
                <w:sz w:val="20"/>
                <w:szCs w:val="20"/>
                <w:lang w:val="ru-RU"/>
              </w:rPr>
              <w:t>ходящихся в аварийном состоянии</w:t>
            </w:r>
          </w:p>
        </w:tc>
      </w:tr>
      <w:tr w:rsidR="007A10B7" w:rsidRPr="0062440D" w:rsidTr="00754DEE">
        <w:tc>
          <w:tcPr>
            <w:tcW w:w="18040" w:type="dxa"/>
            <w:gridSpan w:val="11"/>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Общее и дополнительное образование</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12</w:t>
            </w:r>
          </w:p>
        </w:tc>
        <w:tc>
          <w:tcPr>
            <w:tcW w:w="3629" w:type="dxa"/>
            <w:shd w:val="clear" w:color="auto" w:fill="FFFFFF" w:themeFill="background1"/>
          </w:tcPr>
          <w:p w:rsidR="007A10B7" w:rsidRPr="0062440D" w:rsidRDefault="007A10B7"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выпускников муниципальных общеобразовательных учреждений,</w:t>
            </w:r>
            <w:r w:rsidRPr="0062440D">
              <w:rPr>
                <w:rFonts w:ascii="Times New Roman" w:eastAsia="Times New Roman" w:hAnsi="Times New Roman" w:cs="Times New Roman"/>
                <w:sz w:val="20"/>
                <w:szCs w:val="20"/>
                <w:lang w:val="ru-RU"/>
              </w:rPr>
              <w:br/>
              <w:t>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3,36</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2,82</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4 выпускника не сдали выпускной экзамен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по мат</w:t>
            </w:r>
            <w:r w:rsidR="00754DEE" w:rsidRPr="0062440D">
              <w:rPr>
                <w:rFonts w:ascii="Times New Roman" w:eastAsia="Times New Roman" w:hAnsi="Times New Roman" w:cs="Times New Roman"/>
                <w:sz w:val="20"/>
                <w:szCs w:val="20"/>
                <w:lang w:val="ru-RU"/>
              </w:rPr>
              <w:t>ематике, в т.ч. в резервные дни</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13</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754DEE" w:rsidRPr="0062440D" w:rsidRDefault="00754DE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p w:rsidR="00754DEE" w:rsidRPr="0062440D" w:rsidRDefault="00754DEE"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81,55</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84,06</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84,69</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84,69</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84,69</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84,69</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Целевой показатель выполнен. Большинство образовательных учреждений района соотве</w:t>
            </w:r>
            <w:r w:rsidR="00754DEE" w:rsidRPr="0062440D">
              <w:rPr>
                <w:rFonts w:ascii="Times New Roman" w:eastAsia="Times New Roman" w:hAnsi="Times New Roman" w:cs="Times New Roman"/>
                <w:sz w:val="20"/>
                <w:szCs w:val="20"/>
                <w:lang w:val="ru-RU"/>
              </w:rPr>
              <w:t>тствуют современным требованиям</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14</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w:t>
            </w:r>
            <w:r w:rsidRPr="0062440D">
              <w:rPr>
                <w:rFonts w:ascii="Times New Roman" w:eastAsia="Times New Roman" w:hAnsi="Times New Roman" w:cs="Times New Roman"/>
                <w:sz w:val="20"/>
                <w:szCs w:val="20"/>
                <w:lang w:val="ru-RU"/>
              </w:rPr>
              <w:br/>
              <w:t>в общем количестве муниципальных общеобразовательных учреждений</w:t>
            </w:r>
          </w:p>
        </w:tc>
        <w:tc>
          <w:tcPr>
            <w:tcW w:w="1474" w:type="dxa"/>
            <w:gridSpan w:val="2"/>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9,52</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Целевой показатель выполнен. В 2019 году будет произведен капит</w:t>
            </w:r>
            <w:r w:rsidR="00754DEE" w:rsidRPr="0062440D">
              <w:rPr>
                <w:rFonts w:ascii="Times New Roman" w:eastAsia="Times New Roman" w:hAnsi="Times New Roman" w:cs="Times New Roman"/>
                <w:sz w:val="20"/>
                <w:szCs w:val="20"/>
                <w:lang w:val="ru-RU"/>
              </w:rPr>
              <w:t>альный ремонт Чернянской СОШ №2</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15</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92,01</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86,43</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86,92</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86,92</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86,92</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86,92</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Целевой показатель выполнен. В районе растет количество детей первой и второй групп здоровья, как результат эффективной работы программ и проектов по здоровому питанию, спорту и т.п.</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16</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Во всех общеобразовательных учреждениях район</w:t>
            </w:r>
            <w:r w:rsidR="00754DEE" w:rsidRPr="0062440D">
              <w:rPr>
                <w:rFonts w:ascii="Times New Roman" w:eastAsia="Times New Roman" w:hAnsi="Times New Roman" w:cs="Times New Roman"/>
                <w:sz w:val="20"/>
                <w:szCs w:val="20"/>
                <w:lang w:val="ru-RU"/>
              </w:rPr>
              <w:t>а обучение ведется в одну смену</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17</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общее образование</w:t>
            </w:r>
            <w:r w:rsidRPr="0062440D">
              <w:rPr>
                <w:rFonts w:ascii="Times New Roman" w:eastAsia="Times New Roman" w:hAnsi="Times New Roman" w:cs="Times New Roman"/>
                <w:sz w:val="20"/>
                <w:szCs w:val="20"/>
                <w:lang w:val="ru-RU"/>
              </w:rPr>
              <w:br/>
              <w:t>в расчете на 1 обучающегося</w:t>
            </w:r>
            <w:r w:rsidRPr="0062440D">
              <w:rPr>
                <w:rFonts w:ascii="Times New Roman" w:eastAsia="Times New Roman" w:hAnsi="Times New Roman" w:cs="Times New Roman"/>
                <w:sz w:val="20"/>
                <w:szCs w:val="20"/>
                <w:lang w:val="ru-RU"/>
              </w:rPr>
              <w:br/>
              <w:t>в муниципальных общеобразователь-ных учреждениях</w:t>
            </w:r>
          </w:p>
        </w:tc>
        <w:tc>
          <w:tcPr>
            <w:tcW w:w="1474" w:type="dxa"/>
            <w:gridSpan w:val="2"/>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тыс.руб.</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20,91</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27,98</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29,25</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31,5</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33,7</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31,28</w:t>
            </w:r>
          </w:p>
        </w:tc>
        <w:tc>
          <w:tcPr>
            <w:tcW w:w="4290" w:type="dxa"/>
            <w:shd w:val="clear" w:color="auto" w:fill="FFFFFF" w:themeFill="background1"/>
          </w:tcPr>
          <w:p w:rsidR="007A10B7" w:rsidRPr="0062440D" w:rsidRDefault="00754DE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rPr>
              <w:t>Целевой показатель выполнен</w:t>
            </w:r>
          </w:p>
        </w:tc>
      </w:tr>
      <w:tr w:rsidR="002F19F8" w:rsidRPr="0062440D" w:rsidTr="00754DEE">
        <w:tc>
          <w:tcPr>
            <w:tcW w:w="709" w:type="dxa"/>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18</w:t>
            </w:r>
          </w:p>
        </w:tc>
        <w:tc>
          <w:tcPr>
            <w:tcW w:w="3629" w:type="dxa"/>
            <w:shd w:val="clear" w:color="auto" w:fill="FFFFFF" w:themeFill="background1"/>
          </w:tcPr>
          <w:p w:rsidR="002F19F8" w:rsidRPr="0062440D" w:rsidRDefault="002F19F8"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2F19F8" w:rsidRPr="002F19F8" w:rsidRDefault="002F19F8"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100</w:t>
            </w:r>
          </w:p>
        </w:tc>
        <w:tc>
          <w:tcPr>
            <w:tcW w:w="1418"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5"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2F19F8" w:rsidRPr="0062440D" w:rsidRDefault="002F19F8" w:rsidP="00115139">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4290" w:type="dxa"/>
            <w:shd w:val="clear" w:color="auto" w:fill="FFFFFF" w:themeFill="background1"/>
          </w:tcPr>
          <w:p w:rsidR="002F19F8" w:rsidRPr="0062440D" w:rsidRDefault="002F19F8"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Все дети в возрасте от 5 до 18 лет вовлечены </w:t>
            </w:r>
            <w:r w:rsidRPr="0062440D">
              <w:rPr>
                <w:rFonts w:ascii="Times New Roman" w:eastAsia="Times New Roman" w:hAnsi="Times New Roman" w:cs="Times New Roman"/>
                <w:sz w:val="20"/>
                <w:szCs w:val="20"/>
                <w:lang w:val="ru-RU"/>
              </w:rPr>
              <w:br/>
              <w:t>в получение услуги по дополнительному образованию. Часть детей посещают</w:t>
            </w:r>
            <w:r w:rsidRPr="0062440D">
              <w:rPr>
                <w:rFonts w:ascii="Times New Roman" w:eastAsia="Times New Roman" w:hAnsi="Times New Roman" w:cs="Times New Roman"/>
                <w:sz w:val="20"/>
                <w:szCs w:val="20"/>
                <w:lang w:val="ru-RU"/>
              </w:rPr>
              <w:br/>
              <w:t xml:space="preserve"> несколько кружков</w:t>
            </w:r>
          </w:p>
        </w:tc>
      </w:tr>
      <w:tr w:rsidR="007A10B7" w:rsidRPr="0062440D" w:rsidTr="00754DEE">
        <w:tc>
          <w:tcPr>
            <w:tcW w:w="18040" w:type="dxa"/>
            <w:gridSpan w:val="11"/>
            <w:shd w:val="clear" w:color="auto" w:fill="FFFFFF" w:themeFill="background1"/>
          </w:tcPr>
          <w:p w:rsidR="007A10B7" w:rsidRPr="0062440D" w:rsidRDefault="007A10B7" w:rsidP="00572280">
            <w:pPr>
              <w:shd w:val="clear" w:color="auto" w:fill="FFFFFF" w:themeFill="background1"/>
              <w:spacing w:before="0" w:after="0" w:line="233"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Культура</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19.1</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Населенные пункты района обеспечены клубами и организациями клубного типа </w:t>
            </w:r>
            <w:r w:rsidR="00754DEE" w:rsidRPr="0062440D">
              <w:rPr>
                <w:rFonts w:ascii="Times New Roman" w:eastAsia="Times New Roman" w:hAnsi="Times New Roman" w:cs="Times New Roman"/>
                <w:sz w:val="20"/>
                <w:szCs w:val="20"/>
                <w:lang w:val="ru-RU"/>
              </w:rPr>
              <w:br/>
              <w:t>в соответствии с нормативом</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19.2</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библиотеками</w:t>
            </w:r>
          </w:p>
        </w:tc>
        <w:tc>
          <w:tcPr>
            <w:tcW w:w="1474" w:type="dxa"/>
            <w:gridSpan w:val="2"/>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100,27</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100</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100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100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100</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Населенные пункты района обеспечены библиотек</w:t>
            </w:r>
            <w:r w:rsidR="00754DEE" w:rsidRPr="0062440D">
              <w:rPr>
                <w:rFonts w:ascii="Times New Roman" w:eastAsia="Times New Roman" w:hAnsi="Times New Roman" w:cs="Times New Roman"/>
                <w:sz w:val="20"/>
                <w:szCs w:val="20"/>
                <w:lang w:val="ru-RU"/>
              </w:rPr>
              <w:t>ами в соответствии с нормативом</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19.3</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Населенные пункты района обеспечены парк</w:t>
            </w:r>
            <w:r w:rsidR="00754DEE" w:rsidRPr="0062440D">
              <w:rPr>
                <w:rFonts w:ascii="Times New Roman" w:eastAsia="Times New Roman" w:hAnsi="Times New Roman" w:cs="Times New Roman"/>
                <w:sz w:val="20"/>
                <w:szCs w:val="20"/>
                <w:lang w:val="ru-RU"/>
              </w:rPr>
              <w:t>ами в соответствии с нормативом</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20</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33"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муниципальных учреждений культуры, здания которых находятся</w:t>
            </w:r>
            <w:r w:rsidRPr="0062440D">
              <w:rPr>
                <w:rFonts w:ascii="Times New Roman" w:eastAsia="Times New Roman" w:hAnsi="Times New Roman" w:cs="Times New Roman"/>
                <w:sz w:val="20"/>
                <w:szCs w:val="20"/>
                <w:lang w:val="ru-RU"/>
              </w:rPr>
              <w:br/>
              <w:t>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19,57</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19,05</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7,14</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7,14</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4,76</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2,38</w:t>
            </w:r>
          </w:p>
        </w:tc>
        <w:tc>
          <w:tcPr>
            <w:tcW w:w="4290"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Целевой показатель выполнен. В 2018 году произведен капитальный ремонт домов культуры в с. Волково, с.Славянка, п.Чернянка,с</w:t>
            </w:r>
            <w:r w:rsidR="00754DEE" w:rsidRPr="0062440D">
              <w:rPr>
                <w:rFonts w:ascii="Times New Roman" w:eastAsia="Times New Roman" w:hAnsi="Times New Roman" w:cs="Times New Roman"/>
                <w:sz w:val="20"/>
                <w:szCs w:val="20"/>
                <w:lang w:val="ru-RU"/>
              </w:rPr>
              <w:t>.Орлик, библиотеки в с.Захарово</w:t>
            </w:r>
          </w:p>
        </w:tc>
      </w:tr>
      <w:tr w:rsidR="007A10B7" w:rsidRPr="0062440D" w:rsidTr="00754DEE">
        <w:tc>
          <w:tcPr>
            <w:tcW w:w="709"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21</w:t>
            </w:r>
          </w:p>
        </w:tc>
        <w:tc>
          <w:tcPr>
            <w:tcW w:w="3629" w:type="dxa"/>
            <w:shd w:val="clear" w:color="auto" w:fill="FFFFFF" w:themeFill="background1"/>
          </w:tcPr>
          <w:p w:rsidR="007A10B7" w:rsidRPr="0062440D" w:rsidRDefault="007A10B7"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10,26</w:t>
            </w:r>
          </w:p>
        </w:tc>
        <w:tc>
          <w:tcPr>
            <w:tcW w:w="1418"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10,26</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10,26</w:t>
            </w:r>
          </w:p>
        </w:tc>
        <w:tc>
          <w:tcPr>
            <w:tcW w:w="1275"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10,26</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10,26</w:t>
            </w:r>
          </w:p>
        </w:tc>
        <w:tc>
          <w:tcPr>
            <w:tcW w:w="1276" w:type="dxa"/>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7,69</w:t>
            </w:r>
          </w:p>
        </w:tc>
        <w:tc>
          <w:tcPr>
            <w:tcW w:w="4290" w:type="dxa"/>
            <w:shd w:val="clear" w:color="auto" w:fill="FFFFFF" w:themeFill="background1"/>
          </w:tcPr>
          <w:p w:rsidR="007A10B7" w:rsidRPr="0062440D" w:rsidRDefault="00754DE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rPr>
              <w:t>Целевой показатель выполнен</w:t>
            </w:r>
          </w:p>
        </w:tc>
      </w:tr>
      <w:tr w:rsidR="007A10B7" w:rsidRPr="0062440D" w:rsidTr="00754DEE">
        <w:tc>
          <w:tcPr>
            <w:tcW w:w="18040" w:type="dxa"/>
            <w:gridSpan w:val="11"/>
            <w:shd w:val="clear" w:color="auto" w:fill="FFFFFF" w:themeFill="background1"/>
          </w:tcPr>
          <w:p w:rsidR="007A10B7" w:rsidRPr="0062440D" w:rsidRDefault="007A10B7" w:rsidP="00572280">
            <w:pPr>
              <w:shd w:val="clear" w:color="auto" w:fill="FFFFFF" w:themeFill="background1"/>
              <w:spacing w:before="0" w:after="0" w:line="240" w:lineRule="atLeast"/>
              <w:jc w:val="center"/>
              <w:rPr>
                <w:rFonts w:ascii="Times New Roman" w:eastAsia="Times New Roman" w:hAnsi="Times New Roman" w:cs="Times New Roman"/>
                <w:b/>
                <w:sz w:val="20"/>
                <w:szCs w:val="20"/>
              </w:rPr>
            </w:pPr>
            <w:r w:rsidRPr="0062440D">
              <w:rPr>
                <w:rFonts w:ascii="Times New Roman" w:eastAsia="Times New Roman" w:hAnsi="Times New Roman" w:cs="Times New Roman"/>
                <w:b/>
                <w:sz w:val="20"/>
                <w:szCs w:val="20"/>
              </w:rPr>
              <w:t>Физическая культура и спорт</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22</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49,59</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50,41</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52,19</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53,14</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54,67</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56,64</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Целевой показатель достигнут. В районе имеется вся необходимая инфраструктура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для занятий физической культурой и спортом. Эффективно реализуется муниципальная программа "Развитие физической культуры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и спорта в Чернянском районе Белгородской области"</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23</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119</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99,9</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107,66</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107,76</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107,88</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По сравнению с 2017 годом значение показателя снизилось в связи с тем, что изменилась методика расчета: обучающиеся, которые занимаются в нескольких спортивных</w:t>
            </w:r>
            <w:r w:rsidR="00754DEE" w:rsidRPr="0062440D">
              <w:rPr>
                <w:rFonts w:ascii="Times New Roman" w:eastAsia="Times New Roman" w:hAnsi="Times New Roman" w:cs="Times New Roman"/>
                <w:sz w:val="20"/>
                <w:szCs w:val="20"/>
                <w:lang w:val="ru-RU"/>
              </w:rPr>
              <w:t xml:space="preserve"> секциях, учитываются  один раз</w:t>
            </w:r>
          </w:p>
        </w:tc>
      </w:tr>
      <w:tr w:rsidR="004C2360" w:rsidRPr="0062440D" w:rsidTr="00754DEE">
        <w:tc>
          <w:tcPr>
            <w:tcW w:w="18040" w:type="dxa"/>
            <w:gridSpan w:val="11"/>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Жилищное строительство и обеспечение граждан жильем</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32,99</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33,3</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34,07</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34,73</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35,23</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35,7</w:t>
            </w:r>
          </w:p>
        </w:tc>
        <w:tc>
          <w:tcPr>
            <w:tcW w:w="4290" w:type="dxa"/>
            <w:shd w:val="clear" w:color="auto" w:fill="FFFFFF" w:themeFill="background1"/>
          </w:tcPr>
          <w:p w:rsidR="004C2360" w:rsidRPr="0062440D" w:rsidRDefault="00754DE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rPr>
              <w:t>Целевой показатель достигнут</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24.1</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кв.метров</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0,56</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0,4</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0,37</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0,31</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0,26</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0,23</w:t>
            </w:r>
          </w:p>
        </w:tc>
        <w:tc>
          <w:tcPr>
            <w:tcW w:w="4290" w:type="dxa"/>
            <w:shd w:val="clear" w:color="auto" w:fill="FFFFFF" w:themeFill="background1"/>
          </w:tcPr>
          <w:p w:rsidR="004C2360" w:rsidRPr="0062440D" w:rsidRDefault="00754DE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rPr>
              <w:t>Целевой показатель достигнут</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25</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w:t>
            </w:r>
            <w:r w:rsidRPr="0062440D">
              <w:rPr>
                <w:rFonts w:ascii="Times New Roman" w:eastAsia="Times New Roman" w:hAnsi="Times New Roman" w:cs="Times New Roman"/>
                <w:sz w:val="20"/>
                <w:szCs w:val="20"/>
                <w:lang w:val="ru-RU"/>
              </w:rPr>
              <w:br/>
              <w:t>- всего</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5,52</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4,85</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1,44</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1,3</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1,31</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1,32</w:t>
            </w:r>
          </w:p>
        </w:tc>
        <w:tc>
          <w:tcPr>
            <w:tcW w:w="4290" w:type="dxa"/>
            <w:vMerge w:val="restart"/>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Под строительство предоставлены земельные участки в соответствии с заявленной потребностью. Кроме этого, в 2017 году был предоставлен участок площадью 4 га под строительство зверофермы, что существенно увеличило общую площадь предоставляемых под строительство земельных участков.</w:t>
            </w:r>
          </w:p>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Под строительство предоставлены земельные участки в соответ</w:t>
            </w:r>
            <w:r w:rsidR="00754DEE" w:rsidRPr="0062440D">
              <w:rPr>
                <w:rFonts w:ascii="Times New Roman" w:eastAsia="Times New Roman" w:hAnsi="Times New Roman" w:cs="Times New Roman"/>
                <w:sz w:val="20"/>
                <w:szCs w:val="20"/>
                <w:lang w:val="ru-RU"/>
              </w:rPr>
              <w:t>ствии с заявленной потребностью</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25.1</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w:t>
            </w:r>
            <w:r w:rsidRPr="0062440D">
              <w:rPr>
                <w:rFonts w:ascii="Times New Roman" w:eastAsia="Times New Roman" w:hAnsi="Times New Roman" w:cs="Times New Roman"/>
                <w:sz w:val="20"/>
                <w:szCs w:val="20"/>
                <w:lang w:val="ru-RU"/>
              </w:rPr>
              <w:br/>
              <w:t>и комплексного освоения в целях жилищного строительства</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га</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1,17</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1,79</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0,8</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0,65</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0,65</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0,66</w:t>
            </w:r>
          </w:p>
        </w:tc>
        <w:tc>
          <w:tcPr>
            <w:tcW w:w="4290" w:type="dxa"/>
            <w:vMerge/>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Площадь земельных участков, предоставленных для строительства,</w:t>
            </w:r>
            <w:r w:rsidRPr="0062440D">
              <w:rPr>
                <w:rFonts w:ascii="Times New Roman" w:eastAsia="Times New Roman" w:hAnsi="Times New Roman" w:cs="Times New Roman"/>
                <w:sz w:val="20"/>
                <w:szCs w:val="20"/>
                <w:lang w:val="ru-RU"/>
              </w:rPr>
              <w:br/>
              <w:t>в отношении которых с даты принятия решения о предоставлении земельного участка или подписания протокола</w:t>
            </w:r>
            <w:r w:rsidRPr="0062440D">
              <w:rPr>
                <w:rFonts w:ascii="Times New Roman" w:eastAsia="Times New Roman" w:hAnsi="Times New Roman" w:cs="Times New Roman"/>
                <w:sz w:val="20"/>
                <w:szCs w:val="20"/>
                <w:lang w:val="ru-RU"/>
              </w:rPr>
              <w:br/>
              <w:t>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lastRenderedPageBreak/>
              <w:t>26.1</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vMerge w:val="restart"/>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районе нет земельных участков, предоставленных для строительства,</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26.2</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eastAsia="Times New Roman" w:hAnsi="Times New Roman" w:cs="Times New Roman"/>
                <w:sz w:val="20"/>
                <w:szCs w:val="20"/>
              </w:rPr>
              <w:t> </w:t>
            </w:r>
            <w:r w:rsidRPr="0062440D">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кв.метров</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0</w:t>
            </w:r>
          </w:p>
        </w:tc>
        <w:tc>
          <w:tcPr>
            <w:tcW w:w="4290" w:type="dxa"/>
            <w:vMerge/>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4C2360" w:rsidRPr="0062440D" w:rsidTr="00754DEE">
        <w:tc>
          <w:tcPr>
            <w:tcW w:w="18040" w:type="dxa"/>
            <w:gridSpan w:val="11"/>
            <w:shd w:val="clear" w:color="auto" w:fill="FFFFFF" w:themeFill="background1"/>
          </w:tcPr>
          <w:p w:rsidR="004C2360" w:rsidRPr="0062440D" w:rsidRDefault="004C2360" w:rsidP="00572280">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Жилищно-коммунальное хозяйство</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27</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w:t>
            </w:r>
            <w:r w:rsidRPr="0062440D">
              <w:rPr>
                <w:rFonts w:ascii="Times New Roman" w:eastAsia="Times New Roman" w:hAnsi="Times New Roman" w:cs="Times New Roman"/>
                <w:sz w:val="20"/>
                <w:szCs w:val="20"/>
                <w:lang w:val="ru-RU"/>
              </w:rPr>
              <w:br/>
              <w:t>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Целевой показатель выполнен.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Все собственники многоквартирных домов выбрали и реализуют один из способов упр</w:t>
            </w:r>
            <w:r w:rsidR="00754DEE" w:rsidRPr="0062440D">
              <w:rPr>
                <w:rFonts w:ascii="Times New Roman" w:eastAsia="Times New Roman" w:hAnsi="Times New Roman" w:cs="Times New Roman"/>
                <w:sz w:val="20"/>
                <w:szCs w:val="20"/>
                <w:lang w:val="ru-RU"/>
              </w:rPr>
              <w:t>авления многоквартирными домами</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28</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81,25</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81,25</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81,25</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81,25</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81,25</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81,25</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rPr>
              <w:t>Целевой показатель вы</w:t>
            </w:r>
            <w:r w:rsidR="00754DEE" w:rsidRPr="0062440D">
              <w:rPr>
                <w:rFonts w:ascii="Times New Roman" w:eastAsia="Times New Roman" w:hAnsi="Times New Roman" w:cs="Times New Roman"/>
                <w:sz w:val="20"/>
                <w:szCs w:val="20"/>
              </w:rPr>
              <w:t>полнен</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29</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100</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Все многоквартирные дома расположены </w:t>
            </w:r>
            <w:r w:rsidR="00754DEE"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на земельных участках, в отношении которых осуществлен г</w:t>
            </w:r>
            <w:r w:rsidR="00754DEE" w:rsidRPr="0062440D">
              <w:rPr>
                <w:rFonts w:ascii="Times New Roman" w:eastAsia="Times New Roman" w:hAnsi="Times New Roman" w:cs="Times New Roman"/>
                <w:sz w:val="20"/>
                <w:szCs w:val="20"/>
                <w:lang w:val="ru-RU"/>
              </w:rPr>
              <w:t>осударственный кадастровый учет</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30</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w:t>
            </w:r>
            <w:r w:rsidRPr="0062440D">
              <w:rPr>
                <w:rFonts w:ascii="Times New Roman" w:eastAsia="Times New Roman" w:hAnsi="Times New Roman" w:cs="Times New Roman"/>
                <w:sz w:val="20"/>
                <w:szCs w:val="20"/>
                <w:lang w:val="ru-RU"/>
              </w:rPr>
              <w:br/>
              <w:t>в жилых помещениях</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5,45</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9,18</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3,41</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4,71</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4,94</w:t>
            </w:r>
          </w:p>
        </w:tc>
        <w:tc>
          <w:tcPr>
            <w:tcW w:w="4290" w:type="dxa"/>
            <w:shd w:val="clear" w:color="auto" w:fill="FFFFFF" w:themeFill="background1"/>
          </w:tcPr>
          <w:p w:rsidR="004C2360" w:rsidRPr="0062440D" w:rsidRDefault="00754DE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Целевой показатель выполнен.</w:t>
            </w:r>
            <w:r w:rsidR="004C2360" w:rsidRPr="0062440D">
              <w:rPr>
                <w:rFonts w:ascii="Times New Roman" w:eastAsia="Times New Roman" w:hAnsi="Times New Roman" w:cs="Times New Roman"/>
                <w:sz w:val="20"/>
                <w:szCs w:val="20"/>
                <w:lang w:val="ru-RU"/>
              </w:rPr>
              <w:t xml:space="preserve"> </w:t>
            </w:r>
            <w:r w:rsidRPr="0062440D">
              <w:rPr>
                <w:rFonts w:ascii="Times New Roman" w:eastAsia="Times New Roman" w:hAnsi="Times New Roman" w:cs="Times New Roman"/>
                <w:sz w:val="20"/>
                <w:szCs w:val="20"/>
                <w:lang w:val="ru-RU"/>
              </w:rPr>
              <w:t>В</w:t>
            </w:r>
            <w:r w:rsidR="004C2360" w:rsidRPr="0062440D">
              <w:rPr>
                <w:rFonts w:ascii="Times New Roman" w:eastAsia="Times New Roman" w:hAnsi="Times New Roman" w:cs="Times New Roman"/>
                <w:sz w:val="20"/>
                <w:szCs w:val="20"/>
                <w:lang w:val="ru-RU"/>
              </w:rPr>
              <w:t xml:space="preserve">2018 году </w:t>
            </w:r>
            <w:r w:rsidRPr="0062440D">
              <w:rPr>
                <w:rFonts w:ascii="Times New Roman" w:eastAsia="Times New Roman" w:hAnsi="Times New Roman" w:cs="Times New Roman"/>
                <w:sz w:val="20"/>
                <w:szCs w:val="20"/>
                <w:lang w:val="ru-RU"/>
              </w:rPr>
              <w:br/>
            </w:r>
            <w:r w:rsidR="004C2360" w:rsidRPr="0062440D">
              <w:rPr>
                <w:rFonts w:ascii="Times New Roman" w:eastAsia="Times New Roman" w:hAnsi="Times New Roman" w:cs="Times New Roman"/>
                <w:sz w:val="20"/>
                <w:szCs w:val="20"/>
                <w:lang w:val="ru-RU"/>
              </w:rPr>
              <w:t>9 семей, состоящих на учете в муниципальном образовании в качестве нуждающихся в жилых помеще</w:t>
            </w:r>
            <w:r w:rsidRPr="0062440D">
              <w:rPr>
                <w:rFonts w:ascii="Times New Roman" w:eastAsia="Times New Roman" w:hAnsi="Times New Roman" w:cs="Times New Roman"/>
                <w:sz w:val="20"/>
                <w:szCs w:val="20"/>
                <w:lang w:val="ru-RU"/>
              </w:rPr>
              <w:t>ниях, улучшили жилищные условия</w:t>
            </w:r>
          </w:p>
        </w:tc>
      </w:tr>
      <w:tr w:rsidR="004C2360" w:rsidRPr="0062440D" w:rsidTr="00754DEE">
        <w:tc>
          <w:tcPr>
            <w:tcW w:w="18040" w:type="dxa"/>
            <w:gridSpan w:val="11"/>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lastRenderedPageBreak/>
              <w:t>Организация муниципального управления</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31</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37,59</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36,06</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37,72</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24,77</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28,97</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29,35</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rPr>
              <w:t>Целевой по</w:t>
            </w:r>
            <w:r w:rsidR="00754DEE" w:rsidRPr="0062440D">
              <w:rPr>
                <w:rFonts w:ascii="Times New Roman" w:eastAsia="Times New Roman" w:hAnsi="Times New Roman" w:cs="Times New Roman"/>
                <w:sz w:val="20"/>
                <w:szCs w:val="20"/>
              </w:rPr>
              <w:t>казатель выполнен</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32</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Организаций муниципальной формы собственности, находящихся в с</w:t>
            </w:r>
            <w:r w:rsidR="00754DEE" w:rsidRPr="0062440D">
              <w:rPr>
                <w:rFonts w:ascii="Times New Roman" w:eastAsia="Times New Roman" w:hAnsi="Times New Roman" w:cs="Times New Roman"/>
                <w:sz w:val="20"/>
                <w:szCs w:val="20"/>
                <w:lang w:val="ru-RU"/>
              </w:rPr>
              <w:t>тадии банкротства, в районе нет</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33</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тыс.руб.</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120565</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113627,8</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4C2360" w:rsidRPr="0062440D" w:rsidRDefault="00754DE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rPr>
              <w:t>Целевой показатель выполнен</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34</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Просроченная кредиторская задолженно</w:t>
            </w:r>
            <w:r w:rsidR="00754DEE" w:rsidRPr="0062440D">
              <w:rPr>
                <w:rFonts w:ascii="Times New Roman" w:eastAsia="Times New Roman" w:hAnsi="Times New Roman" w:cs="Times New Roman"/>
                <w:sz w:val="20"/>
                <w:szCs w:val="20"/>
                <w:lang w:val="ru-RU"/>
              </w:rPr>
              <w:t xml:space="preserve">сть </w:t>
            </w:r>
            <w:r w:rsidR="00754DEE" w:rsidRPr="0062440D">
              <w:rPr>
                <w:rFonts w:ascii="Times New Roman" w:eastAsia="Times New Roman" w:hAnsi="Times New Roman" w:cs="Times New Roman"/>
                <w:sz w:val="20"/>
                <w:szCs w:val="20"/>
                <w:lang w:val="ru-RU"/>
              </w:rPr>
              <w:br/>
              <w:t>по оплате труда отсутствует</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35</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руб.</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4358,6</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4012,18</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4621,51</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4820</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4871</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4780</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Расходы бюджета района на содержание работников местного самоуправления выросли по сравнению с 2017 годом на 15,8% в связи </w:t>
            </w:r>
            <w:r w:rsidR="00754DEE" w:rsidRPr="0062440D">
              <w:rPr>
                <w:rFonts w:ascii="Times New Roman" w:eastAsia="Times New Roman" w:hAnsi="Times New Roman" w:cs="Times New Roman"/>
                <w:sz w:val="20"/>
                <w:szCs w:val="20"/>
                <w:lang w:val="ru-RU"/>
              </w:rPr>
              <w:br/>
              <w:t>с ростом заработной платы</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36</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да-1/нет -0</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Да</w:t>
            </w:r>
          </w:p>
        </w:tc>
        <w:tc>
          <w:tcPr>
            <w:tcW w:w="4290" w:type="dxa"/>
            <w:shd w:val="clear" w:color="auto" w:fill="FFFFFF" w:themeFill="background1"/>
          </w:tcPr>
          <w:p w:rsidR="00754DEE"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районе утвержден генеральный план городского поселения п. Чернянка, генеральные планы всех сельских поселений (15). </w:t>
            </w:r>
            <w:r w:rsidRPr="0062440D">
              <w:rPr>
                <w:rFonts w:ascii="Times New Roman" w:eastAsia="Times New Roman" w:hAnsi="Times New Roman" w:cs="Times New Roman"/>
                <w:sz w:val="20"/>
                <w:szCs w:val="20"/>
              </w:rPr>
              <w:t xml:space="preserve">Разработана и утверждена схема территориального </w:t>
            </w:r>
            <w:r w:rsidR="00754DEE" w:rsidRPr="0062440D">
              <w:rPr>
                <w:rFonts w:ascii="Times New Roman" w:eastAsia="Times New Roman" w:hAnsi="Times New Roman" w:cs="Times New Roman"/>
                <w:sz w:val="20"/>
                <w:szCs w:val="20"/>
              </w:rPr>
              <w:t xml:space="preserve">планирования </w:t>
            </w:r>
          </w:p>
          <w:p w:rsidR="004C2360" w:rsidRPr="0062440D" w:rsidRDefault="00754DEE"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rPr>
              <w:t>Чернянского района</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37</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95,6</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96,21</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94,25</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94,5</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94,75</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94,91</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Проводятся мероприятия по улучшению качества предоставляемых услуг поставщиками услуг, внедрение на территории района лучших практ</w:t>
            </w:r>
            <w:r w:rsidR="00754DEE" w:rsidRPr="0062440D">
              <w:rPr>
                <w:rFonts w:ascii="Times New Roman" w:eastAsia="Times New Roman" w:hAnsi="Times New Roman" w:cs="Times New Roman"/>
                <w:sz w:val="20"/>
                <w:szCs w:val="20"/>
                <w:lang w:val="ru-RU"/>
              </w:rPr>
              <w:t>ик оказания муниципальных услуг</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38</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тыс.чел.</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31,43</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31,36</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31,2</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30,9</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30,6</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30,4</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Демографическая ситуация в Чернянском районе в целом характеризуется продолжающимся процессом естественной убыли населения, что является следствием естественных демографических тенденций </w:t>
            </w:r>
            <w:r w:rsidR="00754DEE" w:rsidRPr="0062440D">
              <w:rPr>
                <w:rFonts w:ascii="Times New Roman" w:eastAsia="Times New Roman" w:hAnsi="Times New Roman" w:cs="Times New Roman"/>
                <w:sz w:val="20"/>
                <w:szCs w:val="20"/>
                <w:lang w:val="ru-RU"/>
              </w:rPr>
              <w:br/>
              <w:t>на территории всей страны</w:t>
            </w:r>
          </w:p>
        </w:tc>
      </w:tr>
      <w:tr w:rsidR="004C2360" w:rsidRPr="0062440D" w:rsidTr="00754DEE">
        <w:tc>
          <w:tcPr>
            <w:tcW w:w="18040" w:type="dxa"/>
            <w:gridSpan w:val="11"/>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b/>
                <w:sz w:val="20"/>
                <w:szCs w:val="20"/>
                <w:lang w:val="ru-RU"/>
              </w:rPr>
            </w:pPr>
            <w:r w:rsidRPr="0062440D">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FFFFFF" w:themeFill="background1"/>
          </w:tcPr>
          <w:p w:rsidR="004C2360" w:rsidRPr="0062440D" w:rsidRDefault="004C2360" w:rsidP="00572280">
            <w:pPr>
              <w:shd w:val="clear" w:color="auto" w:fill="FFFFFF" w:themeFill="background1"/>
              <w:spacing w:before="0" w:after="0" w:line="240" w:lineRule="atLeast"/>
              <w:jc w:val="both"/>
              <w:rPr>
                <w:rFonts w:ascii="Times New Roman" w:eastAsia="Times New Roman" w:hAnsi="Times New Roman" w:cs="Times New Roman"/>
                <w:sz w:val="20"/>
                <w:szCs w:val="20"/>
                <w:lang w:val="ru-RU"/>
              </w:rPr>
            </w:pP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39.1</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686,43</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622,48</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605,58</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603,88</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601,74</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599,61</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Целевой показатель выполнен в связи с проводимыми в районе ме</w:t>
            </w:r>
            <w:r w:rsidR="00754DEE" w:rsidRPr="0062440D">
              <w:rPr>
                <w:rFonts w:ascii="Times New Roman" w:eastAsia="Times New Roman" w:hAnsi="Times New Roman" w:cs="Times New Roman"/>
                <w:sz w:val="20"/>
                <w:szCs w:val="20"/>
                <w:lang w:val="ru-RU"/>
              </w:rPr>
              <w:t>роприятиями по энергосбережению</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39.2</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0,17</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0,17</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0,19</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0,18</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0,18</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0,18</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Объем потребления тепловой энергии увеличен в связи с увеличением отопительного </w:t>
            </w:r>
            <w:r w:rsidR="00754DEE" w:rsidRPr="0062440D">
              <w:rPr>
                <w:rFonts w:ascii="Times New Roman" w:eastAsia="Times New Roman" w:hAnsi="Times New Roman" w:cs="Times New Roman"/>
                <w:sz w:val="20"/>
                <w:szCs w:val="20"/>
                <w:lang w:val="ru-RU"/>
              </w:rPr>
              <w:t>периода на 21 день</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39.3</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2,09</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2,14</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2,12</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2,12</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2,09</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2,07</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Целевой показатель выполнен.</w:t>
            </w:r>
          </w:p>
        </w:tc>
      </w:tr>
      <w:tr w:rsidR="004C2360" w:rsidRPr="0062440D" w:rsidTr="00754DEE">
        <w:tc>
          <w:tcPr>
            <w:tcW w:w="709"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39.4</w:t>
            </w:r>
          </w:p>
        </w:tc>
        <w:tc>
          <w:tcPr>
            <w:tcW w:w="3629" w:type="dxa"/>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25,87</w:t>
            </w:r>
          </w:p>
        </w:tc>
        <w:tc>
          <w:tcPr>
            <w:tcW w:w="1418"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29,5</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27,62</w:t>
            </w:r>
          </w:p>
        </w:tc>
        <w:tc>
          <w:tcPr>
            <w:tcW w:w="1275"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27,57</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27,42</w:t>
            </w:r>
          </w:p>
        </w:tc>
        <w:tc>
          <w:tcPr>
            <w:tcW w:w="1276"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27,27</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Целевой показатель выполнен. Регулярно проводятся мероприятия по контролю за расходом</w:t>
            </w:r>
            <w:r w:rsidR="00754DEE" w:rsidRPr="0062440D">
              <w:rPr>
                <w:rFonts w:ascii="Times New Roman" w:eastAsia="Times New Roman" w:hAnsi="Times New Roman" w:cs="Times New Roman"/>
                <w:sz w:val="20"/>
                <w:szCs w:val="20"/>
                <w:lang w:val="ru-RU"/>
              </w:rPr>
              <w:t xml:space="preserve"> воды, установке приборов учета</w:t>
            </w:r>
          </w:p>
        </w:tc>
      </w:tr>
      <w:tr w:rsidR="004C2360" w:rsidRPr="0062440D" w:rsidTr="00754DEE">
        <w:tc>
          <w:tcPr>
            <w:tcW w:w="709" w:type="dxa"/>
            <w:tcBorders>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39.5</w:t>
            </w:r>
          </w:p>
        </w:tc>
        <w:tc>
          <w:tcPr>
            <w:tcW w:w="3629" w:type="dxa"/>
            <w:tcBorders>
              <w:bottom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прожива-ющего</w:t>
            </w:r>
          </w:p>
        </w:tc>
        <w:tc>
          <w:tcPr>
            <w:tcW w:w="1417" w:type="dxa"/>
            <w:tcBorders>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350,05</w:t>
            </w:r>
          </w:p>
        </w:tc>
        <w:tc>
          <w:tcPr>
            <w:tcW w:w="1418" w:type="dxa"/>
            <w:tcBorders>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392,76</w:t>
            </w:r>
          </w:p>
        </w:tc>
        <w:tc>
          <w:tcPr>
            <w:tcW w:w="1276" w:type="dxa"/>
            <w:tcBorders>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226,6</w:t>
            </w:r>
          </w:p>
        </w:tc>
        <w:tc>
          <w:tcPr>
            <w:tcW w:w="1275" w:type="dxa"/>
            <w:tcBorders>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213,59</w:t>
            </w:r>
          </w:p>
        </w:tc>
        <w:tc>
          <w:tcPr>
            <w:tcW w:w="1276" w:type="dxa"/>
            <w:tcBorders>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213,18</w:t>
            </w:r>
          </w:p>
        </w:tc>
        <w:tc>
          <w:tcPr>
            <w:tcW w:w="1276" w:type="dxa"/>
            <w:tcBorders>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212,77</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Целевой показатель выполнен. Регулярно проводятся мероприятия по контролю расчетов за потребляемы</w:t>
            </w:r>
            <w:r w:rsidR="00754DEE" w:rsidRPr="0062440D">
              <w:rPr>
                <w:rFonts w:ascii="Times New Roman" w:eastAsia="Times New Roman" w:hAnsi="Times New Roman" w:cs="Times New Roman"/>
                <w:sz w:val="20"/>
                <w:szCs w:val="20"/>
                <w:lang w:val="ru-RU"/>
              </w:rPr>
              <w:t>й газ,  за объемами потребления</w:t>
            </w:r>
          </w:p>
        </w:tc>
      </w:tr>
      <w:tr w:rsidR="004C2360" w:rsidRPr="0062440D" w:rsidTr="00754DEE">
        <w:tc>
          <w:tcPr>
            <w:tcW w:w="709" w:type="dxa"/>
            <w:tcBorders>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w:t>
            </w:r>
          </w:p>
        </w:tc>
        <w:tc>
          <w:tcPr>
            <w:tcW w:w="3629" w:type="dxa"/>
            <w:tcBorders>
              <w:bottom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418" w:type="dxa"/>
            <w:tcBorders>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5" w:type="dxa"/>
            <w:tcBorders>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1276" w:type="dxa"/>
            <w:tcBorders>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4C2360" w:rsidRPr="0062440D" w:rsidTr="00754DEE">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кВт/ч</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87,95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97,05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163,2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161,03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157,76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154,49</w:t>
            </w:r>
          </w:p>
        </w:tc>
        <w:tc>
          <w:tcPr>
            <w:tcW w:w="4290" w:type="dxa"/>
            <w:tcBorders>
              <w:lef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образовалась в основном за счет работы  тех объектов, в которых расчет за отопление ведется не за Гкал, а за прямое потребление энергоресурсов (Ледовая арена, плавательный бассейн), а также за счет тех объектов, где работает электроотопление,  из-за  увеличения продолжительности отопительного сезона (отопительный сезон  п</w:t>
            </w:r>
            <w:r w:rsidR="00754DEE" w:rsidRPr="0062440D">
              <w:rPr>
                <w:rFonts w:ascii="Times New Roman" w:eastAsia="Times New Roman" w:hAnsi="Times New Roman" w:cs="Times New Roman"/>
                <w:sz w:val="20"/>
                <w:szCs w:val="20"/>
                <w:lang w:val="ru-RU"/>
              </w:rPr>
              <w:t>родлился в 2018 году 207 дней)</w:t>
            </w:r>
          </w:p>
        </w:tc>
      </w:tr>
      <w:tr w:rsidR="004C2360" w:rsidRPr="0062440D" w:rsidTr="00754DEE">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0,12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0,11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0,1</w:t>
            </w:r>
          </w:p>
        </w:tc>
        <w:tc>
          <w:tcPr>
            <w:tcW w:w="4290" w:type="dxa"/>
            <w:tcBorders>
              <w:left w:val="single" w:sz="4" w:space="0" w:color="auto"/>
            </w:tcBorders>
            <w:shd w:val="clear" w:color="auto" w:fill="FFFFFF" w:themeFill="background1"/>
          </w:tcPr>
          <w:p w:rsidR="004C2360" w:rsidRPr="0062440D" w:rsidRDefault="001C64D8"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rPr>
              <w:t>Целевой показатель выполнен</w:t>
            </w:r>
          </w:p>
        </w:tc>
      </w:tr>
      <w:tr w:rsidR="004C2360" w:rsidRPr="0062440D" w:rsidTr="00754DEE">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4290" w:type="dxa"/>
            <w:tcBorders>
              <w:lef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Горячая вода муниципальны</w:t>
            </w:r>
            <w:r w:rsidR="001C64D8" w:rsidRPr="0062440D">
              <w:rPr>
                <w:rFonts w:ascii="Times New Roman" w:eastAsia="Times New Roman" w:hAnsi="Times New Roman" w:cs="Times New Roman"/>
                <w:sz w:val="20"/>
                <w:szCs w:val="20"/>
                <w:lang w:val="ru-RU"/>
              </w:rPr>
              <w:t>ми учреждениями не используется</w:t>
            </w:r>
          </w:p>
        </w:tc>
      </w:tr>
      <w:tr w:rsidR="004C2360" w:rsidRPr="0062440D" w:rsidTr="00754DEE">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rPr>
            </w:pPr>
            <w:r w:rsidRPr="0062440D">
              <w:rPr>
                <w:rFonts w:ascii="Times New Roman" w:hAnsi="Times New Roman" w:cs="Times New Roman"/>
                <w:b/>
                <w:sz w:val="20"/>
                <w:szCs w:val="20"/>
              </w:rPr>
              <w:lastRenderedPageBreak/>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3,14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2,62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2,67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2,64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2,57</w:t>
            </w:r>
          </w:p>
        </w:tc>
        <w:tc>
          <w:tcPr>
            <w:tcW w:w="4290" w:type="dxa"/>
            <w:tcBorders>
              <w:left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Уменьшение показателя произошло по причине снижения потребления воды на полив, а также в связи с тем</w:t>
            </w:r>
            <w:r w:rsidR="001C64D8" w:rsidRPr="0062440D">
              <w:rPr>
                <w:rFonts w:ascii="Times New Roman" w:eastAsia="Times New Roman" w:hAnsi="Times New Roman" w:cs="Times New Roman"/>
                <w:sz w:val="20"/>
                <w:szCs w:val="20"/>
                <w:lang w:val="ru-RU"/>
              </w:rPr>
              <w:t>, что установлены приборы учета</w:t>
            </w:r>
          </w:p>
        </w:tc>
      </w:tr>
      <w:tr w:rsidR="004C2360" w:rsidRPr="0062440D" w:rsidTr="00754DEE">
        <w:tc>
          <w:tcPr>
            <w:tcW w:w="709"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40.5</w:t>
            </w:r>
          </w:p>
        </w:tc>
        <w:tc>
          <w:tcPr>
            <w:tcW w:w="3629" w:type="dxa"/>
            <w:tcBorders>
              <w:top w:val="single" w:sz="4" w:space="0" w:color="auto"/>
              <w:bottom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природный газ</w:t>
            </w:r>
          </w:p>
        </w:tc>
        <w:tc>
          <w:tcPr>
            <w:tcW w:w="1474" w:type="dxa"/>
            <w:gridSpan w:val="2"/>
            <w:tcBorders>
              <w:top w:val="single" w:sz="4" w:space="0" w:color="auto"/>
              <w:bottom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куб. метров</w:t>
            </w:r>
            <w:r w:rsidRPr="0062440D">
              <w:rPr>
                <w:rFonts w:ascii="Times New Roman" w:eastAsia="Times New Roman" w:hAnsi="Times New Roman" w:cs="Times New Roman"/>
                <w:sz w:val="20"/>
                <w:szCs w:val="20"/>
                <w:lang w:val="ru-RU"/>
              </w:rPr>
              <w:br/>
              <w:t>на 1 человека населения</w:t>
            </w:r>
          </w:p>
        </w:tc>
        <w:tc>
          <w:tcPr>
            <w:tcW w:w="1417"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19,56</w:t>
            </w:r>
          </w:p>
        </w:tc>
        <w:tc>
          <w:tcPr>
            <w:tcW w:w="1418"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18,15</w:t>
            </w: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25,16</w:t>
            </w:r>
          </w:p>
        </w:tc>
        <w:tc>
          <w:tcPr>
            <w:tcW w:w="1275"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24,15</w:t>
            </w: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23,5</w:t>
            </w: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22,53</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Снижение потребления газа произошло в связи с тем, что проведена модернизация котельных: поставлено энергоэффекти</w:t>
            </w:r>
            <w:r w:rsidR="001C64D8" w:rsidRPr="0062440D">
              <w:rPr>
                <w:rFonts w:ascii="Times New Roman" w:eastAsia="Times New Roman" w:hAnsi="Times New Roman" w:cs="Times New Roman"/>
                <w:sz w:val="20"/>
                <w:szCs w:val="20"/>
                <w:lang w:val="ru-RU"/>
              </w:rPr>
              <w:t>вное оборудование приборы учета</w:t>
            </w:r>
          </w:p>
        </w:tc>
      </w:tr>
      <w:tr w:rsidR="004C2360" w:rsidRPr="0062440D" w:rsidTr="00754DEE">
        <w:trPr>
          <w:trHeight w:val="192"/>
        </w:trPr>
        <w:tc>
          <w:tcPr>
            <w:tcW w:w="18040" w:type="dxa"/>
            <w:gridSpan w:val="11"/>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b/>
                <w:sz w:val="20"/>
                <w:szCs w:val="20"/>
                <w:lang w:val="ru-RU"/>
              </w:rPr>
              <w:t>Независимая оценка качества условий оказания услуг муниципальными организациями</w:t>
            </w:r>
          </w:p>
        </w:tc>
      </w:tr>
      <w:tr w:rsidR="004C2360" w:rsidRPr="0062440D" w:rsidTr="00754DEE">
        <w:tc>
          <w:tcPr>
            <w:tcW w:w="709"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w:t>
            </w:r>
          </w:p>
        </w:tc>
        <w:tc>
          <w:tcPr>
            <w:tcW w:w="3629" w:type="dxa"/>
            <w:tcBorders>
              <w:top w:val="single" w:sz="4" w:space="0" w:color="auto"/>
              <w:bottom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муниципальными организациями:</w:t>
            </w:r>
          </w:p>
        </w:tc>
        <w:tc>
          <w:tcPr>
            <w:tcW w:w="1474" w:type="dxa"/>
            <w:gridSpan w:val="2"/>
            <w:tcBorders>
              <w:top w:val="single" w:sz="4" w:space="0" w:color="auto"/>
              <w:bottom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p>
        </w:tc>
        <w:tc>
          <w:tcPr>
            <w:tcW w:w="1417"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5"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4290" w:type="dxa"/>
            <w:shd w:val="clear" w:color="auto" w:fill="FFFFFF" w:themeFill="background1"/>
          </w:tcPr>
          <w:p w:rsidR="001C64D8"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районе ведется работа по улучшению качества условий оказания услуг муниципальными организациями района,</w:t>
            </w:r>
            <w:r w:rsidR="001C64D8" w:rsidRPr="0062440D">
              <w:rPr>
                <w:rFonts w:ascii="Times New Roman" w:eastAsia="Times New Roman" w:hAnsi="Times New Roman" w:cs="Times New Roman"/>
                <w:sz w:val="20"/>
                <w:szCs w:val="20"/>
                <w:lang w:val="ru-RU"/>
              </w:rPr>
              <w:br/>
            </w:r>
            <w:r w:rsidRPr="0062440D">
              <w:rPr>
                <w:rFonts w:ascii="Times New Roman" w:eastAsia="Times New Roman" w:hAnsi="Times New Roman" w:cs="Times New Roman"/>
                <w:sz w:val="20"/>
                <w:szCs w:val="20"/>
                <w:lang w:val="ru-RU"/>
              </w:rPr>
              <w:t xml:space="preserve"> а также по привлечению максимального количества жителей </w:t>
            </w:r>
            <w:r w:rsidR="001C64D8" w:rsidRPr="0062440D">
              <w:rPr>
                <w:rFonts w:ascii="Times New Roman" w:eastAsia="Times New Roman" w:hAnsi="Times New Roman" w:cs="Times New Roman"/>
                <w:sz w:val="20"/>
                <w:szCs w:val="20"/>
                <w:lang w:val="ru-RU"/>
              </w:rPr>
              <w:t xml:space="preserve"> района к оценке</w:t>
            </w:r>
          </w:p>
          <w:p w:rsidR="004C2360" w:rsidRPr="0062440D" w:rsidRDefault="001C64D8"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 качества услуг</w:t>
            </w:r>
          </w:p>
        </w:tc>
      </w:tr>
      <w:tr w:rsidR="004C2360" w:rsidRPr="0062440D" w:rsidTr="00754DEE">
        <w:tc>
          <w:tcPr>
            <w:tcW w:w="709"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41.1</w:t>
            </w:r>
          </w:p>
        </w:tc>
        <w:tc>
          <w:tcPr>
            <w:tcW w:w="3629" w:type="dxa"/>
            <w:tcBorders>
              <w:top w:val="single" w:sz="4" w:space="0" w:color="auto"/>
              <w:bottom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муниципальному образованию</w:t>
            </w:r>
            <w:r w:rsidRPr="0062440D">
              <w:rPr>
                <w:rFonts w:ascii="Times New Roman" w:eastAsia="Times New Roman" w:hAnsi="Times New Roman" w:cs="Times New Roman"/>
                <w:sz w:val="20"/>
                <w:szCs w:val="20"/>
                <w:lang w:val="ru-RU"/>
              </w:rPr>
              <w:br/>
              <w:t>в целом</w:t>
            </w:r>
          </w:p>
        </w:tc>
        <w:tc>
          <w:tcPr>
            <w:tcW w:w="1474" w:type="dxa"/>
            <w:gridSpan w:val="2"/>
            <w:tcBorders>
              <w:top w:val="single" w:sz="4" w:space="0" w:color="auto"/>
              <w:bottom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95</w:t>
            </w:r>
          </w:p>
        </w:tc>
        <w:tc>
          <w:tcPr>
            <w:tcW w:w="1275"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95</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районе ведется работа по улучшению качества условий оказания услуг муниципальными организациями сферы культуры района, а также по привлечению максимального количества жителей  района </w:t>
            </w:r>
            <w:r w:rsidR="001C64D8" w:rsidRPr="0062440D">
              <w:rPr>
                <w:rFonts w:ascii="Times New Roman" w:eastAsia="Times New Roman" w:hAnsi="Times New Roman" w:cs="Times New Roman"/>
                <w:sz w:val="20"/>
                <w:szCs w:val="20"/>
                <w:lang w:val="ru-RU"/>
              </w:rPr>
              <w:br/>
              <w:t>к оценке качества услуг</w:t>
            </w:r>
          </w:p>
        </w:tc>
      </w:tr>
      <w:tr w:rsidR="004C2360" w:rsidRPr="0062440D" w:rsidTr="00754DEE">
        <w:tc>
          <w:tcPr>
            <w:tcW w:w="709"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41.2</w:t>
            </w:r>
          </w:p>
        </w:tc>
        <w:tc>
          <w:tcPr>
            <w:tcW w:w="3629" w:type="dxa"/>
            <w:tcBorders>
              <w:top w:val="single" w:sz="4" w:space="0" w:color="auto"/>
              <w:bottom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«Культура»</w:t>
            </w:r>
          </w:p>
        </w:tc>
        <w:tc>
          <w:tcPr>
            <w:tcW w:w="1474" w:type="dxa"/>
            <w:gridSpan w:val="2"/>
            <w:tcBorders>
              <w:top w:val="single" w:sz="4" w:space="0" w:color="auto"/>
              <w:bottom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91</w:t>
            </w:r>
          </w:p>
        </w:tc>
        <w:tc>
          <w:tcPr>
            <w:tcW w:w="1275"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92</w:t>
            </w: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92</w:t>
            </w: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92</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xml:space="preserve">В районе ведется работа по улучшению качества условий оказания услуг муниципальными организациями сферы образования района, а также по привлечению максимального количества жителей  района </w:t>
            </w:r>
            <w:r w:rsidR="001C64D8" w:rsidRPr="0062440D">
              <w:rPr>
                <w:rFonts w:ascii="Times New Roman" w:eastAsia="Times New Roman" w:hAnsi="Times New Roman" w:cs="Times New Roman"/>
                <w:sz w:val="20"/>
                <w:szCs w:val="20"/>
                <w:lang w:val="ru-RU"/>
              </w:rPr>
              <w:br/>
              <w:t>к оценке качества услуг</w:t>
            </w:r>
          </w:p>
        </w:tc>
      </w:tr>
      <w:tr w:rsidR="004C2360" w:rsidRPr="0062440D" w:rsidTr="00754DEE">
        <w:tc>
          <w:tcPr>
            <w:tcW w:w="709"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41.3</w:t>
            </w:r>
          </w:p>
        </w:tc>
        <w:tc>
          <w:tcPr>
            <w:tcW w:w="3629" w:type="dxa"/>
            <w:tcBorders>
              <w:top w:val="single" w:sz="4" w:space="0" w:color="auto"/>
              <w:bottom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«Образование».</w:t>
            </w:r>
          </w:p>
        </w:tc>
        <w:tc>
          <w:tcPr>
            <w:tcW w:w="1474" w:type="dxa"/>
            <w:gridSpan w:val="2"/>
            <w:tcBorders>
              <w:top w:val="single" w:sz="4" w:space="0" w:color="auto"/>
              <w:bottom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98</w:t>
            </w:r>
          </w:p>
        </w:tc>
        <w:tc>
          <w:tcPr>
            <w:tcW w:w="1275"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95</w:t>
            </w: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95</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p>
        </w:tc>
      </w:tr>
      <w:tr w:rsidR="004C2360" w:rsidRPr="0062440D" w:rsidTr="00754DEE">
        <w:tc>
          <w:tcPr>
            <w:tcW w:w="709"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b/>
                <w:sz w:val="20"/>
                <w:szCs w:val="20"/>
                <w:lang w:val="ru-RU"/>
              </w:rPr>
            </w:pPr>
            <w:r w:rsidRPr="0062440D">
              <w:rPr>
                <w:rFonts w:ascii="Times New Roman" w:hAnsi="Times New Roman" w:cs="Times New Roman"/>
                <w:b/>
                <w:sz w:val="20"/>
                <w:szCs w:val="20"/>
                <w:lang w:val="ru-RU"/>
              </w:rPr>
              <w:t>41.4</w:t>
            </w:r>
          </w:p>
        </w:tc>
        <w:tc>
          <w:tcPr>
            <w:tcW w:w="3629" w:type="dxa"/>
            <w:tcBorders>
              <w:top w:val="single" w:sz="4" w:space="0" w:color="auto"/>
              <w:bottom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w:t>
            </w:r>
            <w:r w:rsidRPr="0062440D">
              <w:rPr>
                <w:rFonts w:ascii="Times New Roman" w:hAnsi="Times New Roman" w:cs="Times New Roman"/>
                <w:lang w:val="ru-RU"/>
              </w:rPr>
              <w:t xml:space="preserve"> </w:t>
            </w:r>
            <w:r w:rsidRPr="0062440D">
              <w:rPr>
                <w:rFonts w:ascii="Times New Roman" w:eastAsia="Times New Roman" w:hAnsi="Times New Roman" w:cs="Times New Roman"/>
                <w:sz w:val="20"/>
                <w:szCs w:val="20"/>
                <w:lang w:val="ru-RU"/>
              </w:rPr>
              <w:t>по отрасли «Охрана здоровья»*</w:t>
            </w:r>
          </w:p>
        </w:tc>
        <w:tc>
          <w:tcPr>
            <w:tcW w:w="1474" w:type="dxa"/>
            <w:gridSpan w:val="2"/>
            <w:tcBorders>
              <w:top w:val="single" w:sz="4" w:space="0" w:color="auto"/>
              <w:bottom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418"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sz w:val="20"/>
                <w:szCs w:val="20"/>
                <w:lang w:val="ru-RU"/>
              </w:rPr>
            </w:pPr>
            <w:r w:rsidRPr="0062440D">
              <w:rPr>
                <w:rFonts w:ascii="Times New Roman" w:hAnsi="Times New Roman" w:cs="Times New Roman"/>
                <w:sz w:val="20"/>
                <w:szCs w:val="20"/>
                <w:lang w:val="ru-RU"/>
              </w:rPr>
              <w:t>-</w:t>
            </w: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
        </w:tc>
        <w:tc>
          <w:tcPr>
            <w:tcW w:w="1275"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
        </w:tc>
        <w:tc>
          <w:tcPr>
            <w:tcW w:w="1276" w:type="dxa"/>
            <w:tcBorders>
              <w:top w:val="single" w:sz="4" w:space="0" w:color="auto"/>
              <w:bottom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*Результаты независимой оценки качества условий оказания услуг медицинскими организациями муниципальной системы здравоохранения не учитываются, поскольку полномочия в сфере охраны здоровья органами государственной власти области органам местного самоуправления не переданы</w:t>
            </w:r>
          </w:p>
        </w:tc>
      </w:tr>
      <w:tr w:rsidR="004C2360" w:rsidRPr="0062440D" w:rsidTr="00754DEE">
        <w:tc>
          <w:tcPr>
            <w:tcW w:w="709" w:type="dxa"/>
            <w:tcBorders>
              <w:top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41.5</w:t>
            </w:r>
          </w:p>
        </w:tc>
        <w:tc>
          <w:tcPr>
            <w:tcW w:w="3629" w:type="dxa"/>
            <w:tcBorders>
              <w:top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both"/>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 по отрасли «Социальное обслуживание»</w:t>
            </w:r>
          </w:p>
        </w:tc>
        <w:tc>
          <w:tcPr>
            <w:tcW w:w="1474" w:type="dxa"/>
            <w:gridSpan w:val="2"/>
            <w:tcBorders>
              <w:top w:val="single" w:sz="4" w:space="0" w:color="auto"/>
            </w:tcBorders>
            <w:shd w:val="clear" w:color="auto" w:fill="FFFFFF" w:themeFill="background1"/>
          </w:tcPr>
          <w:p w:rsidR="004C2360" w:rsidRPr="0062440D" w:rsidRDefault="004C2360" w:rsidP="00572280">
            <w:pPr>
              <w:keepNext/>
              <w:keepLines/>
              <w:shd w:val="clear" w:color="auto" w:fill="FFFFFF" w:themeFill="background1"/>
              <w:spacing w:before="0" w:after="0" w:line="240" w:lineRule="atLeast"/>
              <w:contextualSpacing/>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балл</w:t>
            </w:r>
          </w:p>
        </w:tc>
        <w:tc>
          <w:tcPr>
            <w:tcW w:w="1417" w:type="dxa"/>
            <w:tcBorders>
              <w:top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418" w:type="dxa"/>
            <w:tcBorders>
              <w:top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hAnsi="Times New Roman" w:cs="Times New Roman"/>
                <w:sz w:val="20"/>
                <w:szCs w:val="20"/>
                <w:lang w:val="ru-RU"/>
              </w:rPr>
            </w:pPr>
          </w:p>
        </w:tc>
        <w:tc>
          <w:tcPr>
            <w:tcW w:w="1276" w:type="dxa"/>
            <w:tcBorders>
              <w:top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0</w:t>
            </w:r>
          </w:p>
        </w:tc>
        <w:tc>
          <w:tcPr>
            <w:tcW w:w="1275" w:type="dxa"/>
            <w:tcBorders>
              <w:top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85</w:t>
            </w:r>
          </w:p>
        </w:tc>
        <w:tc>
          <w:tcPr>
            <w:tcW w:w="1276" w:type="dxa"/>
            <w:tcBorders>
              <w:top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86</w:t>
            </w:r>
          </w:p>
        </w:tc>
        <w:tc>
          <w:tcPr>
            <w:tcW w:w="1276" w:type="dxa"/>
            <w:tcBorders>
              <w:top w:val="single" w:sz="4" w:space="0" w:color="auto"/>
            </w:tcBorders>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rPr>
            </w:pPr>
            <w:r w:rsidRPr="0062440D">
              <w:rPr>
                <w:rFonts w:ascii="Times New Roman" w:eastAsia="Times New Roman" w:hAnsi="Times New Roman" w:cs="Times New Roman"/>
                <w:sz w:val="20"/>
                <w:szCs w:val="20"/>
              </w:rPr>
              <w:t>87</w:t>
            </w:r>
          </w:p>
        </w:tc>
        <w:tc>
          <w:tcPr>
            <w:tcW w:w="4290" w:type="dxa"/>
            <w:shd w:val="clear" w:color="auto" w:fill="FFFFFF" w:themeFill="background1"/>
          </w:tcPr>
          <w:p w:rsidR="004C2360" w:rsidRPr="0062440D" w:rsidRDefault="004C2360" w:rsidP="00572280">
            <w:pPr>
              <w:shd w:val="clear" w:color="auto" w:fill="FFFFFF" w:themeFill="background1"/>
              <w:spacing w:before="0" w:after="0" w:line="240" w:lineRule="atLeast"/>
              <w:jc w:val="center"/>
              <w:rPr>
                <w:rFonts w:ascii="Times New Roman" w:eastAsia="Times New Roman" w:hAnsi="Times New Roman" w:cs="Times New Roman"/>
                <w:sz w:val="20"/>
                <w:szCs w:val="20"/>
                <w:lang w:val="ru-RU"/>
              </w:rPr>
            </w:pPr>
            <w:r w:rsidRPr="0062440D">
              <w:rPr>
                <w:rFonts w:ascii="Times New Roman" w:eastAsia="Times New Roman" w:hAnsi="Times New Roman" w:cs="Times New Roman"/>
                <w:sz w:val="20"/>
                <w:szCs w:val="20"/>
                <w:lang w:val="ru-RU"/>
              </w:rPr>
              <w:t>В 2018 году в перечень учреждений, оцениваемых по данной отрасли, не вошли организации Чернянского района</w:t>
            </w:r>
          </w:p>
        </w:tc>
      </w:tr>
    </w:tbl>
    <w:p w:rsidR="009D5732" w:rsidRPr="0062440D" w:rsidRDefault="009D5732" w:rsidP="00572280">
      <w:pPr>
        <w:shd w:val="clear" w:color="auto" w:fill="FFFFFF" w:themeFill="background1"/>
        <w:spacing w:after="0" w:line="240" w:lineRule="atLeast"/>
        <w:rPr>
          <w:rFonts w:ascii="Times New Roman" w:hAnsi="Times New Roman" w:cs="Times New Roman"/>
        </w:rPr>
      </w:pPr>
    </w:p>
    <w:p w:rsidR="009D5732" w:rsidRPr="0062440D" w:rsidRDefault="009D5732" w:rsidP="00572280">
      <w:pPr>
        <w:shd w:val="clear" w:color="auto" w:fill="FFFFFF" w:themeFill="background1"/>
        <w:spacing w:after="0" w:line="240" w:lineRule="atLeast"/>
        <w:rPr>
          <w:rFonts w:ascii="Times New Roman" w:hAnsi="Times New Roman" w:cs="Times New Roman"/>
        </w:rPr>
      </w:pPr>
      <w:r w:rsidRPr="0062440D">
        <w:rPr>
          <w:rFonts w:ascii="Times New Roman" w:hAnsi="Times New Roman" w:cs="Times New Roman"/>
        </w:rPr>
        <w:br w:type="page"/>
      </w:r>
    </w:p>
    <w:p w:rsidR="00A31061" w:rsidRPr="0062440D" w:rsidRDefault="00A31061" w:rsidP="00572280">
      <w:pPr>
        <w:keepNext/>
        <w:keepLines/>
        <w:shd w:val="clear" w:color="auto" w:fill="FFFFFF" w:themeFill="background1"/>
        <w:spacing w:after="0" w:line="264" w:lineRule="auto"/>
        <w:contextualSpacing/>
        <w:jc w:val="center"/>
        <w:rPr>
          <w:rFonts w:ascii="Times New Roman" w:eastAsia="Calibri" w:hAnsi="Times New Roman" w:cs="Times New Roman"/>
          <w:b/>
          <w:bCs/>
          <w:sz w:val="24"/>
          <w:szCs w:val="24"/>
        </w:rPr>
      </w:pPr>
      <w:r w:rsidRPr="0062440D">
        <w:rPr>
          <w:rFonts w:ascii="Times New Roman" w:eastAsia="Calibri" w:hAnsi="Times New Roman" w:cs="Times New Roman"/>
          <w:b/>
          <w:bCs/>
          <w:sz w:val="24"/>
          <w:szCs w:val="24"/>
        </w:rPr>
        <w:lastRenderedPageBreak/>
        <w:t>РАЗДЕЛ 2.</w:t>
      </w:r>
    </w:p>
    <w:p w:rsidR="00EB1AB4" w:rsidRPr="0062440D" w:rsidRDefault="00EB1AB4" w:rsidP="00572280">
      <w:pPr>
        <w:keepNext/>
        <w:keepLines/>
        <w:shd w:val="clear" w:color="auto" w:fill="FFFFFF" w:themeFill="background1"/>
        <w:spacing w:after="0" w:line="264" w:lineRule="auto"/>
        <w:contextualSpacing/>
        <w:jc w:val="center"/>
        <w:rPr>
          <w:rFonts w:ascii="Times New Roman" w:eastAsia="Calibri" w:hAnsi="Times New Roman" w:cs="Times New Roman"/>
          <w:b/>
          <w:bCs/>
          <w:sz w:val="24"/>
          <w:szCs w:val="24"/>
        </w:rPr>
      </w:pPr>
    </w:p>
    <w:p w:rsidR="00A31061" w:rsidRPr="0062440D" w:rsidRDefault="00A31061" w:rsidP="00572280">
      <w:pPr>
        <w:keepNext/>
        <w:keepLines/>
        <w:shd w:val="clear" w:color="auto" w:fill="FFFFFF" w:themeFill="background1"/>
        <w:spacing w:after="0" w:line="264" w:lineRule="auto"/>
        <w:contextualSpacing/>
        <w:jc w:val="center"/>
        <w:rPr>
          <w:rFonts w:ascii="Times New Roman" w:eastAsia="Calibri" w:hAnsi="Times New Roman" w:cs="Times New Roman"/>
          <w:b/>
          <w:bCs/>
          <w:sz w:val="24"/>
          <w:szCs w:val="24"/>
        </w:rPr>
      </w:pPr>
      <w:r w:rsidRPr="0062440D">
        <w:rPr>
          <w:rFonts w:ascii="Times New Roman" w:eastAsia="Calibri" w:hAnsi="Times New Roman" w:cs="Times New Roman"/>
          <w:b/>
          <w:bCs/>
          <w:sz w:val="24"/>
          <w:szCs w:val="24"/>
        </w:rPr>
        <w:t>ТЕКСТОВАЯ ЧАСТЬ СВОДНОГО ДОКЛАДА</w:t>
      </w:r>
    </w:p>
    <w:p w:rsidR="00A31061" w:rsidRPr="0062440D" w:rsidRDefault="00A31061" w:rsidP="00572280">
      <w:pPr>
        <w:keepNext/>
        <w:keepLines/>
        <w:shd w:val="clear" w:color="auto" w:fill="FFFFFF" w:themeFill="background1"/>
        <w:spacing w:after="0" w:line="264" w:lineRule="auto"/>
        <w:contextualSpacing/>
        <w:jc w:val="center"/>
        <w:rPr>
          <w:rFonts w:ascii="Times New Roman" w:eastAsia="Calibri" w:hAnsi="Times New Roman" w:cs="Times New Roman"/>
          <w:b/>
          <w:bCs/>
          <w:sz w:val="24"/>
          <w:szCs w:val="24"/>
        </w:rPr>
      </w:pPr>
    </w:p>
    <w:p w:rsidR="00A31061" w:rsidRPr="0062440D" w:rsidRDefault="00A31061" w:rsidP="00572280">
      <w:pPr>
        <w:keepNext/>
        <w:keepLines/>
        <w:shd w:val="clear" w:color="auto" w:fill="FFFFFF" w:themeFill="background1"/>
        <w:spacing w:after="0" w:line="264" w:lineRule="auto"/>
        <w:contextualSpacing/>
        <w:jc w:val="center"/>
        <w:rPr>
          <w:rFonts w:ascii="Times New Roman" w:eastAsia="Calibri" w:hAnsi="Times New Roman" w:cs="Times New Roman"/>
          <w:sz w:val="24"/>
          <w:szCs w:val="24"/>
        </w:rPr>
      </w:pPr>
      <w:r w:rsidRPr="0062440D">
        <w:rPr>
          <w:rFonts w:ascii="Times New Roman" w:eastAsia="Calibri" w:hAnsi="Times New Roman" w:cs="Times New Roman"/>
          <w:b/>
          <w:bCs/>
          <w:sz w:val="24"/>
          <w:szCs w:val="24"/>
        </w:rPr>
        <w:t xml:space="preserve">2.1. </w:t>
      </w:r>
      <w:r w:rsidRPr="0062440D">
        <w:rPr>
          <w:rFonts w:ascii="Times New Roman" w:hAnsi="Times New Roman" w:cs="Times New Roman"/>
          <w:b/>
          <w:sz w:val="24"/>
          <w:szCs w:val="24"/>
        </w:rPr>
        <w:t>ОБЩИЕ СВЕДЕНИЯ О БЕЛГОРОДСКОЙ ОБЛАСТИ</w:t>
      </w:r>
    </w:p>
    <w:p w:rsidR="00A31061" w:rsidRPr="0062440D" w:rsidRDefault="00A31061" w:rsidP="00572280">
      <w:pPr>
        <w:pStyle w:val="af8"/>
        <w:keepNext/>
        <w:keepLines/>
        <w:shd w:val="clear" w:color="auto" w:fill="FFFFFF" w:themeFill="background1"/>
        <w:spacing w:before="0" w:after="0" w:line="264" w:lineRule="auto"/>
        <w:ind w:left="0" w:firstLine="709"/>
        <w:jc w:val="both"/>
        <w:rPr>
          <w:rFonts w:ascii="Times New Roman" w:hAnsi="Times New Roman" w:cs="Times New Roman"/>
          <w:sz w:val="24"/>
          <w:szCs w:val="24"/>
        </w:rPr>
      </w:pPr>
    </w:p>
    <w:p w:rsidR="00A31061" w:rsidRPr="0062440D" w:rsidRDefault="00A31061" w:rsidP="00572280">
      <w:pPr>
        <w:pStyle w:val="a3"/>
        <w:keepNext/>
        <w:keepLines/>
        <w:shd w:val="clear" w:color="auto" w:fill="FFFFFF" w:themeFill="background1"/>
        <w:spacing w:before="0" w:beforeAutospacing="0" w:after="0" w:afterAutospacing="0" w:line="264" w:lineRule="auto"/>
        <w:ind w:firstLine="709"/>
        <w:contextualSpacing/>
        <w:jc w:val="both"/>
        <w:rPr>
          <w:rFonts w:cs="Times New Roman"/>
        </w:rPr>
      </w:pPr>
      <w:r w:rsidRPr="0062440D">
        <w:rPr>
          <w:rFonts w:cs="Times New Roman"/>
        </w:rPr>
        <w:t>Белгородская область входит в состав Центрально-Чернозёмного экономического района и </w:t>
      </w:r>
      <w:hyperlink r:id="rId10" w:tooltip="Центральный федеральный округ Российской Федерации" w:history="1">
        <w:r w:rsidRPr="0062440D">
          <w:rPr>
            <w:rFonts w:cs="Times New Roman"/>
          </w:rPr>
          <w:t>Центрального федерального округа Российской Федерации</w:t>
        </w:r>
      </w:hyperlink>
      <w:r w:rsidR="002A36FF" w:rsidRPr="0062440D">
        <w:rPr>
          <w:rFonts w:cs="Times New Roman"/>
        </w:rPr>
        <w:t>. Расположена</w:t>
      </w:r>
      <w:r w:rsidR="002A36FF" w:rsidRPr="0062440D">
        <w:rPr>
          <w:rFonts w:cs="Times New Roman"/>
        </w:rPr>
        <w:br/>
      </w:r>
      <w:r w:rsidRPr="0062440D">
        <w:rPr>
          <w:rFonts w:cs="Times New Roman"/>
        </w:rPr>
        <w:t>в юго-западной части России в 500–700 км к югу от </w:t>
      </w:r>
      <w:hyperlink r:id="rId11" w:tooltip="Москва" w:history="1">
        <w:r w:rsidRPr="0062440D">
          <w:rPr>
            <w:rFonts w:cs="Times New Roman"/>
          </w:rPr>
          <w:t>Москвы</w:t>
        </w:r>
      </w:hyperlink>
      <w:r w:rsidRPr="0062440D">
        <w:rPr>
          <w:rFonts w:cs="Times New Roman"/>
        </w:rPr>
        <w:t>. На юге и западе она граничит с </w:t>
      </w:r>
      <w:hyperlink r:id="rId12" w:tooltip="Луганская область" w:history="1">
        <w:r w:rsidRPr="0062440D">
          <w:rPr>
            <w:rFonts w:cs="Times New Roman"/>
          </w:rPr>
          <w:t>Луганской</w:t>
        </w:r>
      </w:hyperlink>
      <w:r w:rsidRPr="0062440D">
        <w:rPr>
          <w:rFonts w:cs="Times New Roman"/>
        </w:rPr>
        <w:t xml:space="preserve"> народной республикой, </w:t>
      </w:r>
      <w:hyperlink r:id="rId13" w:tooltip="Харьковская область" w:history="1">
        <w:r w:rsidRPr="0062440D">
          <w:rPr>
            <w:rFonts w:cs="Times New Roman"/>
          </w:rPr>
          <w:t>Харьковской</w:t>
        </w:r>
      </w:hyperlink>
      <w:r w:rsidRPr="0062440D">
        <w:rPr>
          <w:rFonts w:cs="Times New Roman"/>
        </w:rPr>
        <w:t> и </w:t>
      </w:r>
      <w:hyperlink r:id="rId14" w:tooltip="Сумская область" w:history="1">
        <w:r w:rsidRPr="0062440D">
          <w:rPr>
            <w:rFonts w:cs="Times New Roman"/>
          </w:rPr>
          <w:t>Сумской областями</w:t>
        </w:r>
      </w:hyperlink>
      <w:r w:rsidR="002A36FF" w:rsidRPr="0062440D">
        <w:rPr>
          <w:rFonts w:cs="Times New Roman"/>
        </w:rPr>
        <w:t> Украины,</w:t>
      </w:r>
      <w:r w:rsidR="002A36FF" w:rsidRPr="0062440D">
        <w:rPr>
          <w:rFonts w:cs="Times New Roman"/>
        </w:rPr>
        <w:br/>
      </w:r>
      <w:r w:rsidRPr="0062440D">
        <w:rPr>
          <w:rFonts w:cs="Times New Roman"/>
        </w:rPr>
        <w:t>на севере и северо-западе – с </w:t>
      </w:r>
      <w:hyperlink r:id="rId15" w:tooltip="Курская область" w:history="1">
        <w:r w:rsidRPr="0062440D">
          <w:rPr>
            <w:rFonts w:cs="Times New Roman"/>
          </w:rPr>
          <w:t>Курской областью</w:t>
        </w:r>
      </w:hyperlink>
      <w:r w:rsidRPr="0062440D">
        <w:rPr>
          <w:rFonts w:cs="Times New Roman"/>
        </w:rPr>
        <w:t>, на востоке – с </w:t>
      </w:r>
      <w:hyperlink r:id="rId16" w:tooltip="Воронежская область" w:history="1">
        <w:r w:rsidRPr="0062440D">
          <w:rPr>
            <w:rFonts w:cs="Times New Roman"/>
          </w:rPr>
          <w:t>Воронежской областью</w:t>
        </w:r>
      </w:hyperlink>
      <w:r w:rsidRPr="0062440D">
        <w:rPr>
          <w:rFonts w:cs="Times New Roman"/>
        </w:rPr>
        <w:t>.</w:t>
      </w:r>
    </w:p>
    <w:p w:rsidR="00A31061" w:rsidRPr="0062440D" w:rsidRDefault="00A31061" w:rsidP="00572280">
      <w:pPr>
        <w:pStyle w:val="a3"/>
        <w:keepNext/>
        <w:keepLines/>
        <w:shd w:val="clear" w:color="auto" w:fill="FFFFFF" w:themeFill="background1"/>
        <w:spacing w:before="0" w:beforeAutospacing="0" w:after="0" w:afterAutospacing="0" w:line="264" w:lineRule="auto"/>
        <w:ind w:firstLine="709"/>
        <w:contextualSpacing/>
        <w:jc w:val="both"/>
        <w:rPr>
          <w:rFonts w:cs="Times New Roman"/>
        </w:rPr>
      </w:pPr>
      <w:r w:rsidRPr="0062440D">
        <w:rPr>
          <w:rFonts w:cs="Times New Roman"/>
          <w:spacing w:val="2"/>
          <w:shd w:val="clear" w:color="auto" w:fill="FFFFFF"/>
        </w:rPr>
        <w:t>Белгородчина – уникальный по своим минеральным ресурсам регион России. В области выявлены и в разной степени разведаны крупные месторождения железных руд, бокситов, апатитов, минеральных подземных вод, многочисленные месторождения строительных материалов (мела, песка, глин и других материалов). Известны проявления золота, графита и редких металлов. Имеются географические предпосылки для выявления платины, алмазов, углеводородного сырья и других полезных ископаемых. Одно из основных богатств области – это уникальные черноземы, которые составляют более 70 процентов земельных угодий области. Площадь сельскохозяйственных угодий на душу населения составляет 1,4 гектара, в том числе пашни – 1,1 гектара. Область входит в число успешно развивающихся индустриально-аграрных регионов России с многовидовой структурой, которая характеризуется развитыми промышленным и инвестиционным потенциалами, продуктивным сельским хозяйством, современным комплексом по оказанию услуг населению.</w:t>
      </w:r>
    </w:p>
    <w:p w:rsidR="00A31061" w:rsidRPr="0062440D" w:rsidRDefault="00A31061" w:rsidP="00572280">
      <w:pPr>
        <w:pStyle w:val="a3"/>
        <w:keepNext/>
        <w:keepLines/>
        <w:shd w:val="clear" w:color="auto" w:fill="FFFFFF" w:themeFill="background1"/>
        <w:spacing w:before="0" w:beforeAutospacing="0" w:after="0" w:afterAutospacing="0" w:line="264" w:lineRule="auto"/>
        <w:ind w:firstLine="709"/>
        <w:contextualSpacing/>
        <w:jc w:val="both"/>
        <w:rPr>
          <w:rFonts w:cs="Times New Roman"/>
        </w:rPr>
      </w:pPr>
      <w:r w:rsidRPr="0062440D">
        <w:rPr>
          <w:rFonts w:cs="Times New Roman"/>
        </w:rPr>
        <w:t>Площадь области составляет 27,1 тыс. км², общая протяжённость её границ составляет около 1150 км, протяжённость с севера</w:t>
      </w:r>
      <w:r w:rsidR="000351E4" w:rsidRPr="0062440D">
        <w:rPr>
          <w:rFonts w:cs="Times New Roman"/>
        </w:rPr>
        <w:t xml:space="preserve"> на юг – около 190 км, с запада</w:t>
      </w:r>
      <w:r w:rsidR="000351E4" w:rsidRPr="0062440D">
        <w:rPr>
          <w:rFonts w:cs="Times New Roman"/>
        </w:rPr>
        <w:br/>
      </w:r>
      <w:r w:rsidRPr="0062440D">
        <w:rPr>
          <w:rFonts w:cs="Times New Roman"/>
        </w:rPr>
        <w:t>на восток – около 270 км.</w:t>
      </w:r>
    </w:p>
    <w:p w:rsidR="00A31061" w:rsidRPr="0062440D" w:rsidRDefault="00A31061" w:rsidP="00572280">
      <w:pPr>
        <w:pStyle w:val="af8"/>
        <w:keepNext/>
        <w:keepLines/>
        <w:shd w:val="clear" w:color="auto" w:fill="FFFFFF" w:themeFill="background1"/>
        <w:spacing w:before="0" w:after="0" w:line="264" w:lineRule="auto"/>
        <w:ind w:left="0" w:firstLine="709"/>
        <w:jc w:val="both"/>
        <w:rPr>
          <w:rFonts w:ascii="Times New Roman" w:hAnsi="Times New Roman" w:cs="Times New Roman"/>
          <w:sz w:val="24"/>
          <w:szCs w:val="24"/>
        </w:rPr>
      </w:pPr>
      <w:r w:rsidRPr="0062440D">
        <w:rPr>
          <w:rFonts w:ascii="Times New Roman" w:hAnsi="Times New Roman" w:cs="Times New Roman"/>
          <w:sz w:val="24"/>
          <w:szCs w:val="24"/>
        </w:rPr>
        <w:t>Законом Белгородской области от 15 декабря 2008 № 248 «Об административно-территориальном устройстве Белгородской области» в соответствии</w:t>
      </w:r>
      <w:r w:rsidR="002A36FF" w:rsidRPr="0062440D">
        <w:rPr>
          <w:rFonts w:ascii="Times New Roman" w:hAnsi="Times New Roman" w:cs="Times New Roman"/>
          <w:sz w:val="24"/>
          <w:szCs w:val="24"/>
        </w:rPr>
        <w:t xml:space="preserve"> </w:t>
      </w:r>
      <w:r w:rsidRPr="0062440D">
        <w:rPr>
          <w:rFonts w:ascii="Times New Roman" w:hAnsi="Times New Roman" w:cs="Times New Roman"/>
          <w:sz w:val="24"/>
          <w:szCs w:val="24"/>
        </w:rPr>
        <w:t>с Уставом Белгородской области установлен порядок административно-территориального устройства Белгородской области, виды административно-территориальных единиц, а также порядок изменения статуса населенных пунктов, расположенных на территории Белгородской области.</w:t>
      </w:r>
    </w:p>
    <w:p w:rsidR="00A31061" w:rsidRPr="0062440D" w:rsidRDefault="00A31061" w:rsidP="00572280">
      <w:pPr>
        <w:pStyle w:val="af8"/>
        <w:keepNext/>
        <w:keepLines/>
        <w:shd w:val="clear" w:color="auto" w:fill="FFFFFF" w:themeFill="background1"/>
        <w:spacing w:before="0" w:after="0" w:line="264" w:lineRule="auto"/>
        <w:ind w:left="0" w:firstLine="709"/>
        <w:jc w:val="both"/>
        <w:rPr>
          <w:rFonts w:ascii="Times New Roman" w:hAnsi="Times New Roman" w:cs="Times New Roman"/>
          <w:sz w:val="24"/>
          <w:szCs w:val="24"/>
        </w:rPr>
      </w:pPr>
      <w:r w:rsidRPr="0062440D">
        <w:rPr>
          <w:rFonts w:ascii="Times New Roman" w:hAnsi="Times New Roman" w:cs="Times New Roman"/>
          <w:sz w:val="24"/>
          <w:szCs w:val="24"/>
        </w:rPr>
        <w:t>Перечень муниципальных образований, находящихся в Белгородской области, их границы и статус определяются законом Белгородской области</w:t>
      </w:r>
      <w:r w:rsidR="002A36FF" w:rsidRPr="0062440D">
        <w:rPr>
          <w:rFonts w:ascii="Times New Roman" w:hAnsi="Times New Roman" w:cs="Times New Roman"/>
          <w:sz w:val="24"/>
          <w:szCs w:val="24"/>
        </w:rPr>
        <w:t xml:space="preserve"> </w:t>
      </w:r>
      <w:r w:rsidR="000351E4" w:rsidRPr="0062440D">
        <w:rPr>
          <w:rFonts w:ascii="Times New Roman" w:hAnsi="Times New Roman" w:cs="Times New Roman"/>
          <w:sz w:val="24"/>
          <w:szCs w:val="24"/>
        </w:rPr>
        <w:t>от 20 декабря</w:t>
      </w:r>
      <w:r w:rsidR="000351E4" w:rsidRPr="0062440D">
        <w:rPr>
          <w:rFonts w:ascii="Times New Roman" w:hAnsi="Times New Roman" w:cs="Times New Roman"/>
          <w:sz w:val="24"/>
          <w:szCs w:val="24"/>
        </w:rPr>
        <w:br/>
      </w:r>
      <w:r w:rsidRPr="0062440D">
        <w:rPr>
          <w:rFonts w:ascii="Times New Roman" w:hAnsi="Times New Roman" w:cs="Times New Roman"/>
          <w:sz w:val="24"/>
          <w:szCs w:val="24"/>
        </w:rPr>
        <w:t>2004 года №159 «Об установлении границ муниципальных образований и наделении их статусом городского, сельского поселения, городского округа, муниципального района».</w:t>
      </w:r>
    </w:p>
    <w:p w:rsidR="00A149D9" w:rsidRPr="0062440D" w:rsidRDefault="00E60B38" w:rsidP="00572280">
      <w:pPr>
        <w:keepNext/>
        <w:keepLines/>
        <w:shd w:val="clear" w:color="auto" w:fill="FFFFFF" w:themeFill="background1"/>
        <w:autoSpaceDE w:val="0"/>
        <w:autoSpaceDN w:val="0"/>
        <w:adjustRightInd w:val="0"/>
        <w:spacing w:after="0" w:line="264" w:lineRule="auto"/>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В 2018 году в органах местного самоуправления области осуществлены организационно-штатные и структурные преобразования в части ликвидация некоторых</w:t>
      </w:r>
      <w:r w:rsidRPr="0062440D">
        <w:rPr>
          <w:rFonts w:ascii="Times New Roman" w:hAnsi="Times New Roman" w:cs="Times New Roman"/>
          <w:sz w:val="24"/>
          <w:szCs w:val="24"/>
        </w:rPr>
        <w:br/>
        <w:t xml:space="preserve">и образования новых муниципальных образований области в результате объединения соответствующих поселений Алексеевского, Валуйского, Грайворонского, Новооскольского, Шебекинского и Яковлевского муниципальных районов и наделения их статусом городских округов (в </w:t>
      </w:r>
      <w:r w:rsidR="004427E1" w:rsidRPr="0062440D">
        <w:rPr>
          <w:rFonts w:ascii="Times New Roman" w:hAnsi="Times New Roman" w:cs="Times New Roman"/>
          <w:sz w:val="24"/>
          <w:szCs w:val="24"/>
        </w:rPr>
        <w:t>соответствии</w:t>
      </w:r>
      <w:r w:rsidRPr="0062440D">
        <w:rPr>
          <w:rFonts w:ascii="Times New Roman" w:hAnsi="Times New Roman" w:cs="Times New Roman"/>
          <w:sz w:val="24"/>
          <w:szCs w:val="24"/>
        </w:rPr>
        <w:t xml:space="preserve"> с </w:t>
      </w:r>
      <w:r w:rsidRPr="0062440D">
        <w:rPr>
          <w:rFonts w:ascii="Times New Roman" w:hAnsi="Times New Roman" w:cs="Times New Roman"/>
          <w:spacing w:val="2"/>
          <w:sz w:val="24"/>
          <w:szCs w:val="24"/>
          <w:shd w:val="clear" w:color="auto" w:fill="FFFFFF"/>
        </w:rPr>
        <w:t>Законами Белгородской области</w:t>
      </w:r>
      <w:r w:rsidRPr="0062440D">
        <w:rPr>
          <w:rFonts w:ascii="Times New Roman" w:hAnsi="Times New Roman" w:cs="Times New Roman"/>
          <w:spacing w:val="2"/>
          <w:sz w:val="24"/>
          <w:szCs w:val="24"/>
          <w:shd w:val="clear" w:color="auto" w:fill="FFFFFF"/>
        </w:rPr>
        <w:br/>
      </w:r>
      <w:r w:rsidR="00A149D9" w:rsidRPr="0062440D">
        <w:rPr>
          <w:rFonts w:ascii="Times New Roman" w:hAnsi="Times New Roman" w:cs="Times New Roman"/>
          <w:spacing w:val="2"/>
          <w:sz w:val="24"/>
          <w:szCs w:val="24"/>
          <w:shd w:val="clear" w:color="auto" w:fill="FFFFFF"/>
        </w:rPr>
        <w:t>от 19 апреля 2018 №№ 254, 255, 256, 257, 258, 259</w:t>
      </w:r>
      <w:r w:rsidRPr="0062440D">
        <w:rPr>
          <w:rFonts w:ascii="Times New Roman" w:hAnsi="Times New Roman" w:cs="Times New Roman"/>
          <w:spacing w:val="2"/>
          <w:sz w:val="24"/>
          <w:szCs w:val="24"/>
          <w:shd w:val="clear" w:color="auto" w:fill="FFFFFF"/>
        </w:rPr>
        <w:t>).</w:t>
      </w:r>
      <w:r w:rsidR="00A149D9" w:rsidRPr="0062440D">
        <w:rPr>
          <w:rFonts w:ascii="Times New Roman" w:hAnsi="Times New Roman" w:cs="Times New Roman"/>
          <w:spacing w:val="2"/>
          <w:sz w:val="24"/>
          <w:szCs w:val="24"/>
          <w:shd w:val="clear" w:color="auto" w:fill="FFFFFF"/>
        </w:rPr>
        <w:t xml:space="preserve"> </w:t>
      </w:r>
    </w:p>
    <w:p w:rsidR="002427A9" w:rsidRPr="0062440D" w:rsidRDefault="002427A9" w:rsidP="00572280">
      <w:pPr>
        <w:pStyle w:val="af8"/>
        <w:keepNext/>
        <w:keepLines/>
        <w:shd w:val="clear" w:color="auto" w:fill="FFFFFF" w:themeFill="background1"/>
        <w:spacing w:before="0" w:after="0" w:line="264" w:lineRule="auto"/>
        <w:ind w:left="0" w:firstLine="709"/>
        <w:jc w:val="both"/>
        <w:rPr>
          <w:rFonts w:ascii="Times New Roman" w:hAnsi="Times New Roman" w:cs="Times New Roman"/>
          <w:sz w:val="24"/>
          <w:szCs w:val="24"/>
        </w:rPr>
      </w:pPr>
      <w:r w:rsidRPr="0062440D">
        <w:rPr>
          <w:rFonts w:ascii="Times New Roman" w:hAnsi="Times New Roman" w:cs="Times New Roman"/>
          <w:sz w:val="24"/>
          <w:szCs w:val="24"/>
        </w:rPr>
        <w:t>В рамках муниципального устройства Белгородской области, в границах её административно-территориальных единиц всего образовано 2</w:t>
      </w:r>
      <w:r w:rsidR="00D077B6" w:rsidRPr="0062440D">
        <w:rPr>
          <w:rFonts w:ascii="Times New Roman" w:hAnsi="Times New Roman" w:cs="Times New Roman"/>
          <w:sz w:val="24"/>
          <w:szCs w:val="24"/>
        </w:rPr>
        <w:t>12</w:t>
      </w:r>
      <w:r w:rsidRPr="0062440D">
        <w:rPr>
          <w:rFonts w:ascii="Times New Roman" w:hAnsi="Times New Roman" w:cs="Times New Roman"/>
          <w:sz w:val="24"/>
          <w:szCs w:val="24"/>
        </w:rPr>
        <w:t xml:space="preserve"> </w:t>
      </w:r>
      <w:hyperlink r:id="rId17" w:tooltip="Муниципальные образования" w:history="1">
        <w:r w:rsidRPr="0062440D">
          <w:rPr>
            <w:rFonts w:ascii="Times New Roman" w:hAnsi="Times New Roman" w:cs="Times New Roman"/>
            <w:sz w:val="24"/>
            <w:szCs w:val="24"/>
          </w:rPr>
          <w:t>муниципальных образований</w:t>
        </w:r>
      </w:hyperlink>
      <w:r w:rsidRPr="0062440D">
        <w:rPr>
          <w:rFonts w:ascii="Times New Roman" w:hAnsi="Times New Roman" w:cs="Times New Roman"/>
          <w:sz w:val="24"/>
          <w:szCs w:val="24"/>
        </w:rPr>
        <w:t xml:space="preserve">: 9 </w:t>
      </w:r>
      <w:hyperlink r:id="rId18" w:history="1">
        <w:r w:rsidRPr="0062440D">
          <w:rPr>
            <w:rFonts w:ascii="Times New Roman" w:hAnsi="Times New Roman" w:cs="Times New Roman"/>
            <w:sz w:val="24"/>
            <w:szCs w:val="24"/>
          </w:rPr>
          <w:t>городских округов</w:t>
        </w:r>
      </w:hyperlink>
      <w:r w:rsidRPr="0062440D">
        <w:rPr>
          <w:rFonts w:ascii="Times New Roman" w:hAnsi="Times New Roman" w:cs="Times New Roman"/>
          <w:sz w:val="24"/>
          <w:szCs w:val="24"/>
        </w:rPr>
        <w:t>, 13 </w:t>
      </w:r>
      <w:hyperlink r:id="rId19" w:tooltip="Муниципальный район" w:history="1">
        <w:r w:rsidRPr="0062440D">
          <w:rPr>
            <w:rFonts w:ascii="Times New Roman" w:hAnsi="Times New Roman" w:cs="Times New Roman"/>
            <w:sz w:val="24"/>
            <w:szCs w:val="24"/>
          </w:rPr>
          <w:t>муниципальных районов</w:t>
        </w:r>
      </w:hyperlink>
      <w:r w:rsidRPr="0062440D">
        <w:rPr>
          <w:rFonts w:ascii="Times New Roman" w:hAnsi="Times New Roman" w:cs="Times New Roman"/>
          <w:sz w:val="24"/>
          <w:szCs w:val="24"/>
        </w:rPr>
        <w:t xml:space="preserve">, </w:t>
      </w:r>
      <w:r w:rsidR="00112187" w:rsidRPr="0062440D">
        <w:rPr>
          <w:rFonts w:ascii="Times New Roman" w:hAnsi="Times New Roman" w:cs="Times New Roman"/>
          <w:sz w:val="24"/>
          <w:szCs w:val="24"/>
        </w:rPr>
        <w:t>16</w:t>
      </w:r>
      <w:r w:rsidRPr="0062440D">
        <w:rPr>
          <w:rFonts w:ascii="Times New Roman" w:hAnsi="Times New Roman" w:cs="Times New Roman"/>
          <w:sz w:val="24"/>
          <w:szCs w:val="24"/>
        </w:rPr>
        <w:t> </w:t>
      </w:r>
      <w:hyperlink r:id="rId20" w:tooltip="Городское поселение" w:history="1">
        <w:r w:rsidRPr="0062440D">
          <w:rPr>
            <w:rFonts w:ascii="Times New Roman" w:hAnsi="Times New Roman" w:cs="Times New Roman"/>
            <w:sz w:val="24"/>
            <w:szCs w:val="24"/>
          </w:rPr>
          <w:t>городских поселений</w:t>
        </w:r>
      </w:hyperlink>
      <w:r w:rsidRPr="0062440D">
        <w:rPr>
          <w:rFonts w:ascii="Times New Roman" w:hAnsi="Times New Roman" w:cs="Times New Roman"/>
          <w:sz w:val="24"/>
          <w:szCs w:val="24"/>
        </w:rPr>
        <w:t xml:space="preserve">, </w:t>
      </w:r>
      <w:r w:rsidR="00112187" w:rsidRPr="0062440D">
        <w:rPr>
          <w:rFonts w:ascii="Times New Roman" w:hAnsi="Times New Roman" w:cs="Times New Roman"/>
          <w:sz w:val="24"/>
          <w:szCs w:val="24"/>
        </w:rPr>
        <w:t>174</w:t>
      </w:r>
      <w:r w:rsidRPr="0062440D">
        <w:rPr>
          <w:rFonts w:ascii="Times New Roman" w:hAnsi="Times New Roman" w:cs="Times New Roman"/>
          <w:sz w:val="24"/>
          <w:szCs w:val="24"/>
        </w:rPr>
        <w:t> </w:t>
      </w:r>
      <w:hyperlink r:id="rId21" w:tooltip="Сельское поселение" w:history="1">
        <w:r w:rsidRPr="0062440D">
          <w:rPr>
            <w:rFonts w:ascii="Times New Roman" w:hAnsi="Times New Roman" w:cs="Times New Roman"/>
            <w:sz w:val="24"/>
            <w:szCs w:val="24"/>
          </w:rPr>
          <w:t>сельских поселени</w:t>
        </w:r>
        <w:r w:rsidR="00112187" w:rsidRPr="0062440D">
          <w:rPr>
            <w:rFonts w:ascii="Times New Roman" w:hAnsi="Times New Roman" w:cs="Times New Roman"/>
            <w:sz w:val="24"/>
            <w:szCs w:val="24"/>
          </w:rPr>
          <w:t>я</w:t>
        </w:r>
      </w:hyperlink>
      <w:r w:rsidRPr="0062440D">
        <w:rPr>
          <w:rFonts w:ascii="Times New Roman" w:hAnsi="Times New Roman" w:cs="Times New Roman"/>
          <w:sz w:val="24"/>
          <w:szCs w:val="24"/>
        </w:rPr>
        <w:t xml:space="preserve">. В </w:t>
      </w:r>
      <w:r w:rsidR="00112187" w:rsidRPr="0062440D">
        <w:rPr>
          <w:rFonts w:ascii="Times New Roman" w:hAnsi="Times New Roman" w:cs="Times New Roman"/>
          <w:sz w:val="24"/>
          <w:szCs w:val="24"/>
        </w:rPr>
        <w:t>структуру местных администраций</w:t>
      </w:r>
      <w:r w:rsidRPr="0062440D">
        <w:rPr>
          <w:rFonts w:ascii="Times New Roman" w:hAnsi="Times New Roman" w:cs="Times New Roman"/>
          <w:sz w:val="24"/>
          <w:szCs w:val="24"/>
        </w:rPr>
        <w:t xml:space="preserve"> городских округов входят </w:t>
      </w:r>
      <w:r w:rsidR="00112187" w:rsidRPr="0062440D">
        <w:rPr>
          <w:rFonts w:ascii="Times New Roman" w:hAnsi="Times New Roman" w:cs="Times New Roman"/>
          <w:sz w:val="24"/>
          <w:szCs w:val="24"/>
        </w:rPr>
        <w:t>135</w:t>
      </w:r>
      <w:r w:rsidRPr="0062440D">
        <w:rPr>
          <w:rFonts w:ascii="Times New Roman" w:hAnsi="Times New Roman" w:cs="Times New Roman"/>
          <w:sz w:val="24"/>
          <w:szCs w:val="24"/>
        </w:rPr>
        <w:t xml:space="preserve"> </w:t>
      </w:r>
      <w:r w:rsidR="00112187" w:rsidRPr="0062440D">
        <w:rPr>
          <w:rFonts w:ascii="Times New Roman" w:hAnsi="Times New Roman" w:cs="Times New Roman"/>
          <w:sz w:val="24"/>
          <w:szCs w:val="24"/>
        </w:rPr>
        <w:t>органов управлений сельских территорий и территориальных администраций администраций городских округов (</w:t>
      </w:r>
      <w:r w:rsidRPr="0062440D">
        <w:rPr>
          <w:rFonts w:ascii="Times New Roman" w:hAnsi="Times New Roman" w:cs="Times New Roman"/>
          <w:sz w:val="24"/>
          <w:szCs w:val="24"/>
        </w:rPr>
        <w:t>территориальных администраций</w:t>
      </w:r>
      <w:r w:rsidR="00112187" w:rsidRPr="0062440D">
        <w:rPr>
          <w:rFonts w:ascii="Times New Roman" w:hAnsi="Times New Roman" w:cs="Times New Roman"/>
          <w:sz w:val="24"/>
          <w:szCs w:val="24"/>
        </w:rPr>
        <w:t>)</w:t>
      </w:r>
      <w:r w:rsidRPr="0062440D">
        <w:rPr>
          <w:rFonts w:ascii="Times New Roman" w:hAnsi="Times New Roman" w:cs="Times New Roman"/>
          <w:sz w:val="24"/>
          <w:szCs w:val="24"/>
        </w:rPr>
        <w:t>.</w:t>
      </w:r>
    </w:p>
    <w:p w:rsidR="00A31061" w:rsidRPr="0062440D" w:rsidRDefault="00A31061" w:rsidP="00572280">
      <w:pPr>
        <w:pStyle w:val="af8"/>
        <w:keepNext/>
        <w:keepLines/>
        <w:shd w:val="clear" w:color="auto" w:fill="FFFFFF" w:themeFill="background1"/>
        <w:spacing w:before="0" w:after="0" w:line="264" w:lineRule="auto"/>
        <w:ind w:left="0" w:firstLine="709"/>
        <w:jc w:val="both"/>
        <w:rPr>
          <w:rFonts w:ascii="Times New Roman" w:hAnsi="Times New Roman" w:cs="Times New Roman"/>
          <w:sz w:val="24"/>
          <w:szCs w:val="24"/>
        </w:rPr>
      </w:pPr>
      <w:r w:rsidRPr="0062440D">
        <w:rPr>
          <w:rFonts w:ascii="Times New Roman" w:hAnsi="Times New Roman" w:cs="Times New Roman"/>
          <w:sz w:val="24"/>
          <w:szCs w:val="24"/>
        </w:rPr>
        <w:t>Численность населения области на 1 января 201</w:t>
      </w:r>
      <w:r w:rsidR="00E60B38" w:rsidRPr="0062440D">
        <w:rPr>
          <w:rFonts w:ascii="Times New Roman" w:hAnsi="Times New Roman" w:cs="Times New Roman"/>
          <w:sz w:val="24"/>
          <w:szCs w:val="24"/>
        </w:rPr>
        <w:t xml:space="preserve">9 </w:t>
      </w:r>
      <w:r w:rsidRPr="0062440D">
        <w:rPr>
          <w:rFonts w:ascii="Times New Roman" w:hAnsi="Times New Roman" w:cs="Times New Roman"/>
          <w:sz w:val="24"/>
          <w:szCs w:val="24"/>
        </w:rPr>
        <w:t xml:space="preserve"> года составила </w:t>
      </w:r>
      <w:r w:rsidR="00B023AC" w:rsidRPr="0062440D">
        <w:rPr>
          <w:rFonts w:ascii="Times New Roman" w:hAnsi="Times New Roman" w:cs="Times New Roman"/>
          <w:sz w:val="24"/>
          <w:szCs w:val="24"/>
        </w:rPr>
        <w:t>1</w:t>
      </w:r>
      <w:r w:rsidR="00E60B38" w:rsidRPr="0062440D">
        <w:rPr>
          <w:rFonts w:ascii="Times New Roman" w:hAnsi="Times New Roman" w:cs="Times New Roman"/>
          <w:sz w:val="24"/>
          <w:szCs w:val="24"/>
        </w:rPr>
        <w:t> </w:t>
      </w:r>
      <w:r w:rsidR="00B023AC" w:rsidRPr="0062440D">
        <w:rPr>
          <w:rFonts w:ascii="Times New Roman" w:hAnsi="Times New Roman" w:cs="Times New Roman"/>
          <w:sz w:val="24"/>
          <w:szCs w:val="24"/>
        </w:rPr>
        <w:t>54</w:t>
      </w:r>
      <w:r w:rsidR="00E60B38" w:rsidRPr="0062440D">
        <w:rPr>
          <w:rFonts w:ascii="Times New Roman" w:hAnsi="Times New Roman" w:cs="Times New Roman"/>
          <w:sz w:val="24"/>
          <w:szCs w:val="24"/>
        </w:rPr>
        <w:t xml:space="preserve">7 418 </w:t>
      </w:r>
      <w:r w:rsidR="002427A9" w:rsidRPr="0062440D">
        <w:rPr>
          <w:rFonts w:ascii="Times New Roman" w:hAnsi="Times New Roman" w:cs="Times New Roman"/>
          <w:sz w:val="24"/>
          <w:szCs w:val="24"/>
        </w:rPr>
        <w:t>чел</w:t>
      </w:r>
      <w:r w:rsidRPr="0062440D">
        <w:rPr>
          <w:rFonts w:ascii="Times New Roman" w:hAnsi="Times New Roman" w:cs="Times New Roman"/>
          <w:sz w:val="24"/>
          <w:szCs w:val="24"/>
        </w:rPr>
        <w:t>.</w:t>
      </w:r>
    </w:p>
    <w:p w:rsidR="00B83DC4" w:rsidRPr="0062440D" w:rsidRDefault="00A31061" w:rsidP="00572280">
      <w:pPr>
        <w:keepNext/>
        <w:keepLines/>
        <w:shd w:val="clear" w:color="auto" w:fill="FFFFFF" w:themeFill="background1"/>
        <w:spacing w:after="0" w:line="264" w:lineRule="auto"/>
        <w:ind w:firstLine="709"/>
        <w:contextualSpacing/>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xml:space="preserve">Областной центр Белгородской области – город Белгород с населением </w:t>
      </w:r>
      <w:r w:rsidR="00E60B38" w:rsidRPr="0062440D">
        <w:rPr>
          <w:rFonts w:ascii="Times New Roman" w:hAnsi="Times New Roman" w:cs="Times New Roman"/>
          <w:spacing w:val="2"/>
          <w:sz w:val="24"/>
          <w:szCs w:val="24"/>
          <w:shd w:val="clear" w:color="auto" w:fill="FFFFFF"/>
        </w:rPr>
        <w:t>392 426</w:t>
      </w:r>
      <w:r w:rsidR="002427A9" w:rsidRPr="0062440D">
        <w:rPr>
          <w:rFonts w:ascii="Times New Roman" w:hAnsi="Times New Roman" w:cs="Times New Roman"/>
          <w:spacing w:val="2"/>
          <w:sz w:val="24"/>
          <w:szCs w:val="24"/>
          <w:shd w:val="clear" w:color="auto" w:fill="FFFFFF"/>
        </w:rPr>
        <w:t xml:space="preserve"> чел.</w:t>
      </w:r>
      <w:r w:rsidRPr="0062440D">
        <w:rPr>
          <w:rFonts w:ascii="Times New Roman" w:hAnsi="Times New Roman" w:cs="Times New Roman"/>
          <w:spacing w:val="2"/>
          <w:sz w:val="24"/>
          <w:szCs w:val="24"/>
          <w:shd w:val="clear" w:color="auto" w:fill="FFFFFF"/>
        </w:rPr>
        <w:t>, расположен в 695 км</w:t>
      </w:r>
      <w:r w:rsidR="002427A9" w:rsidRPr="0062440D">
        <w:rPr>
          <w:rFonts w:ascii="Times New Roman" w:hAnsi="Times New Roman" w:cs="Times New Roman"/>
          <w:spacing w:val="2"/>
          <w:sz w:val="24"/>
          <w:szCs w:val="24"/>
          <w:shd w:val="clear" w:color="auto" w:fill="FFFFFF"/>
        </w:rPr>
        <w:t>.</w:t>
      </w:r>
      <w:r w:rsidRPr="0062440D">
        <w:rPr>
          <w:rFonts w:ascii="Times New Roman" w:hAnsi="Times New Roman" w:cs="Times New Roman"/>
          <w:spacing w:val="2"/>
          <w:sz w:val="24"/>
          <w:szCs w:val="24"/>
          <w:shd w:val="clear" w:color="auto" w:fill="FFFFFF"/>
        </w:rPr>
        <w:t xml:space="preserve"> от Москвы.</w:t>
      </w:r>
      <w:r w:rsidR="002A36FF" w:rsidRPr="0062440D">
        <w:rPr>
          <w:rFonts w:ascii="Times New Roman" w:hAnsi="Times New Roman" w:cs="Times New Roman"/>
          <w:spacing w:val="2"/>
          <w:sz w:val="24"/>
          <w:szCs w:val="24"/>
          <w:shd w:val="clear" w:color="auto" w:fill="FFFFFF"/>
        </w:rPr>
        <w:t xml:space="preserve"> </w:t>
      </w:r>
      <w:r w:rsidRPr="0062440D">
        <w:rPr>
          <w:rFonts w:ascii="Times New Roman" w:hAnsi="Times New Roman" w:cs="Times New Roman"/>
          <w:spacing w:val="2"/>
          <w:sz w:val="24"/>
          <w:szCs w:val="24"/>
          <w:shd w:val="clear" w:color="auto" w:fill="FFFFFF"/>
        </w:rPr>
        <w:t xml:space="preserve">Наиболее крупные города: город Старый Оскол с численностью населения </w:t>
      </w:r>
      <w:r w:rsidR="00E60B38" w:rsidRPr="0062440D">
        <w:rPr>
          <w:rFonts w:ascii="Times New Roman" w:hAnsi="Times New Roman" w:cs="Times New Roman"/>
          <w:spacing w:val="2"/>
          <w:sz w:val="24"/>
          <w:szCs w:val="24"/>
          <w:shd w:val="clear" w:color="auto" w:fill="FFFFFF"/>
        </w:rPr>
        <w:t>223 809</w:t>
      </w:r>
      <w:r w:rsidR="002427A9" w:rsidRPr="0062440D">
        <w:rPr>
          <w:rFonts w:ascii="Times New Roman" w:hAnsi="Times New Roman" w:cs="Times New Roman"/>
          <w:spacing w:val="2"/>
          <w:sz w:val="24"/>
          <w:szCs w:val="24"/>
          <w:shd w:val="clear" w:color="auto" w:fill="FFFFFF"/>
        </w:rPr>
        <w:t xml:space="preserve"> чел.</w:t>
      </w:r>
      <w:r w:rsidRPr="0062440D">
        <w:rPr>
          <w:rFonts w:ascii="Times New Roman" w:hAnsi="Times New Roman" w:cs="Times New Roman"/>
          <w:spacing w:val="2"/>
          <w:sz w:val="24"/>
          <w:szCs w:val="24"/>
          <w:shd w:val="clear" w:color="auto" w:fill="FFFFFF"/>
        </w:rPr>
        <w:t xml:space="preserve">, город Губкин – </w:t>
      </w:r>
      <w:r w:rsidR="00E60B38" w:rsidRPr="0062440D">
        <w:rPr>
          <w:rFonts w:ascii="Times New Roman" w:hAnsi="Times New Roman" w:cs="Times New Roman"/>
          <w:spacing w:val="2"/>
          <w:sz w:val="24"/>
          <w:szCs w:val="24"/>
          <w:shd w:val="clear" w:color="auto" w:fill="FFFFFF"/>
        </w:rPr>
        <w:t>86 422</w:t>
      </w:r>
      <w:r w:rsidR="002427A9" w:rsidRPr="0062440D">
        <w:rPr>
          <w:rFonts w:ascii="Times New Roman" w:hAnsi="Times New Roman" w:cs="Times New Roman"/>
          <w:spacing w:val="2"/>
          <w:sz w:val="24"/>
          <w:szCs w:val="24"/>
          <w:shd w:val="clear" w:color="auto" w:fill="FFFFFF"/>
        </w:rPr>
        <w:t xml:space="preserve"> чел.</w:t>
      </w:r>
      <w:r w:rsidRPr="0062440D">
        <w:rPr>
          <w:rFonts w:ascii="Times New Roman" w:hAnsi="Times New Roman" w:cs="Times New Roman"/>
          <w:spacing w:val="2"/>
          <w:sz w:val="24"/>
          <w:szCs w:val="24"/>
          <w:shd w:val="clear" w:color="auto" w:fill="FFFFFF"/>
        </w:rPr>
        <w:t>, город Шебекино –</w:t>
      </w:r>
      <w:r w:rsidR="002A36FF" w:rsidRPr="0062440D">
        <w:rPr>
          <w:rFonts w:ascii="Times New Roman" w:hAnsi="Times New Roman" w:cs="Times New Roman"/>
          <w:spacing w:val="2"/>
          <w:sz w:val="24"/>
          <w:szCs w:val="24"/>
          <w:shd w:val="clear" w:color="auto" w:fill="FFFFFF"/>
        </w:rPr>
        <w:t xml:space="preserve"> </w:t>
      </w:r>
      <w:r w:rsidR="002427A9" w:rsidRPr="0062440D">
        <w:rPr>
          <w:rFonts w:ascii="Times New Roman" w:hAnsi="Times New Roman" w:cs="Times New Roman"/>
          <w:spacing w:val="2"/>
          <w:sz w:val="24"/>
          <w:szCs w:val="24"/>
          <w:shd w:val="clear" w:color="auto" w:fill="FFFFFF"/>
        </w:rPr>
        <w:t>41 339</w:t>
      </w:r>
      <w:r w:rsidRPr="0062440D">
        <w:rPr>
          <w:rFonts w:ascii="Times New Roman" w:hAnsi="Times New Roman" w:cs="Times New Roman"/>
          <w:spacing w:val="2"/>
          <w:sz w:val="24"/>
          <w:szCs w:val="24"/>
          <w:shd w:val="clear" w:color="auto" w:fill="FFFFFF"/>
        </w:rPr>
        <w:t xml:space="preserve"> </w:t>
      </w:r>
      <w:r w:rsidR="002427A9" w:rsidRPr="0062440D">
        <w:rPr>
          <w:rFonts w:ascii="Times New Roman" w:hAnsi="Times New Roman" w:cs="Times New Roman"/>
          <w:spacing w:val="2"/>
          <w:sz w:val="24"/>
          <w:szCs w:val="24"/>
          <w:shd w:val="clear" w:color="auto" w:fill="FFFFFF"/>
        </w:rPr>
        <w:t>чел.</w:t>
      </w:r>
      <w:r w:rsidR="00835775" w:rsidRPr="0062440D">
        <w:rPr>
          <w:rFonts w:ascii="Times New Roman" w:hAnsi="Times New Roman" w:cs="Times New Roman"/>
          <w:spacing w:val="2"/>
          <w:sz w:val="24"/>
          <w:szCs w:val="24"/>
          <w:shd w:val="clear" w:color="auto" w:fill="FFFFFF"/>
        </w:rPr>
        <w:t xml:space="preserve">, город Алексеевка – </w:t>
      </w:r>
      <w:r w:rsidR="002427A9" w:rsidRPr="0062440D">
        <w:rPr>
          <w:rFonts w:ascii="Times New Roman" w:hAnsi="Times New Roman" w:cs="Times New Roman"/>
          <w:spacing w:val="2"/>
          <w:sz w:val="24"/>
          <w:szCs w:val="24"/>
          <w:shd w:val="clear" w:color="auto" w:fill="FFFFFF"/>
        </w:rPr>
        <w:t>38 179 чел.</w:t>
      </w:r>
      <w:r w:rsidRPr="0062440D">
        <w:rPr>
          <w:rFonts w:ascii="Times New Roman" w:hAnsi="Times New Roman" w:cs="Times New Roman"/>
          <w:spacing w:val="2"/>
          <w:sz w:val="24"/>
          <w:szCs w:val="24"/>
          <w:shd w:val="clear" w:color="auto" w:fill="FFFFFF"/>
        </w:rPr>
        <w:t xml:space="preserve">, город Валуйки – </w:t>
      </w:r>
      <w:r w:rsidR="002427A9" w:rsidRPr="0062440D">
        <w:rPr>
          <w:rFonts w:ascii="Times New Roman" w:hAnsi="Times New Roman" w:cs="Times New Roman"/>
          <w:spacing w:val="2"/>
          <w:sz w:val="24"/>
          <w:szCs w:val="24"/>
          <w:shd w:val="clear" w:color="auto" w:fill="FFFFFF"/>
        </w:rPr>
        <w:t>34 193 чел</w:t>
      </w:r>
      <w:r w:rsidRPr="0062440D">
        <w:rPr>
          <w:rFonts w:ascii="Times New Roman" w:hAnsi="Times New Roman" w:cs="Times New Roman"/>
          <w:spacing w:val="2"/>
          <w:sz w:val="24"/>
          <w:szCs w:val="24"/>
          <w:shd w:val="clear" w:color="auto" w:fill="FFFFFF"/>
        </w:rPr>
        <w:t>.</w:t>
      </w:r>
    </w:p>
    <w:p w:rsidR="00B83DC4" w:rsidRPr="0062440D" w:rsidRDefault="00B83DC4" w:rsidP="00572280">
      <w:pPr>
        <w:shd w:val="clear" w:color="auto" w:fill="FFFFFF" w:themeFill="background1"/>
        <w:spacing w:after="0" w:line="240" w:lineRule="atLeast"/>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br w:type="page"/>
      </w:r>
    </w:p>
    <w:p w:rsidR="002A36FF" w:rsidRPr="0062440D" w:rsidRDefault="00A31061" w:rsidP="00572280">
      <w:pPr>
        <w:keepNext/>
        <w:keepLines/>
        <w:shd w:val="clear" w:color="auto" w:fill="FFFFFF" w:themeFill="background1"/>
        <w:tabs>
          <w:tab w:val="left" w:pos="2268"/>
        </w:tabs>
        <w:spacing w:after="0" w:line="240" w:lineRule="atLeast"/>
        <w:jc w:val="both"/>
        <w:rPr>
          <w:rFonts w:ascii="Times New Roman" w:hAnsi="Times New Roman" w:cs="Times New Roman"/>
          <w:sz w:val="24"/>
          <w:szCs w:val="24"/>
        </w:rPr>
      </w:pPr>
      <w:r w:rsidRPr="0062440D">
        <w:rPr>
          <w:rFonts w:ascii="Times New Roman" w:hAnsi="Times New Roman" w:cs="Times New Roman"/>
          <w:noProof/>
          <w:shd w:val="clear" w:color="auto" w:fill="FFFFFF"/>
        </w:rPr>
        <w:lastRenderedPageBreak/>
        <w:drawing>
          <wp:anchor distT="0" distB="0" distL="114300" distR="114300" simplePos="0" relativeHeight="251681792" behindDoc="1" locked="0" layoutInCell="1" allowOverlap="1" wp14:anchorId="13800E56" wp14:editId="32B2BE1A">
            <wp:simplePos x="0" y="0"/>
            <wp:positionH relativeFrom="column">
              <wp:posOffset>-231140</wp:posOffset>
            </wp:positionH>
            <wp:positionV relativeFrom="paragraph">
              <wp:posOffset>-175895</wp:posOffset>
            </wp:positionV>
            <wp:extent cx="11887200" cy="7033895"/>
            <wp:effectExtent l="38100" t="38100" r="38100" b="52705"/>
            <wp:wrapThrough wrapText="bothSides">
              <wp:wrapPolygon edited="0">
                <wp:start x="-69" y="-117"/>
                <wp:lineTo x="-69" y="21703"/>
                <wp:lineTo x="21635" y="21703"/>
                <wp:lineTo x="21635" y="-117"/>
                <wp:lineTo x="-69" y="-117"/>
              </wp:wrapPolygon>
            </wp:wrapThrough>
            <wp:docPr id="1257" name="Рисунок 19" descr="C:\Users\ac2br\Desktop\СВОДНЫЙ ДОКЛАД за 2016 год\2016\bel_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c2br\Desktop\СВОДНЫЙ ДОКЛАД за 2016 год\2016\bel_dor.jp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1887200" cy="7033895"/>
                    </a:xfrm>
                    <a:prstGeom prst="rect">
                      <a:avLst/>
                    </a:prstGeom>
                    <a:solidFill>
                      <a:schemeClr val="bg2">
                        <a:lumMod val="90000"/>
                      </a:schemeClr>
                    </a:solidFill>
                    <a:ln>
                      <a:noFill/>
                    </a:ln>
                    <a:scene3d>
                      <a:camera prst="orthographicFront"/>
                      <a:lightRig rig="threePt" dir="t"/>
                    </a:scene3d>
                    <a:sp3d extrusionH="101600">
                      <a:bevelT/>
                      <a:bevelB/>
                      <a:extrusionClr>
                        <a:srgbClr val="00B050"/>
                      </a:extrusionClr>
                    </a:sp3d>
                  </pic:spPr>
                </pic:pic>
              </a:graphicData>
            </a:graphic>
            <wp14:sizeRelH relativeFrom="page">
              <wp14:pctWidth>0</wp14:pctWidth>
            </wp14:sizeRelH>
            <wp14:sizeRelV relativeFrom="page">
              <wp14:pctHeight>0</wp14:pctHeight>
            </wp14:sizeRelV>
          </wp:anchor>
        </w:drawing>
      </w:r>
    </w:p>
    <w:p w:rsidR="00A31061" w:rsidRPr="0062440D" w:rsidRDefault="00A31061" w:rsidP="00572280">
      <w:pPr>
        <w:pStyle w:val="af2"/>
        <w:keepNext/>
        <w:keepLines/>
        <w:shd w:val="clear" w:color="auto" w:fill="FFFFFF" w:themeFill="background1"/>
        <w:spacing w:before="0" w:after="0" w:line="240" w:lineRule="atLeast"/>
        <w:contextualSpacing/>
        <w:jc w:val="right"/>
        <w:rPr>
          <w:rFonts w:ascii="Times New Roman" w:hAnsi="Times New Roman" w:cs="Times New Roman"/>
          <w:color w:val="auto"/>
          <w:sz w:val="24"/>
          <w:szCs w:val="24"/>
        </w:rPr>
      </w:pPr>
      <w:r w:rsidRPr="0062440D">
        <w:rPr>
          <w:rFonts w:ascii="Times New Roman" w:hAnsi="Times New Roman" w:cs="Times New Roman"/>
          <w:color w:val="auto"/>
          <w:sz w:val="24"/>
          <w:szCs w:val="24"/>
        </w:rPr>
        <w:lastRenderedPageBreak/>
        <w:t>Таблица 1</w:t>
      </w:r>
    </w:p>
    <w:tbl>
      <w:tblPr>
        <w:tblpPr w:leftFromText="180" w:rightFromText="180" w:vertAnchor="text" w:horzAnchor="margin" w:tblpY="372"/>
        <w:tblW w:w="18136" w:type="dxa"/>
        <w:tblBorders>
          <w:top w:val="single" w:sz="6" w:space="0" w:color="A2A9B1"/>
          <w:left w:val="single" w:sz="6" w:space="0" w:color="A2A9B1"/>
          <w:bottom w:val="single" w:sz="6" w:space="0" w:color="A2A9B1"/>
          <w:right w:val="single" w:sz="6" w:space="0" w:color="A2A9B1"/>
        </w:tblBorders>
        <w:shd w:val="clear" w:color="auto" w:fill="FFFFFF" w:themeFill="background1"/>
        <w:tblLayout w:type="fixed"/>
        <w:tblCellMar>
          <w:top w:w="15" w:type="dxa"/>
          <w:left w:w="15" w:type="dxa"/>
          <w:bottom w:w="15" w:type="dxa"/>
          <w:right w:w="15" w:type="dxa"/>
        </w:tblCellMar>
        <w:tblLook w:val="04A0" w:firstRow="1" w:lastRow="0" w:firstColumn="1" w:lastColumn="0" w:noHBand="0" w:noVBand="1"/>
      </w:tblPr>
      <w:tblGrid>
        <w:gridCol w:w="1632"/>
        <w:gridCol w:w="1180"/>
        <w:gridCol w:w="2014"/>
        <w:gridCol w:w="1760"/>
        <w:gridCol w:w="1980"/>
        <w:gridCol w:w="1100"/>
        <w:gridCol w:w="1210"/>
        <w:gridCol w:w="660"/>
        <w:gridCol w:w="660"/>
        <w:gridCol w:w="660"/>
        <w:gridCol w:w="660"/>
        <w:gridCol w:w="770"/>
        <w:gridCol w:w="2420"/>
        <w:gridCol w:w="1430"/>
      </w:tblGrid>
      <w:tr w:rsidR="00172648" w:rsidRPr="0062440D" w:rsidTr="00E81EBE">
        <w:trPr>
          <w:trHeight w:val="14"/>
          <w:tblHeader/>
        </w:trPr>
        <w:tc>
          <w:tcPr>
            <w:tcW w:w="1632" w:type="dxa"/>
            <w:vMerge w:val="restart"/>
            <w:tcBorders>
              <w:top w:val="single" w:sz="6" w:space="0" w:color="A2A9B1"/>
              <w:left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12"/>
              <w:contextualSpacing/>
              <w:jc w:val="center"/>
              <w:rPr>
                <w:rFonts w:ascii="Times New Roman" w:hAnsi="Times New Roman" w:cs="Times New Roman"/>
                <w:b/>
                <w:bCs/>
                <w:sz w:val="16"/>
                <w:szCs w:val="16"/>
              </w:rPr>
            </w:pPr>
            <w:r w:rsidRPr="0062440D">
              <w:rPr>
                <w:rFonts w:ascii="Times New Roman" w:hAnsi="Times New Roman" w:cs="Times New Roman"/>
                <w:b/>
                <w:bCs/>
                <w:sz w:val="16"/>
                <w:szCs w:val="16"/>
              </w:rPr>
              <w:t>Флаг</w:t>
            </w:r>
          </w:p>
        </w:tc>
        <w:tc>
          <w:tcPr>
            <w:tcW w:w="1180" w:type="dxa"/>
            <w:vMerge w:val="restart"/>
            <w:tcBorders>
              <w:top w:val="single" w:sz="6" w:space="0" w:color="A2A9B1"/>
              <w:left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12"/>
              <w:contextualSpacing/>
              <w:jc w:val="center"/>
              <w:rPr>
                <w:rFonts w:ascii="Times New Roman" w:hAnsi="Times New Roman" w:cs="Times New Roman"/>
                <w:b/>
                <w:bCs/>
                <w:sz w:val="16"/>
                <w:szCs w:val="16"/>
              </w:rPr>
            </w:pPr>
            <w:r w:rsidRPr="0062440D">
              <w:rPr>
                <w:rFonts w:ascii="Times New Roman" w:hAnsi="Times New Roman" w:cs="Times New Roman"/>
                <w:b/>
                <w:bCs/>
                <w:sz w:val="16"/>
                <w:szCs w:val="16"/>
              </w:rPr>
              <w:t>Герб</w:t>
            </w:r>
          </w:p>
        </w:tc>
        <w:tc>
          <w:tcPr>
            <w:tcW w:w="2014" w:type="dxa"/>
            <w:vMerge w:val="restart"/>
            <w:tcBorders>
              <w:top w:val="single" w:sz="6" w:space="0" w:color="A2A9B1"/>
              <w:left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12"/>
              <w:contextualSpacing/>
              <w:jc w:val="center"/>
              <w:rPr>
                <w:rFonts w:ascii="Times New Roman" w:hAnsi="Times New Roman" w:cs="Times New Roman"/>
                <w:b/>
                <w:bCs/>
                <w:sz w:val="16"/>
                <w:szCs w:val="16"/>
              </w:rPr>
            </w:pPr>
            <w:r w:rsidRPr="0062440D">
              <w:rPr>
                <w:rFonts w:ascii="Times New Roman" w:hAnsi="Times New Roman" w:cs="Times New Roman"/>
                <w:b/>
                <w:bCs/>
                <w:sz w:val="16"/>
                <w:szCs w:val="16"/>
              </w:rPr>
              <w:t>Название территории</w:t>
            </w:r>
          </w:p>
          <w:p w:rsidR="00172648" w:rsidRPr="0062440D" w:rsidRDefault="00172648" w:rsidP="00572280">
            <w:pPr>
              <w:keepNext/>
              <w:keepLines/>
              <w:shd w:val="clear" w:color="auto" w:fill="FFFFFF" w:themeFill="background1"/>
              <w:spacing w:after="0" w:line="228" w:lineRule="auto"/>
              <w:ind w:right="12"/>
              <w:contextualSpacing/>
              <w:jc w:val="center"/>
              <w:rPr>
                <w:rFonts w:ascii="Times New Roman" w:hAnsi="Times New Roman" w:cs="Times New Roman"/>
                <w:b/>
                <w:bCs/>
                <w:sz w:val="16"/>
                <w:szCs w:val="16"/>
              </w:rPr>
            </w:pPr>
            <w:r w:rsidRPr="0062440D">
              <w:rPr>
                <w:rFonts w:ascii="Times New Roman" w:hAnsi="Times New Roman" w:cs="Times New Roman"/>
                <w:b/>
                <w:bCs/>
                <w:sz w:val="16"/>
                <w:szCs w:val="16"/>
              </w:rPr>
              <w:t>(адрес</w:t>
            </w:r>
            <w:r w:rsidRPr="0062440D">
              <w:rPr>
                <w:rFonts w:ascii="Times New Roman" w:eastAsia="Calibri" w:hAnsi="Times New Roman" w:cs="Times New Roman"/>
                <w:b/>
                <w:bCs/>
                <w:sz w:val="16"/>
                <w:szCs w:val="16"/>
              </w:rPr>
              <w:t xml:space="preserve"> официального сайтах м/о в сети «Интернет»</w:t>
            </w:r>
            <w:r w:rsidRPr="0062440D">
              <w:rPr>
                <w:rFonts w:ascii="Times New Roman" w:hAnsi="Times New Roman" w:cs="Times New Roman"/>
                <w:b/>
                <w:bCs/>
                <w:sz w:val="16"/>
                <w:szCs w:val="16"/>
              </w:rPr>
              <w:t>)</w:t>
            </w:r>
          </w:p>
        </w:tc>
        <w:tc>
          <w:tcPr>
            <w:tcW w:w="1760" w:type="dxa"/>
            <w:vMerge w:val="restart"/>
            <w:tcBorders>
              <w:top w:val="single" w:sz="6" w:space="0" w:color="A2A9B1"/>
              <w:left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12"/>
              <w:contextualSpacing/>
              <w:jc w:val="center"/>
              <w:rPr>
                <w:rFonts w:ascii="Times New Roman" w:hAnsi="Times New Roman" w:cs="Times New Roman"/>
                <w:b/>
                <w:bCs/>
                <w:sz w:val="14"/>
                <w:szCs w:val="14"/>
              </w:rPr>
            </w:pPr>
            <w:r w:rsidRPr="0062440D">
              <w:rPr>
                <w:rFonts w:ascii="Times New Roman" w:hAnsi="Times New Roman" w:cs="Times New Roman"/>
                <w:b/>
                <w:bCs/>
                <w:sz w:val="14"/>
                <w:szCs w:val="14"/>
              </w:rPr>
              <w:t>Карта</w:t>
            </w:r>
          </w:p>
        </w:tc>
        <w:tc>
          <w:tcPr>
            <w:tcW w:w="1980" w:type="dxa"/>
            <w:vMerge w:val="restart"/>
            <w:tcBorders>
              <w:top w:val="single" w:sz="6" w:space="0" w:color="A2A9B1"/>
              <w:left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12"/>
              <w:contextualSpacing/>
              <w:jc w:val="center"/>
              <w:rPr>
                <w:rFonts w:ascii="Times New Roman" w:hAnsi="Times New Roman" w:cs="Times New Roman"/>
                <w:b/>
                <w:bCs/>
                <w:sz w:val="16"/>
                <w:szCs w:val="16"/>
              </w:rPr>
            </w:pPr>
            <w:r w:rsidRPr="0062440D">
              <w:rPr>
                <w:rFonts w:ascii="Times New Roman" w:hAnsi="Times New Roman" w:cs="Times New Roman"/>
                <w:b/>
                <w:bCs/>
                <w:sz w:val="16"/>
                <w:szCs w:val="16"/>
              </w:rPr>
              <w:t>Административный центр</w:t>
            </w:r>
          </w:p>
        </w:tc>
        <w:tc>
          <w:tcPr>
            <w:tcW w:w="1100" w:type="dxa"/>
            <w:vMerge w:val="restart"/>
            <w:tcBorders>
              <w:top w:val="single" w:sz="6" w:space="0" w:color="A2A9B1"/>
              <w:left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12"/>
              <w:contextualSpacing/>
              <w:jc w:val="center"/>
              <w:rPr>
                <w:rFonts w:ascii="Times New Roman" w:hAnsi="Times New Roman" w:cs="Times New Roman"/>
                <w:b/>
                <w:bCs/>
                <w:sz w:val="16"/>
                <w:szCs w:val="16"/>
              </w:rPr>
            </w:pPr>
            <w:r w:rsidRPr="0062440D">
              <w:rPr>
                <w:rFonts w:ascii="Times New Roman" w:hAnsi="Times New Roman" w:cs="Times New Roman"/>
                <w:b/>
                <w:bCs/>
                <w:sz w:val="16"/>
                <w:szCs w:val="16"/>
              </w:rPr>
              <w:t>Площадь</w:t>
            </w:r>
          </w:p>
          <w:p w:rsidR="00172648" w:rsidRPr="0062440D" w:rsidRDefault="00172648" w:rsidP="00572280">
            <w:pPr>
              <w:keepNext/>
              <w:keepLines/>
              <w:shd w:val="clear" w:color="auto" w:fill="FFFFFF" w:themeFill="background1"/>
              <w:spacing w:after="0" w:line="228" w:lineRule="auto"/>
              <w:ind w:right="12"/>
              <w:contextualSpacing/>
              <w:jc w:val="center"/>
              <w:rPr>
                <w:rFonts w:ascii="Times New Roman" w:hAnsi="Times New Roman" w:cs="Times New Roman"/>
                <w:bCs/>
                <w:sz w:val="16"/>
                <w:szCs w:val="16"/>
              </w:rPr>
            </w:pPr>
            <w:r w:rsidRPr="0062440D">
              <w:rPr>
                <w:rFonts w:ascii="Times New Roman" w:hAnsi="Times New Roman" w:cs="Times New Roman"/>
                <w:bCs/>
                <w:sz w:val="16"/>
                <w:szCs w:val="16"/>
              </w:rPr>
              <w:t>(кв. метров)</w:t>
            </w:r>
          </w:p>
        </w:tc>
        <w:tc>
          <w:tcPr>
            <w:tcW w:w="1210" w:type="dxa"/>
            <w:vMerge w:val="restart"/>
            <w:tcBorders>
              <w:top w:val="single" w:sz="6" w:space="0" w:color="A2A9B1"/>
              <w:left w:val="single" w:sz="6" w:space="0" w:color="A2A9B1"/>
              <w:right w:val="single" w:sz="6" w:space="0" w:color="A2A9B1"/>
            </w:tcBorders>
            <w:shd w:val="clear" w:color="auto" w:fill="FFFFFF" w:themeFill="background1"/>
            <w:tcMar>
              <w:top w:w="48" w:type="dxa"/>
              <w:left w:w="96" w:type="dxa"/>
              <w:bottom w:w="48" w:type="dxa"/>
              <w:right w:w="96" w:type="dxa"/>
            </w:tcMar>
            <w:hideMark/>
          </w:tcPr>
          <w:p w:rsidR="00E81EBE" w:rsidRPr="0062440D" w:rsidRDefault="00172648" w:rsidP="00572280">
            <w:pPr>
              <w:keepNext/>
              <w:keepLines/>
              <w:shd w:val="clear" w:color="auto" w:fill="FFFFFF" w:themeFill="background1"/>
              <w:spacing w:after="0" w:line="228" w:lineRule="auto"/>
              <w:ind w:right="12"/>
              <w:contextualSpacing/>
              <w:jc w:val="center"/>
              <w:rPr>
                <w:rFonts w:ascii="Times New Roman" w:hAnsi="Times New Roman" w:cs="Times New Roman"/>
                <w:b/>
                <w:bCs/>
                <w:sz w:val="16"/>
                <w:szCs w:val="16"/>
              </w:rPr>
            </w:pPr>
            <w:r w:rsidRPr="0062440D">
              <w:rPr>
                <w:rFonts w:ascii="Times New Roman" w:hAnsi="Times New Roman" w:cs="Times New Roman"/>
                <w:b/>
                <w:bCs/>
                <w:sz w:val="16"/>
                <w:szCs w:val="16"/>
              </w:rPr>
              <w:t>Численность населения</w:t>
            </w:r>
          </w:p>
          <w:p w:rsidR="00172648" w:rsidRPr="0062440D" w:rsidRDefault="00172648" w:rsidP="00572280">
            <w:pPr>
              <w:keepNext/>
              <w:keepLines/>
              <w:shd w:val="clear" w:color="auto" w:fill="FFFFFF" w:themeFill="background1"/>
              <w:spacing w:after="0" w:line="228" w:lineRule="auto"/>
              <w:ind w:right="12"/>
              <w:contextualSpacing/>
              <w:jc w:val="center"/>
              <w:rPr>
                <w:rFonts w:ascii="Times New Roman" w:hAnsi="Times New Roman" w:cs="Times New Roman"/>
                <w:b/>
                <w:bCs/>
                <w:sz w:val="16"/>
                <w:szCs w:val="16"/>
              </w:rPr>
            </w:pPr>
            <w:r w:rsidRPr="0062440D">
              <w:rPr>
                <w:rFonts w:ascii="Times New Roman" w:hAnsi="Times New Roman" w:cs="Times New Roman"/>
                <w:b/>
                <w:bCs/>
                <w:sz w:val="16"/>
                <w:szCs w:val="16"/>
              </w:rPr>
              <w:t xml:space="preserve"> на</w:t>
            </w:r>
            <w:r w:rsidR="00E81EBE" w:rsidRPr="0062440D">
              <w:rPr>
                <w:rFonts w:ascii="Times New Roman" w:hAnsi="Times New Roman" w:cs="Times New Roman"/>
                <w:b/>
                <w:bCs/>
                <w:sz w:val="16"/>
                <w:szCs w:val="16"/>
              </w:rPr>
              <w:t xml:space="preserve"> </w:t>
            </w:r>
            <w:r w:rsidRPr="0062440D">
              <w:rPr>
                <w:rFonts w:ascii="Times New Roman" w:hAnsi="Times New Roman" w:cs="Times New Roman"/>
                <w:b/>
                <w:bCs/>
                <w:sz w:val="16"/>
                <w:szCs w:val="16"/>
              </w:rPr>
              <w:t>1 января 2018  года</w:t>
            </w:r>
          </w:p>
          <w:p w:rsidR="00172648" w:rsidRPr="0062440D" w:rsidRDefault="00172648" w:rsidP="00572280">
            <w:pPr>
              <w:keepNext/>
              <w:keepLines/>
              <w:shd w:val="clear" w:color="auto" w:fill="FFFFFF" w:themeFill="background1"/>
              <w:spacing w:after="0" w:line="228" w:lineRule="auto"/>
              <w:ind w:right="12"/>
              <w:contextualSpacing/>
              <w:jc w:val="center"/>
              <w:rPr>
                <w:rFonts w:ascii="Times New Roman" w:hAnsi="Times New Roman" w:cs="Times New Roman"/>
                <w:bCs/>
                <w:sz w:val="16"/>
                <w:szCs w:val="16"/>
              </w:rPr>
            </w:pPr>
            <w:r w:rsidRPr="0062440D">
              <w:rPr>
                <w:rFonts w:ascii="Times New Roman" w:hAnsi="Times New Roman" w:cs="Times New Roman"/>
                <w:bCs/>
                <w:sz w:val="16"/>
                <w:szCs w:val="16"/>
              </w:rPr>
              <w:t>(человек)</w:t>
            </w:r>
          </w:p>
        </w:tc>
        <w:tc>
          <w:tcPr>
            <w:tcW w:w="3410" w:type="dxa"/>
            <w:gridSpan w:val="5"/>
            <w:tcBorders>
              <w:top w:val="single" w:sz="6" w:space="0" w:color="A2A9B1"/>
              <w:left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ind w:right="12"/>
              <w:contextualSpacing/>
              <w:jc w:val="center"/>
              <w:rPr>
                <w:rFonts w:ascii="Times New Roman" w:eastAsia="Calibri" w:hAnsi="Times New Roman" w:cs="Times New Roman"/>
                <w:b/>
                <w:bCs/>
                <w:sz w:val="16"/>
                <w:szCs w:val="16"/>
              </w:rPr>
            </w:pPr>
            <w:r w:rsidRPr="0062440D">
              <w:rPr>
                <w:rFonts w:ascii="Times New Roman" w:hAnsi="Times New Roman" w:cs="Times New Roman"/>
                <w:b/>
                <w:bCs/>
                <w:sz w:val="16"/>
                <w:szCs w:val="16"/>
              </w:rPr>
              <w:t xml:space="preserve">Количество </w:t>
            </w:r>
            <w:r w:rsidR="00D077B6" w:rsidRPr="0062440D">
              <w:rPr>
                <w:rFonts w:ascii="Times New Roman" w:hAnsi="Times New Roman" w:cs="Times New Roman"/>
                <w:b/>
                <w:bCs/>
                <w:sz w:val="16"/>
                <w:szCs w:val="16"/>
              </w:rPr>
              <w:t>муниципальных образований</w:t>
            </w:r>
            <w:r w:rsidRPr="0062440D">
              <w:rPr>
                <w:rFonts w:ascii="Times New Roman" w:hAnsi="Times New Roman" w:cs="Times New Roman"/>
                <w:b/>
                <w:bCs/>
                <w:sz w:val="16"/>
                <w:szCs w:val="16"/>
              </w:rPr>
              <w:t>:</w:t>
            </w:r>
          </w:p>
        </w:tc>
        <w:tc>
          <w:tcPr>
            <w:tcW w:w="2420" w:type="dxa"/>
            <w:vMerge w:val="restart"/>
            <w:tcBorders>
              <w:top w:val="single" w:sz="6" w:space="0" w:color="A2A9B1"/>
              <w:left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ind w:right="12"/>
              <w:contextualSpacing/>
              <w:jc w:val="center"/>
              <w:rPr>
                <w:rFonts w:ascii="Times New Roman" w:hAnsi="Times New Roman" w:cs="Times New Roman"/>
                <w:b/>
                <w:bCs/>
                <w:sz w:val="16"/>
                <w:szCs w:val="16"/>
              </w:rPr>
            </w:pPr>
            <w:r w:rsidRPr="0062440D">
              <w:rPr>
                <w:rFonts w:ascii="Times New Roman" w:eastAsia="Calibri" w:hAnsi="Times New Roman" w:cs="Times New Roman"/>
                <w:b/>
                <w:bCs/>
                <w:sz w:val="16"/>
                <w:szCs w:val="16"/>
              </w:rPr>
              <w:t>Адрес размещения докладов глав администраций  муниципальных образований области на официальных сайтах в сети «Интернет»</w:t>
            </w:r>
          </w:p>
        </w:tc>
        <w:tc>
          <w:tcPr>
            <w:tcW w:w="1430" w:type="dxa"/>
            <w:vMerge w:val="restart"/>
            <w:tcBorders>
              <w:top w:val="single" w:sz="6" w:space="0" w:color="A2A9B1"/>
              <w:left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ind w:right="12"/>
              <w:contextualSpacing/>
              <w:jc w:val="center"/>
              <w:rPr>
                <w:rFonts w:ascii="Times New Roman" w:hAnsi="Times New Roman" w:cs="Times New Roman"/>
                <w:b/>
                <w:sz w:val="16"/>
                <w:szCs w:val="16"/>
              </w:rPr>
            </w:pPr>
            <w:r w:rsidRPr="0062440D">
              <w:rPr>
                <w:rFonts w:ascii="Times New Roman" w:hAnsi="Times New Roman" w:cs="Times New Roman"/>
                <w:b/>
                <w:sz w:val="16"/>
                <w:szCs w:val="16"/>
              </w:rPr>
              <w:t>ФИО</w:t>
            </w:r>
          </w:p>
          <w:p w:rsidR="00172648" w:rsidRPr="0062440D" w:rsidRDefault="00172648" w:rsidP="00572280">
            <w:pPr>
              <w:keepNext/>
              <w:keepLines/>
              <w:shd w:val="clear" w:color="auto" w:fill="FFFFFF" w:themeFill="background1"/>
              <w:spacing w:after="0" w:line="228" w:lineRule="auto"/>
              <w:ind w:right="12"/>
              <w:contextualSpacing/>
              <w:jc w:val="center"/>
              <w:rPr>
                <w:rFonts w:ascii="Times New Roman" w:hAnsi="Times New Roman" w:cs="Times New Roman"/>
                <w:b/>
                <w:sz w:val="16"/>
                <w:szCs w:val="16"/>
              </w:rPr>
            </w:pPr>
            <w:r w:rsidRPr="0062440D">
              <w:rPr>
                <w:rFonts w:ascii="Times New Roman" w:hAnsi="Times New Roman" w:cs="Times New Roman"/>
                <w:b/>
                <w:sz w:val="16"/>
                <w:szCs w:val="16"/>
              </w:rPr>
              <w:t>Главы</w:t>
            </w:r>
          </w:p>
          <w:p w:rsidR="00172648" w:rsidRPr="0062440D" w:rsidRDefault="00172648" w:rsidP="00572280">
            <w:pPr>
              <w:keepNext/>
              <w:keepLines/>
              <w:shd w:val="clear" w:color="auto" w:fill="FFFFFF" w:themeFill="background1"/>
              <w:spacing w:after="0" w:line="228" w:lineRule="auto"/>
              <w:ind w:right="12"/>
              <w:contextualSpacing/>
              <w:jc w:val="center"/>
              <w:rPr>
                <w:rFonts w:ascii="Times New Roman" w:hAnsi="Times New Roman" w:cs="Times New Roman"/>
                <w:b/>
                <w:sz w:val="16"/>
                <w:szCs w:val="16"/>
              </w:rPr>
            </w:pPr>
            <w:r w:rsidRPr="0062440D">
              <w:rPr>
                <w:rFonts w:ascii="Times New Roman" w:hAnsi="Times New Roman" w:cs="Times New Roman"/>
                <w:b/>
                <w:sz w:val="16"/>
                <w:szCs w:val="16"/>
              </w:rPr>
              <w:t>муниципального образования</w:t>
            </w:r>
          </w:p>
        </w:tc>
      </w:tr>
      <w:tr w:rsidR="00F323EC" w:rsidRPr="0062440D" w:rsidTr="00E81EBE">
        <w:trPr>
          <w:trHeight w:val="14"/>
        </w:trPr>
        <w:tc>
          <w:tcPr>
            <w:tcW w:w="1632" w:type="dxa"/>
            <w:vMerge/>
            <w:tcBorders>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noProof/>
                <w:sz w:val="16"/>
                <w:szCs w:val="16"/>
              </w:rPr>
            </w:pPr>
          </w:p>
        </w:tc>
        <w:tc>
          <w:tcPr>
            <w:tcW w:w="1180" w:type="dxa"/>
            <w:vMerge/>
            <w:tcBorders>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noProof/>
                <w:sz w:val="16"/>
                <w:szCs w:val="16"/>
              </w:rPr>
            </w:pPr>
          </w:p>
        </w:tc>
        <w:tc>
          <w:tcPr>
            <w:tcW w:w="2014" w:type="dxa"/>
            <w:vMerge/>
            <w:tcBorders>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6"/>
                <w:szCs w:val="16"/>
              </w:rPr>
            </w:pPr>
          </w:p>
        </w:tc>
        <w:tc>
          <w:tcPr>
            <w:tcW w:w="1760" w:type="dxa"/>
            <w:vMerge/>
            <w:tcBorders>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noProof/>
                <w:sz w:val="14"/>
                <w:szCs w:val="14"/>
              </w:rPr>
            </w:pPr>
          </w:p>
        </w:tc>
        <w:tc>
          <w:tcPr>
            <w:tcW w:w="1980" w:type="dxa"/>
            <w:vMerge/>
            <w:tcBorders>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6"/>
                <w:szCs w:val="16"/>
              </w:rPr>
            </w:pPr>
          </w:p>
        </w:tc>
        <w:tc>
          <w:tcPr>
            <w:tcW w:w="1100" w:type="dxa"/>
            <w:vMerge/>
            <w:tcBorders>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6"/>
                <w:szCs w:val="16"/>
              </w:rPr>
            </w:pPr>
          </w:p>
        </w:tc>
        <w:tc>
          <w:tcPr>
            <w:tcW w:w="1210" w:type="dxa"/>
            <w:vMerge/>
            <w:tcBorders>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6"/>
                <w:szCs w:val="16"/>
              </w:rPr>
            </w:pP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6"/>
                <w:szCs w:val="16"/>
              </w:rPr>
            </w:pPr>
            <w:r w:rsidRPr="0062440D">
              <w:rPr>
                <w:rFonts w:ascii="Times New Roman" w:hAnsi="Times New Roman" w:cs="Times New Roman"/>
                <w:sz w:val="16"/>
                <w:szCs w:val="16"/>
              </w:rPr>
              <w:t>Город-ские округа</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6"/>
                <w:szCs w:val="16"/>
              </w:rPr>
            </w:pPr>
            <w:r w:rsidRPr="0062440D">
              <w:rPr>
                <w:rFonts w:ascii="Times New Roman" w:hAnsi="Times New Roman" w:cs="Times New Roman"/>
                <w:sz w:val="16"/>
                <w:szCs w:val="16"/>
              </w:rPr>
              <w:t>Муни-ципаль-ные районы</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6"/>
                <w:szCs w:val="16"/>
              </w:rPr>
            </w:pPr>
            <w:r w:rsidRPr="0062440D">
              <w:rPr>
                <w:rFonts w:ascii="Times New Roman" w:hAnsi="Times New Roman" w:cs="Times New Roman"/>
                <w:sz w:val="16"/>
                <w:szCs w:val="16"/>
              </w:rPr>
              <w:t>Город-ские посе-ления</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6"/>
                <w:szCs w:val="16"/>
              </w:rPr>
            </w:pPr>
            <w:r w:rsidRPr="0062440D">
              <w:rPr>
                <w:rFonts w:ascii="Times New Roman" w:hAnsi="Times New Roman" w:cs="Times New Roman"/>
                <w:sz w:val="16"/>
                <w:szCs w:val="16"/>
              </w:rPr>
              <w:t>Сель-ские посе-ления</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6"/>
                <w:szCs w:val="16"/>
              </w:rPr>
            </w:pPr>
            <w:r w:rsidRPr="0062440D">
              <w:rPr>
                <w:rFonts w:ascii="Times New Roman" w:hAnsi="Times New Roman" w:cs="Times New Roman"/>
                <w:sz w:val="16"/>
                <w:szCs w:val="16"/>
              </w:rPr>
              <w:t>Террито-риальные админи-страции г/о</w:t>
            </w:r>
          </w:p>
        </w:tc>
        <w:tc>
          <w:tcPr>
            <w:tcW w:w="2420" w:type="dxa"/>
            <w:vMerge/>
            <w:tcBorders>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6"/>
                <w:szCs w:val="16"/>
              </w:rPr>
            </w:pPr>
          </w:p>
        </w:tc>
        <w:tc>
          <w:tcPr>
            <w:tcW w:w="1430" w:type="dxa"/>
            <w:vMerge/>
            <w:tcBorders>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6"/>
                <w:szCs w:val="16"/>
              </w:rPr>
            </w:pP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noProof/>
              </w:rPr>
            </w:pPr>
            <w:r w:rsidRPr="0062440D">
              <w:rPr>
                <w:rFonts w:ascii="Times New Roman" w:hAnsi="Times New Roman" w:cs="Times New Roman"/>
                <w:noProof/>
              </w:rPr>
              <w:drawing>
                <wp:inline distT="0" distB="0" distL="0" distR="0" wp14:anchorId="0E33C284" wp14:editId="72B9F7F9">
                  <wp:extent cx="716280" cy="474345"/>
                  <wp:effectExtent l="19050" t="0" r="7620" b="0"/>
                  <wp:docPr id="1567" name="Рисунок 10" descr="Флаг Белгродской области">
                    <a:hlinkClick xmlns:a="http://schemas.openxmlformats.org/drawingml/2006/main" r:id="rId23" tooltip="&quot;Флаг Белгродской облас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лаг Белгродской области">
                            <a:hlinkClick r:id="rId23" tooltip="&quot;Флаг Белгродской области&quot;"/>
                          </pic:cNvPr>
                          <pic:cNvPicPr>
                            <a:picLocks noChangeAspect="1" noChangeArrowheads="1"/>
                          </pic:cNvPicPr>
                        </pic:nvPicPr>
                        <pic:blipFill>
                          <a:blip r:embed="rId24"/>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noProof/>
              </w:rPr>
            </w:pPr>
            <w:r w:rsidRPr="0062440D">
              <w:rPr>
                <w:rFonts w:ascii="Times New Roman" w:hAnsi="Times New Roman" w:cs="Times New Roman"/>
                <w:noProof/>
              </w:rPr>
              <w:drawing>
                <wp:inline distT="0" distB="0" distL="0" distR="0" wp14:anchorId="636B0A3C" wp14:editId="1C748687">
                  <wp:extent cx="474345" cy="569595"/>
                  <wp:effectExtent l="19050" t="0" r="1905" b="0"/>
                  <wp:docPr id="1568" name="Рисунок 11" descr="Герб Белгородской области">
                    <a:hlinkClick xmlns:a="http://schemas.openxmlformats.org/drawingml/2006/main" r:id="rId25" tooltip="&quot;Герб Белгородской облас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ерб Белгородской области">
                            <a:hlinkClick r:id="rId25" tooltip="&quot;Герб Белгородской области&quot;"/>
                          </pic:cNvPr>
                          <pic:cNvPicPr>
                            <a:picLocks noChangeAspect="1" noChangeArrowheads="1"/>
                          </pic:cNvPicPr>
                        </pic:nvPicPr>
                        <pic:blipFill>
                          <a:blip r:embed="rId26"/>
                          <a:srcRect/>
                          <a:stretch>
                            <a:fillRect/>
                          </a:stretch>
                        </pic:blipFill>
                        <pic:spPr bwMode="auto">
                          <a:xfrm>
                            <a:off x="0" y="0"/>
                            <a:ext cx="474345" cy="569595"/>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b/>
                <w:bCs/>
                <w:sz w:val="20"/>
                <w:szCs w:val="20"/>
              </w:rPr>
            </w:pPr>
            <w:hyperlink r:id="rId27" w:history="1">
              <w:r w:rsidR="00172648" w:rsidRPr="0062440D">
                <w:rPr>
                  <w:rStyle w:val="a6"/>
                  <w:rFonts w:ascii="Times New Roman" w:hAnsi="Times New Roman" w:cs="Times New Roman"/>
                  <w:color w:val="auto"/>
                  <w:sz w:val="20"/>
                  <w:szCs w:val="20"/>
                </w:rPr>
                <w:t>Белгородская область</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noProof/>
                <w:sz w:val="20"/>
                <w:szCs w:val="20"/>
              </w:rPr>
            </w:pPr>
            <w:r w:rsidRPr="0062440D">
              <w:rPr>
                <w:rFonts w:ascii="Times New Roman" w:hAnsi="Times New Roman" w:cs="Times New Roman"/>
                <w:noProof/>
                <w:sz w:val="20"/>
                <w:szCs w:val="20"/>
              </w:rPr>
              <w:drawing>
                <wp:inline distT="0" distB="0" distL="0" distR="0" wp14:anchorId="3D599DA5" wp14:editId="32018A0D">
                  <wp:extent cx="948690" cy="526415"/>
                  <wp:effectExtent l="19050" t="0" r="3810" b="0"/>
                  <wp:docPr id="1569" name="Рисунок 12" descr="Map of Russia -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p of Russia - Belgorod Oblast.svg">
                            <a:hlinkClick r:id="rId28"/>
                          </pic:cNvPr>
                          <pic:cNvPicPr>
                            <a:picLocks noChangeAspect="1" noChangeArrowheads="1"/>
                          </pic:cNvPicPr>
                        </pic:nvPicPr>
                        <pic:blipFill>
                          <a:blip r:embed="rId29"/>
                          <a:srcRect/>
                          <a:stretch>
                            <a:fillRect/>
                          </a:stretch>
                        </pic:blipFill>
                        <pic:spPr bwMode="auto">
                          <a:xfrm>
                            <a:off x="0" y="0"/>
                            <a:ext cx="948690" cy="526415"/>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D281B"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г. </w:t>
            </w:r>
            <w:r w:rsidR="00172648" w:rsidRPr="0062440D">
              <w:rPr>
                <w:rFonts w:ascii="Times New Roman" w:hAnsi="Times New Roman" w:cs="Times New Roman"/>
                <w:sz w:val="20"/>
                <w:szCs w:val="20"/>
              </w:rPr>
              <w:t>Белгород</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27134</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1 549 876</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b/>
                <w:sz w:val="20"/>
                <w:szCs w:val="20"/>
              </w:rPr>
            </w:pPr>
            <w:r w:rsidRPr="0062440D">
              <w:rPr>
                <w:rFonts w:ascii="Times New Roman" w:hAnsi="Times New Roman" w:cs="Times New Roman"/>
                <w:b/>
                <w:sz w:val="20"/>
                <w:szCs w:val="20"/>
              </w:rPr>
              <w:t>9</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b/>
                <w:sz w:val="20"/>
                <w:szCs w:val="20"/>
              </w:rPr>
            </w:pPr>
            <w:r w:rsidRPr="0062440D">
              <w:rPr>
                <w:rFonts w:ascii="Times New Roman" w:hAnsi="Times New Roman" w:cs="Times New Roman"/>
                <w:b/>
                <w:sz w:val="20"/>
                <w:szCs w:val="20"/>
              </w:rPr>
              <w:t>13</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b/>
                <w:sz w:val="20"/>
                <w:szCs w:val="20"/>
              </w:rPr>
            </w:pPr>
            <w:r w:rsidRPr="0062440D">
              <w:rPr>
                <w:rFonts w:ascii="Times New Roman" w:hAnsi="Times New Roman" w:cs="Times New Roman"/>
                <w:b/>
                <w:sz w:val="20"/>
                <w:szCs w:val="20"/>
              </w:rPr>
              <w:t>16</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b/>
                <w:sz w:val="20"/>
                <w:szCs w:val="20"/>
              </w:rPr>
            </w:pPr>
            <w:r w:rsidRPr="0062440D">
              <w:rPr>
                <w:rFonts w:ascii="Times New Roman" w:hAnsi="Times New Roman" w:cs="Times New Roman"/>
                <w:b/>
                <w:sz w:val="20"/>
                <w:szCs w:val="20"/>
              </w:rPr>
              <w:t>174</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b/>
                <w:sz w:val="20"/>
                <w:szCs w:val="20"/>
              </w:rPr>
            </w:pPr>
            <w:r w:rsidRPr="0062440D">
              <w:rPr>
                <w:rFonts w:ascii="Times New Roman" w:hAnsi="Times New Roman" w:cs="Times New Roman"/>
                <w:b/>
                <w:sz w:val="20"/>
                <w:szCs w:val="20"/>
              </w:rPr>
              <w:t>135</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eastAsia="Calibri" w:hAnsi="Times New Roman" w:cs="Times New Roman"/>
                <w:bCs/>
                <w:sz w:val="18"/>
                <w:szCs w:val="18"/>
              </w:rPr>
            </w:pPr>
            <w:r w:rsidRPr="0062440D">
              <w:rPr>
                <w:rFonts w:ascii="Times New Roman" w:hAnsi="Times New Roman" w:cs="Times New Roman"/>
                <w:sz w:val="18"/>
                <w:szCs w:val="18"/>
              </w:rPr>
              <w:t>https://belregion.ru/activity/monitoring_effectiveness/activities_subjects.php</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Cавченко</w:t>
            </w:r>
            <w:r w:rsidRPr="0062440D">
              <w:rPr>
                <w:rFonts w:ascii="Times New Roman" w:hAnsi="Times New Roman" w:cs="Times New Roman"/>
                <w:sz w:val="20"/>
                <w:szCs w:val="20"/>
              </w:rPr>
              <w:br/>
              <w:t xml:space="preserve">Евгений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Степанович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0019D6AA" wp14:editId="7A4CE53C">
                  <wp:extent cx="716280" cy="474345"/>
                  <wp:effectExtent l="19050" t="0" r="7620" b="0"/>
                  <wp:docPr id="1570" name="Рисунок 1" descr="Флаг Алексеевского района">
                    <a:hlinkClick xmlns:a="http://schemas.openxmlformats.org/drawingml/2006/main" r:id="rId30" tooltip="&quot;Флаг Алексее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лаг Алексеевского района">
                            <a:hlinkClick r:id="rId30" tooltip="&quot;Флаг Алексеевского района&quot;"/>
                          </pic:cNvPr>
                          <pic:cNvPicPr>
                            <a:picLocks noChangeAspect="1" noChangeArrowheads="1"/>
                          </pic:cNvPicPr>
                        </pic:nvPicPr>
                        <pic:blipFill>
                          <a:blip r:embed="rId31"/>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730338D0" wp14:editId="5DA78184">
                  <wp:extent cx="474345" cy="586740"/>
                  <wp:effectExtent l="19050" t="0" r="1905" b="0"/>
                  <wp:docPr id="1571" name="Рисунок 2" descr="Герб Алексеевского района">
                    <a:hlinkClick xmlns:a="http://schemas.openxmlformats.org/drawingml/2006/main" r:id="rId32" tooltip="&quot;Герб Алексее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Алексеевского района">
                            <a:hlinkClick r:id="rId32" tooltip="&quot;Герб Алексеевского района&quot;"/>
                          </pic:cNvPr>
                          <pic:cNvPicPr>
                            <a:picLocks noChangeAspect="1" noChangeArrowheads="1"/>
                          </pic:cNvPicPr>
                        </pic:nvPicPr>
                        <pic:blipFill>
                          <a:blip r:embed="rId33"/>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34" w:history="1">
              <w:r w:rsidR="00172648" w:rsidRPr="0062440D">
                <w:rPr>
                  <w:rStyle w:val="a6"/>
                  <w:rFonts w:ascii="Times New Roman" w:hAnsi="Times New Roman" w:cs="Times New Roman"/>
                  <w:color w:val="auto"/>
                  <w:sz w:val="20"/>
                  <w:szCs w:val="20"/>
                </w:rPr>
                <w:t xml:space="preserve">Алексеевский городской округ </w:t>
              </w:r>
            </w:hyperlink>
            <w:r w:rsidR="00172648" w:rsidRPr="0062440D">
              <w:rPr>
                <w:rFonts w:ascii="Times New Roman" w:hAnsi="Times New Roman" w:cs="Times New Roman"/>
                <w:sz w:val="20"/>
                <w:szCs w:val="20"/>
              </w:rPr>
              <w:t xml:space="preserve"> </w:t>
            </w:r>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7E208BD4" wp14:editId="41A12CEA">
                  <wp:extent cx="948690" cy="707390"/>
                  <wp:effectExtent l="19050" t="0" r="3810" b="0"/>
                  <wp:docPr id="1572" name="Рисунок 3" descr="Location Of Alexeyev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cation Of Alexeyevsky District (Belgorod Oblast).svg">
                            <a:hlinkClick r:id="rId35"/>
                          </pic:cNvPr>
                          <pic:cNvPicPr>
                            <a:picLocks noChangeAspect="1" noChangeArrowheads="1"/>
                          </pic:cNvPicPr>
                        </pic:nvPicPr>
                        <pic:blipFill>
                          <a:blip r:embed="rId36"/>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D281B"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г. </w:t>
            </w:r>
            <w:r w:rsidR="00172648" w:rsidRPr="0062440D">
              <w:rPr>
                <w:rFonts w:ascii="Times New Roman" w:hAnsi="Times New Roman" w:cs="Times New Roman"/>
                <w:sz w:val="20"/>
                <w:szCs w:val="20"/>
              </w:rPr>
              <w:t>Алексеевка</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1765,09</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F712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60 846</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20</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http://adm-alekseevka.ru/organy-vlasti/administraciya/ocenka-effektivnosti/</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Сергачев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Станислав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Валерьевич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5F44F23C" wp14:editId="730DD0D8">
                  <wp:extent cx="716280" cy="474345"/>
                  <wp:effectExtent l="19050" t="0" r="7620" b="0"/>
                  <wp:docPr id="1573" name="Рисунок 4" descr="Флаг Белгорода">
                    <a:hlinkClick xmlns:a="http://schemas.openxmlformats.org/drawingml/2006/main" r:id="rId37" tooltip="&quot;Флаг Белгоро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лаг Белгорода">
                            <a:hlinkClick r:id="rId37" tooltip="&quot;Флаг Белгорода&quot;"/>
                          </pic:cNvPr>
                          <pic:cNvPicPr>
                            <a:picLocks noChangeAspect="1" noChangeArrowheads="1"/>
                          </pic:cNvPicPr>
                        </pic:nvPicPr>
                        <pic:blipFill>
                          <a:blip r:embed="rId38"/>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7411E1A1" wp14:editId="6D09E4BB">
                  <wp:extent cx="474345" cy="621030"/>
                  <wp:effectExtent l="19050" t="0" r="1905" b="0"/>
                  <wp:docPr id="1574" name="Рисунок 5" descr="Герб Белгорода">
                    <a:hlinkClick xmlns:a="http://schemas.openxmlformats.org/drawingml/2006/main" r:id="rId39" tooltip="&quot;Герб Белгоро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Белгорода">
                            <a:hlinkClick r:id="rId39" tooltip="&quot;Герб Белгорода&quot;"/>
                          </pic:cNvPr>
                          <pic:cNvPicPr>
                            <a:picLocks noChangeAspect="1" noChangeArrowheads="1"/>
                          </pic:cNvPicPr>
                        </pic:nvPicPr>
                        <pic:blipFill>
                          <a:blip r:embed="rId40"/>
                          <a:srcRect/>
                          <a:stretch>
                            <a:fillRect/>
                          </a:stretch>
                        </pic:blipFill>
                        <pic:spPr bwMode="auto">
                          <a:xfrm>
                            <a:off x="0" y="0"/>
                            <a:ext cx="474345" cy="62103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Style w:val="a6"/>
                <w:rFonts w:ascii="Times New Roman" w:hAnsi="Times New Roman" w:cs="Times New Roman"/>
                <w:color w:val="auto"/>
                <w:sz w:val="20"/>
                <w:szCs w:val="20"/>
              </w:rPr>
            </w:pPr>
            <w:hyperlink r:id="rId41" w:tooltip="Белгород" w:history="1">
              <w:r w:rsidR="00E53CDE" w:rsidRPr="0062440D">
                <w:rPr>
                  <w:rStyle w:val="a6"/>
                  <w:rFonts w:ascii="Times New Roman" w:hAnsi="Times New Roman" w:cs="Times New Roman"/>
                  <w:color w:val="auto"/>
                  <w:sz w:val="20"/>
                  <w:szCs w:val="20"/>
                </w:rPr>
                <w:t>Городской округ «</w:t>
              </w:r>
              <w:r w:rsidR="00172648" w:rsidRPr="0062440D">
                <w:rPr>
                  <w:rStyle w:val="a6"/>
                  <w:rFonts w:ascii="Times New Roman" w:hAnsi="Times New Roman" w:cs="Times New Roman"/>
                  <w:color w:val="auto"/>
                  <w:sz w:val="20"/>
                  <w:szCs w:val="20"/>
                </w:rPr>
                <w:t>Город Белгород</w:t>
              </w:r>
              <w:r w:rsidR="00E53CDE" w:rsidRPr="0062440D">
                <w:rPr>
                  <w:rStyle w:val="a6"/>
                  <w:rFonts w:ascii="Times New Roman" w:hAnsi="Times New Roman" w:cs="Times New Roman"/>
                  <w:color w:val="auto"/>
                  <w:sz w:val="20"/>
                  <w:szCs w:val="20"/>
                </w:rPr>
                <w:t>»</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2F98D4E4" wp14:editId="152C0B84">
                  <wp:extent cx="948690" cy="707390"/>
                  <wp:effectExtent l="19050" t="0" r="3810" b="0"/>
                  <wp:docPr id="1575" name="Рисунок 6" descr="Location Of Belgorod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cation Of Belgorod (Belgorod Oblast).svg">
                            <a:hlinkClick r:id="rId42"/>
                          </pic:cNvPr>
                          <pic:cNvPicPr>
                            <a:picLocks noChangeAspect="1" noChangeArrowheads="1"/>
                          </pic:cNvPicPr>
                        </pic:nvPicPr>
                        <pic:blipFill>
                          <a:blip r:embed="rId43"/>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D281B"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г. </w:t>
            </w:r>
            <w:r w:rsidR="00172648" w:rsidRPr="0062440D">
              <w:rPr>
                <w:rFonts w:ascii="Times New Roman" w:hAnsi="Times New Roman" w:cs="Times New Roman"/>
                <w:sz w:val="20"/>
                <w:szCs w:val="20"/>
              </w:rPr>
              <w:t>Белгород</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153,1</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39</w:t>
            </w:r>
            <w:r w:rsidR="00EF7128" w:rsidRPr="0062440D">
              <w:rPr>
                <w:rFonts w:ascii="Times New Roman" w:hAnsi="Times New Roman" w:cs="Times New Roman"/>
                <w:sz w:val="20"/>
                <w:szCs w:val="20"/>
              </w:rPr>
              <w:t>2</w:t>
            </w:r>
            <w:r w:rsidRPr="0062440D">
              <w:rPr>
                <w:rFonts w:ascii="Times New Roman" w:hAnsi="Times New Roman" w:cs="Times New Roman"/>
                <w:sz w:val="20"/>
                <w:szCs w:val="20"/>
              </w:rPr>
              <w:t xml:space="preserve"> </w:t>
            </w:r>
            <w:r w:rsidR="00EF7128" w:rsidRPr="0062440D">
              <w:rPr>
                <w:rFonts w:ascii="Times New Roman" w:hAnsi="Times New Roman" w:cs="Times New Roman"/>
                <w:sz w:val="20"/>
                <w:szCs w:val="20"/>
              </w:rPr>
              <w:t>426</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http://www.beladm.ru/self-government/administraciya-goroda/effektivnost-deyatelnosti/</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Галдун</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Юрий</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Владимирович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55C294E1" wp14:editId="24D651FC">
                  <wp:extent cx="716280" cy="474345"/>
                  <wp:effectExtent l="19050" t="0" r="7620" b="0"/>
                  <wp:docPr id="1576" name="Рисунок 7" descr="Флаг Белгородского района">
                    <a:hlinkClick xmlns:a="http://schemas.openxmlformats.org/drawingml/2006/main" r:id="rId44" tooltip="&quot;Флаг Белгород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лаг Белгородского района">
                            <a:hlinkClick r:id="rId44" tooltip="&quot;Флаг Белгородского района&quot;"/>
                          </pic:cNvPr>
                          <pic:cNvPicPr>
                            <a:picLocks noChangeAspect="1" noChangeArrowheads="1"/>
                          </pic:cNvPicPr>
                        </pic:nvPicPr>
                        <pic:blipFill>
                          <a:blip r:embed="rId45"/>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4D13E6A5" wp14:editId="0F842754">
                  <wp:extent cx="474345" cy="603885"/>
                  <wp:effectExtent l="19050" t="0" r="1905" b="0"/>
                  <wp:docPr id="1577" name="Рисунок 8" descr="Герб Белгородского района">
                    <a:hlinkClick xmlns:a="http://schemas.openxmlformats.org/drawingml/2006/main" r:id="rId46" tooltip="&quot;Герб Белгород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ерб Белгородского района">
                            <a:hlinkClick r:id="rId46" tooltip="&quot;Герб Белгородского района&quot;"/>
                          </pic:cNvPr>
                          <pic:cNvPicPr>
                            <a:picLocks noChangeAspect="1" noChangeArrowheads="1"/>
                          </pic:cNvPicPr>
                        </pic:nvPicPr>
                        <pic:blipFill>
                          <a:blip r:embed="rId47"/>
                          <a:srcRect/>
                          <a:stretch>
                            <a:fillRect/>
                          </a:stretch>
                        </pic:blipFill>
                        <pic:spPr bwMode="auto">
                          <a:xfrm>
                            <a:off x="0" y="0"/>
                            <a:ext cx="474345" cy="603885"/>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48" w:tooltip="Белгородский район" w:history="1">
              <w:r w:rsidR="00172648" w:rsidRPr="0062440D">
                <w:rPr>
                  <w:rStyle w:val="a6"/>
                  <w:rFonts w:ascii="Times New Roman" w:hAnsi="Times New Roman" w:cs="Times New Roman"/>
                  <w:color w:val="auto"/>
                  <w:sz w:val="20"/>
                  <w:szCs w:val="20"/>
                </w:rPr>
                <w:t>Белгородский район</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5BE57DC2" wp14:editId="0E1656D1">
                  <wp:extent cx="948690" cy="707390"/>
                  <wp:effectExtent l="19050" t="0" r="3810" b="0"/>
                  <wp:docPr id="1578" name="Рисунок 9" descr="Location Of Belgorod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cation Of Belgorodsky District (Belgorod Oblast).svg">
                            <a:hlinkClick r:id="rId49"/>
                          </pic:cNvPr>
                          <pic:cNvPicPr>
                            <a:picLocks noChangeAspect="1" noChangeArrowheads="1"/>
                          </pic:cNvPicPr>
                        </pic:nvPicPr>
                        <pic:blipFill>
                          <a:blip r:embed="rId50"/>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D281B"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пгт. </w:t>
            </w:r>
            <w:r w:rsidR="00172648" w:rsidRPr="0062440D">
              <w:rPr>
                <w:rFonts w:ascii="Times New Roman" w:hAnsi="Times New Roman" w:cs="Times New Roman"/>
                <w:sz w:val="20"/>
                <w:szCs w:val="20"/>
              </w:rPr>
              <w:t>Майский</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1474,73</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F712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124 339</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3</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21</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http://belrn.ru/ocenka-ehffektivnosti/</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Попков</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Анатолий</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Тихонович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0A0D5384" wp14:editId="3C499C49">
                  <wp:extent cx="716280" cy="474345"/>
                  <wp:effectExtent l="19050" t="0" r="7620" b="0"/>
                  <wp:docPr id="1579" name="Рисунок 13" descr="Флаг Борисовского района">
                    <a:hlinkClick xmlns:a="http://schemas.openxmlformats.org/drawingml/2006/main" r:id="rId51" tooltip="&quot;Флаг Борисо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Флаг Борисовского района">
                            <a:hlinkClick r:id="rId51" tooltip="&quot;Флаг Борисовского района&quot;"/>
                          </pic:cNvPr>
                          <pic:cNvPicPr>
                            <a:picLocks noChangeAspect="1" noChangeArrowheads="1"/>
                          </pic:cNvPicPr>
                        </pic:nvPicPr>
                        <pic:blipFill>
                          <a:blip r:embed="rId52"/>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6EFD723C" wp14:editId="0C146036">
                  <wp:extent cx="474345" cy="586740"/>
                  <wp:effectExtent l="19050" t="0" r="1905" b="0"/>
                  <wp:docPr id="1580" name="Рисунок 14" descr="Герб Борисовского района">
                    <a:hlinkClick xmlns:a="http://schemas.openxmlformats.org/drawingml/2006/main" r:id="rId53" tooltip="&quot;Герб Борисо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Герб Борисовского района">
                            <a:hlinkClick r:id="rId53" tooltip="&quot;Герб Борисовского района&quot;"/>
                          </pic:cNvPr>
                          <pic:cNvPicPr>
                            <a:picLocks noChangeAspect="1" noChangeArrowheads="1"/>
                          </pic:cNvPicPr>
                        </pic:nvPicPr>
                        <pic:blipFill>
                          <a:blip r:embed="rId54"/>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55" w:tooltip="Борисовский район (Белгородская область)" w:history="1">
              <w:r w:rsidR="00172648" w:rsidRPr="0062440D">
                <w:rPr>
                  <w:rStyle w:val="a6"/>
                  <w:rFonts w:ascii="Times New Roman" w:hAnsi="Times New Roman" w:cs="Times New Roman"/>
                  <w:color w:val="auto"/>
                  <w:sz w:val="20"/>
                  <w:szCs w:val="20"/>
                </w:rPr>
                <w:t>Борисовский район</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04BBA733" wp14:editId="2E0A101E">
                  <wp:extent cx="948690" cy="707390"/>
                  <wp:effectExtent l="19050" t="0" r="3810" b="0"/>
                  <wp:docPr id="1581" name="Рисунок 15" descr="Location Of Borisov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cation Of Borisovsky District (Belgorod Oblast).svg">
                            <a:hlinkClick r:id="rId56"/>
                          </pic:cNvPr>
                          <pic:cNvPicPr>
                            <a:picLocks noChangeAspect="1" noChangeArrowheads="1"/>
                          </pic:cNvPicPr>
                        </pic:nvPicPr>
                        <pic:blipFill>
                          <a:blip r:embed="rId57"/>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D281B"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пгт. </w:t>
            </w:r>
            <w:r w:rsidR="00172648" w:rsidRPr="0062440D">
              <w:rPr>
                <w:rFonts w:ascii="Times New Roman" w:hAnsi="Times New Roman" w:cs="Times New Roman"/>
                <w:sz w:val="20"/>
                <w:szCs w:val="20"/>
              </w:rPr>
              <w:t>Борисовка</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650,36</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25 </w:t>
            </w:r>
            <w:r w:rsidR="00EF7128" w:rsidRPr="0062440D">
              <w:rPr>
                <w:rFonts w:ascii="Times New Roman" w:hAnsi="Times New Roman" w:cs="Times New Roman"/>
                <w:sz w:val="20"/>
                <w:szCs w:val="20"/>
              </w:rPr>
              <w:t>218</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9</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http://borisovka.info/organy-vlasti/administraciya/ocenka-effektivnosti-deyatelnosti-omsu/</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Давыдов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Николай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Иванович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53191867" wp14:editId="04CA0887">
                  <wp:extent cx="716280" cy="474345"/>
                  <wp:effectExtent l="19050" t="0" r="7620" b="0"/>
                  <wp:docPr id="1582" name="Рисунок 16" descr="Флаг Валуйского района">
                    <a:hlinkClick xmlns:a="http://schemas.openxmlformats.org/drawingml/2006/main" r:id="rId58" tooltip="&quot;Флаг Валуй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Флаг Валуйского района">
                            <a:hlinkClick r:id="rId58" tooltip="&quot;Флаг Валуйского района&quot;"/>
                          </pic:cNvPr>
                          <pic:cNvPicPr>
                            <a:picLocks noChangeAspect="1" noChangeArrowheads="1"/>
                          </pic:cNvPicPr>
                        </pic:nvPicPr>
                        <pic:blipFill>
                          <a:blip r:embed="rId59"/>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55B5E61A" wp14:editId="3E496317">
                  <wp:extent cx="474345" cy="586740"/>
                  <wp:effectExtent l="19050" t="0" r="1905" b="0"/>
                  <wp:docPr id="1583" name="Рисунок 17" descr="Герб Валуйского района">
                    <a:hlinkClick xmlns:a="http://schemas.openxmlformats.org/drawingml/2006/main" r:id="rId60" tooltip="&quot;Герб Валуй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Герб Валуйского района">
                            <a:hlinkClick r:id="rId60" tooltip="&quot;Герб Валуйского района&quot;"/>
                          </pic:cNvPr>
                          <pic:cNvPicPr>
                            <a:picLocks noChangeAspect="1" noChangeArrowheads="1"/>
                          </pic:cNvPicPr>
                        </pic:nvPicPr>
                        <pic:blipFill>
                          <a:blip r:embed="rId61"/>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62" w:tooltip="Валуйский район" w:history="1">
              <w:r w:rsidR="00172648" w:rsidRPr="0062440D">
                <w:rPr>
                  <w:rStyle w:val="a6"/>
                  <w:rFonts w:ascii="Times New Roman" w:hAnsi="Times New Roman" w:cs="Times New Roman"/>
                  <w:color w:val="auto"/>
                  <w:sz w:val="20"/>
                  <w:szCs w:val="20"/>
                </w:rPr>
                <w:t>Валуйский городской</w:t>
              </w:r>
            </w:hyperlink>
            <w:r w:rsidR="00172648" w:rsidRPr="0062440D">
              <w:rPr>
                <w:rStyle w:val="a6"/>
                <w:rFonts w:ascii="Times New Roman" w:hAnsi="Times New Roman" w:cs="Times New Roman"/>
                <w:color w:val="auto"/>
                <w:sz w:val="20"/>
                <w:szCs w:val="20"/>
              </w:rPr>
              <w:t xml:space="preserve"> округ</w:t>
            </w:r>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206B358F" wp14:editId="4BF27E5F">
                  <wp:extent cx="948690" cy="707390"/>
                  <wp:effectExtent l="19050" t="0" r="3810" b="0"/>
                  <wp:docPr id="1584" name="Рисунок 18" descr="Location Of Valuy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cation Of Valuysky District (Belgorod Oblast).svg">
                            <a:hlinkClick r:id="rId63"/>
                          </pic:cNvPr>
                          <pic:cNvPicPr>
                            <a:picLocks noChangeAspect="1" noChangeArrowheads="1"/>
                          </pic:cNvPicPr>
                        </pic:nvPicPr>
                        <pic:blipFill>
                          <a:blip r:embed="rId64"/>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г. </w:t>
            </w:r>
            <w:r w:rsidR="00172648" w:rsidRPr="0062440D">
              <w:rPr>
                <w:rFonts w:ascii="Times New Roman" w:hAnsi="Times New Roman" w:cs="Times New Roman"/>
                <w:sz w:val="20"/>
                <w:szCs w:val="20"/>
              </w:rPr>
              <w:t>Валуйки</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1709,64</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6</w:t>
            </w:r>
            <w:r w:rsidR="00EF7128" w:rsidRPr="0062440D">
              <w:rPr>
                <w:rFonts w:ascii="Times New Roman" w:hAnsi="Times New Roman" w:cs="Times New Roman"/>
                <w:sz w:val="20"/>
                <w:szCs w:val="20"/>
              </w:rPr>
              <w:t>5 654</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18</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http://www.val-adm.ru/oed/otchet2018/</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Дыбов</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Алексей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Иванович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30E6F108" wp14:editId="26B996AD">
                  <wp:extent cx="716280" cy="474345"/>
                  <wp:effectExtent l="19050" t="0" r="7620" b="0"/>
                  <wp:docPr id="1585" name="Рисунок 19" descr="Флаг Вейделевского района">
                    <a:hlinkClick xmlns:a="http://schemas.openxmlformats.org/drawingml/2006/main" r:id="rId65" tooltip="&quot;Флаг Вейделе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Флаг Вейделевского района">
                            <a:hlinkClick r:id="rId65" tooltip="&quot;Флаг Вейделевского района&quot;"/>
                          </pic:cNvPr>
                          <pic:cNvPicPr>
                            <a:picLocks noChangeAspect="1" noChangeArrowheads="1"/>
                          </pic:cNvPicPr>
                        </pic:nvPicPr>
                        <pic:blipFill>
                          <a:blip r:embed="rId66"/>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38D62B5D" wp14:editId="0B4A5153">
                  <wp:extent cx="474345" cy="586740"/>
                  <wp:effectExtent l="19050" t="0" r="1905" b="0"/>
                  <wp:docPr id="1586" name="Рисунок 20" descr="Герб Вейделевского района">
                    <a:hlinkClick xmlns:a="http://schemas.openxmlformats.org/drawingml/2006/main" r:id="rId67" tooltip="&quot;Герб Вейделе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Герб Вейделевского района">
                            <a:hlinkClick r:id="rId67" tooltip="&quot;Герб Вейделевского района&quot;"/>
                          </pic:cNvPr>
                          <pic:cNvPicPr>
                            <a:picLocks noChangeAspect="1" noChangeArrowheads="1"/>
                          </pic:cNvPicPr>
                        </pic:nvPicPr>
                        <pic:blipFill>
                          <a:blip r:embed="rId68"/>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69" w:tooltip="Вейделевский район" w:history="1">
              <w:r w:rsidR="00172648" w:rsidRPr="0062440D">
                <w:rPr>
                  <w:rStyle w:val="a6"/>
                  <w:rFonts w:ascii="Times New Roman" w:hAnsi="Times New Roman" w:cs="Times New Roman"/>
                  <w:color w:val="auto"/>
                  <w:sz w:val="20"/>
                  <w:szCs w:val="20"/>
                </w:rPr>
                <w:t>Вейделевский район</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3D1E9C05" wp14:editId="5A542E80">
                  <wp:extent cx="948690" cy="707390"/>
                  <wp:effectExtent l="19050" t="0" r="3810" b="0"/>
                  <wp:docPr id="1587" name="Рисунок 21" descr="Location Of Veydelev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cation Of Veydelevsky District (Belgorod Oblast).svg">
                            <a:hlinkClick r:id="rId70"/>
                          </pic:cNvPr>
                          <pic:cNvPicPr>
                            <a:picLocks noChangeAspect="1" noChangeArrowheads="1"/>
                          </pic:cNvPicPr>
                        </pic:nvPicPr>
                        <pic:blipFill>
                          <a:blip r:embed="rId71"/>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D281B"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пгт. </w:t>
            </w:r>
            <w:r w:rsidR="00172648" w:rsidRPr="0062440D">
              <w:rPr>
                <w:rFonts w:ascii="Times New Roman" w:hAnsi="Times New Roman" w:cs="Times New Roman"/>
                <w:sz w:val="20"/>
                <w:szCs w:val="20"/>
              </w:rPr>
              <w:t>Вейделевка</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1356</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F712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18 910</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11</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http://www.veidadm.ru/organy-vlasti/administraciya/ocenka-effektivnosti-deyatelnosti-omsu/otchety-i-statistika/doklad-glavy-administ</w:t>
            </w:r>
            <w:r w:rsidR="00E81EBE" w:rsidRPr="0062440D">
              <w:rPr>
                <w:rFonts w:ascii="Times New Roman" w:hAnsi="Times New Roman" w:cs="Times New Roman"/>
                <w:sz w:val="18"/>
                <w:szCs w:val="18"/>
              </w:rPr>
              <w:t>racii-municipalnogo-rajon2018/</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Тарасенко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Анатолий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Васильевич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lastRenderedPageBreak/>
              <w:drawing>
                <wp:inline distT="0" distB="0" distL="0" distR="0" wp14:anchorId="6A88D7AA" wp14:editId="1EC67591">
                  <wp:extent cx="716280" cy="474345"/>
                  <wp:effectExtent l="19050" t="0" r="7620" b="0"/>
                  <wp:docPr id="1588" name="Рисунок 22" descr="Флаг Волоконовского района">
                    <a:hlinkClick xmlns:a="http://schemas.openxmlformats.org/drawingml/2006/main" r:id="rId72" tooltip="&quot;Флаг Волоконо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Флаг Волоконовского района">
                            <a:hlinkClick r:id="rId72" tooltip="&quot;Флаг Волоконовского района&quot;"/>
                          </pic:cNvPr>
                          <pic:cNvPicPr>
                            <a:picLocks noChangeAspect="1" noChangeArrowheads="1"/>
                          </pic:cNvPicPr>
                        </pic:nvPicPr>
                        <pic:blipFill>
                          <a:blip r:embed="rId73"/>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3E99093A" wp14:editId="1003CFD6">
                  <wp:extent cx="474345" cy="586740"/>
                  <wp:effectExtent l="19050" t="0" r="1905" b="0"/>
                  <wp:docPr id="1589" name="Рисунок 23" descr="Герб Волоконовского района">
                    <a:hlinkClick xmlns:a="http://schemas.openxmlformats.org/drawingml/2006/main" r:id="rId74" tooltip="&quot;Герб Волоконо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Герб Волоконовского района">
                            <a:hlinkClick r:id="rId74" tooltip="&quot;Герб Волоконовского района&quot;"/>
                          </pic:cNvPr>
                          <pic:cNvPicPr>
                            <a:picLocks noChangeAspect="1" noChangeArrowheads="1"/>
                          </pic:cNvPicPr>
                        </pic:nvPicPr>
                        <pic:blipFill>
                          <a:blip r:embed="rId75"/>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76" w:history="1">
              <w:r w:rsidR="00172648" w:rsidRPr="0062440D">
                <w:rPr>
                  <w:rStyle w:val="a6"/>
                  <w:rFonts w:ascii="Times New Roman" w:hAnsi="Times New Roman" w:cs="Times New Roman"/>
                  <w:color w:val="auto"/>
                  <w:sz w:val="20"/>
                  <w:szCs w:val="20"/>
                </w:rPr>
                <w:t>Волоконовский район</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7D490F71" wp14:editId="76E265EC">
                  <wp:extent cx="948690" cy="707390"/>
                  <wp:effectExtent l="19050" t="0" r="3810" b="0"/>
                  <wp:docPr id="1590" name="Рисунок 24" descr="Location Of Volokonov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cation Of Volokonovsky District (Belgorod Oblast).svg">
                            <a:hlinkClick r:id="rId77"/>
                          </pic:cNvPr>
                          <pic:cNvPicPr>
                            <a:picLocks noChangeAspect="1" noChangeArrowheads="1"/>
                          </pic:cNvPicPr>
                        </pic:nvPicPr>
                        <pic:blipFill>
                          <a:blip r:embed="rId78"/>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пгт. </w:t>
            </w:r>
            <w:r w:rsidR="00172648" w:rsidRPr="0062440D">
              <w:rPr>
                <w:rFonts w:ascii="Times New Roman" w:hAnsi="Times New Roman" w:cs="Times New Roman"/>
                <w:sz w:val="20"/>
                <w:szCs w:val="20"/>
              </w:rPr>
              <w:t>Волоконовка</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1287,7</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F712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29 674</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2</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12</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http://www.volokonadm.ru/organy-vlasti/administraciya/ocenka-effektivnosti-deyatelnosti-omsu/</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Бикетов</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Сергей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Иванович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666D02F2" wp14:editId="7F16F39F">
                  <wp:extent cx="716280" cy="474345"/>
                  <wp:effectExtent l="19050" t="0" r="7620" b="0"/>
                  <wp:docPr id="1591" name="Рисунок 25" descr="Флаг Грайворонского района">
                    <a:hlinkClick xmlns:a="http://schemas.openxmlformats.org/drawingml/2006/main" r:id="rId79" tooltip="&quot;Флаг Грайворо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Флаг Грайворонского района">
                            <a:hlinkClick r:id="rId79" tooltip="&quot;Флаг Грайворонского района&quot;"/>
                          </pic:cNvPr>
                          <pic:cNvPicPr>
                            <a:picLocks noChangeAspect="1" noChangeArrowheads="1"/>
                          </pic:cNvPicPr>
                        </pic:nvPicPr>
                        <pic:blipFill>
                          <a:blip r:embed="rId80"/>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2E8D28AD" wp14:editId="785E4FE2">
                  <wp:extent cx="474345" cy="586740"/>
                  <wp:effectExtent l="19050" t="0" r="1905" b="0"/>
                  <wp:docPr id="1592" name="Рисунок 26" descr="Герб Грайворонского района">
                    <a:hlinkClick xmlns:a="http://schemas.openxmlformats.org/drawingml/2006/main" r:id="rId81" tooltip="&quot;Герб Грайворо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Герб Грайворонского района">
                            <a:hlinkClick r:id="rId81" tooltip="&quot;Герб Грайворонского района&quot;"/>
                          </pic:cNvPr>
                          <pic:cNvPicPr>
                            <a:picLocks noChangeAspect="1" noChangeArrowheads="1"/>
                          </pic:cNvPicPr>
                        </pic:nvPicPr>
                        <pic:blipFill>
                          <a:blip r:embed="rId82"/>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83" w:tooltip="Грайворонский район" w:history="1">
              <w:r w:rsidR="00172648" w:rsidRPr="0062440D">
                <w:rPr>
                  <w:rStyle w:val="a6"/>
                  <w:rFonts w:ascii="Times New Roman" w:hAnsi="Times New Roman" w:cs="Times New Roman"/>
                  <w:color w:val="auto"/>
                  <w:sz w:val="20"/>
                  <w:szCs w:val="20"/>
                </w:rPr>
                <w:t>Грайворонский городской</w:t>
              </w:r>
            </w:hyperlink>
            <w:r w:rsidR="00172648" w:rsidRPr="0062440D">
              <w:rPr>
                <w:rStyle w:val="a6"/>
                <w:rFonts w:ascii="Times New Roman" w:hAnsi="Times New Roman" w:cs="Times New Roman"/>
                <w:color w:val="auto"/>
                <w:sz w:val="20"/>
                <w:szCs w:val="20"/>
              </w:rPr>
              <w:t xml:space="preserve"> округ</w:t>
            </w:r>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552B858A" wp14:editId="01AEE377">
                  <wp:extent cx="948690" cy="707390"/>
                  <wp:effectExtent l="19050" t="0" r="3810" b="0"/>
                  <wp:docPr id="1593" name="Рисунок 27" descr="Location Of Grayvoron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cation Of Grayvoronsky District (Belgorod Oblast).svg">
                            <a:hlinkClick r:id="rId84"/>
                          </pic:cNvPr>
                          <pic:cNvPicPr>
                            <a:picLocks noChangeAspect="1" noChangeArrowheads="1"/>
                          </pic:cNvPicPr>
                        </pic:nvPicPr>
                        <pic:blipFill>
                          <a:blip r:embed="rId85"/>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г. </w:t>
            </w:r>
            <w:r w:rsidR="00172648" w:rsidRPr="0062440D">
              <w:rPr>
                <w:rFonts w:ascii="Times New Roman" w:hAnsi="Times New Roman" w:cs="Times New Roman"/>
                <w:sz w:val="20"/>
                <w:szCs w:val="20"/>
              </w:rPr>
              <w:t>Грайворон</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853,8</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29 </w:t>
            </w:r>
            <w:r w:rsidR="00EF7128" w:rsidRPr="0062440D">
              <w:rPr>
                <w:rFonts w:ascii="Times New Roman" w:hAnsi="Times New Roman" w:cs="Times New Roman"/>
                <w:sz w:val="20"/>
                <w:szCs w:val="20"/>
              </w:rPr>
              <w:t>636</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12</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http://graivoron.ru/organy-vlasti/administraciya/ocenka-effektivnosti/</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Бондарев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Геннадий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Иванович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2D590806" wp14:editId="4B95A613">
                  <wp:extent cx="716280" cy="474345"/>
                  <wp:effectExtent l="19050" t="0" r="7620" b="0"/>
                  <wp:docPr id="1594" name="Рисунок 28" descr="Флаг Губкинского городского округа">
                    <a:hlinkClick xmlns:a="http://schemas.openxmlformats.org/drawingml/2006/main" r:id="rId86" tooltip="&quot;Флаг Губкинского городского округ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Флаг Губкинского городского округа">
                            <a:hlinkClick r:id="rId86" tooltip="&quot;Флаг Губкинского городского округа&quot;"/>
                          </pic:cNvPr>
                          <pic:cNvPicPr>
                            <a:picLocks noChangeAspect="1" noChangeArrowheads="1"/>
                          </pic:cNvPicPr>
                        </pic:nvPicPr>
                        <pic:blipFill>
                          <a:blip r:embed="rId87"/>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4710F3DB" wp14:editId="7067E0F0">
                  <wp:extent cx="474345" cy="586740"/>
                  <wp:effectExtent l="19050" t="0" r="1905" b="0"/>
                  <wp:docPr id="1595" name="Рисунок 29" descr="Герб Губкинского городского округа">
                    <a:hlinkClick xmlns:a="http://schemas.openxmlformats.org/drawingml/2006/main" r:id="rId88" tooltip="&quot;Герб Губкинского городского округ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Герб Губкинского городского округа">
                            <a:hlinkClick r:id="rId88" tooltip="&quot;Герб Губкинского городского округа&quot;"/>
                          </pic:cNvPr>
                          <pic:cNvPicPr>
                            <a:picLocks noChangeAspect="1" noChangeArrowheads="1"/>
                          </pic:cNvPicPr>
                        </pic:nvPicPr>
                        <pic:blipFill>
                          <a:blip r:embed="rId89"/>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90" w:tooltip="Губкинский городской округ" w:history="1">
              <w:r w:rsidR="00172648" w:rsidRPr="0062440D">
                <w:rPr>
                  <w:rStyle w:val="a6"/>
                  <w:rFonts w:ascii="Times New Roman" w:hAnsi="Times New Roman" w:cs="Times New Roman"/>
                  <w:color w:val="auto"/>
                  <w:sz w:val="20"/>
                  <w:szCs w:val="20"/>
                </w:rPr>
                <w:t>Губкинский</w:t>
              </w:r>
              <w:r w:rsidR="00172648" w:rsidRPr="0062440D">
                <w:rPr>
                  <w:rFonts w:ascii="Times New Roman" w:hAnsi="Times New Roman" w:cs="Times New Roman"/>
                  <w:b/>
                  <w:bCs/>
                  <w:sz w:val="20"/>
                  <w:szCs w:val="20"/>
                </w:rPr>
                <w:br/>
              </w:r>
              <w:r w:rsidR="00172648" w:rsidRPr="0062440D">
                <w:rPr>
                  <w:rStyle w:val="a6"/>
                  <w:rFonts w:ascii="Times New Roman" w:hAnsi="Times New Roman" w:cs="Times New Roman"/>
                  <w:color w:val="auto"/>
                  <w:sz w:val="20"/>
                  <w:szCs w:val="20"/>
                </w:rPr>
                <w:t>городской округ</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5C2D42DC" wp14:editId="4F6ACC82">
                  <wp:extent cx="948690" cy="707390"/>
                  <wp:effectExtent l="19050" t="0" r="3810" b="0"/>
                  <wp:docPr id="1596" name="Рисунок 30" descr="Location Of Gubkin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cation Of Gubkinsky District (Belgorod Oblast).svg">
                            <a:hlinkClick r:id="rId91"/>
                          </pic:cNvPr>
                          <pic:cNvPicPr>
                            <a:picLocks noChangeAspect="1" noChangeArrowheads="1"/>
                          </pic:cNvPicPr>
                        </pic:nvPicPr>
                        <pic:blipFill>
                          <a:blip r:embed="rId92"/>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г. </w:t>
            </w:r>
            <w:r w:rsidR="00172648" w:rsidRPr="0062440D">
              <w:rPr>
                <w:rFonts w:ascii="Times New Roman" w:hAnsi="Times New Roman" w:cs="Times New Roman"/>
                <w:sz w:val="20"/>
                <w:szCs w:val="20"/>
              </w:rPr>
              <w:t>Губкин</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1526,62</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117 </w:t>
            </w:r>
            <w:r w:rsidR="00EF7128" w:rsidRPr="0062440D">
              <w:rPr>
                <w:rFonts w:ascii="Times New Roman" w:hAnsi="Times New Roman" w:cs="Times New Roman"/>
                <w:sz w:val="20"/>
                <w:szCs w:val="20"/>
              </w:rPr>
              <w:t>017</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iCs/>
                <w:sz w:val="20"/>
                <w:szCs w:val="20"/>
              </w:rPr>
              <w:t>-</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19</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http://gubkinadm.ru/organy-upravlenija/pokazateli-yeffektivnosti-dejatelnosti-o.html</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Кретов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Анатолий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Алексеевич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4F348838" wp14:editId="2D5AA2E3">
                  <wp:extent cx="716280" cy="474345"/>
                  <wp:effectExtent l="19050" t="0" r="7620" b="0"/>
                  <wp:docPr id="1597" name="Рисунок 31" descr="Флаг Ивнянского района">
                    <a:hlinkClick xmlns:a="http://schemas.openxmlformats.org/drawingml/2006/main" r:id="rId93" tooltip="&quot;Флаг Ивня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Флаг Ивнянского района">
                            <a:hlinkClick r:id="rId93" tooltip="&quot;Флаг Ивнянского района&quot;"/>
                          </pic:cNvPr>
                          <pic:cNvPicPr>
                            <a:picLocks noChangeAspect="1" noChangeArrowheads="1"/>
                          </pic:cNvPicPr>
                        </pic:nvPicPr>
                        <pic:blipFill>
                          <a:blip r:embed="rId94"/>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0927B071" wp14:editId="52A88796">
                  <wp:extent cx="474345" cy="586740"/>
                  <wp:effectExtent l="19050" t="0" r="1905" b="0"/>
                  <wp:docPr id="1598" name="Рисунок 32" descr="Герб Ивнянского района">
                    <a:hlinkClick xmlns:a="http://schemas.openxmlformats.org/drawingml/2006/main" r:id="rId95" tooltip="&quot;Герб Ивня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Герб Ивнянского района">
                            <a:hlinkClick r:id="rId95" tooltip="&quot;Герб Ивнянского района&quot;"/>
                          </pic:cNvPr>
                          <pic:cNvPicPr>
                            <a:picLocks noChangeAspect="1" noChangeArrowheads="1"/>
                          </pic:cNvPicPr>
                        </pic:nvPicPr>
                        <pic:blipFill>
                          <a:blip r:embed="rId96"/>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97" w:tooltip="Ивнянский район" w:history="1">
              <w:r w:rsidR="00172648" w:rsidRPr="0062440D">
                <w:rPr>
                  <w:rStyle w:val="a6"/>
                  <w:rFonts w:ascii="Times New Roman" w:hAnsi="Times New Roman" w:cs="Times New Roman"/>
                  <w:color w:val="auto"/>
                  <w:sz w:val="20"/>
                  <w:szCs w:val="20"/>
                </w:rPr>
                <w:t>Ивнянский район</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26666999" wp14:editId="41EDDFD5">
                  <wp:extent cx="948690" cy="707390"/>
                  <wp:effectExtent l="19050" t="0" r="3810" b="0"/>
                  <wp:docPr id="1599" name="Рисунок 33" descr="Location Of Ivnyan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ocation Of Ivnyansky District (Belgorod Oblast).svg">
                            <a:hlinkClick r:id="rId98"/>
                          </pic:cNvPr>
                          <pic:cNvPicPr>
                            <a:picLocks noChangeAspect="1" noChangeArrowheads="1"/>
                          </pic:cNvPicPr>
                        </pic:nvPicPr>
                        <pic:blipFill>
                          <a:blip r:embed="rId99"/>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пгт. </w:t>
            </w:r>
            <w:r w:rsidR="00172648" w:rsidRPr="0062440D">
              <w:rPr>
                <w:rFonts w:ascii="Times New Roman" w:hAnsi="Times New Roman" w:cs="Times New Roman"/>
                <w:sz w:val="20"/>
                <w:szCs w:val="20"/>
              </w:rPr>
              <w:t>Ивня</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871,10</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21 </w:t>
            </w:r>
            <w:r w:rsidR="00470E4D" w:rsidRPr="0062440D">
              <w:rPr>
                <w:rFonts w:ascii="Times New Roman" w:hAnsi="Times New Roman" w:cs="Times New Roman"/>
                <w:sz w:val="20"/>
                <w:szCs w:val="20"/>
              </w:rPr>
              <w:t>380</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14</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http://admivnya.ru/organy-vlasti/administraciya/ocenka-effektivnosti-deyatelnosti-omsu/doklad-glavy-administracii-ivnyanskogo-rajona2604/</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Гончаров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Александр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Леонидович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5DB0D2A2" wp14:editId="638D6C0A">
                  <wp:extent cx="716280" cy="474345"/>
                  <wp:effectExtent l="19050" t="0" r="7620" b="0"/>
                  <wp:docPr id="1600" name="Рисунок 34" descr="Флаг Корочанского района">
                    <a:hlinkClick xmlns:a="http://schemas.openxmlformats.org/drawingml/2006/main" r:id="rId100" tooltip="&quot;Флаг Короча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Флаг Корочанского района">
                            <a:hlinkClick r:id="rId100" tooltip="&quot;Флаг Корочанского района&quot;"/>
                          </pic:cNvPr>
                          <pic:cNvPicPr>
                            <a:picLocks noChangeAspect="1" noChangeArrowheads="1"/>
                          </pic:cNvPicPr>
                        </pic:nvPicPr>
                        <pic:blipFill>
                          <a:blip r:embed="rId101"/>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437697A5" wp14:editId="37A470E1">
                  <wp:extent cx="467575" cy="638354"/>
                  <wp:effectExtent l="19050" t="0" r="8675" b="0"/>
                  <wp:docPr id="1601" name="Рисунок 17" descr="C:\Users\ac2br\Desktop\СВОДНЫЙ ДОКЛАД за 2016 год\Герб_Корочанского_района_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c2br\Desktop\СВОДНЫЙ ДОКЛАД за 2016 год\Герб_Корочанского_района_2013.png"/>
                          <pic:cNvPicPr>
                            <a:picLocks noChangeAspect="1" noChangeArrowheads="1"/>
                          </pic:cNvPicPr>
                        </pic:nvPicPr>
                        <pic:blipFill>
                          <a:blip r:embed="rId102" cstate="print"/>
                          <a:srcRect/>
                          <a:stretch>
                            <a:fillRect/>
                          </a:stretch>
                        </pic:blipFill>
                        <pic:spPr bwMode="auto">
                          <a:xfrm>
                            <a:off x="0" y="0"/>
                            <a:ext cx="470740" cy="642675"/>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103" w:tooltip="Корочанский район" w:history="1">
              <w:r w:rsidR="00172648" w:rsidRPr="0062440D">
                <w:rPr>
                  <w:rStyle w:val="a6"/>
                  <w:rFonts w:ascii="Times New Roman" w:hAnsi="Times New Roman" w:cs="Times New Roman"/>
                  <w:color w:val="auto"/>
                  <w:sz w:val="20"/>
                  <w:szCs w:val="20"/>
                </w:rPr>
                <w:t>Корочанский район</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3A8B3CB5" wp14:editId="0AA4C4D9">
                  <wp:extent cx="948690" cy="707390"/>
                  <wp:effectExtent l="19050" t="0" r="3810" b="0"/>
                  <wp:docPr id="1602" name="Рисунок 35" descr="Location Of Korochan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cation Of Korochansky District (Belgorod Oblast).svg">
                            <a:hlinkClick r:id="rId104"/>
                          </pic:cNvPr>
                          <pic:cNvPicPr>
                            <a:picLocks noChangeAspect="1" noChangeArrowheads="1"/>
                          </pic:cNvPicPr>
                        </pic:nvPicPr>
                        <pic:blipFill>
                          <a:blip r:embed="rId105"/>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bCs/>
                <w:sz w:val="20"/>
                <w:szCs w:val="20"/>
              </w:rPr>
            </w:pPr>
            <w:r w:rsidRPr="0062440D">
              <w:rPr>
                <w:rFonts w:ascii="Times New Roman" w:hAnsi="Times New Roman" w:cs="Times New Roman"/>
                <w:sz w:val="20"/>
                <w:szCs w:val="20"/>
              </w:rPr>
              <w:t xml:space="preserve">г. </w:t>
            </w:r>
            <w:r w:rsidR="00172648" w:rsidRPr="0062440D">
              <w:rPr>
                <w:rFonts w:ascii="Times New Roman" w:hAnsi="Times New Roman" w:cs="Times New Roman"/>
                <w:bCs/>
                <w:sz w:val="20"/>
                <w:szCs w:val="20"/>
              </w:rPr>
              <w:t>Короча</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1417</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39 </w:t>
            </w:r>
            <w:r w:rsidR="00470E4D" w:rsidRPr="0062440D">
              <w:rPr>
                <w:rFonts w:ascii="Times New Roman" w:hAnsi="Times New Roman" w:cs="Times New Roman"/>
                <w:sz w:val="20"/>
                <w:szCs w:val="20"/>
              </w:rPr>
              <w:t>470</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597B59"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597B59"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22</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http://www.korocha.ru/organy-vlasti/administraciya/ocenka-effektivnosti/</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Нестеров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Николай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Васильевич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6E206B2E" wp14:editId="6CBCC64F">
                  <wp:extent cx="716280" cy="474345"/>
                  <wp:effectExtent l="19050" t="0" r="7620" b="0"/>
                  <wp:docPr id="1603" name="Рисунок 36" descr="Флаг Красненского района">
                    <a:hlinkClick xmlns:a="http://schemas.openxmlformats.org/drawingml/2006/main" r:id="rId106" tooltip="&quot;Флаг Красне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Флаг Красненского района">
                            <a:hlinkClick r:id="rId106" tooltip="&quot;Флаг Красненского района&quot;"/>
                          </pic:cNvPr>
                          <pic:cNvPicPr>
                            <a:picLocks noChangeAspect="1" noChangeArrowheads="1"/>
                          </pic:cNvPicPr>
                        </pic:nvPicPr>
                        <pic:blipFill>
                          <a:blip r:embed="rId107"/>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2110B59E" wp14:editId="19143E0D">
                  <wp:extent cx="474345" cy="586740"/>
                  <wp:effectExtent l="19050" t="0" r="1905" b="0"/>
                  <wp:docPr id="1604" name="Рисунок 37" descr="Герб Красненского района">
                    <a:hlinkClick xmlns:a="http://schemas.openxmlformats.org/drawingml/2006/main" r:id="rId108" tooltip="&quot;Герб Красне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Герб Красненского района">
                            <a:hlinkClick r:id="rId108" tooltip="&quot;Герб Красненского района&quot;"/>
                          </pic:cNvPr>
                          <pic:cNvPicPr>
                            <a:picLocks noChangeAspect="1" noChangeArrowheads="1"/>
                          </pic:cNvPicPr>
                        </pic:nvPicPr>
                        <pic:blipFill>
                          <a:blip r:embed="rId109"/>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110" w:tooltip="Красненский район" w:history="1">
              <w:r w:rsidR="00172648" w:rsidRPr="0062440D">
                <w:rPr>
                  <w:rStyle w:val="a6"/>
                  <w:rFonts w:ascii="Times New Roman" w:hAnsi="Times New Roman" w:cs="Times New Roman"/>
                  <w:color w:val="auto"/>
                  <w:sz w:val="20"/>
                  <w:szCs w:val="20"/>
                </w:rPr>
                <w:t>Красненский район</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389D2F6C" wp14:editId="01310CA4">
                  <wp:extent cx="948690" cy="707390"/>
                  <wp:effectExtent l="19050" t="0" r="3810" b="0"/>
                  <wp:docPr id="1605" name="Рисунок 38" descr="Location Of Krasnen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ocation Of Krasnensky District (Belgorod Oblast).svg">
                            <a:hlinkClick r:id="rId111"/>
                          </pic:cNvPr>
                          <pic:cNvPicPr>
                            <a:picLocks noChangeAspect="1" noChangeArrowheads="1"/>
                          </pic:cNvPicPr>
                        </pic:nvPicPr>
                        <pic:blipFill>
                          <a:blip r:embed="rId112"/>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bCs/>
                <w:sz w:val="20"/>
                <w:szCs w:val="20"/>
              </w:rPr>
            </w:pPr>
            <w:r w:rsidRPr="0062440D">
              <w:rPr>
                <w:rFonts w:ascii="Times New Roman" w:hAnsi="Times New Roman" w:cs="Times New Roman"/>
                <w:bCs/>
                <w:sz w:val="20"/>
                <w:szCs w:val="20"/>
              </w:rPr>
              <w:t xml:space="preserve">сп. </w:t>
            </w:r>
            <w:r w:rsidR="00172648" w:rsidRPr="0062440D">
              <w:rPr>
                <w:rFonts w:ascii="Times New Roman" w:hAnsi="Times New Roman" w:cs="Times New Roman"/>
                <w:bCs/>
                <w:sz w:val="20"/>
                <w:szCs w:val="20"/>
              </w:rPr>
              <w:t>Красное</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851,9</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11 </w:t>
            </w:r>
            <w:r w:rsidR="00470E4D" w:rsidRPr="0062440D">
              <w:rPr>
                <w:rFonts w:ascii="Times New Roman" w:hAnsi="Times New Roman" w:cs="Times New Roman"/>
                <w:sz w:val="20"/>
                <w:szCs w:val="20"/>
              </w:rPr>
              <w:t>563</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10</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http://kraadm.ru/organy-vlasti/administraciya/ocenka-effektivnosti/</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Полторабатько Александр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Фёдорович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51BEB137" wp14:editId="1BA16952">
                  <wp:extent cx="716280" cy="474345"/>
                  <wp:effectExtent l="19050" t="0" r="7620" b="0"/>
                  <wp:docPr id="1606" name="Рисунок 39" descr="Флаг Красногвардейского района">
                    <a:hlinkClick xmlns:a="http://schemas.openxmlformats.org/drawingml/2006/main" r:id="rId113" tooltip="&quot;Флаг Красногвардей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Флаг Красногвардейского района">
                            <a:hlinkClick r:id="rId113" tooltip="&quot;Флаг Красногвардейского района&quot;"/>
                          </pic:cNvPr>
                          <pic:cNvPicPr>
                            <a:picLocks noChangeAspect="1" noChangeArrowheads="1"/>
                          </pic:cNvPicPr>
                        </pic:nvPicPr>
                        <pic:blipFill>
                          <a:blip r:embed="rId114"/>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1A5221AB" wp14:editId="5BE25D68">
                  <wp:extent cx="474345" cy="586740"/>
                  <wp:effectExtent l="19050" t="0" r="1905" b="0"/>
                  <wp:docPr id="1607" name="Рисунок 40" descr="Герб Красногвардейского района">
                    <a:hlinkClick xmlns:a="http://schemas.openxmlformats.org/drawingml/2006/main" r:id="rId115" tooltip="&quot;Герб Красногвардей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Герб Красногвардейского района">
                            <a:hlinkClick r:id="rId115" tooltip="&quot;Герб Красногвардейского района&quot;"/>
                          </pic:cNvPr>
                          <pic:cNvPicPr>
                            <a:picLocks noChangeAspect="1" noChangeArrowheads="1"/>
                          </pic:cNvPicPr>
                        </pic:nvPicPr>
                        <pic:blipFill>
                          <a:blip r:embed="rId116"/>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117" w:tooltip="Красногвардейский район (Белгородская область)" w:history="1">
              <w:r w:rsidR="00172648" w:rsidRPr="0062440D">
                <w:rPr>
                  <w:rStyle w:val="a6"/>
                  <w:rFonts w:ascii="Times New Roman" w:hAnsi="Times New Roman" w:cs="Times New Roman"/>
                  <w:color w:val="auto"/>
                  <w:sz w:val="20"/>
                  <w:szCs w:val="20"/>
                </w:rPr>
                <w:t>Красногвардейский район</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16265924" wp14:editId="5836854E">
                  <wp:extent cx="948690" cy="707390"/>
                  <wp:effectExtent l="19050" t="0" r="3810" b="0"/>
                  <wp:docPr id="1608" name="Рисунок 41" descr="Location Of Krasnogvardey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cation Of Krasnogvardeysky District (Belgorod Oblast).svg">
                            <a:hlinkClick r:id="rId118"/>
                          </pic:cNvPr>
                          <pic:cNvPicPr>
                            <a:picLocks noChangeAspect="1" noChangeArrowheads="1"/>
                          </pic:cNvPicPr>
                        </pic:nvPicPr>
                        <pic:blipFill>
                          <a:blip r:embed="rId119"/>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bCs/>
                <w:sz w:val="20"/>
                <w:szCs w:val="20"/>
              </w:rPr>
            </w:pPr>
            <w:r w:rsidRPr="0062440D">
              <w:rPr>
                <w:rFonts w:ascii="Times New Roman" w:hAnsi="Times New Roman" w:cs="Times New Roman"/>
                <w:sz w:val="20"/>
                <w:szCs w:val="20"/>
              </w:rPr>
              <w:t xml:space="preserve">г. </w:t>
            </w:r>
            <w:r w:rsidR="00172648" w:rsidRPr="0062440D">
              <w:rPr>
                <w:rFonts w:ascii="Times New Roman" w:hAnsi="Times New Roman" w:cs="Times New Roman"/>
                <w:bCs/>
                <w:sz w:val="20"/>
                <w:szCs w:val="20"/>
              </w:rPr>
              <w:t>Бирюч</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1762,6</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36 </w:t>
            </w:r>
            <w:r w:rsidR="00470E4D" w:rsidRPr="0062440D">
              <w:rPr>
                <w:rFonts w:ascii="Times New Roman" w:hAnsi="Times New Roman" w:cs="Times New Roman"/>
                <w:sz w:val="20"/>
                <w:szCs w:val="20"/>
              </w:rPr>
              <w:t>539</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597B59"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597B59"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14</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http://biryuch.ru/organy-vlasti/administraciya/ocenka-effektivnosti-omsu/</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Бровченко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Игорь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Николаевич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3EA4E943" wp14:editId="579586B5">
                  <wp:extent cx="716280" cy="474345"/>
                  <wp:effectExtent l="19050" t="0" r="7620" b="0"/>
                  <wp:docPr id="1609" name="Рисунок 42" descr="Флаг Краснояружского района">
                    <a:hlinkClick xmlns:a="http://schemas.openxmlformats.org/drawingml/2006/main" r:id="rId120" tooltip="&quot;Флаг Краснояруж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Флаг Краснояружского района">
                            <a:hlinkClick r:id="rId120" tooltip="&quot;Флаг Краснояружского района&quot;"/>
                          </pic:cNvPr>
                          <pic:cNvPicPr>
                            <a:picLocks noChangeAspect="1" noChangeArrowheads="1"/>
                          </pic:cNvPicPr>
                        </pic:nvPicPr>
                        <pic:blipFill>
                          <a:blip r:embed="rId121"/>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1E5D9FA7" wp14:editId="08C2919A">
                  <wp:extent cx="474345" cy="586740"/>
                  <wp:effectExtent l="19050" t="0" r="1905" b="0"/>
                  <wp:docPr id="1610" name="Рисунок 43" descr="Герб Краснояружского района">
                    <a:hlinkClick xmlns:a="http://schemas.openxmlformats.org/drawingml/2006/main" r:id="rId122" tooltip="&quot;Герб Краснояруж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Герб Краснояружского района">
                            <a:hlinkClick r:id="rId122" tooltip="&quot;Герб Краснояружского района&quot;"/>
                          </pic:cNvPr>
                          <pic:cNvPicPr>
                            <a:picLocks noChangeAspect="1" noChangeArrowheads="1"/>
                          </pic:cNvPicPr>
                        </pic:nvPicPr>
                        <pic:blipFill>
                          <a:blip r:embed="rId123"/>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124" w:history="1">
              <w:r w:rsidR="00172648" w:rsidRPr="0062440D">
                <w:rPr>
                  <w:rStyle w:val="a6"/>
                  <w:rFonts w:ascii="Times New Roman" w:hAnsi="Times New Roman" w:cs="Times New Roman"/>
                  <w:color w:val="auto"/>
                  <w:sz w:val="20"/>
                  <w:szCs w:val="20"/>
                </w:rPr>
                <w:t>Краснояружский район</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2B5882CF" wp14:editId="7D9F0C12">
                  <wp:extent cx="948690" cy="707390"/>
                  <wp:effectExtent l="19050" t="0" r="3810" b="0"/>
                  <wp:docPr id="1611" name="Рисунок 44" descr="Location Of Krasnoyaruzh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cation Of Krasnoyaruzhsky District (Belgorod Oblast).svg">
                            <a:hlinkClick r:id="rId125"/>
                          </pic:cNvPr>
                          <pic:cNvPicPr>
                            <a:picLocks noChangeAspect="1" noChangeArrowheads="1"/>
                          </pic:cNvPicPr>
                        </pic:nvPicPr>
                        <pic:blipFill>
                          <a:blip r:embed="rId126"/>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bCs/>
                <w:sz w:val="20"/>
                <w:szCs w:val="20"/>
              </w:rPr>
            </w:pPr>
            <w:r w:rsidRPr="0062440D">
              <w:rPr>
                <w:rFonts w:ascii="Times New Roman" w:hAnsi="Times New Roman" w:cs="Times New Roman"/>
                <w:sz w:val="20"/>
                <w:szCs w:val="20"/>
              </w:rPr>
              <w:t xml:space="preserve">пгт. </w:t>
            </w:r>
            <w:r w:rsidR="00172648" w:rsidRPr="0062440D">
              <w:rPr>
                <w:rFonts w:ascii="Times New Roman" w:hAnsi="Times New Roman" w:cs="Times New Roman"/>
                <w:bCs/>
                <w:sz w:val="20"/>
                <w:szCs w:val="20"/>
              </w:rPr>
              <w:t>Красная Яруга</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479,2</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14 </w:t>
            </w:r>
            <w:r w:rsidR="00470E4D" w:rsidRPr="0062440D">
              <w:rPr>
                <w:rFonts w:ascii="Times New Roman" w:hAnsi="Times New Roman" w:cs="Times New Roman"/>
                <w:sz w:val="20"/>
                <w:szCs w:val="20"/>
              </w:rPr>
              <w:t>376</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7</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http://yaruga.belregion.ru/organy-vlasti/administraciya/ocenka-effektivnosti/</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Бурба</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Валерий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Николаевич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lastRenderedPageBreak/>
              <w:drawing>
                <wp:inline distT="0" distB="0" distL="0" distR="0" wp14:anchorId="599F1CAD" wp14:editId="481C08B7">
                  <wp:extent cx="716280" cy="474345"/>
                  <wp:effectExtent l="19050" t="0" r="7620" b="0"/>
                  <wp:docPr id="1612" name="Рисунок 45" descr="Флаг Новооскольского района">
                    <a:hlinkClick xmlns:a="http://schemas.openxmlformats.org/drawingml/2006/main" r:id="rId127" tooltip="&quot;Флаг Новоосколь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Флаг Новооскольского района">
                            <a:hlinkClick r:id="rId127" tooltip="&quot;Флаг Новооскольского района&quot;"/>
                          </pic:cNvPr>
                          <pic:cNvPicPr>
                            <a:picLocks noChangeAspect="1" noChangeArrowheads="1"/>
                          </pic:cNvPicPr>
                        </pic:nvPicPr>
                        <pic:blipFill>
                          <a:blip r:embed="rId128"/>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76873596" wp14:editId="3C1FA4EB">
                  <wp:extent cx="474345" cy="586740"/>
                  <wp:effectExtent l="19050" t="0" r="1905" b="0"/>
                  <wp:docPr id="1613" name="Рисунок 46" descr="Герб Новооскольского района">
                    <a:hlinkClick xmlns:a="http://schemas.openxmlformats.org/drawingml/2006/main" r:id="rId129" tooltip="&quot;Герб Новоосколь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Герб Новооскольского района">
                            <a:hlinkClick r:id="rId129" tooltip="&quot;Герб Новооскольского района&quot;"/>
                          </pic:cNvPr>
                          <pic:cNvPicPr>
                            <a:picLocks noChangeAspect="1" noChangeArrowheads="1"/>
                          </pic:cNvPicPr>
                        </pic:nvPicPr>
                        <pic:blipFill>
                          <a:blip r:embed="rId130"/>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131" w:tooltip="Новооскольский район" w:history="1">
              <w:r w:rsidR="00172648" w:rsidRPr="0062440D">
                <w:rPr>
                  <w:rStyle w:val="a6"/>
                  <w:rFonts w:ascii="Times New Roman" w:hAnsi="Times New Roman" w:cs="Times New Roman"/>
                  <w:color w:val="auto"/>
                  <w:sz w:val="20"/>
                  <w:szCs w:val="20"/>
                </w:rPr>
                <w:t>Новооскольский городской</w:t>
              </w:r>
            </w:hyperlink>
            <w:r w:rsidR="00172648" w:rsidRPr="0062440D">
              <w:rPr>
                <w:rStyle w:val="a6"/>
                <w:rFonts w:ascii="Times New Roman" w:hAnsi="Times New Roman" w:cs="Times New Roman"/>
                <w:color w:val="auto"/>
                <w:sz w:val="20"/>
                <w:szCs w:val="20"/>
              </w:rPr>
              <w:t xml:space="preserve"> округ</w:t>
            </w:r>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250694BA" wp14:editId="088476BF">
                  <wp:extent cx="948690" cy="707390"/>
                  <wp:effectExtent l="19050" t="0" r="3810" b="0"/>
                  <wp:docPr id="1614" name="Рисунок 47" descr="Location Of Novooskol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ocation Of Novooskolsky District (Belgorod Oblast).svg">
                            <a:hlinkClick r:id="rId132"/>
                          </pic:cNvPr>
                          <pic:cNvPicPr>
                            <a:picLocks noChangeAspect="1" noChangeArrowheads="1"/>
                          </pic:cNvPicPr>
                        </pic:nvPicPr>
                        <pic:blipFill>
                          <a:blip r:embed="rId133"/>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bCs/>
                <w:sz w:val="20"/>
                <w:szCs w:val="20"/>
              </w:rPr>
            </w:pPr>
            <w:r w:rsidRPr="0062440D">
              <w:rPr>
                <w:rFonts w:ascii="Times New Roman" w:hAnsi="Times New Roman" w:cs="Times New Roman"/>
                <w:sz w:val="20"/>
                <w:szCs w:val="20"/>
              </w:rPr>
              <w:t xml:space="preserve">г. </w:t>
            </w:r>
            <w:r w:rsidR="00172648" w:rsidRPr="0062440D">
              <w:rPr>
                <w:rFonts w:ascii="Times New Roman" w:hAnsi="Times New Roman" w:cs="Times New Roman"/>
                <w:bCs/>
                <w:sz w:val="20"/>
                <w:szCs w:val="20"/>
              </w:rPr>
              <w:t>Новый Оскол</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1401</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470E4D"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40 594</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597B59"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597B59"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597B59"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597B59"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17</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 xml:space="preserve">http://www.oskoladmin.ru/organy-vlasti/administraciya/ocenka-effektivnosti-deyatelnosti-omsu/ </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Гриднев</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 Андрей</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 Николаевич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5CCC2253" wp14:editId="1E4DB90C">
                  <wp:extent cx="716280" cy="474345"/>
                  <wp:effectExtent l="19050" t="0" r="7620" b="0"/>
                  <wp:docPr id="1615" name="Рисунок 48" descr="Флаг Прохоровского района">
                    <a:hlinkClick xmlns:a="http://schemas.openxmlformats.org/drawingml/2006/main" r:id="rId134" tooltip="&quot;Флаг Прохоро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Флаг Прохоровского района">
                            <a:hlinkClick r:id="rId134" tooltip="&quot;Флаг Прохоровского района&quot;"/>
                          </pic:cNvPr>
                          <pic:cNvPicPr>
                            <a:picLocks noChangeAspect="1" noChangeArrowheads="1"/>
                          </pic:cNvPicPr>
                        </pic:nvPicPr>
                        <pic:blipFill>
                          <a:blip r:embed="rId135"/>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26C0D49B" wp14:editId="4EA91094">
                  <wp:extent cx="474345" cy="586740"/>
                  <wp:effectExtent l="19050" t="0" r="1905" b="0"/>
                  <wp:docPr id="1616" name="Рисунок 49" descr="Герб Прохоровского района">
                    <a:hlinkClick xmlns:a="http://schemas.openxmlformats.org/drawingml/2006/main" r:id="rId136" tooltip="&quot;Герб Прохоро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Герб Прохоровского района">
                            <a:hlinkClick r:id="rId136" tooltip="&quot;Герб Прохоровского района&quot;"/>
                          </pic:cNvPr>
                          <pic:cNvPicPr>
                            <a:picLocks noChangeAspect="1" noChangeArrowheads="1"/>
                          </pic:cNvPicPr>
                        </pic:nvPicPr>
                        <pic:blipFill>
                          <a:blip r:embed="rId137"/>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138" w:tooltip="Прохоровский район" w:history="1">
              <w:r w:rsidR="00172648" w:rsidRPr="0062440D">
                <w:rPr>
                  <w:rStyle w:val="a6"/>
                  <w:rFonts w:ascii="Times New Roman" w:hAnsi="Times New Roman" w:cs="Times New Roman"/>
                  <w:color w:val="auto"/>
                  <w:sz w:val="20"/>
                  <w:szCs w:val="20"/>
                </w:rPr>
                <w:t>Прохоровский район</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46EDE88A" wp14:editId="2FFEC9C1">
                  <wp:extent cx="948690" cy="707390"/>
                  <wp:effectExtent l="19050" t="0" r="3810" b="0"/>
                  <wp:docPr id="1617" name="Рисунок 50" descr="Location Of Prokhorov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ocation Of Prokhorovsky District (Belgorod Oblast).svg">
                            <a:hlinkClick r:id="rId139"/>
                          </pic:cNvPr>
                          <pic:cNvPicPr>
                            <a:picLocks noChangeAspect="1" noChangeArrowheads="1"/>
                          </pic:cNvPicPr>
                        </pic:nvPicPr>
                        <pic:blipFill>
                          <a:blip r:embed="rId140"/>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bCs/>
                <w:sz w:val="20"/>
                <w:szCs w:val="20"/>
              </w:rPr>
            </w:pPr>
            <w:r w:rsidRPr="0062440D">
              <w:rPr>
                <w:rFonts w:ascii="Times New Roman" w:hAnsi="Times New Roman" w:cs="Times New Roman"/>
                <w:sz w:val="20"/>
                <w:szCs w:val="20"/>
              </w:rPr>
              <w:t xml:space="preserve">пгт. </w:t>
            </w:r>
            <w:r w:rsidR="00172648" w:rsidRPr="0062440D">
              <w:rPr>
                <w:rFonts w:ascii="Times New Roman" w:hAnsi="Times New Roman" w:cs="Times New Roman"/>
                <w:bCs/>
                <w:sz w:val="20"/>
                <w:szCs w:val="20"/>
              </w:rPr>
              <w:t>Прохоровка</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1378,7</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470E4D"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26 904</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FC2466"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17</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http://www.admprohorovka.ru/organy-vlasti/administraciya/ocenka-effektivnosti-deyatelnosti-omsu/</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Канищев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Сергей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Михайлович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5C8EBFDD" wp14:editId="6B635773">
                  <wp:extent cx="716280" cy="474345"/>
                  <wp:effectExtent l="19050" t="0" r="7620" b="0"/>
                  <wp:docPr id="1618" name="Рисунок 51" descr="Флаг Ракитянского района">
                    <a:hlinkClick xmlns:a="http://schemas.openxmlformats.org/drawingml/2006/main" r:id="rId141" tooltip="&quot;Флаг Ракитя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Флаг Ракитянского района">
                            <a:hlinkClick r:id="rId141" tooltip="&quot;Флаг Ракитянского района&quot;"/>
                          </pic:cNvPr>
                          <pic:cNvPicPr>
                            <a:picLocks noChangeAspect="1" noChangeArrowheads="1"/>
                          </pic:cNvPicPr>
                        </pic:nvPicPr>
                        <pic:blipFill>
                          <a:blip r:embed="rId142"/>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5D1ED2A2" wp14:editId="0283746F">
                  <wp:extent cx="474345" cy="586740"/>
                  <wp:effectExtent l="19050" t="0" r="1905" b="0"/>
                  <wp:docPr id="1619" name="Рисунок 52" descr="Герб Ракитянского района">
                    <a:hlinkClick xmlns:a="http://schemas.openxmlformats.org/drawingml/2006/main" r:id="rId143" tooltip="&quot;Герб Ракитя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Герб Ракитянского района">
                            <a:hlinkClick r:id="rId143" tooltip="&quot;Герб Ракитянского района&quot;"/>
                          </pic:cNvPr>
                          <pic:cNvPicPr>
                            <a:picLocks noChangeAspect="1" noChangeArrowheads="1"/>
                          </pic:cNvPicPr>
                        </pic:nvPicPr>
                        <pic:blipFill>
                          <a:blip r:embed="rId144"/>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145" w:tooltip="Ракитянский район" w:history="1">
              <w:r w:rsidR="00172648" w:rsidRPr="0062440D">
                <w:rPr>
                  <w:rStyle w:val="a6"/>
                  <w:rFonts w:ascii="Times New Roman" w:hAnsi="Times New Roman" w:cs="Times New Roman"/>
                  <w:color w:val="auto"/>
                  <w:sz w:val="20"/>
                  <w:szCs w:val="20"/>
                </w:rPr>
                <w:t>Ракитянский район</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0816892A" wp14:editId="6398C4A2">
                  <wp:extent cx="948690" cy="707390"/>
                  <wp:effectExtent l="19050" t="0" r="3810" b="0"/>
                  <wp:docPr id="1620" name="Рисунок 53" descr="Location Of Rakityan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ocation Of Rakityansky District (Belgorod Oblast).svg">
                            <a:hlinkClick r:id="rId146"/>
                          </pic:cNvPr>
                          <pic:cNvPicPr>
                            <a:picLocks noChangeAspect="1" noChangeArrowheads="1"/>
                          </pic:cNvPicPr>
                        </pic:nvPicPr>
                        <pic:blipFill>
                          <a:blip r:embed="rId147"/>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bCs/>
                <w:sz w:val="20"/>
                <w:szCs w:val="20"/>
              </w:rPr>
            </w:pPr>
            <w:r w:rsidRPr="0062440D">
              <w:rPr>
                <w:rFonts w:ascii="Times New Roman" w:hAnsi="Times New Roman" w:cs="Times New Roman"/>
                <w:sz w:val="20"/>
                <w:szCs w:val="20"/>
              </w:rPr>
              <w:t xml:space="preserve">пгт. </w:t>
            </w:r>
            <w:r w:rsidR="00172648" w:rsidRPr="0062440D">
              <w:rPr>
                <w:rFonts w:ascii="Times New Roman" w:hAnsi="Times New Roman" w:cs="Times New Roman"/>
                <w:bCs/>
                <w:sz w:val="20"/>
                <w:szCs w:val="20"/>
              </w:rPr>
              <w:t>Ракитное</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900,9</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34 </w:t>
            </w:r>
            <w:r w:rsidR="00470E4D" w:rsidRPr="0062440D">
              <w:rPr>
                <w:rFonts w:ascii="Times New Roman" w:hAnsi="Times New Roman" w:cs="Times New Roman"/>
                <w:sz w:val="20"/>
                <w:szCs w:val="20"/>
              </w:rPr>
              <w:t>392</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FC2466"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2</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11</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http://rakitnoeadm.ru/organy-vlasti/administraciya/ocenka-effektivnosti-deyatelnosti-omsu/otchety-i-statistika/o-dostignutyh-znacheniyah-pokazatelej-/</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Климов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Анатолий Викторович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76BC6A68" wp14:editId="354B1A75">
                  <wp:extent cx="716280" cy="474345"/>
                  <wp:effectExtent l="19050" t="0" r="7620" b="0"/>
                  <wp:docPr id="1621" name="Рисунок 54" descr="Флаг Ровеньского района">
                    <a:hlinkClick xmlns:a="http://schemas.openxmlformats.org/drawingml/2006/main" r:id="rId148" tooltip="&quot;Флаг Ровень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Флаг Ровеньского района">
                            <a:hlinkClick r:id="rId148" tooltip="&quot;Флаг Ровеньского района&quot;"/>
                          </pic:cNvPr>
                          <pic:cNvPicPr>
                            <a:picLocks noChangeAspect="1" noChangeArrowheads="1"/>
                          </pic:cNvPicPr>
                        </pic:nvPicPr>
                        <pic:blipFill>
                          <a:blip r:embed="rId149"/>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1D42CBF4" wp14:editId="26971421">
                  <wp:extent cx="474345" cy="586740"/>
                  <wp:effectExtent l="19050" t="0" r="1905" b="0"/>
                  <wp:docPr id="1622" name="Рисунок 55" descr="Герб Ровеньского района">
                    <a:hlinkClick xmlns:a="http://schemas.openxmlformats.org/drawingml/2006/main" r:id="rId150" tooltip="&quot;Герб Ровень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Герб Ровеньского района">
                            <a:hlinkClick r:id="rId150" tooltip="&quot;Герб Ровеньского района&quot;"/>
                          </pic:cNvPr>
                          <pic:cNvPicPr>
                            <a:picLocks noChangeAspect="1" noChangeArrowheads="1"/>
                          </pic:cNvPicPr>
                        </pic:nvPicPr>
                        <pic:blipFill>
                          <a:blip r:embed="rId151"/>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152" w:tooltip="Ровеньский район" w:history="1">
              <w:r w:rsidR="00172648" w:rsidRPr="0062440D">
                <w:rPr>
                  <w:rStyle w:val="a6"/>
                  <w:rFonts w:ascii="Times New Roman" w:hAnsi="Times New Roman" w:cs="Times New Roman"/>
                  <w:color w:val="auto"/>
                  <w:sz w:val="20"/>
                  <w:szCs w:val="20"/>
                </w:rPr>
                <w:t>Ровеньский район</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0CEBEA37" wp14:editId="51850A9C">
                  <wp:extent cx="948690" cy="707390"/>
                  <wp:effectExtent l="19050" t="0" r="3810" b="0"/>
                  <wp:docPr id="1623" name="Рисунок 56" descr="Location Of Rovensko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Location Of Rovenskoy District (Belgorod Oblast).svg">
                            <a:hlinkClick r:id="rId153"/>
                          </pic:cNvPr>
                          <pic:cNvPicPr>
                            <a:picLocks noChangeAspect="1" noChangeArrowheads="1"/>
                          </pic:cNvPicPr>
                        </pic:nvPicPr>
                        <pic:blipFill>
                          <a:blip r:embed="rId154"/>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bCs/>
                <w:sz w:val="20"/>
                <w:szCs w:val="20"/>
              </w:rPr>
            </w:pPr>
            <w:r w:rsidRPr="0062440D">
              <w:rPr>
                <w:rFonts w:ascii="Times New Roman" w:hAnsi="Times New Roman" w:cs="Times New Roman"/>
                <w:sz w:val="20"/>
                <w:szCs w:val="20"/>
              </w:rPr>
              <w:t xml:space="preserve">пгт. </w:t>
            </w:r>
            <w:r w:rsidR="00172648" w:rsidRPr="0062440D">
              <w:rPr>
                <w:rFonts w:ascii="Times New Roman" w:hAnsi="Times New Roman" w:cs="Times New Roman"/>
                <w:bCs/>
                <w:sz w:val="20"/>
                <w:szCs w:val="20"/>
              </w:rPr>
              <w:t>Ровеньки</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1369</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23 </w:t>
            </w:r>
            <w:r w:rsidR="00470E4D" w:rsidRPr="0062440D">
              <w:rPr>
                <w:rFonts w:ascii="Times New Roman" w:hAnsi="Times New Roman" w:cs="Times New Roman"/>
                <w:sz w:val="20"/>
                <w:szCs w:val="20"/>
              </w:rPr>
              <w:t>665</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FC2466"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12</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http://www.rovenkiadm.ru/organy-vlasti/administraciya/ocenka-effektivnosti-deyatelnosti-omsu/otchyoty-i-statistika/doklad-glavyadministracii-rovenskogo-rajona-za-20/</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Пахомов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Андрей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Вячеславович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77F4D936" wp14:editId="073DE4F5">
                  <wp:extent cx="716280" cy="474345"/>
                  <wp:effectExtent l="19050" t="0" r="7620" b="0"/>
                  <wp:docPr id="1624" name="Рисунок 57" descr="Флаг Старооскольского городского округа">
                    <a:hlinkClick xmlns:a="http://schemas.openxmlformats.org/drawingml/2006/main" r:id="rId155" tooltip="&quot;Флаг Старооскольского городского округ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Флаг Старооскольского городского округа">
                            <a:hlinkClick r:id="rId155" tooltip="&quot;Флаг Старооскольского городского округа&quot;"/>
                          </pic:cNvPr>
                          <pic:cNvPicPr>
                            <a:picLocks noChangeAspect="1" noChangeArrowheads="1"/>
                          </pic:cNvPicPr>
                        </pic:nvPicPr>
                        <pic:blipFill>
                          <a:blip r:embed="rId156"/>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6C8533B0" wp14:editId="4D1CD8FA">
                  <wp:extent cx="474345" cy="586740"/>
                  <wp:effectExtent l="19050" t="0" r="1905" b="0"/>
                  <wp:docPr id="1625" name="Рисунок 58" descr="Герб Старооскольского городского округа">
                    <a:hlinkClick xmlns:a="http://schemas.openxmlformats.org/drawingml/2006/main" r:id="rId157" tooltip="&quot;Герб Старооскольского городского округ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Герб Старооскольского городского округа">
                            <a:hlinkClick r:id="rId157" tooltip="&quot;Герб Старооскольского городского округа&quot;"/>
                          </pic:cNvPr>
                          <pic:cNvPicPr>
                            <a:picLocks noChangeAspect="1" noChangeArrowheads="1"/>
                          </pic:cNvPicPr>
                        </pic:nvPicPr>
                        <pic:blipFill>
                          <a:blip r:embed="rId158"/>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159" w:tooltip="Старооскольский городской округ" w:history="1">
              <w:r w:rsidR="00172648" w:rsidRPr="0062440D">
                <w:rPr>
                  <w:rStyle w:val="a6"/>
                  <w:rFonts w:ascii="Times New Roman" w:hAnsi="Times New Roman" w:cs="Times New Roman"/>
                  <w:color w:val="auto"/>
                  <w:sz w:val="20"/>
                  <w:szCs w:val="20"/>
                </w:rPr>
                <w:t>Старооскольский</w:t>
              </w:r>
              <w:r w:rsidR="00172648" w:rsidRPr="0062440D">
                <w:rPr>
                  <w:rFonts w:ascii="Times New Roman" w:hAnsi="Times New Roman" w:cs="Times New Roman"/>
                  <w:b/>
                  <w:bCs/>
                  <w:sz w:val="20"/>
                  <w:szCs w:val="20"/>
                </w:rPr>
                <w:br/>
              </w:r>
              <w:r w:rsidR="00172648" w:rsidRPr="0062440D">
                <w:rPr>
                  <w:rStyle w:val="a6"/>
                  <w:rFonts w:ascii="Times New Roman" w:hAnsi="Times New Roman" w:cs="Times New Roman"/>
                  <w:color w:val="auto"/>
                  <w:sz w:val="20"/>
                  <w:szCs w:val="20"/>
                </w:rPr>
                <w:t>городской округ</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66BCDA57" wp14:editId="76112E8B">
                  <wp:extent cx="948690" cy="707390"/>
                  <wp:effectExtent l="19050" t="0" r="3810" b="0"/>
                  <wp:docPr id="1626" name="Рисунок 59" descr="Location Of Starooskol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Location Of Starooskolsky District (Belgorod Oblast).svg">
                            <a:hlinkClick r:id="rId160"/>
                          </pic:cNvPr>
                          <pic:cNvPicPr>
                            <a:picLocks noChangeAspect="1" noChangeArrowheads="1"/>
                          </pic:cNvPicPr>
                        </pic:nvPicPr>
                        <pic:blipFill>
                          <a:blip r:embed="rId161"/>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г. </w:t>
            </w:r>
            <w:r w:rsidR="00172648" w:rsidRPr="0062440D">
              <w:rPr>
                <w:rFonts w:ascii="Times New Roman" w:hAnsi="Times New Roman" w:cs="Times New Roman"/>
                <w:sz w:val="20"/>
                <w:szCs w:val="20"/>
              </w:rPr>
              <w:t>Старый Оскол</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1693,5</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470E4D"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259 811</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FC2466"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FC2466"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iCs/>
                <w:sz w:val="20"/>
                <w:szCs w:val="20"/>
              </w:rPr>
              <w:t>-</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19</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http://oskolregion.ru/organy-vlasti/administraciya/ocenka-effektivnosti-deyatelnosti-omsu-2/</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Сергиенко</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Александр</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Николаевич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0C337CC4" wp14:editId="2E461ED5">
                  <wp:extent cx="716280" cy="474345"/>
                  <wp:effectExtent l="19050" t="0" r="7620" b="0"/>
                  <wp:docPr id="1627" name="Рисунок 60" descr="Флаг Чернянского района">
                    <a:hlinkClick xmlns:a="http://schemas.openxmlformats.org/drawingml/2006/main" r:id="rId162" tooltip="&quot;Флаг Черня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Флаг Чернянского района">
                            <a:hlinkClick r:id="rId162" tooltip="&quot;Флаг Чернянского района&quot;"/>
                          </pic:cNvPr>
                          <pic:cNvPicPr>
                            <a:picLocks noChangeAspect="1" noChangeArrowheads="1"/>
                          </pic:cNvPicPr>
                        </pic:nvPicPr>
                        <pic:blipFill>
                          <a:blip r:embed="rId163"/>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53198AA0" wp14:editId="15E7ED46">
                  <wp:extent cx="474345" cy="586740"/>
                  <wp:effectExtent l="19050" t="0" r="1905" b="0"/>
                  <wp:docPr id="1628" name="Рисунок 61" descr="Герб Чернянского района">
                    <a:hlinkClick xmlns:a="http://schemas.openxmlformats.org/drawingml/2006/main" r:id="rId164" tooltip="&quot;Герб Черня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Герб Чернянского района">
                            <a:hlinkClick r:id="rId164" tooltip="&quot;Герб Чернянского района&quot;"/>
                          </pic:cNvPr>
                          <pic:cNvPicPr>
                            <a:picLocks noChangeAspect="1" noChangeArrowheads="1"/>
                          </pic:cNvPicPr>
                        </pic:nvPicPr>
                        <pic:blipFill>
                          <a:blip r:embed="rId165"/>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166" w:tooltip="Чернянский район" w:history="1">
              <w:r w:rsidR="00172648" w:rsidRPr="0062440D">
                <w:rPr>
                  <w:rStyle w:val="a6"/>
                  <w:rFonts w:ascii="Times New Roman" w:hAnsi="Times New Roman" w:cs="Times New Roman"/>
                  <w:color w:val="auto"/>
                  <w:sz w:val="20"/>
                  <w:szCs w:val="20"/>
                </w:rPr>
                <w:t>Чернянский район</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7D866567" wp14:editId="27ED0B7E">
                  <wp:extent cx="948690" cy="707390"/>
                  <wp:effectExtent l="19050" t="0" r="3810" b="0"/>
                  <wp:docPr id="1629" name="Рисунок 62" descr="Location Of Chernyan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ocation Of Chernyansky District (Belgorod Oblast).svg">
                            <a:hlinkClick r:id="rId167"/>
                          </pic:cNvPr>
                          <pic:cNvPicPr>
                            <a:picLocks noChangeAspect="1" noChangeArrowheads="1"/>
                          </pic:cNvPicPr>
                        </pic:nvPicPr>
                        <pic:blipFill>
                          <a:blip r:embed="rId168"/>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пгт. </w:t>
            </w:r>
            <w:r w:rsidR="00172648" w:rsidRPr="0062440D">
              <w:rPr>
                <w:rFonts w:ascii="Times New Roman" w:hAnsi="Times New Roman" w:cs="Times New Roman"/>
                <w:sz w:val="20"/>
                <w:szCs w:val="20"/>
              </w:rPr>
              <w:t>Чернянка</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1192</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31 </w:t>
            </w:r>
            <w:r w:rsidR="00470E4D" w:rsidRPr="0062440D">
              <w:rPr>
                <w:rFonts w:ascii="Times New Roman" w:hAnsi="Times New Roman" w:cs="Times New Roman"/>
                <w:sz w:val="20"/>
                <w:szCs w:val="20"/>
              </w:rPr>
              <w:t>026</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FC2466"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15</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http://admchern.ru/organy-vlasti/administraciya/ocenka-effektivnosti-deyatelnosti-omsu/otchety-i-statistika/doklad-glavy-regionalnye-i-federalnye-pokazateli/</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Круглякова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Татьяна </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Петровна</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4BDEA9FA" wp14:editId="382BC76B">
                  <wp:extent cx="716280" cy="474345"/>
                  <wp:effectExtent l="19050" t="0" r="7620" b="0"/>
                  <wp:docPr id="1630" name="Рисунок 63" descr="Флаг Шебекинского района">
                    <a:hlinkClick xmlns:a="http://schemas.openxmlformats.org/drawingml/2006/main" r:id="rId169" tooltip="&quot;Флаг Шебеки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Флаг Шебекинского района">
                            <a:hlinkClick r:id="rId169" tooltip="&quot;Флаг Шебекинского района&quot;"/>
                          </pic:cNvPr>
                          <pic:cNvPicPr>
                            <a:picLocks noChangeAspect="1" noChangeArrowheads="1"/>
                          </pic:cNvPicPr>
                        </pic:nvPicPr>
                        <pic:blipFill>
                          <a:blip r:embed="rId170"/>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028E276C" wp14:editId="228AFBA8">
                  <wp:extent cx="474345" cy="586740"/>
                  <wp:effectExtent l="19050" t="0" r="1905" b="0"/>
                  <wp:docPr id="1631" name="Рисунок 64" descr="Герб Шебекинского района">
                    <a:hlinkClick xmlns:a="http://schemas.openxmlformats.org/drawingml/2006/main" r:id="rId171" tooltip="&quot;Герб Шебеки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Герб Шебекинского района">
                            <a:hlinkClick r:id="rId171" tooltip="&quot;Герб Шебекинского района&quot;"/>
                          </pic:cNvPr>
                          <pic:cNvPicPr>
                            <a:picLocks noChangeAspect="1" noChangeArrowheads="1"/>
                          </pic:cNvPicPr>
                        </pic:nvPicPr>
                        <pic:blipFill>
                          <a:blip r:embed="rId172"/>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173" w:history="1">
              <w:r w:rsidR="00172648" w:rsidRPr="0062440D">
                <w:rPr>
                  <w:rStyle w:val="a6"/>
                  <w:rFonts w:ascii="Times New Roman" w:hAnsi="Times New Roman" w:cs="Times New Roman"/>
                  <w:color w:val="auto"/>
                  <w:sz w:val="20"/>
                  <w:szCs w:val="20"/>
                </w:rPr>
                <w:t>Шебекинский городской округ</w:t>
              </w:r>
            </w:hyperlink>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48E50FF5" wp14:editId="16A21621">
                  <wp:extent cx="948690" cy="707390"/>
                  <wp:effectExtent l="19050" t="0" r="3810" b="0"/>
                  <wp:docPr id="1632" name="Рисунок 65" descr="Location Of Shebekin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Location Of Shebekinsky District (Belgorod Oblast).svg">
                            <a:hlinkClick r:id="rId174"/>
                          </pic:cNvPr>
                          <pic:cNvPicPr>
                            <a:picLocks noChangeAspect="1" noChangeArrowheads="1"/>
                          </pic:cNvPicPr>
                        </pic:nvPicPr>
                        <pic:blipFill>
                          <a:blip r:embed="rId175"/>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г. </w:t>
            </w:r>
            <w:r w:rsidR="00172648" w:rsidRPr="0062440D">
              <w:rPr>
                <w:rFonts w:ascii="Times New Roman" w:hAnsi="Times New Roman" w:cs="Times New Roman"/>
                <w:sz w:val="20"/>
                <w:szCs w:val="20"/>
              </w:rPr>
              <w:t>Шебекино</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1865,97</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470E4D"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87 944</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FC2466"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FC2466"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FC2466"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FC2466"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14</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18"/>
                <w:szCs w:val="18"/>
              </w:rPr>
            </w:pPr>
            <w:r w:rsidRPr="0062440D">
              <w:rPr>
                <w:rFonts w:ascii="Times New Roman" w:hAnsi="Times New Roman" w:cs="Times New Roman"/>
                <w:sz w:val="18"/>
                <w:szCs w:val="18"/>
              </w:rPr>
              <w:t>http://www.admshebekino.ru/organy-vlasti/administraciya/ocenka-effektivnosti-deyatelnosti-omsu/</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Жданов</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Владимир</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Николаевич</w:t>
            </w:r>
          </w:p>
        </w:tc>
      </w:tr>
      <w:tr w:rsidR="00F323EC" w:rsidRPr="0062440D" w:rsidTr="00E81EBE">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6337A795" wp14:editId="6924F6CA">
                  <wp:extent cx="716280" cy="474345"/>
                  <wp:effectExtent l="19050" t="0" r="7620" b="0"/>
                  <wp:docPr id="1633" name="Рисунок 66" descr="Флаг Яковлевского района">
                    <a:hlinkClick xmlns:a="http://schemas.openxmlformats.org/drawingml/2006/main" r:id="rId176" tooltip="&quot;Флаг Яковле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Флаг Яковлевского района">
                            <a:hlinkClick r:id="rId176" tooltip="&quot;Флаг Яковлевского района&quot;"/>
                          </pic:cNvPr>
                          <pic:cNvPicPr>
                            <a:picLocks noChangeAspect="1" noChangeArrowheads="1"/>
                          </pic:cNvPicPr>
                        </pic:nvPicPr>
                        <pic:blipFill>
                          <a:blip r:embed="rId177"/>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rPr>
            </w:pPr>
            <w:r w:rsidRPr="0062440D">
              <w:rPr>
                <w:rFonts w:ascii="Times New Roman" w:hAnsi="Times New Roman" w:cs="Times New Roman"/>
                <w:noProof/>
              </w:rPr>
              <w:drawing>
                <wp:inline distT="0" distB="0" distL="0" distR="0" wp14:anchorId="4A1C804B" wp14:editId="4272A014">
                  <wp:extent cx="474345" cy="586740"/>
                  <wp:effectExtent l="19050" t="0" r="1905" b="0"/>
                  <wp:docPr id="1634" name="Рисунок 67" descr="Герб Яковлевского района">
                    <a:hlinkClick xmlns:a="http://schemas.openxmlformats.org/drawingml/2006/main" r:id="rId178" tooltip="&quot;Герб Яковле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Герб Яковлевского района">
                            <a:hlinkClick r:id="rId178" tooltip="&quot;Герб Яковлевского района&quot;"/>
                          </pic:cNvPr>
                          <pic:cNvPicPr>
                            <a:picLocks noChangeAspect="1" noChangeArrowheads="1"/>
                          </pic:cNvPicPr>
                        </pic:nvPicPr>
                        <pic:blipFill>
                          <a:blip r:embed="rId179"/>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014"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9019B4"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hyperlink r:id="rId180" w:tooltip="Яковлевский район (Белгородская область)" w:history="1">
              <w:r w:rsidR="00172648" w:rsidRPr="0062440D">
                <w:rPr>
                  <w:rStyle w:val="a6"/>
                  <w:rFonts w:ascii="Times New Roman" w:hAnsi="Times New Roman" w:cs="Times New Roman"/>
                  <w:color w:val="auto"/>
                  <w:sz w:val="20"/>
                  <w:szCs w:val="20"/>
                </w:rPr>
                <w:t>Яковлевский городской</w:t>
              </w:r>
            </w:hyperlink>
            <w:r w:rsidR="00172648" w:rsidRPr="0062440D">
              <w:rPr>
                <w:rStyle w:val="a6"/>
                <w:rFonts w:ascii="Times New Roman" w:hAnsi="Times New Roman" w:cs="Times New Roman"/>
                <w:color w:val="auto"/>
                <w:sz w:val="20"/>
                <w:szCs w:val="20"/>
              </w:rPr>
              <w:t xml:space="preserve"> округ</w:t>
            </w:r>
          </w:p>
        </w:tc>
        <w:tc>
          <w:tcPr>
            <w:tcW w:w="17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ind w:right="45"/>
              <w:contextualSpacing/>
              <w:jc w:val="center"/>
              <w:rPr>
                <w:rFonts w:ascii="Times New Roman" w:hAnsi="Times New Roman" w:cs="Times New Roman"/>
                <w:sz w:val="20"/>
                <w:szCs w:val="20"/>
              </w:rPr>
            </w:pPr>
            <w:r w:rsidRPr="0062440D">
              <w:rPr>
                <w:rFonts w:ascii="Times New Roman" w:hAnsi="Times New Roman" w:cs="Times New Roman"/>
                <w:noProof/>
                <w:sz w:val="20"/>
                <w:szCs w:val="20"/>
              </w:rPr>
              <w:drawing>
                <wp:inline distT="0" distB="0" distL="0" distR="0" wp14:anchorId="4273E925" wp14:editId="73C40E06">
                  <wp:extent cx="948690" cy="707390"/>
                  <wp:effectExtent l="19050" t="0" r="3810" b="0"/>
                  <wp:docPr id="1635" name="Рисунок 68" descr="Location Of Yakovlev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Location Of Yakovlevsky District (Belgorod Oblast).svg">
                            <a:hlinkClick r:id="rId181"/>
                          </pic:cNvPr>
                          <pic:cNvPicPr>
                            <a:picLocks noChangeAspect="1" noChangeArrowheads="1"/>
                          </pic:cNvPicPr>
                        </pic:nvPicPr>
                        <pic:blipFill>
                          <a:blip r:embed="rId182"/>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9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E53CDE"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г. </w:t>
            </w:r>
            <w:r w:rsidR="00172648" w:rsidRPr="0062440D">
              <w:rPr>
                <w:rFonts w:ascii="Times New Roman" w:hAnsi="Times New Roman" w:cs="Times New Roman"/>
                <w:sz w:val="20"/>
                <w:szCs w:val="20"/>
              </w:rPr>
              <w:t>Строитель</w:t>
            </w:r>
          </w:p>
        </w:tc>
        <w:tc>
          <w:tcPr>
            <w:tcW w:w="110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1089</w:t>
            </w:r>
          </w:p>
        </w:tc>
        <w:tc>
          <w:tcPr>
            <w:tcW w:w="121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 xml:space="preserve">56 </w:t>
            </w:r>
            <w:r w:rsidR="00470E4D" w:rsidRPr="0062440D">
              <w:rPr>
                <w:rFonts w:ascii="Times New Roman" w:hAnsi="Times New Roman" w:cs="Times New Roman"/>
                <w:sz w:val="20"/>
                <w:szCs w:val="20"/>
              </w:rPr>
              <w:t>034</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FC2466"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FC2466"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FC2466"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66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172648" w:rsidRPr="0062440D" w:rsidRDefault="00FC2466"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w:t>
            </w:r>
          </w:p>
        </w:tc>
        <w:tc>
          <w:tcPr>
            <w:tcW w:w="77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FC2466"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16</w:t>
            </w:r>
          </w:p>
        </w:tc>
        <w:tc>
          <w:tcPr>
            <w:tcW w:w="242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eastAsia="Calibri" w:hAnsi="Times New Roman" w:cs="Times New Roman"/>
                <w:bCs/>
                <w:sz w:val="18"/>
                <w:szCs w:val="18"/>
              </w:rPr>
            </w:pPr>
            <w:r w:rsidRPr="0062440D">
              <w:rPr>
                <w:rFonts w:ascii="Times New Roman" w:hAnsi="Times New Roman" w:cs="Times New Roman"/>
                <w:sz w:val="18"/>
                <w:szCs w:val="18"/>
              </w:rPr>
              <w:t>http://yakovl-adm.ru/organy-vlasti/administraciya/ocenka-effektivnosti-deyatelnosti-omsu/</w:t>
            </w:r>
          </w:p>
        </w:tc>
        <w:tc>
          <w:tcPr>
            <w:tcW w:w="1430"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Чесноков</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Андрей</w:t>
            </w:r>
          </w:p>
          <w:p w:rsidR="00172648" w:rsidRPr="0062440D" w:rsidRDefault="00172648" w:rsidP="00572280">
            <w:pPr>
              <w:keepNext/>
              <w:keepLines/>
              <w:shd w:val="clear" w:color="auto" w:fill="FFFFFF" w:themeFill="background1"/>
              <w:spacing w:after="0" w:line="228" w:lineRule="auto"/>
              <w:contextualSpacing/>
              <w:jc w:val="center"/>
              <w:rPr>
                <w:rFonts w:ascii="Times New Roman" w:hAnsi="Times New Roman" w:cs="Times New Roman"/>
                <w:sz w:val="20"/>
                <w:szCs w:val="20"/>
              </w:rPr>
            </w:pPr>
            <w:r w:rsidRPr="0062440D">
              <w:rPr>
                <w:rFonts w:ascii="Times New Roman" w:hAnsi="Times New Roman" w:cs="Times New Roman"/>
                <w:sz w:val="20"/>
                <w:szCs w:val="20"/>
              </w:rPr>
              <w:t>Валериевич</w:t>
            </w:r>
          </w:p>
        </w:tc>
      </w:tr>
    </w:tbl>
    <w:p w:rsidR="00D81418" w:rsidRPr="0062440D" w:rsidRDefault="00D81418" w:rsidP="00572280">
      <w:pPr>
        <w:shd w:val="clear" w:color="auto" w:fill="FFFFFF" w:themeFill="background1"/>
        <w:spacing w:after="0" w:line="240" w:lineRule="atLeast"/>
        <w:rPr>
          <w:rFonts w:ascii="Times New Roman" w:hAnsi="Times New Roman" w:cs="Times New Roman"/>
          <w:b/>
          <w:sz w:val="24"/>
          <w:szCs w:val="24"/>
        </w:rPr>
      </w:pPr>
      <w:r w:rsidRPr="0062440D">
        <w:rPr>
          <w:rFonts w:ascii="Times New Roman" w:hAnsi="Times New Roman" w:cs="Times New Roman"/>
          <w:b/>
          <w:sz w:val="24"/>
          <w:szCs w:val="24"/>
        </w:rPr>
        <w:br w:type="page"/>
      </w:r>
    </w:p>
    <w:p w:rsidR="00E45D75" w:rsidRPr="0062440D" w:rsidRDefault="00E45D75" w:rsidP="00572280">
      <w:pPr>
        <w:keepNext/>
        <w:keepLines/>
        <w:shd w:val="clear" w:color="auto" w:fill="FFFFFF" w:themeFill="background1"/>
        <w:spacing w:after="0" w:line="240" w:lineRule="atLeast"/>
        <w:contextualSpacing/>
        <w:jc w:val="center"/>
        <w:outlineLvl w:val="0"/>
        <w:rPr>
          <w:rFonts w:ascii="Times New Roman" w:eastAsia="Times New Roman" w:hAnsi="Times New Roman" w:cs="Times New Roman"/>
          <w:b/>
          <w:sz w:val="24"/>
          <w:szCs w:val="24"/>
        </w:rPr>
      </w:pPr>
      <w:r w:rsidRPr="0062440D">
        <w:rPr>
          <w:rFonts w:ascii="Times New Roman" w:hAnsi="Times New Roman" w:cs="Times New Roman"/>
          <w:b/>
          <w:sz w:val="24"/>
          <w:szCs w:val="24"/>
        </w:rPr>
        <w:lastRenderedPageBreak/>
        <w:t xml:space="preserve">2.2. </w:t>
      </w:r>
      <w:r w:rsidRPr="0062440D">
        <w:rPr>
          <w:rFonts w:ascii="Times New Roman" w:eastAsia="Times New Roman" w:hAnsi="Times New Roman" w:cs="Times New Roman"/>
          <w:b/>
          <w:sz w:val="24"/>
          <w:szCs w:val="24"/>
        </w:rPr>
        <w:t>ОБЩАЯ ИНФОРМАЦИЯ ОБ ОРГАНИЗАЦИИ РАБОТЫ В БЕЛГОРОДСКОЙ ОБЛАСТИ</w:t>
      </w:r>
    </w:p>
    <w:p w:rsidR="00E45D75" w:rsidRPr="0062440D" w:rsidRDefault="00E45D75" w:rsidP="00572280">
      <w:pPr>
        <w:keepNext/>
        <w:keepLines/>
        <w:shd w:val="clear" w:color="auto" w:fill="FFFFFF" w:themeFill="background1"/>
        <w:spacing w:after="0" w:line="240" w:lineRule="atLeast"/>
        <w:contextualSpacing/>
        <w:jc w:val="center"/>
        <w:outlineLvl w:val="0"/>
        <w:rPr>
          <w:rFonts w:ascii="Times New Roman" w:hAnsi="Times New Roman" w:cs="Times New Roman"/>
          <w:b/>
          <w:sz w:val="24"/>
          <w:szCs w:val="24"/>
        </w:rPr>
      </w:pPr>
      <w:r w:rsidRPr="0062440D">
        <w:rPr>
          <w:rFonts w:ascii="Times New Roman" w:eastAsia="Times New Roman" w:hAnsi="Times New Roman" w:cs="Times New Roman"/>
          <w:b/>
          <w:sz w:val="24"/>
          <w:szCs w:val="24"/>
        </w:rPr>
        <w:t xml:space="preserve">ПО </w:t>
      </w:r>
      <w:r w:rsidRPr="0062440D">
        <w:rPr>
          <w:rFonts w:ascii="Times New Roman" w:hAnsi="Times New Roman" w:cs="Times New Roman"/>
          <w:b/>
          <w:sz w:val="24"/>
          <w:szCs w:val="24"/>
        </w:rPr>
        <w:t>ОЦЕНКЕ ЭФФЕКТИВНОСТИ ДЕЯТЕЛЬНОСТИ ОМСУ</w:t>
      </w:r>
    </w:p>
    <w:p w:rsidR="00E45D75" w:rsidRPr="0062440D" w:rsidRDefault="00E45D75" w:rsidP="00572280">
      <w:pPr>
        <w:keepNext/>
        <w:keepLines/>
        <w:shd w:val="clear" w:color="auto" w:fill="FFFFFF" w:themeFill="background1"/>
        <w:spacing w:after="0" w:line="240" w:lineRule="atLeast"/>
        <w:ind w:firstLine="709"/>
        <w:contextualSpacing/>
        <w:jc w:val="center"/>
        <w:outlineLvl w:val="0"/>
        <w:rPr>
          <w:rFonts w:ascii="Times New Roman" w:hAnsi="Times New Roman" w:cs="Times New Roman"/>
          <w:b/>
          <w:sz w:val="16"/>
          <w:szCs w:val="16"/>
        </w:rPr>
      </w:pPr>
    </w:p>
    <w:p w:rsidR="00E45D75" w:rsidRPr="0062440D" w:rsidRDefault="00E45D75" w:rsidP="00572280">
      <w:pPr>
        <w:keepNext/>
        <w:keepLines/>
        <w:shd w:val="clear" w:color="auto" w:fill="FFFFFF" w:themeFill="background1"/>
        <w:spacing w:after="0" w:line="240" w:lineRule="atLeast"/>
        <w:ind w:firstLine="709"/>
        <w:contextualSpacing/>
        <w:jc w:val="both"/>
        <w:outlineLvl w:val="0"/>
        <w:rPr>
          <w:rFonts w:ascii="Times New Roman" w:hAnsi="Times New Roman" w:cs="Times New Roman"/>
          <w:sz w:val="24"/>
          <w:szCs w:val="24"/>
        </w:rPr>
      </w:pPr>
      <w:r w:rsidRPr="0062440D">
        <w:rPr>
          <w:rFonts w:ascii="Times New Roman" w:hAnsi="Times New Roman" w:cs="Times New Roman"/>
          <w:sz w:val="24"/>
          <w:szCs w:val="24"/>
        </w:rPr>
        <w:t>Организационно-правовыми основаниями проведения мониторинга и оценки эффективности деятельности органов местного самоуправления городских округов</w:t>
      </w:r>
      <w:r w:rsidRPr="0062440D">
        <w:rPr>
          <w:rFonts w:ascii="Times New Roman" w:hAnsi="Times New Roman" w:cs="Times New Roman"/>
          <w:sz w:val="24"/>
          <w:szCs w:val="24"/>
        </w:rPr>
        <w:br/>
        <w:t>и муниципальных районов (далее – ОМСУ) в регионе являются следующие документы:</w:t>
      </w:r>
    </w:p>
    <w:p w:rsidR="00E45D75" w:rsidRPr="0062440D" w:rsidRDefault="00E45D75" w:rsidP="00572280">
      <w:pPr>
        <w:keepNext/>
        <w:keepLines/>
        <w:shd w:val="clear" w:color="auto" w:fill="FFFFFF" w:themeFill="background1"/>
        <w:spacing w:after="0" w:line="240" w:lineRule="atLeast"/>
        <w:ind w:firstLine="709"/>
        <w:contextualSpacing/>
        <w:jc w:val="both"/>
        <w:outlineLvl w:val="0"/>
        <w:rPr>
          <w:rFonts w:ascii="Times New Roman" w:hAnsi="Times New Roman" w:cs="Times New Roman"/>
          <w:sz w:val="24"/>
          <w:szCs w:val="24"/>
        </w:rPr>
      </w:pPr>
      <w:r w:rsidRPr="0062440D">
        <w:rPr>
          <w:rFonts w:ascii="Times New Roman" w:hAnsi="Times New Roman" w:cs="Times New Roman"/>
          <w:sz w:val="24"/>
          <w:szCs w:val="24"/>
        </w:rPr>
        <w:t>- Указ Президента Российской Федерации от 28 апреля 2008 года № 607 «Об оценке эффективности деятельности органов местного самоуправления городских округов</w:t>
      </w:r>
      <w:r w:rsidRPr="0062440D">
        <w:rPr>
          <w:rFonts w:ascii="Times New Roman" w:hAnsi="Times New Roman" w:cs="Times New Roman"/>
          <w:sz w:val="24"/>
          <w:szCs w:val="24"/>
        </w:rPr>
        <w:br/>
        <w:t>и муниципальных районов»;</w:t>
      </w:r>
    </w:p>
    <w:p w:rsidR="00E45D75" w:rsidRPr="0062440D" w:rsidRDefault="00E45D75" w:rsidP="00572280">
      <w:pPr>
        <w:keepNext/>
        <w:keepLines/>
        <w:shd w:val="clear" w:color="auto" w:fill="FFFFFF" w:themeFill="background1"/>
        <w:spacing w:after="0" w:line="240" w:lineRule="atLeast"/>
        <w:ind w:firstLine="709"/>
        <w:contextualSpacing/>
        <w:jc w:val="both"/>
        <w:outlineLvl w:val="0"/>
        <w:rPr>
          <w:rFonts w:ascii="Times New Roman" w:hAnsi="Times New Roman" w:cs="Times New Roman"/>
          <w:sz w:val="24"/>
          <w:szCs w:val="24"/>
        </w:rPr>
      </w:pPr>
      <w:r w:rsidRPr="0062440D">
        <w:rPr>
          <w:rFonts w:ascii="Times New Roman" w:hAnsi="Times New Roman" w:cs="Times New Roman"/>
          <w:sz w:val="24"/>
          <w:szCs w:val="24"/>
        </w:rPr>
        <w:t>-Указ Президента Российской Федерации от 07 мая 2012 года № 601 «Об основных направлениях совершенствования системы государственного управления»;</w:t>
      </w:r>
    </w:p>
    <w:p w:rsidR="00E45D75" w:rsidRPr="0062440D" w:rsidRDefault="00E45D75" w:rsidP="00572280">
      <w:pPr>
        <w:keepNext/>
        <w:keepLines/>
        <w:shd w:val="clear" w:color="auto" w:fill="FFFFFF" w:themeFill="background1"/>
        <w:spacing w:after="0" w:line="240" w:lineRule="atLeast"/>
        <w:ind w:firstLine="709"/>
        <w:contextualSpacing/>
        <w:jc w:val="both"/>
        <w:outlineLvl w:val="0"/>
        <w:rPr>
          <w:rFonts w:ascii="Times New Roman" w:hAnsi="Times New Roman" w:cs="Times New Roman"/>
          <w:sz w:val="24"/>
          <w:szCs w:val="24"/>
        </w:rPr>
      </w:pPr>
      <w:r w:rsidRPr="0062440D">
        <w:rPr>
          <w:rFonts w:ascii="Times New Roman" w:hAnsi="Times New Roman" w:cs="Times New Roman"/>
          <w:sz w:val="24"/>
          <w:szCs w:val="24"/>
        </w:rPr>
        <w:t>- постановление Правительства Российской Федерации от 17 декабря 2012 года № 1317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07 мая 2012 года № 601 «Об основных направлениях совершенствования системы государственного управления»;</w:t>
      </w:r>
    </w:p>
    <w:p w:rsidR="00E45D75" w:rsidRPr="0062440D" w:rsidRDefault="00E45D75" w:rsidP="00572280">
      <w:pPr>
        <w:keepNext/>
        <w:keepLines/>
        <w:shd w:val="clear" w:color="auto" w:fill="FFFFFF" w:themeFill="background1"/>
        <w:spacing w:after="0" w:line="240" w:lineRule="atLeast"/>
        <w:ind w:firstLine="709"/>
        <w:contextualSpacing/>
        <w:jc w:val="both"/>
        <w:outlineLvl w:val="0"/>
        <w:rPr>
          <w:rFonts w:ascii="Times New Roman" w:hAnsi="Times New Roman" w:cs="Times New Roman"/>
          <w:sz w:val="24"/>
          <w:szCs w:val="24"/>
        </w:rPr>
      </w:pPr>
      <w:r w:rsidRPr="0062440D">
        <w:rPr>
          <w:rFonts w:ascii="Times New Roman" w:hAnsi="Times New Roman" w:cs="Times New Roman"/>
          <w:sz w:val="24"/>
          <w:szCs w:val="24"/>
        </w:rPr>
        <w:t>- постановление Губернатора Белгородской области от 02 августа 2018 года № 80 «Об оценке эффективности деятельности органов местного самоуправления городских округов и муниципальных районов» (далее – постановление № 80);</w:t>
      </w:r>
    </w:p>
    <w:p w:rsidR="00E45D75" w:rsidRPr="0062440D" w:rsidRDefault="00E45D75" w:rsidP="00572280">
      <w:pPr>
        <w:keepNext/>
        <w:keepLines/>
        <w:shd w:val="clear" w:color="auto" w:fill="FFFFFF" w:themeFill="background1"/>
        <w:spacing w:after="0" w:line="240" w:lineRule="atLeast"/>
        <w:ind w:firstLine="709"/>
        <w:contextualSpacing/>
        <w:jc w:val="both"/>
        <w:outlineLvl w:val="0"/>
        <w:rPr>
          <w:rFonts w:ascii="Times New Roman" w:hAnsi="Times New Roman" w:cs="Times New Roman"/>
          <w:sz w:val="24"/>
          <w:szCs w:val="24"/>
        </w:rPr>
      </w:pPr>
      <w:r w:rsidRPr="0062440D">
        <w:rPr>
          <w:rFonts w:ascii="Times New Roman" w:hAnsi="Times New Roman" w:cs="Times New Roman"/>
          <w:sz w:val="24"/>
          <w:szCs w:val="24"/>
        </w:rPr>
        <w:t>- постановление Губернатора Белгородской области от 11 марта 2014 года № 19 «Об организации и проведении опросов населения в муниципальных районах</w:t>
      </w:r>
      <w:r w:rsidRPr="0062440D">
        <w:rPr>
          <w:rFonts w:ascii="Times New Roman" w:hAnsi="Times New Roman" w:cs="Times New Roman"/>
          <w:sz w:val="24"/>
          <w:szCs w:val="24"/>
        </w:rPr>
        <w:br/>
        <w:t>и городских округах Белгородской области по оценке эффективности деятельности руководителей органов местного самоуправления и организаций с применением информационно-телекоммуникационных сетей и информационных технологий»;</w:t>
      </w:r>
    </w:p>
    <w:p w:rsidR="00E45D75" w:rsidRPr="0062440D" w:rsidRDefault="00E45D75" w:rsidP="00572280">
      <w:pPr>
        <w:keepNext/>
        <w:keepLines/>
        <w:shd w:val="clear" w:color="auto" w:fill="FFFFFF" w:themeFill="background1"/>
        <w:spacing w:after="0" w:line="240" w:lineRule="atLeast"/>
        <w:ind w:firstLine="709"/>
        <w:contextualSpacing/>
        <w:jc w:val="both"/>
        <w:outlineLvl w:val="0"/>
        <w:rPr>
          <w:rFonts w:ascii="Times New Roman" w:hAnsi="Times New Roman" w:cs="Times New Roman"/>
          <w:sz w:val="24"/>
          <w:szCs w:val="24"/>
        </w:rPr>
      </w:pPr>
      <w:r w:rsidRPr="0062440D">
        <w:rPr>
          <w:rFonts w:ascii="Times New Roman" w:hAnsi="Times New Roman" w:cs="Times New Roman"/>
          <w:sz w:val="24"/>
          <w:szCs w:val="24"/>
        </w:rPr>
        <w:t>- распоряжение Губернатора Белгородской области от 14 августа 2017 года № 645-р «Об экспертной группе по оценке эффективности деятельности органов местного самоуправления».</w:t>
      </w:r>
    </w:p>
    <w:p w:rsidR="00E45D75" w:rsidRPr="0062440D" w:rsidRDefault="00E45D75" w:rsidP="00572280">
      <w:pPr>
        <w:keepNext/>
        <w:keepLines/>
        <w:shd w:val="clear" w:color="auto" w:fill="FFFFFF" w:themeFill="background1"/>
        <w:spacing w:after="0" w:line="240" w:lineRule="atLeast"/>
        <w:ind w:firstLine="709"/>
        <w:contextualSpacing/>
        <w:jc w:val="both"/>
        <w:outlineLvl w:val="0"/>
        <w:rPr>
          <w:rFonts w:ascii="Times New Roman" w:hAnsi="Times New Roman" w:cs="Times New Roman"/>
          <w:sz w:val="24"/>
          <w:szCs w:val="24"/>
        </w:rPr>
      </w:pPr>
      <w:r w:rsidRPr="0062440D">
        <w:rPr>
          <w:rFonts w:ascii="Times New Roman" w:hAnsi="Times New Roman" w:cs="Times New Roman"/>
          <w:sz w:val="24"/>
          <w:szCs w:val="24"/>
        </w:rPr>
        <w:t>- распоряжение заместителя Губернатора Белгородской области – начальника департамента внутренней и кадровой политики Белгородской области от 04 июля</w:t>
      </w:r>
      <w:r w:rsidRPr="0062440D">
        <w:rPr>
          <w:rFonts w:ascii="Times New Roman" w:hAnsi="Times New Roman" w:cs="Times New Roman"/>
          <w:sz w:val="24"/>
          <w:szCs w:val="24"/>
        </w:rPr>
        <w:br/>
        <w:t>2017 года № 40 «</w:t>
      </w:r>
      <w:r w:rsidRPr="0062440D">
        <w:rPr>
          <w:rFonts w:ascii="Times New Roman" w:hAnsi="Times New Roman" w:cs="Times New Roman"/>
          <w:bCs/>
          <w:sz w:val="24"/>
          <w:szCs w:val="24"/>
        </w:rPr>
        <w:t>Об утверждении Плана информационной поддержки темы «Популяризация портала ocenka.belregion.ru»</w:t>
      </w:r>
      <w:r w:rsidRPr="0062440D">
        <w:rPr>
          <w:rFonts w:ascii="Times New Roman" w:hAnsi="Times New Roman" w:cs="Times New Roman"/>
          <w:sz w:val="24"/>
          <w:szCs w:val="24"/>
        </w:rPr>
        <w:t>.</w:t>
      </w:r>
    </w:p>
    <w:p w:rsidR="00E45D75" w:rsidRPr="0062440D" w:rsidRDefault="00E45D75" w:rsidP="00572280">
      <w:pPr>
        <w:keepNext/>
        <w:keepLines/>
        <w:shd w:val="clear" w:color="auto" w:fill="FFFFFF" w:themeFill="background1"/>
        <w:spacing w:after="0" w:line="240" w:lineRule="atLeast"/>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xml:space="preserve">Указанные нормативные правовые акты определяют: </w:t>
      </w:r>
    </w:p>
    <w:p w:rsidR="00E45D75" w:rsidRPr="0062440D" w:rsidRDefault="00E45D75" w:rsidP="00572280">
      <w:pPr>
        <w:keepNext/>
        <w:keepLines/>
        <w:shd w:val="clear" w:color="auto" w:fill="FFFFFF" w:themeFill="background1"/>
        <w:spacing w:after="0" w:line="240" w:lineRule="atLeast"/>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xml:space="preserve">- перечень и методику расчета показателей эффективности деятельности ОМСУ; </w:t>
      </w:r>
    </w:p>
    <w:p w:rsidR="00E45D75" w:rsidRPr="0062440D" w:rsidRDefault="00E45D75" w:rsidP="00572280">
      <w:pPr>
        <w:keepNext/>
        <w:keepLines/>
        <w:shd w:val="clear" w:color="auto" w:fill="FFFFFF" w:themeFill="background1"/>
        <w:spacing w:after="0" w:line="240" w:lineRule="atLeast"/>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регламент проведения оценки эффективности деятельности ОМСУ;</w:t>
      </w:r>
    </w:p>
    <w:p w:rsidR="00E45D75" w:rsidRPr="0062440D" w:rsidRDefault="00E45D75" w:rsidP="00572280">
      <w:pPr>
        <w:keepNext/>
        <w:keepLines/>
        <w:shd w:val="clear" w:color="auto" w:fill="FFFFFF" w:themeFill="background1"/>
        <w:spacing w:after="0" w:line="240" w:lineRule="atLeast"/>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xml:space="preserve">- методику оценки эффективности деятельности ОМСУ; </w:t>
      </w:r>
    </w:p>
    <w:p w:rsidR="00E45D75" w:rsidRPr="0062440D" w:rsidRDefault="00E45D75" w:rsidP="00572280">
      <w:pPr>
        <w:keepNext/>
        <w:keepLines/>
        <w:shd w:val="clear" w:color="auto" w:fill="FFFFFF" w:themeFill="background1"/>
        <w:spacing w:after="0" w:line="240" w:lineRule="atLeast"/>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порядок награждения ОМСУ, достигших наилучших значений показателей;</w:t>
      </w:r>
    </w:p>
    <w:p w:rsidR="00E45D75" w:rsidRPr="0062440D" w:rsidRDefault="00E45D75" w:rsidP="00572280">
      <w:pPr>
        <w:keepNext/>
        <w:keepLines/>
        <w:shd w:val="clear" w:color="auto" w:fill="FFFFFF" w:themeFill="background1"/>
        <w:spacing w:after="0" w:line="240" w:lineRule="atLeast"/>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порядок организации и проведения опросов населения в муниципальных районах и городских округах Белгородской области по оценке эффективности деятельности руководителей ОМСУ и организаций с применением IT-технологий на сайте ocenka.belregion.ru, а также применения результатов опросов.</w:t>
      </w:r>
    </w:p>
    <w:p w:rsidR="00E45D75" w:rsidRPr="0062440D" w:rsidRDefault="00E45D75" w:rsidP="00572280">
      <w:pPr>
        <w:keepNext/>
        <w:keepLines/>
        <w:shd w:val="clear" w:color="auto" w:fill="FFFFFF" w:themeFill="background1"/>
        <w:spacing w:after="0" w:line="240" w:lineRule="atLeast"/>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xml:space="preserve">В соответствие с изменениями, </w:t>
      </w:r>
      <w:r w:rsidR="00D616A7" w:rsidRPr="0062440D">
        <w:rPr>
          <w:rFonts w:ascii="Times New Roman" w:hAnsi="Times New Roman" w:cs="Times New Roman"/>
          <w:sz w:val="24"/>
          <w:szCs w:val="24"/>
        </w:rPr>
        <w:t xml:space="preserve">утвержденными постановлением </w:t>
      </w:r>
      <w:r w:rsidRPr="0062440D">
        <w:rPr>
          <w:rFonts w:ascii="Times New Roman" w:hAnsi="Times New Roman" w:cs="Times New Roman"/>
          <w:sz w:val="24"/>
          <w:szCs w:val="24"/>
        </w:rPr>
        <w:t>Правительств</w:t>
      </w:r>
      <w:r w:rsidR="00DE2C4D" w:rsidRPr="0062440D">
        <w:rPr>
          <w:rFonts w:ascii="Times New Roman" w:hAnsi="Times New Roman" w:cs="Times New Roman"/>
          <w:sz w:val="24"/>
          <w:szCs w:val="24"/>
        </w:rPr>
        <w:t>а</w:t>
      </w:r>
      <w:r w:rsidRPr="0062440D">
        <w:rPr>
          <w:rFonts w:ascii="Times New Roman" w:hAnsi="Times New Roman" w:cs="Times New Roman"/>
          <w:sz w:val="24"/>
          <w:szCs w:val="24"/>
        </w:rPr>
        <w:t xml:space="preserve"> Российской Федерации </w:t>
      </w:r>
      <w:r w:rsidR="00D616A7" w:rsidRPr="0062440D">
        <w:rPr>
          <w:rFonts w:ascii="Times New Roman" w:hAnsi="Times New Roman" w:cs="Times New Roman"/>
          <w:sz w:val="24"/>
          <w:szCs w:val="24"/>
        </w:rPr>
        <w:t>от 16 августа 2018 года № № 953 «</w:t>
      </w:r>
      <w:r w:rsidR="00DE2C4D" w:rsidRPr="0062440D">
        <w:rPr>
          <w:rFonts w:ascii="Times New Roman" w:hAnsi="Times New Roman" w:cs="Times New Roman"/>
          <w:sz w:val="24"/>
          <w:szCs w:val="24"/>
        </w:rPr>
        <w:t>О внесении изменений</w:t>
      </w:r>
      <w:r w:rsidR="00DE2C4D" w:rsidRPr="0062440D">
        <w:rPr>
          <w:rFonts w:ascii="Times New Roman" w:hAnsi="Times New Roman" w:cs="Times New Roman"/>
          <w:sz w:val="24"/>
          <w:szCs w:val="24"/>
        </w:rPr>
        <w:br/>
      </w:r>
      <w:r w:rsidR="00D616A7" w:rsidRPr="0062440D">
        <w:rPr>
          <w:rFonts w:ascii="Times New Roman" w:hAnsi="Times New Roman" w:cs="Times New Roman"/>
          <w:sz w:val="24"/>
          <w:szCs w:val="24"/>
        </w:rPr>
        <w:t>в постановление</w:t>
      </w:r>
      <w:r w:rsidR="00DE2C4D" w:rsidRPr="0062440D">
        <w:rPr>
          <w:rFonts w:ascii="Times New Roman" w:hAnsi="Times New Roman" w:cs="Times New Roman"/>
          <w:sz w:val="24"/>
          <w:szCs w:val="24"/>
        </w:rPr>
        <w:t xml:space="preserve"> </w:t>
      </w:r>
      <w:r w:rsidR="00D616A7" w:rsidRPr="0062440D">
        <w:rPr>
          <w:rFonts w:ascii="Times New Roman" w:hAnsi="Times New Roman" w:cs="Times New Roman"/>
          <w:sz w:val="24"/>
          <w:szCs w:val="24"/>
        </w:rPr>
        <w:t xml:space="preserve">Правительством Российской Федерации </w:t>
      </w:r>
      <w:r w:rsidRPr="0062440D">
        <w:rPr>
          <w:rFonts w:ascii="Times New Roman" w:hAnsi="Times New Roman" w:cs="Times New Roman"/>
          <w:sz w:val="24"/>
          <w:szCs w:val="24"/>
        </w:rPr>
        <w:t>от 17 декабря 201</w:t>
      </w:r>
      <w:r w:rsidR="004427E1" w:rsidRPr="0062440D">
        <w:rPr>
          <w:rFonts w:ascii="Times New Roman" w:hAnsi="Times New Roman" w:cs="Times New Roman"/>
          <w:sz w:val="24"/>
          <w:szCs w:val="24"/>
        </w:rPr>
        <w:t>2 года № 1317</w:t>
      </w:r>
      <w:r w:rsidR="00DE2C4D" w:rsidRPr="0062440D">
        <w:rPr>
          <w:rFonts w:ascii="Times New Roman" w:hAnsi="Times New Roman" w:cs="Times New Roman"/>
          <w:sz w:val="24"/>
          <w:szCs w:val="24"/>
        </w:rPr>
        <w:t>»</w:t>
      </w:r>
      <w:r w:rsidR="004427E1" w:rsidRPr="0062440D">
        <w:rPr>
          <w:rFonts w:ascii="Times New Roman" w:hAnsi="Times New Roman" w:cs="Times New Roman"/>
          <w:sz w:val="24"/>
          <w:szCs w:val="24"/>
        </w:rPr>
        <w:t>,</w:t>
      </w:r>
      <w:r w:rsidR="00BE3CA2" w:rsidRPr="0062440D">
        <w:rPr>
          <w:rFonts w:ascii="Times New Roman" w:hAnsi="Times New Roman" w:cs="Times New Roman"/>
          <w:sz w:val="24"/>
          <w:szCs w:val="24"/>
        </w:rPr>
        <w:t xml:space="preserve"> в отчетном году</w:t>
      </w:r>
      <w:r w:rsidR="004427E1" w:rsidRPr="0062440D">
        <w:rPr>
          <w:rFonts w:ascii="Times New Roman" w:hAnsi="Times New Roman" w:cs="Times New Roman"/>
          <w:sz w:val="24"/>
          <w:szCs w:val="24"/>
        </w:rPr>
        <w:t xml:space="preserve"> внесены поправки</w:t>
      </w:r>
      <w:r w:rsidR="00D616A7" w:rsidRPr="0062440D">
        <w:rPr>
          <w:rFonts w:ascii="Times New Roman" w:hAnsi="Times New Roman" w:cs="Times New Roman"/>
          <w:sz w:val="24"/>
          <w:szCs w:val="24"/>
        </w:rPr>
        <w:t xml:space="preserve"> </w:t>
      </w:r>
      <w:r w:rsidRPr="0062440D">
        <w:rPr>
          <w:rFonts w:ascii="Times New Roman" w:hAnsi="Times New Roman" w:cs="Times New Roman"/>
          <w:sz w:val="24"/>
          <w:szCs w:val="24"/>
        </w:rPr>
        <w:t xml:space="preserve">в </w:t>
      </w:r>
      <w:r w:rsidR="00BE3CA2" w:rsidRPr="0062440D">
        <w:rPr>
          <w:rFonts w:ascii="Times New Roman" w:hAnsi="Times New Roman" w:cs="Times New Roman"/>
          <w:sz w:val="24"/>
          <w:szCs w:val="24"/>
        </w:rPr>
        <w:t>региональное законодательство</w:t>
      </w:r>
      <w:r w:rsidR="00BE3CA2" w:rsidRPr="0062440D">
        <w:rPr>
          <w:rFonts w:ascii="Times New Roman" w:hAnsi="Times New Roman" w:cs="Times New Roman"/>
          <w:sz w:val="24"/>
          <w:szCs w:val="24"/>
        </w:rPr>
        <w:br/>
      </w:r>
      <w:r w:rsidR="00DE2C4D" w:rsidRPr="0062440D">
        <w:rPr>
          <w:rFonts w:ascii="Times New Roman" w:hAnsi="Times New Roman" w:cs="Times New Roman"/>
          <w:sz w:val="24"/>
          <w:szCs w:val="24"/>
        </w:rPr>
        <w:t>по проведению мониторинга деятельности ОМСУ в части дополнения перечня п</w:t>
      </w:r>
      <w:r w:rsidRPr="0062440D">
        <w:rPr>
          <w:rFonts w:ascii="Times New Roman" w:hAnsi="Times New Roman" w:cs="Times New Roman"/>
          <w:sz w:val="24"/>
          <w:szCs w:val="24"/>
        </w:rPr>
        <w:t xml:space="preserve">оказателей </w:t>
      </w:r>
      <w:r w:rsidR="00DE2C4D" w:rsidRPr="0062440D">
        <w:rPr>
          <w:rFonts w:ascii="Times New Roman" w:hAnsi="Times New Roman" w:cs="Times New Roman"/>
          <w:sz w:val="24"/>
          <w:szCs w:val="24"/>
        </w:rPr>
        <w:t xml:space="preserve">для оценки </w:t>
      </w:r>
      <w:r w:rsidRPr="0062440D">
        <w:rPr>
          <w:rFonts w:ascii="Times New Roman" w:hAnsi="Times New Roman" w:cs="Times New Roman"/>
          <w:sz w:val="24"/>
          <w:szCs w:val="24"/>
        </w:rPr>
        <w:t xml:space="preserve">эффективности деятельности </w:t>
      </w:r>
      <w:r w:rsidR="00DE2C4D" w:rsidRPr="0062440D">
        <w:rPr>
          <w:rFonts w:ascii="Times New Roman" w:hAnsi="Times New Roman" w:cs="Times New Roman"/>
          <w:sz w:val="24"/>
          <w:szCs w:val="24"/>
        </w:rPr>
        <w:t>территорий</w:t>
      </w:r>
      <w:r w:rsidRPr="0062440D">
        <w:rPr>
          <w:rFonts w:ascii="Times New Roman" w:hAnsi="Times New Roman" w:cs="Times New Roman"/>
          <w:sz w:val="24"/>
          <w:szCs w:val="24"/>
        </w:rPr>
        <w:t xml:space="preserve"> </w:t>
      </w:r>
      <w:r w:rsidR="00DE2C4D" w:rsidRPr="0062440D">
        <w:rPr>
          <w:rFonts w:ascii="Times New Roman" w:hAnsi="Times New Roman" w:cs="Times New Roman"/>
          <w:sz w:val="24"/>
          <w:szCs w:val="24"/>
        </w:rPr>
        <w:t>новым разделом «Независимая оценка качества условий оказания услуг муниципальными организациями по отраслям «Культура», «Образование», «Охрана здоровья», «Социальное обслуживание».</w:t>
      </w:r>
    </w:p>
    <w:p w:rsidR="00E45D75" w:rsidRPr="0062440D" w:rsidRDefault="00E45D75" w:rsidP="00572280">
      <w:pPr>
        <w:keepNext/>
        <w:keepLines/>
        <w:shd w:val="clear" w:color="auto" w:fill="FFFFFF" w:themeFill="background1"/>
        <w:spacing w:after="0" w:line="240" w:lineRule="atLeast"/>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В качестве исходных данных для проведения мониторинга и оценки эффективности деятельности ОМСУ использ</w:t>
      </w:r>
      <w:r w:rsidR="00BE3CA2" w:rsidRPr="0062440D">
        <w:rPr>
          <w:rFonts w:ascii="Times New Roman" w:hAnsi="Times New Roman" w:cs="Times New Roman"/>
          <w:sz w:val="24"/>
          <w:szCs w:val="24"/>
        </w:rPr>
        <w:t>уются</w:t>
      </w:r>
      <w:r w:rsidRPr="0062440D">
        <w:rPr>
          <w:rFonts w:ascii="Times New Roman" w:hAnsi="Times New Roman" w:cs="Times New Roman"/>
          <w:sz w:val="24"/>
          <w:szCs w:val="24"/>
        </w:rPr>
        <w:t>:</w:t>
      </w:r>
    </w:p>
    <w:p w:rsidR="00E45D75" w:rsidRPr="0062440D" w:rsidRDefault="00E45D75" w:rsidP="00572280">
      <w:pPr>
        <w:keepNext/>
        <w:keepLines/>
        <w:shd w:val="clear" w:color="auto" w:fill="FFFFFF" w:themeFill="background1"/>
        <w:spacing w:after="0" w:line="240" w:lineRule="atLeast"/>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данные ОМСУ администраций городских округов и муниципальных районов;</w:t>
      </w:r>
    </w:p>
    <w:p w:rsidR="00E45D75" w:rsidRPr="0062440D" w:rsidRDefault="00E45D75" w:rsidP="00572280">
      <w:pPr>
        <w:keepNext/>
        <w:keepLines/>
        <w:shd w:val="clear" w:color="auto" w:fill="FFFFFF" w:themeFill="background1"/>
        <w:spacing w:after="0" w:line="240" w:lineRule="atLeast"/>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данные Территориального органа Федеральной службы государственной статистики по Белгородской области;</w:t>
      </w:r>
    </w:p>
    <w:p w:rsidR="00E45D75" w:rsidRPr="0062440D" w:rsidRDefault="00E45D75" w:rsidP="00572280">
      <w:pPr>
        <w:keepNext/>
        <w:keepLines/>
        <w:shd w:val="clear" w:color="auto" w:fill="FFFFFF" w:themeFill="background1"/>
        <w:spacing w:after="0" w:line="240" w:lineRule="atLeast"/>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данные профильных департаментов области (уточненные значения показателей эффективности деятельности ОМСУ).</w:t>
      </w:r>
    </w:p>
    <w:p w:rsidR="00E45D75" w:rsidRPr="0062440D" w:rsidRDefault="00E45D75" w:rsidP="00572280">
      <w:pPr>
        <w:keepNext/>
        <w:keepLines/>
        <w:shd w:val="clear" w:color="auto" w:fill="FFFFFF" w:themeFill="background1"/>
        <w:autoSpaceDE w:val="0"/>
        <w:autoSpaceDN w:val="0"/>
        <w:adjustRightInd w:val="0"/>
        <w:spacing w:after="0" w:line="240" w:lineRule="atLeast"/>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xml:space="preserve">Постановлением Губернатора Белгородской области от 02 августа 2018 года № 80 определённо взаимодействие между всеми участниками мониторинга: </w:t>
      </w:r>
    </w:p>
    <w:p w:rsidR="00E45D75" w:rsidRPr="0062440D" w:rsidRDefault="00E45D75" w:rsidP="00572280">
      <w:pPr>
        <w:keepNext/>
        <w:keepLines/>
        <w:shd w:val="clear" w:color="auto" w:fill="FFFFFF" w:themeFill="background1"/>
        <w:autoSpaceDE w:val="0"/>
        <w:autoSpaceDN w:val="0"/>
        <w:adjustRightInd w:val="0"/>
        <w:spacing w:after="0" w:line="240" w:lineRule="atLeast"/>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администрациями муниципальных образований области (представление отчетной информации);</w:t>
      </w:r>
    </w:p>
    <w:p w:rsidR="00E45D75" w:rsidRPr="0062440D" w:rsidRDefault="00E45D75"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lastRenderedPageBreak/>
        <w:t>-</w:t>
      </w:r>
      <w:r w:rsidR="004427E1" w:rsidRPr="0062440D">
        <w:rPr>
          <w:rFonts w:ascii="Times New Roman" w:hAnsi="Times New Roman" w:cs="Times New Roman"/>
          <w:sz w:val="24"/>
          <w:szCs w:val="24"/>
        </w:rPr>
        <w:t> </w:t>
      </w:r>
      <w:r w:rsidRPr="0062440D">
        <w:rPr>
          <w:rFonts w:ascii="Times New Roman" w:hAnsi="Times New Roman" w:cs="Times New Roman"/>
          <w:sz w:val="24"/>
          <w:szCs w:val="24"/>
        </w:rPr>
        <w:t>экс</w:t>
      </w:r>
      <w:r w:rsidR="004427E1" w:rsidRPr="0062440D">
        <w:rPr>
          <w:rFonts w:ascii="Times New Roman" w:hAnsi="Times New Roman" w:cs="Times New Roman"/>
          <w:sz w:val="24"/>
          <w:szCs w:val="24"/>
        </w:rPr>
        <w:t>пертной группой, представленной</w:t>
      </w:r>
      <w:r w:rsidRPr="0062440D">
        <w:rPr>
          <w:rFonts w:ascii="Times New Roman" w:hAnsi="Times New Roman" w:cs="Times New Roman"/>
          <w:sz w:val="24"/>
          <w:szCs w:val="24"/>
        </w:rPr>
        <w:t xml:space="preserve"> отраслевыми департаментами области, </w:t>
      </w:r>
      <w:r w:rsidRPr="0062440D">
        <w:rPr>
          <w:rFonts w:ascii="Times New Roman" w:eastAsia="Times New Roman" w:hAnsi="Times New Roman" w:cs="Times New Roman"/>
          <w:sz w:val="24"/>
          <w:szCs w:val="24"/>
        </w:rPr>
        <w:t>Территориальным органом Федеральной сл</w:t>
      </w:r>
      <w:r w:rsidR="00BE3CA2" w:rsidRPr="0062440D">
        <w:rPr>
          <w:rFonts w:ascii="Times New Roman" w:eastAsia="Times New Roman" w:hAnsi="Times New Roman" w:cs="Times New Roman"/>
          <w:sz w:val="24"/>
          <w:szCs w:val="24"/>
        </w:rPr>
        <w:t>ужбы государственной статистики</w:t>
      </w:r>
      <w:r w:rsidR="00BE3CA2" w:rsidRPr="0062440D">
        <w:rPr>
          <w:rFonts w:ascii="Times New Roman" w:eastAsia="Times New Roman" w:hAnsi="Times New Roman" w:cs="Times New Roman"/>
          <w:sz w:val="24"/>
          <w:szCs w:val="24"/>
        </w:rPr>
        <w:br/>
      </w:r>
      <w:r w:rsidRPr="0062440D">
        <w:rPr>
          <w:rFonts w:ascii="Times New Roman" w:eastAsia="Times New Roman" w:hAnsi="Times New Roman" w:cs="Times New Roman"/>
          <w:sz w:val="24"/>
          <w:szCs w:val="24"/>
        </w:rPr>
        <w:t>по Белгородской области</w:t>
      </w:r>
      <w:r w:rsidRPr="0062440D">
        <w:rPr>
          <w:rFonts w:ascii="Times New Roman" w:hAnsi="Times New Roman" w:cs="Times New Roman"/>
          <w:sz w:val="24"/>
          <w:szCs w:val="24"/>
        </w:rPr>
        <w:t>, Белгородской областной Думой, Ассоциацией «Совет муниципальных образований Белгородской области (осуществление сверки по достигнутым значениям показателей, экспертной оценки работы территорий);</w:t>
      </w:r>
    </w:p>
    <w:p w:rsidR="00D93869" w:rsidRPr="0062440D" w:rsidRDefault="00E45D75"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xml:space="preserve">- департаментом внутренней и кадровой политики </w:t>
      </w:r>
      <w:r w:rsidR="004A629E" w:rsidRPr="0062440D">
        <w:rPr>
          <w:rFonts w:ascii="Times New Roman" w:hAnsi="Times New Roman" w:cs="Times New Roman"/>
          <w:sz w:val="24"/>
          <w:szCs w:val="24"/>
        </w:rPr>
        <w:t xml:space="preserve">Белгородской </w:t>
      </w:r>
      <w:r w:rsidRPr="0062440D">
        <w:rPr>
          <w:rFonts w:ascii="Times New Roman" w:hAnsi="Times New Roman" w:cs="Times New Roman"/>
          <w:sz w:val="24"/>
          <w:szCs w:val="24"/>
        </w:rPr>
        <w:t>области</w:t>
      </w:r>
      <w:r w:rsidR="004A629E" w:rsidRPr="0062440D">
        <w:rPr>
          <w:rFonts w:ascii="Times New Roman" w:hAnsi="Times New Roman" w:cs="Times New Roman"/>
          <w:sz w:val="24"/>
          <w:szCs w:val="24"/>
        </w:rPr>
        <w:t xml:space="preserve">, уполномоченным органом исполнительной власти области по </w:t>
      </w:r>
      <w:r w:rsidRPr="0062440D">
        <w:rPr>
          <w:rFonts w:ascii="Times New Roman" w:hAnsi="Times New Roman" w:cs="Times New Roman"/>
          <w:sz w:val="24"/>
          <w:szCs w:val="24"/>
        </w:rPr>
        <w:t>организаци</w:t>
      </w:r>
      <w:r w:rsidR="004A629E" w:rsidRPr="0062440D">
        <w:rPr>
          <w:rFonts w:ascii="Times New Roman" w:hAnsi="Times New Roman" w:cs="Times New Roman"/>
          <w:sz w:val="24"/>
          <w:szCs w:val="24"/>
        </w:rPr>
        <w:t>и</w:t>
      </w:r>
      <w:r w:rsidR="00D93869" w:rsidRPr="0062440D">
        <w:rPr>
          <w:rFonts w:ascii="Times New Roman" w:hAnsi="Times New Roman" w:cs="Times New Roman"/>
          <w:sz w:val="24"/>
          <w:szCs w:val="24"/>
        </w:rPr>
        <w:t>:</w:t>
      </w:r>
    </w:p>
    <w:p w:rsidR="00D93869" w:rsidRPr="0062440D" w:rsidRDefault="00E45D75"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сбора, обработки и хранени</w:t>
      </w:r>
      <w:r w:rsidR="004A629E" w:rsidRPr="0062440D">
        <w:rPr>
          <w:rFonts w:ascii="Times New Roman" w:hAnsi="Times New Roman" w:cs="Times New Roman"/>
          <w:sz w:val="24"/>
          <w:szCs w:val="24"/>
        </w:rPr>
        <w:t>я</w:t>
      </w:r>
      <w:r w:rsidRPr="0062440D">
        <w:rPr>
          <w:rFonts w:ascii="Times New Roman" w:hAnsi="Times New Roman" w:cs="Times New Roman"/>
          <w:sz w:val="24"/>
          <w:szCs w:val="24"/>
        </w:rPr>
        <w:t xml:space="preserve"> данных;</w:t>
      </w:r>
    </w:p>
    <w:p w:rsidR="00D93869" w:rsidRPr="0062440D" w:rsidRDefault="00E45D75"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подведени</w:t>
      </w:r>
      <w:r w:rsidR="004A629E" w:rsidRPr="0062440D">
        <w:rPr>
          <w:rFonts w:ascii="Times New Roman" w:hAnsi="Times New Roman" w:cs="Times New Roman"/>
          <w:sz w:val="24"/>
          <w:szCs w:val="24"/>
        </w:rPr>
        <w:t>ю</w:t>
      </w:r>
      <w:r w:rsidRPr="0062440D">
        <w:rPr>
          <w:rFonts w:ascii="Times New Roman" w:hAnsi="Times New Roman" w:cs="Times New Roman"/>
          <w:sz w:val="24"/>
          <w:szCs w:val="24"/>
        </w:rPr>
        <w:t xml:space="preserve"> итогов мониторинга эффективности работы территорий и проведенных опросов населения об эффективности деятельности руководителей ОМСУ, предприятий и учреждений, оказывавших услуги населению области</w:t>
      </w:r>
      <w:r w:rsidR="00BE3CA2" w:rsidRPr="0062440D">
        <w:rPr>
          <w:rFonts w:ascii="Times New Roman" w:hAnsi="Times New Roman" w:cs="Times New Roman"/>
          <w:sz w:val="24"/>
          <w:szCs w:val="24"/>
        </w:rPr>
        <w:t>;</w:t>
      </w:r>
    </w:p>
    <w:p w:rsidR="00D93869" w:rsidRPr="0062440D" w:rsidRDefault="004A629E"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передачу в Минэкономразвития России</w:t>
      </w:r>
      <w:r w:rsidR="00E45D75" w:rsidRPr="0062440D">
        <w:rPr>
          <w:rFonts w:ascii="Times New Roman" w:hAnsi="Times New Roman" w:cs="Times New Roman"/>
          <w:sz w:val="24"/>
          <w:szCs w:val="24"/>
        </w:rPr>
        <w:t xml:space="preserve"> итогов </w:t>
      </w:r>
      <w:r w:rsidR="00BE3CA2" w:rsidRPr="0062440D">
        <w:rPr>
          <w:rFonts w:ascii="Times New Roman" w:hAnsi="Times New Roman" w:cs="Times New Roman"/>
          <w:sz w:val="24"/>
          <w:szCs w:val="24"/>
        </w:rPr>
        <w:t xml:space="preserve">указанных мониторингов </w:t>
      </w:r>
      <w:r w:rsidRPr="0062440D">
        <w:rPr>
          <w:rFonts w:ascii="Times New Roman" w:hAnsi="Times New Roman" w:cs="Times New Roman"/>
          <w:sz w:val="24"/>
          <w:szCs w:val="24"/>
        </w:rPr>
        <w:t>посредством</w:t>
      </w:r>
      <w:r w:rsidR="00D93869" w:rsidRPr="0062440D">
        <w:rPr>
          <w:rFonts w:ascii="Times New Roman" w:hAnsi="Times New Roman" w:cs="Times New Roman"/>
          <w:sz w:val="24"/>
          <w:szCs w:val="24"/>
        </w:rPr>
        <w:t xml:space="preserve"> </w:t>
      </w:r>
      <w:r w:rsidR="00E45D75" w:rsidRPr="0062440D">
        <w:rPr>
          <w:rFonts w:ascii="Times New Roman" w:hAnsi="Times New Roman" w:cs="Times New Roman"/>
          <w:sz w:val="24"/>
          <w:szCs w:val="24"/>
        </w:rPr>
        <w:t xml:space="preserve">ГАС </w:t>
      </w:r>
      <w:r w:rsidR="00D93869" w:rsidRPr="0062440D">
        <w:rPr>
          <w:rFonts w:ascii="Times New Roman" w:hAnsi="Times New Roman" w:cs="Times New Roman"/>
          <w:sz w:val="24"/>
          <w:szCs w:val="24"/>
        </w:rPr>
        <w:t>«Управление»;</w:t>
      </w:r>
    </w:p>
    <w:p w:rsidR="00BE3CA2" w:rsidRPr="0062440D" w:rsidRDefault="004A629E"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xml:space="preserve">информирование жителей региона </w:t>
      </w:r>
      <w:r w:rsidR="00D93869" w:rsidRPr="0062440D">
        <w:rPr>
          <w:rFonts w:ascii="Times New Roman" w:hAnsi="Times New Roman" w:cs="Times New Roman"/>
          <w:sz w:val="24"/>
          <w:szCs w:val="24"/>
        </w:rPr>
        <w:t>о проведении таких</w:t>
      </w:r>
      <w:r w:rsidRPr="0062440D">
        <w:rPr>
          <w:rFonts w:ascii="Times New Roman" w:hAnsi="Times New Roman" w:cs="Times New Roman"/>
          <w:sz w:val="24"/>
          <w:szCs w:val="24"/>
        </w:rPr>
        <w:t xml:space="preserve"> мониторингов </w:t>
      </w:r>
      <w:r w:rsidR="00D93869" w:rsidRPr="0062440D">
        <w:rPr>
          <w:rFonts w:ascii="Times New Roman" w:hAnsi="Times New Roman" w:cs="Times New Roman"/>
          <w:sz w:val="24"/>
          <w:szCs w:val="24"/>
        </w:rPr>
        <w:t xml:space="preserve">(их итогах) </w:t>
      </w:r>
      <w:r w:rsidRPr="0062440D">
        <w:rPr>
          <w:rFonts w:ascii="Times New Roman" w:hAnsi="Times New Roman" w:cs="Times New Roman"/>
          <w:sz w:val="24"/>
          <w:szCs w:val="24"/>
        </w:rPr>
        <w:t xml:space="preserve">посредством </w:t>
      </w:r>
      <w:r w:rsidR="00BE3CA2" w:rsidRPr="0062440D">
        <w:rPr>
          <w:rFonts w:ascii="Times New Roman" w:hAnsi="Times New Roman" w:cs="Times New Roman"/>
          <w:sz w:val="24"/>
          <w:szCs w:val="24"/>
        </w:rPr>
        <w:t>официальн</w:t>
      </w:r>
      <w:r w:rsidRPr="0062440D">
        <w:rPr>
          <w:rFonts w:ascii="Times New Roman" w:hAnsi="Times New Roman" w:cs="Times New Roman"/>
          <w:sz w:val="24"/>
          <w:szCs w:val="24"/>
        </w:rPr>
        <w:t>ого</w:t>
      </w:r>
      <w:r w:rsidR="00BE3CA2" w:rsidRPr="0062440D">
        <w:rPr>
          <w:rFonts w:ascii="Times New Roman" w:hAnsi="Times New Roman" w:cs="Times New Roman"/>
          <w:sz w:val="24"/>
          <w:szCs w:val="24"/>
        </w:rPr>
        <w:t xml:space="preserve"> сайт</w:t>
      </w:r>
      <w:r w:rsidRPr="0062440D">
        <w:rPr>
          <w:rFonts w:ascii="Times New Roman" w:hAnsi="Times New Roman" w:cs="Times New Roman"/>
          <w:sz w:val="24"/>
          <w:szCs w:val="24"/>
        </w:rPr>
        <w:t>а</w:t>
      </w:r>
      <w:r w:rsidR="00BE3CA2" w:rsidRPr="0062440D">
        <w:rPr>
          <w:rFonts w:ascii="Times New Roman" w:hAnsi="Times New Roman" w:cs="Times New Roman"/>
          <w:sz w:val="24"/>
          <w:szCs w:val="24"/>
        </w:rPr>
        <w:t xml:space="preserve"> Губернатора и Правительства </w:t>
      </w:r>
      <w:r w:rsidRPr="0062440D">
        <w:rPr>
          <w:rFonts w:ascii="Times New Roman" w:hAnsi="Times New Roman" w:cs="Times New Roman"/>
          <w:sz w:val="24"/>
          <w:szCs w:val="24"/>
        </w:rPr>
        <w:t xml:space="preserve">Белгородской </w:t>
      </w:r>
      <w:r w:rsidR="00BE3CA2" w:rsidRPr="0062440D">
        <w:rPr>
          <w:rFonts w:ascii="Times New Roman" w:hAnsi="Times New Roman" w:cs="Times New Roman"/>
          <w:sz w:val="24"/>
          <w:szCs w:val="24"/>
        </w:rPr>
        <w:t>области, региональны</w:t>
      </w:r>
      <w:r w:rsidRPr="0062440D">
        <w:rPr>
          <w:rFonts w:ascii="Times New Roman" w:hAnsi="Times New Roman" w:cs="Times New Roman"/>
          <w:sz w:val="24"/>
          <w:szCs w:val="24"/>
        </w:rPr>
        <w:t>х</w:t>
      </w:r>
      <w:r w:rsidR="00BE3CA2" w:rsidRPr="0062440D">
        <w:rPr>
          <w:rFonts w:ascii="Times New Roman" w:hAnsi="Times New Roman" w:cs="Times New Roman"/>
          <w:sz w:val="24"/>
          <w:szCs w:val="24"/>
        </w:rPr>
        <w:t xml:space="preserve"> </w:t>
      </w:r>
      <w:r w:rsidRPr="0062440D">
        <w:rPr>
          <w:rFonts w:ascii="Times New Roman" w:hAnsi="Times New Roman" w:cs="Times New Roman"/>
          <w:sz w:val="24"/>
          <w:szCs w:val="24"/>
        </w:rPr>
        <w:t>средств массовой информации</w:t>
      </w:r>
      <w:r w:rsidR="00D93869" w:rsidRPr="0062440D">
        <w:rPr>
          <w:rFonts w:ascii="Times New Roman" w:hAnsi="Times New Roman" w:cs="Times New Roman"/>
          <w:sz w:val="24"/>
          <w:szCs w:val="24"/>
        </w:rPr>
        <w:t xml:space="preserve"> (телевидение,</w:t>
      </w:r>
      <w:r w:rsidR="00D93869" w:rsidRPr="0062440D">
        <w:rPr>
          <w:rFonts w:ascii="Times New Roman" w:hAnsi="Times New Roman" w:cs="Times New Roman"/>
        </w:rPr>
        <w:t xml:space="preserve"> </w:t>
      </w:r>
      <w:r w:rsidR="00D93869" w:rsidRPr="0062440D">
        <w:rPr>
          <w:rFonts w:ascii="Times New Roman" w:hAnsi="Times New Roman" w:cs="Times New Roman"/>
          <w:sz w:val="24"/>
          <w:szCs w:val="24"/>
        </w:rPr>
        <w:t>печные издания).</w:t>
      </w:r>
    </w:p>
    <w:p w:rsidR="00E45D75" w:rsidRPr="0062440D" w:rsidRDefault="003A7314"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В</w:t>
      </w:r>
      <w:r w:rsidR="00E45D75" w:rsidRPr="0062440D">
        <w:rPr>
          <w:rFonts w:ascii="Times New Roman" w:hAnsi="Times New Roman" w:cs="Times New Roman"/>
          <w:sz w:val="24"/>
          <w:szCs w:val="24"/>
        </w:rPr>
        <w:t>заимодействие участнико</w:t>
      </w:r>
      <w:r w:rsidRPr="0062440D">
        <w:rPr>
          <w:rFonts w:ascii="Times New Roman" w:hAnsi="Times New Roman" w:cs="Times New Roman"/>
          <w:sz w:val="24"/>
          <w:szCs w:val="24"/>
        </w:rPr>
        <w:t>в</w:t>
      </w:r>
      <w:r w:rsidR="00E45D75" w:rsidRPr="0062440D">
        <w:rPr>
          <w:rFonts w:ascii="Times New Roman" w:hAnsi="Times New Roman" w:cs="Times New Roman"/>
          <w:sz w:val="24"/>
          <w:szCs w:val="24"/>
        </w:rPr>
        <w:t xml:space="preserve"> мониторинга осуществляется в рамках региональной систем</w:t>
      </w:r>
      <w:r w:rsidR="00DE2C4D" w:rsidRPr="0062440D">
        <w:rPr>
          <w:rFonts w:ascii="Times New Roman" w:hAnsi="Times New Roman" w:cs="Times New Roman"/>
          <w:sz w:val="24"/>
          <w:szCs w:val="24"/>
        </w:rPr>
        <w:t>ы</w:t>
      </w:r>
      <w:r w:rsidR="00E45D75" w:rsidRPr="0062440D">
        <w:rPr>
          <w:rFonts w:ascii="Times New Roman" w:hAnsi="Times New Roman" w:cs="Times New Roman"/>
          <w:sz w:val="24"/>
          <w:szCs w:val="24"/>
        </w:rPr>
        <w:t xml:space="preserve"> </w:t>
      </w:r>
      <w:r w:rsidRPr="0062440D">
        <w:rPr>
          <w:rFonts w:ascii="Times New Roman" w:hAnsi="Times New Roman" w:cs="Times New Roman"/>
          <w:sz w:val="24"/>
          <w:szCs w:val="24"/>
        </w:rPr>
        <w:t>электронного документооборота</w:t>
      </w:r>
      <w:r w:rsidR="00DE2C4D" w:rsidRPr="0062440D">
        <w:rPr>
          <w:rFonts w:ascii="Times New Roman" w:hAnsi="Times New Roman" w:cs="Times New Roman"/>
          <w:sz w:val="24"/>
          <w:szCs w:val="24"/>
        </w:rPr>
        <w:t xml:space="preserve"> (СЭД)</w:t>
      </w:r>
      <w:r w:rsidRPr="0062440D">
        <w:rPr>
          <w:rFonts w:ascii="Times New Roman" w:hAnsi="Times New Roman" w:cs="Times New Roman"/>
          <w:sz w:val="24"/>
          <w:szCs w:val="24"/>
        </w:rPr>
        <w:t>.</w:t>
      </w:r>
    </w:p>
    <w:p w:rsidR="006D3DAF" w:rsidRPr="0062440D" w:rsidRDefault="00E45D75"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Доклады глав о достигнутых значениях показателей за отчетный год</w:t>
      </w:r>
      <w:r w:rsidR="00320E58" w:rsidRPr="0062440D">
        <w:rPr>
          <w:rFonts w:ascii="Times New Roman" w:hAnsi="Times New Roman" w:cs="Times New Roman"/>
          <w:sz w:val="24"/>
          <w:szCs w:val="24"/>
        </w:rPr>
        <w:t xml:space="preserve"> и</w:t>
      </w:r>
      <w:r w:rsidRPr="0062440D">
        <w:rPr>
          <w:rFonts w:ascii="Times New Roman" w:hAnsi="Times New Roman" w:cs="Times New Roman"/>
          <w:sz w:val="24"/>
          <w:szCs w:val="24"/>
        </w:rPr>
        <w:t xml:space="preserve"> их планируемых значениях на трехлетний период</w:t>
      </w:r>
      <w:r w:rsidR="006D3DAF" w:rsidRPr="0062440D">
        <w:rPr>
          <w:rFonts w:ascii="Times New Roman" w:hAnsi="Times New Roman" w:cs="Times New Roman"/>
          <w:sz w:val="24"/>
          <w:szCs w:val="24"/>
        </w:rPr>
        <w:t xml:space="preserve"> (далее – доклады)</w:t>
      </w:r>
      <w:r w:rsidRPr="0062440D">
        <w:rPr>
          <w:rFonts w:ascii="Times New Roman" w:hAnsi="Times New Roman" w:cs="Times New Roman"/>
          <w:sz w:val="24"/>
          <w:szCs w:val="24"/>
        </w:rPr>
        <w:t xml:space="preserve"> согласно утвержденному регламенту администрациями городских округов и муниципальных районов представлялись в разрезе 4</w:t>
      </w:r>
      <w:r w:rsidR="00AF6E7D" w:rsidRPr="0062440D">
        <w:rPr>
          <w:rFonts w:ascii="Times New Roman" w:hAnsi="Times New Roman" w:cs="Times New Roman"/>
          <w:sz w:val="24"/>
          <w:szCs w:val="24"/>
        </w:rPr>
        <w:t>1</w:t>
      </w:r>
      <w:r w:rsidRPr="0062440D">
        <w:rPr>
          <w:rFonts w:ascii="Times New Roman" w:hAnsi="Times New Roman" w:cs="Times New Roman"/>
          <w:sz w:val="24"/>
          <w:szCs w:val="24"/>
        </w:rPr>
        <w:t xml:space="preserve"> интегральн</w:t>
      </w:r>
      <w:r w:rsidR="00AF6E7D" w:rsidRPr="0062440D">
        <w:rPr>
          <w:rFonts w:ascii="Times New Roman" w:hAnsi="Times New Roman" w:cs="Times New Roman"/>
          <w:sz w:val="24"/>
          <w:szCs w:val="24"/>
        </w:rPr>
        <w:t>ого</w:t>
      </w:r>
      <w:r w:rsidRPr="0062440D">
        <w:rPr>
          <w:rFonts w:ascii="Times New Roman" w:hAnsi="Times New Roman" w:cs="Times New Roman"/>
          <w:sz w:val="24"/>
          <w:szCs w:val="24"/>
        </w:rPr>
        <w:t xml:space="preserve"> показател</w:t>
      </w:r>
      <w:r w:rsidR="00AF6E7D" w:rsidRPr="0062440D">
        <w:rPr>
          <w:rFonts w:ascii="Times New Roman" w:hAnsi="Times New Roman" w:cs="Times New Roman"/>
          <w:sz w:val="24"/>
          <w:szCs w:val="24"/>
        </w:rPr>
        <w:t>я</w:t>
      </w:r>
      <w:r w:rsidRPr="0062440D">
        <w:rPr>
          <w:rFonts w:ascii="Times New Roman" w:hAnsi="Times New Roman" w:cs="Times New Roman"/>
          <w:sz w:val="24"/>
          <w:szCs w:val="24"/>
        </w:rPr>
        <w:t>. По представленным в докладах значениям показателей проведена сверка с отраслевыми департаментами области, а также экспертная оценка</w:t>
      </w:r>
      <w:r w:rsidR="00112187" w:rsidRPr="0062440D">
        <w:rPr>
          <w:rFonts w:ascii="Times New Roman" w:hAnsi="Times New Roman" w:cs="Times New Roman"/>
          <w:sz w:val="24"/>
          <w:szCs w:val="24"/>
        </w:rPr>
        <w:t xml:space="preserve"> работы ОМСУ</w:t>
      </w:r>
      <w:r w:rsidRPr="0062440D">
        <w:rPr>
          <w:rFonts w:ascii="Times New Roman" w:hAnsi="Times New Roman" w:cs="Times New Roman"/>
          <w:sz w:val="24"/>
          <w:szCs w:val="24"/>
        </w:rPr>
        <w:t>.</w:t>
      </w:r>
    </w:p>
    <w:p w:rsidR="00DD3B8B" w:rsidRPr="0062440D" w:rsidRDefault="00DD3B8B"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В рамках внедрения бережливого управления в 2018 году в области проведена работа по оптимизации процессов при осуществлении мониторинга эффективности деятельности ОМСУ. В частности оптимизированы сроки подготовк</w:t>
      </w:r>
      <w:r w:rsidR="00DD704E" w:rsidRPr="0062440D">
        <w:rPr>
          <w:rFonts w:ascii="Times New Roman" w:hAnsi="Times New Roman" w:cs="Times New Roman"/>
          <w:sz w:val="24"/>
          <w:szCs w:val="24"/>
        </w:rPr>
        <w:t>и</w:t>
      </w:r>
      <w:r w:rsidRPr="0062440D">
        <w:rPr>
          <w:rFonts w:ascii="Times New Roman" w:hAnsi="Times New Roman" w:cs="Times New Roman"/>
          <w:sz w:val="24"/>
          <w:szCs w:val="24"/>
        </w:rPr>
        <w:t xml:space="preserve"> и представления отчетной информации администрациями городских округов и муниципальных районов, установлена единая форма формирования докладов (табличная и текстовая части), подписание которых осуществляется электронной цифровой подписью руководителей ОМСУ. Последующее размещение докладов на официальных сайтах муниципальных образований области, а также освещение итогов оценки эффективности деятельности ОМСУ в муниципальных средствах массовой информации осуществляется в срок до 1 мая года следующего за отчетным.</w:t>
      </w:r>
    </w:p>
    <w:p w:rsidR="00E45D75" w:rsidRPr="0062440D" w:rsidRDefault="00E45D75"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bCs/>
          <w:sz w:val="24"/>
          <w:szCs w:val="24"/>
        </w:rPr>
      </w:pPr>
      <w:r w:rsidRPr="0062440D">
        <w:rPr>
          <w:rFonts w:ascii="Times New Roman" w:hAnsi="Times New Roman" w:cs="Times New Roman"/>
          <w:sz w:val="24"/>
          <w:szCs w:val="24"/>
        </w:rPr>
        <w:t>При осуществлении оценки эффективности деятельности ОМСУ рассматрива</w:t>
      </w:r>
      <w:r w:rsidR="00D616A7" w:rsidRPr="0062440D">
        <w:rPr>
          <w:rFonts w:ascii="Times New Roman" w:hAnsi="Times New Roman" w:cs="Times New Roman"/>
          <w:sz w:val="24"/>
          <w:szCs w:val="24"/>
        </w:rPr>
        <w:t>ются</w:t>
      </w:r>
      <w:r w:rsidRPr="0062440D">
        <w:rPr>
          <w:rFonts w:ascii="Times New Roman" w:hAnsi="Times New Roman" w:cs="Times New Roman"/>
          <w:sz w:val="24"/>
          <w:szCs w:val="24"/>
        </w:rPr>
        <w:t xml:space="preserve"> четыре группы муниципальных образований области. Такое деление обосновано </w:t>
      </w:r>
      <w:r w:rsidRPr="0062440D">
        <w:rPr>
          <w:rFonts w:ascii="Times New Roman" w:hAnsi="Times New Roman" w:cs="Times New Roman"/>
          <w:bCs/>
          <w:sz w:val="24"/>
          <w:szCs w:val="24"/>
        </w:rPr>
        <w:t>уровнем внутреннего муниципального продукта (ВМП), численностью населения территорий, а также географическим фактором:</w:t>
      </w:r>
    </w:p>
    <w:p w:rsidR="00E45D75" w:rsidRPr="0062440D" w:rsidRDefault="00E45D75"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bCs/>
          <w:sz w:val="24"/>
          <w:szCs w:val="24"/>
        </w:rPr>
      </w:pPr>
      <w:r w:rsidRPr="0062440D">
        <w:rPr>
          <w:rFonts w:ascii="Times New Roman" w:hAnsi="Times New Roman" w:cs="Times New Roman"/>
          <w:bCs/>
          <w:sz w:val="24"/>
          <w:szCs w:val="24"/>
        </w:rPr>
        <w:t xml:space="preserve">- первая группа:  городской округ «Город Белгород», Губкинский </w:t>
      </w:r>
      <w:r w:rsidR="00BB4A2A" w:rsidRPr="0062440D">
        <w:rPr>
          <w:rFonts w:ascii="Times New Roman" w:hAnsi="Times New Roman" w:cs="Times New Roman"/>
          <w:bCs/>
          <w:sz w:val="24"/>
          <w:szCs w:val="24"/>
        </w:rPr>
        <w:t xml:space="preserve">и </w:t>
      </w:r>
      <w:r w:rsidRPr="0062440D">
        <w:rPr>
          <w:rFonts w:ascii="Times New Roman" w:hAnsi="Times New Roman" w:cs="Times New Roman"/>
          <w:bCs/>
          <w:sz w:val="24"/>
          <w:szCs w:val="24"/>
        </w:rPr>
        <w:t xml:space="preserve"> Старооскольский городск</w:t>
      </w:r>
      <w:r w:rsidR="00BB4A2A" w:rsidRPr="0062440D">
        <w:rPr>
          <w:rFonts w:ascii="Times New Roman" w:hAnsi="Times New Roman" w:cs="Times New Roman"/>
          <w:bCs/>
          <w:sz w:val="24"/>
          <w:szCs w:val="24"/>
        </w:rPr>
        <w:t>ие</w:t>
      </w:r>
      <w:r w:rsidRPr="0062440D">
        <w:rPr>
          <w:rFonts w:ascii="Times New Roman" w:hAnsi="Times New Roman" w:cs="Times New Roman"/>
          <w:bCs/>
          <w:sz w:val="24"/>
          <w:szCs w:val="24"/>
        </w:rPr>
        <w:t xml:space="preserve"> округ</w:t>
      </w:r>
      <w:r w:rsidR="00BB4A2A" w:rsidRPr="0062440D">
        <w:rPr>
          <w:rFonts w:ascii="Times New Roman" w:hAnsi="Times New Roman" w:cs="Times New Roman"/>
          <w:bCs/>
          <w:sz w:val="24"/>
          <w:szCs w:val="24"/>
        </w:rPr>
        <w:t>а</w:t>
      </w:r>
      <w:r w:rsidRPr="0062440D">
        <w:rPr>
          <w:rFonts w:ascii="Times New Roman" w:hAnsi="Times New Roman" w:cs="Times New Roman"/>
          <w:bCs/>
          <w:sz w:val="24"/>
          <w:szCs w:val="24"/>
        </w:rPr>
        <w:t>;</w:t>
      </w:r>
    </w:p>
    <w:p w:rsidR="000C4A4E" w:rsidRPr="0062440D" w:rsidRDefault="00E45D75"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bCs/>
          <w:sz w:val="24"/>
          <w:szCs w:val="24"/>
        </w:rPr>
      </w:pPr>
      <w:r w:rsidRPr="0062440D">
        <w:rPr>
          <w:rFonts w:ascii="Times New Roman" w:hAnsi="Times New Roman" w:cs="Times New Roman"/>
          <w:bCs/>
          <w:sz w:val="24"/>
          <w:szCs w:val="24"/>
        </w:rPr>
        <w:t xml:space="preserve">- вторая группа: Белгородский район, </w:t>
      </w:r>
      <w:r w:rsidR="000C4A4E" w:rsidRPr="0062440D">
        <w:rPr>
          <w:rFonts w:ascii="Times New Roman" w:hAnsi="Times New Roman" w:cs="Times New Roman"/>
          <w:bCs/>
          <w:sz w:val="24"/>
          <w:szCs w:val="24"/>
        </w:rPr>
        <w:t>Алексеевский, Валуйский, Новооскольский, Шебекинский и Яковлевский городские округа;</w:t>
      </w:r>
    </w:p>
    <w:p w:rsidR="00E45D75" w:rsidRPr="0062440D" w:rsidRDefault="000C4A4E"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bCs/>
          <w:sz w:val="24"/>
          <w:szCs w:val="24"/>
        </w:rPr>
      </w:pPr>
      <w:r w:rsidRPr="0062440D">
        <w:rPr>
          <w:rFonts w:ascii="Times New Roman" w:hAnsi="Times New Roman" w:cs="Times New Roman"/>
          <w:bCs/>
          <w:sz w:val="24"/>
          <w:szCs w:val="24"/>
        </w:rPr>
        <w:t>- </w:t>
      </w:r>
      <w:r w:rsidR="00E45D75" w:rsidRPr="0062440D">
        <w:rPr>
          <w:rFonts w:ascii="Times New Roman" w:hAnsi="Times New Roman" w:cs="Times New Roman"/>
          <w:bCs/>
          <w:sz w:val="24"/>
          <w:szCs w:val="24"/>
        </w:rPr>
        <w:t>третья группа: Волоконовский, Ивнянский, Корочанский, Красногвардейский, Прохоровский</w:t>
      </w:r>
      <w:r w:rsidRPr="0062440D">
        <w:rPr>
          <w:rFonts w:ascii="Times New Roman" w:hAnsi="Times New Roman" w:cs="Times New Roman"/>
          <w:bCs/>
          <w:sz w:val="24"/>
          <w:szCs w:val="24"/>
        </w:rPr>
        <w:t xml:space="preserve"> и</w:t>
      </w:r>
      <w:r w:rsidR="00E45D75" w:rsidRPr="0062440D">
        <w:rPr>
          <w:rFonts w:ascii="Times New Roman" w:hAnsi="Times New Roman" w:cs="Times New Roman"/>
          <w:bCs/>
          <w:sz w:val="24"/>
          <w:szCs w:val="24"/>
        </w:rPr>
        <w:t xml:space="preserve"> Ракитянский </w:t>
      </w:r>
      <w:r w:rsidR="00BB4A2A" w:rsidRPr="0062440D">
        <w:rPr>
          <w:rFonts w:ascii="Times New Roman" w:hAnsi="Times New Roman" w:cs="Times New Roman"/>
          <w:bCs/>
          <w:sz w:val="24"/>
          <w:szCs w:val="24"/>
        </w:rPr>
        <w:t xml:space="preserve">муниципальные </w:t>
      </w:r>
      <w:r w:rsidR="00E45D75" w:rsidRPr="0062440D">
        <w:rPr>
          <w:rFonts w:ascii="Times New Roman" w:hAnsi="Times New Roman" w:cs="Times New Roman"/>
          <w:bCs/>
          <w:sz w:val="24"/>
          <w:szCs w:val="24"/>
        </w:rPr>
        <w:t>район</w:t>
      </w:r>
      <w:r w:rsidRPr="0062440D">
        <w:rPr>
          <w:rFonts w:ascii="Times New Roman" w:hAnsi="Times New Roman" w:cs="Times New Roman"/>
          <w:bCs/>
          <w:sz w:val="24"/>
          <w:szCs w:val="24"/>
        </w:rPr>
        <w:t>ы</w:t>
      </w:r>
      <w:r w:rsidR="00E45D75" w:rsidRPr="0062440D">
        <w:rPr>
          <w:rFonts w:ascii="Times New Roman" w:hAnsi="Times New Roman" w:cs="Times New Roman"/>
          <w:bCs/>
          <w:sz w:val="24"/>
          <w:szCs w:val="24"/>
        </w:rPr>
        <w:t>;</w:t>
      </w:r>
    </w:p>
    <w:p w:rsidR="00E45D75" w:rsidRPr="0062440D" w:rsidRDefault="00E45D75"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bCs/>
          <w:sz w:val="24"/>
          <w:szCs w:val="24"/>
        </w:rPr>
      </w:pPr>
      <w:r w:rsidRPr="0062440D">
        <w:rPr>
          <w:rFonts w:ascii="Times New Roman" w:hAnsi="Times New Roman" w:cs="Times New Roman"/>
          <w:bCs/>
          <w:sz w:val="24"/>
          <w:szCs w:val="24"/>
        </w:rPr>
        <w:t xml:space="preserve">- четвертая группа: </w:t>
      </w:r>
      <w:r w:rsidR="000C4A4E" w:rsidRPr="0062440D">
        <w:rPr>
          <w:rFonts w:ascii="Times New Roman" w:hAnsi="Times New Roman" w:cs="Times New Roman"/>
          <w:bCs/>
          <w:sz w:val="24"/>
          <w:szCs w:val="24"/>
        </w:rPr>
        <w:t xml:space="preserve">Грайворонский городской округ, </w:t>
      </w:r>
      <w:r w:rsidRPr="0062440D">
        <w:rPr>
          <w:rFonts w:ascii="Times New Roman" w:hAnsi="Times New Roman" w:cs="Times New Roman"/>
          <w:bCs/>
          <w:sz w:val="24"/>
          <w:szCs w:val="24"/>
        </w:rPr>
        <w:t xml:space="preserve">Борисовский, </w:t>
      </w:r>
      <w:r w:rsidR="000C4A4E" w:rsidRPr="0062440D">
        <w:rPr>
          <w:rFonts w:ascii="Times New Roman" w:hAnsi="Times New Roman" w:cs="Times New Roman"/>
          <w:bCs/>
          <w:sz w:val="24"/>
          <w:szCs w:val="24"/>
        </w:rPr>
        <w:t>Вейделевский</w:t>
      </w:r>
      <w:r w:rsidRPr="0062440D">
        <w:rPr>
          <w:rFonts w:ascii="Times New Roman" w:hAnsi="Times New Roman" w:cs="Times New Roman"/>
          <w:bCs/>
          <w:sz w:val="24"/>
          <w:szCs w:val="24"/>
        </w:rPr>
        <w:t xml:space="preserve">, </w:t>
      </w:r>
      <w:r w:rsidR="000C4A4E" w:rsidRPr="0062440D">
        <w:rPr>
          <w:rFonts w:ascii="Times New Roman" w:hAnsi="Times New Roman" w:cs="Times New Roman"/>
          <w:bCs/>
          <w:sz w:val="24"/>
          <w:szCs w:val="24"/>
        </w:rPr>
        <w:t>Красненский</w:t>
      </w:r>
      <w:r w:rsidRPr="0062440D">
        <w:rPr>
          <w:rFonts w:ascii="Times New Roman" w:hAnsi="Times New Roman" w:cs="Times New Roman"/>
          <w:bCs/>
          <w:sz w:val="24"/>
          <w:szCs w:val="24"/>
        </w:rPr>
        <w:t xml:space="preserve">, Краснояружский, Ровеньский </w:t>
      </w:r>
      <w:r w:rsidR="000C4A4E" w:rsidRPr="0062440D">
        <w:rPr>
          <w:rFonts w:ascii="Times New Roman" w:hAnsi="Times New Roman" w:cs="Times New Roman"/>
          <w:bCs/>
          <w:sz w:val="24"/>
          <w:szCs w:val="24"/>
        </w:rPr>
        <w:t>и</w:t>
      </w:r>
      <w:r w:rsidRPr="0062440D">
        <w:rPr>
          <w:rFonts w:ascii="Times New Roman" w:hAnsi="Times New Roman" w:cs="Times New Roman"/>
          <w:bCs/>
          <w:sz w:val="24"/>
          <w:szCs w:val="24"/>
        </w:rPr>
        <w:t xml:space="preserve"> Чернянский </w:t>
      </w:r>
      <w:r w:rsidR="00BB4A2A" w:rsidRPr="0062440D">
        <w:rPr>
          <w:rFonts w:ascii="Times New Roman" w:hAnsi="Times New Roman" w:cs="Times New Roman"/>
          <w:bCs/>
          <w:sz w:val="24"/>
          <w:szCs w:val="24"/>
        </w:rPr>
        <w:t xml:space="preserve">муниципальные </w:t>
      </w:r>
      <w:r w:rsidRPr="0062440D">
        <w:rPr>
          <w:rFonts w:ascii="Times New Roman" w:hAnsi="Times New Roman" w:cs="Times New Roman"/>
          <w:bCs/>
          <w:sz w:val="24"/>
          <w:szCs w:val="24"/>
        </w:rPr>
        <w:t>район</w:t>
      </w:r>
      <w:r w:rsidR="000C4A4E" w:rsidRPr="0062440D">
        <w:rPr>
          <w:rFonts w:ascii="Times New Roman" w:hAnsi="Times New Roman" w:cs="Times New Roman"/>
          <w:bCs/>
          <w:sz w:val="24"/>
          <w:szCs w:val="24"/>
        </w:rPr>
        <w:t>ы.</w:t>
      </w:r>
    </w:p>
    <w:p w:rsidR="000C4A4E" w:rsidRPr="0062440D" w:rsidRDefault="00E45D75"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xml:space="preserve">Оценка проводилась в разрезе групп по </w:t>
      </w:r>
      <w:r w:rsidR="000C4A4E" w:rsidRPr="0062440D">
        <w:rPr>
          <w:rFonts w:ascii="Times New Roman" w:hAnsi="Times New Roman" w:cs="Times New Roman"/>
          <w:sz w:val="24"/>
          <w:szCs w:val="24"/>
        </w:rPr>
        <w:t>десяти</w:t>
      </w:r>
      <w:r w:rsidRPr="0062440D">
        <w:rPr>
          <w:rFonts w:ascii="Times New Roman" w:hAnsi="Times New Roman" w:cs="Times New Roman"/>
          <w:sz w:val="24"/>
          <w:szCs w:val="24"/>
        </w:rPr>
        <w:t xml:space="preserve"> направлениям:</w:t>
      </w:r>
      <w:r w:rsidR="00B250DF" w:rsidRPr="0062440D">
        <w:rPr>
          <w:rFonts w:ascii="Times New Roman" w:hAnsi="Times New Roman" w:cs="Times New Roman"/>
          <w:sz w:val="24"/>
          <w:szCs w:val="24"/>
        </w:rPr>
        <w:t xml:space="preserve"> </w:t>
      </w:r>
      <w:r w:rsidRPr="0062440D">
        <w:rPr>
          <w:rFonts w:ascii="Times New Roman" w:hAnsi="Times New Roman" w:cs="Times New Roman"/>
          <w:sz w:val="24"/>
          <w:szCs w:val="24"/>
        </w:rPr>
        <w:t>1) экономическое развитие;</w:t>
      </w:r>
      <w:r w:rsidR="00B250DF" w:rsidRPr="0062440D">
        <w:rPr>
          <w:rFonts w:ascii="Times New Roman" w:hAnsi="Times New Roman" w:cs="Times New Roman"/>
          <w:sz w:val="24"/>
          <w:szCs w:val="24"/>
        </w:rPr>
        <w:t xml:space="preserve"> </w:t>
      </w:r>
      <w:r w:rsidRPr="0062440D">
        <w:rPr>
          <w:rFonts w:ascii="Times New Roman" w:hAnsi="Times New Roman" w:cs="Times New Roman"/>
          <w:sz w:val="24"/>
          <w:szCs w:val="24"/>
        </w:rPr>
        <w:t>2) дошкольное образование;</w:t>
      </w:r>
      <w:r w:rsidR="00B250DF" w:rsidRPr="0062440D">
        <w:rPr>
          <w:rFonts w:ascii="Times New Roman" w:hAnsi="Times New Roman" w:cs="Times New Roman"/>
          <w:sz w:val="24"/>
          <w:szCs w:val="24"/>
        </w:rPr>
        <w:t xml:space="preserve"> </w:t>
      </w:r>
      <w:r w:rsidRPr="0062440D">
        <w:rPr>
          <w:rFonts w:ascii="Times New Roman" w:hAnsi="Times New Roman" w:cs="Times New Roman"/>
          <w:sz w:val="24"/>
          <w:szCs w:val="24"/>
        </w:rPr>
        <w:t>3) общее и дополнительное образование;</w:t>
      </w:r>
      <w:r w:rsidR="00B250DF" w:rsidRPr="0062440D">
        <w:rPr>
          <w:rFonts w:ascii="Times New Roman" w:hAnsi="Times New Roman" w:cs="Times New Roman"/>
          <w:sz w:val="24"/>
          <w:szCs w:val="24"/>
        </w:rPr>
        <w:br/>
      </w:r>
      <w:r w:rsidRPr="0062440D">
        <w:rPr>
          <w:rFonts w:ascii="Times New Roman" w:hAnsi="Times New Roman" w:cs="Times New Roman"/>
          <w:sz w:val="24"/>
          <w:szCs w:val="24"/>
        </w:rPr>
        <w:t>4) культура;</w:t>
      </w:r>
      <w:r w:rsidR="00B250DF" w:rsidRPr="0062440D">
        <w:rPr>
          <w:rFonts w:ascii="Times New Roman" w:hAnsi="Times New Roman" w:cs="Times New Roman"/>
          <w:sz w:val="24"/>
          <w:szCs w:val="24"/>
        </w:rPr>
        <w:t xml:space="preserve"> </w:t>
      </w:r>
      <w:r w:rsidRPr="0062440D">
        <w:rPr>
          <w:rFonts w:ascii="Times New Roman" w:hAnsi="Times New Roman" w:cs="Times New Roman"/>
          <w:sz w:val="24"/>
          <w:szCs w:val="24"/>
        </w:rPr>
        <w:t>5) физическая культура и спорт;</w:t>
      </w:r>
      <w:r w:rsidR="00B250DF" w:rsidRPr="0062440D">
        <w:rPr>
          <w:rFonts w:ascii="Times New Roman" w:hAnsi="Times New Roman" w:cs="Times New Roman"/>
          <w:sz w:val="24"/>
          <w:szCs w:val="24"/>
        </w:rPr>
        <w:t xml:space="preserve"> </w:t>
      </w:r>
      <w:r w:rsidRPr="0062440D">
        <w:rPr>
          <w:rFonts w:ascii="Times New Roman" w:hAnsi="Times New Roman" w:cs="Times New Roman"/>
          <w:sz w:val="24"/>
          <w:szCs w:val="24"/>
        </w:rPr>
        <w:t>6) жилищное строительство и обеспечение граждан жильем;</w:t>
      </w:r>
      <w:r w:rsidR="00B250DF" w:rsidRPr="0062440D">
        <w:rPr>
          <w:rFonts w:ascii="Times New Roman" w:hAnsi="Times New Roman" w:cs="Times New Roman"/>
          <w:sz w:val="24"/>
          <w:szCs w:val="24"/>
        </w:rPr>
        <w:t xml:space="preserve"> </w:t>
      </w:r>
      <w:r w:rsidRPr="0062440D">
        <w:rPr>
          <w:rFonts w:ascii="Times New Roman" w:hAnsi="Times New Roman" w:cs="Times New Roman"/>
          <w:sz w:val="24"/>
          <w:szCs w:val="24"/>
        </w:rPr>
        <w:t>7) жилищно-коммунальное хозяйство;</w:t>
      </w:r>
      <w:r w:rsidR="00B250DF" w:rsidRPr="0062440D">
        <w:rPr>
          <w:rFonts w:ascii="Times New Roman" w:hAnsi="Times New Roman" w:cs="Times New Roman"/>
          <w:sz w:val="24"/>
          <w:szCs w:val="24"/>
        </w:rPr>
        <w:t xml:space="preserve"> </w:t>
      </w:r>
      <w:r w:rsidRPr="0062440D">
        <w:rPr>
          <w:rFonts w:ascii="Times New Roman" w:hAnsi="Times New Roman" w:cs="Times New Roman"/>
          <w:sz w:val="24"/>
          <w:szCs w:val="24"/>
        </w:rPr>
        <w:t>8) организация муниципального управления;</w:t>
      </w:r>
      <w:r w:rsidR="00B250DF" w:rsidRPr="0062440D">
        <w:rPr>
          <w:rFonts w:ascii="Times New Roman" w:hAnsi="Times New Roman" w:cs="Times New Roman"/>
          <w:sz w:val="24"/>
          <w:szCs w:val="24"/>
        </w:rPr>
        <w:t xml:space="preserve"> </w:t>
      </w:r>
      <w:r w:rsidRPr="0062440D">
        <w:rPr>
          <w:rFonts w:ascii="Times New Roman" w:hAnsi="Times New Roman" w:cs="Times New Roman"/>
          <w:sz w:val="24"/>
          <w:szCs w:val="24"/>
        </w:rPr>
        <w:t>9) энергосбережение и повышен</w:t>
      </w:r>
      <w:r w:rsidR="000C4A4E" w:rsidRPr="0062440D">
        <w:rPr>
          <w:rFonts w:ascii="Times New Roman" w:hAnsi="Times New Roman" w:cs="Times New Roman"/>
          <w:sz w:val="24"/>
          <w:szCs w:val="24"/>
        </w:rPr>
        <w:t>ие энергетической эффективности;</w:t>
      </w:r>
      <w:r w:rsidR="00B250DF" w:rsidRPr="0062440D">
        <w:rPr>
          <w:rFonts w:ascii="Times New Roman" w:hAnsi="Times New Roman" w:cs="Times New Roman"/>
          <w:sz w:val="24"/>
          <w:szCs w:val="24"/>
        </w:rPr>
        <w:t xml:space="preserve"> </w:t>
      </w:r>
      <w:r w:rsidR="000C4A4E" w:rsidRPr="0062440D">
        <w:rPr>
          <w:rFonts w:ascii="Times New Roman" w:hAnsi="Times New Roman" w:cs="Times New Roman"/>
          <w:sz w:val="24"/>
          <w:szCs w:val="24"/>
        </w:rPr>
        <w:t>10) независимая оценка качества условий оказания услуг муниципальными организациями (по отраслям «Культура», «Образование», «Социальное обслуживание»).</w:t>
      </w:r>
    </w:p>
    <w:p w:rsidR="00E45D75" w:rsidRPr="0062440D" w:rsidRDefault="00E45D75" w:rsidP="00572280">
      <w:pPr>
        <w:keepNext/>
        <w:keepLines/>
        <w:shd w:val="clear" w:color="auto" w:fill="FFFFFF" w:themeFill="background1"/>
        <w:tabs>
          <w:tab w:val="left" w:pos="993"/>
        </w:tabs>
        <w:spacing w:after="0" w:line="228" w:lineRule="auto"/>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Оценке подлежали достигнутые результаты деятельности в отчетном периоде, характеризующие качество жизни, уровень социально-экономического развития муниципальных образований, энергосбережение и повышение энергетической эффективности, степень внедрения методов и принципов управления, обеспечивающих высокую результативность управленческих моделей.</w:t>
      </w:r>
    </w:p>
    <w:p w:rsidR="00E45D75" w:rsidRPr="0062440D" w:rsidRDefault="00E45D75"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Согласно постановлению № 80 критериями комплексной оценки являются:</w:t>
      </w:r>
    </w:p>
    <w:p w:rsidR="00E45D75" w:rsidRPr="0062440D" w:rsidRDefault="00E45D75"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xml:space="preserve">- </w:t>
      </w:r>
      <w:r w:rsidRPr="0062440D">
        <w:rPr>
          <w:rFonts w:ascii="Times New Roman" w:hAnsi="Times New Roman" w:cs="Times New Roman"/>
          <w:b/>
          <w:sz w:val="24"/>
          <w:szCs w:val="24"/>
        </w:rPr>
        <w:t xml:space="preserve">сводный индекс значения показателя: </w:t>
      </w:r>
      <w:r w:rsidRPr="0062440D">
        <w:rPr>
          <w:rFonts w:ascii="Times New Roman" w:hAnsi="Times New Roman" w:cs="Times New Roman"/>
          <w:sz w:val="24"/>
          <w:szCs w:val="24"/>
        </w:rPr>
        <w:t>абсолютное достигнутое значение и абсолютный прирост/убыль достигнутого значения показателя, сводный индекс уровня удовлетворенности граждан деятельностью руководителей (весовой коэффициент в итоговой оценке – 0,4);</w:t>
      </w:r>
    </w:p>
    <w:p w:rsidR="00E45D75" w:rsidRPr="0062440D" w:rsidRDefault="00E45D75"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xml:space="preserve">- </w:t>
      </w:r>
      <w:r w:rsidRPr="0062440D">
        <w:rPr>
          <w:rFonts w:ascii="Times New Roman" w:hAnsi="Times New Roman" w:cs="Times New Roman"/>
          <w:b/>
          <w:sz w:val="24"/>
          <w:szCs w:val="24"/>
        </w:rPr>
        <w:t>степень достижения целевого (нормативного) значения показателя</w:t>
      </w:r>
      <w:r w:rsidRPr="0062440D">
        <w:rPr>
          <w:rFonts w:ascii="Times New Roman" w:hAnsi="Times New Roman" w:cs="Times New Roman"/>
          <w:sz w:val="24"/>
          <w:szCs w:val="24"/>
        </w:rPr>
        <w:t xml:space="preserve"> </w:t>
      </w:r>
      <w:r w:rsidRPr="0062440D">
        <w:rPr>
          <w:rFonts w:ascii="Times New Roman" w:hAnsi="Times New Roman" w:cs="Times New Roman"/>
          <w:bCs/>
          <w:sz w:val="24"/>
          <w:szCs w:val="24"/>
        </w:rPr>
        <w:t>(весовой коэффициент в итоговой оценке – 0,3)</w:t>
      </w:r>
      <w:r w:rsidRPr="0062440D">
        <w:rPr>
          <w:rFonts w:ascii="Times New Roman" w:hAnsi="Times New Roman" w:cs="Times New Roman"/>
          <w:sz w:val="24"/>
          <w:szCs w:val="24"/>
        </w:rPr>
        <w:t>;</w:t>
      </w:r>
    </w:p>
    <w:p w:rsidR="00E45D75" w:rsidRPr="0062440D" w:rsidRDefault="00E45D75"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hAnsi="Times New Roman" w:cs="Times New Roman"/>
          <w:sz w:val="24"/>
          <w:szCs w:val="24"/>
        </w:rPr>
      </w:pPr>
      <w:r w:rsidRPr="0062440D">
        <w:rPr>
          <w:rFonts w:ascii="Times New Roman" w:hAnsi="Times New Roman" w:cs="Times New Roman"/>
          <w:sz w:val="24"/>
          <w:szCs w:val="24"/>
        </w:rPr>
        <w:t xml:space="preserve">- </w:t>
      </w:r>
      <w:r w:rsidRPr="0062440D">
        <w:rPr>
          <w:rFonts w:ascii="Times New Roman" w:hAnsi="Times New Roman" w:cs="Times New Roman"/>
          <w:b/>
          <w:sz w:val="24"/>
          <w:szCs w:val="24"/>
        </w:rPr>
        <w:t xml:space="preserve">экспертная оценка </w:t>
      </w:r>
      <w:r w:rsidRPr="0062440D">
        <w:rPr>
          <w:rFonts w:ascii="Times New Roman" w:hAnsi="Times New Roman" w:cs="Times New Roman"/>
          <w:b/>
          <w:bCs/>
          <w:sz w:val="24"/>
          <w:szCs w:val="24"/>
        </w:rPr>
        <w:t>значения показателя</w:t>
      </w:r>
      <w:r w:rsidRPr="0062440D">
        <w:rPr>
          <w:rFonts w:ascii="Times New Roman" w:hAnsi="Times New Roman" w:cs="Times New Roman"/>
          <w:bCs/>
          <w:sz w:val="24"/>
          <w:szCs w:val="24"/>
        </w:rPr>
        <w:t xml:space="preserve"> (весовой коэффициент в итоговой оценке – 0,3)</w:t>
      </w:r>
      <w:r w:rsidRPr="0062440D">
        <w:rPr>
          <w:rFonts w:ascii="Times New Roman" w:hAnsi="Times New Roman" w:cs="Times New Roman"/>
          <w:sz w:val="24"/>
          <w:szCs w:val="24"/>
        </w:rPr>
        <w:t>.</w:t>
      </w:r>
    </w:p>
    <w:p w:rsidR="00E45D75" w:rsidRPr="0062440D" w:rsidRDefault="00E45D75" w:rsidP="00572280">
      <w:pPr>
        <w:keepNext/>
        <w:keepLines/>
        <w:shd w:val="clear" w:color="auto" w:fill="FFFFFF" w:themeFill="background1"/>
        <w:autoSpaceDE w:val="0"/>
        <w:autoSpaceDN w:val="0"/>
        <w:adjustRightInd w:val="0"/>
        <w:spacing w:after="0" w:line="228" w:lineRule="auto"/>
        <w:ind w:firstLine="709"/>
        <w:contextualSpacing/>
        <w:jc w:val="both"/>
        <w:rPr>
          <w:rFonts w:ascii="Times New Roman" w:eastAsia="Times New Roman" w:hAnsi="Times New Roman" w:cs="Times New Roman"/>
          <w:b/>
          <w:sz w:val="24"/>
          <w:szCs w:val="24"/>
        </w:rPr>
      </w:pPr>
      <w:r w:rsidRPr="0062440D">
        <w:rPr>
          <w:rFonts w:ascii="Times New Roman" w:hAnsi="Times New Roman" w:cs="Times New Roman"/>
          <w:i/>
          <w:sz w:val="24"/>
          <w:szCs w:val="24"/>
        </w:rPr>
        <w:t xml:space="preserve">В докладе использована информация </w:t>
      </w:r>
      <w:r w:rsidRPr="0062440D">
        <w:rPr>
          <w:rFonts w:ascii="Times New Roman" w:eastAsia="Times New Roman" w:hAnsi="Times New Roman" w:cs="Times New Roman"/>
          <w:i/>
          <w:sz w:val="24"/>
          <w:szCs w:val="24"/>
        </w:rPr>
        <w:t xml:space="preserve">Территориального органа Федеральной службы государственной статистики по Белгородской области, </w:t>
      </w:r>
      <w:r w:rsidRPr="0062440D">
        <w:rPr>
          <w:rFonts w:ascii="Times New Roman" w:hAnsi="Times New Roman" w:cs="Times New Roman"/>
          <w:i/>
          <w:sz w:val="24"/>
          <w:szCs w:val="24"/>
        </w:rPr>
        <w:t xml:space="preserve">органов исполнительной власти </w:t>
      </w:r>
      <w:r w:rsidR="00B250DF" w:rsidRPr="0062440D">
        <w:rPr>
          <w:rFonts w:ascii="Times New Roman" w:hAnsi="Times New Roman" w:cs="Times New Roman"/>
          <w:i/>
          <w:sz w:val="24"/>
          <w:szCs w:val="24"/>
        </w:rPr>
        <w:t xml:space="preserve">Белгородской </w:t>
      </w:r>
      <w:r w:rsidRPr="0062440D">
        <w:rPr>
          <w:rFonts w:ascii="Times New Roman" w:hAnsi="Times New Roman" w:cs="Times New Roman"/>
          <w:i/>
          <w:sz w:val="24"/>
          <w:szCs w:val="24"/>
        </w:rPr>
        <w:t>области по курируемым направлениям деятельности</w:t>
      </w:r>
      <w:r w:rsidR="00B250DF" w:rsidRPr="0062440D">
        <w:rPr>
          <w:rFonts w:ascii="Times New Roman" w:hAnsi="Times New Roman" w:cs="Times New Roman"/>
          <w:i/>
          <w:sz w:val="24"/>
          <w:szCs w:val="24"/>
        </w:rPr>
        <w:t>,</w:t>
      </w:r>
      <w:r w:rsidRPr="0062440D">
        <w:rPr>
          <w:rFonts w:ascii="Times New Roman" w:hAnsi="Times New Roman" w:cs="Times New Roman"/>
          <w:i/>
          <w:sz w:val="24"/>
          <w:szCs w:val="24"/>
        </w:rPr>
        <w:t xml:space="preserve"> данные администраций муниципальных районов и городских округов.</w:t>
      </w:r>
      <w:r w:rsidRPr="0062440D">
        <w:rPr>
          <w:rFonts w:ascii="Times New Roman" w:eastAsia="Times New Roman" w:hAnsi="Times New Roman" w:cs="Times New Roman"/>
          <w:b/>
          <w:sz w:val="24"/>
          <w:szCs w:val="24"/>
        </w:rPr>
        <w:br w:type="page"/>
      </w:r>
    </w:p>
    <w:p w:rsidR="0010545C" w:rsidRPr="0062440D" w:rsidRDefault="0010545C" w:rsidP="00572280">
      <w:pPr>
        <w:widowControl w:val="0"/>
        <w:shd w:val="clear" w:color="auto" w:fill="FFFFFF" w:themeFill="background1"/>
        <w:spacing w:after="0" w:line="240" w:lineRule="auto"/>
        <w:contextualSpacing/>
        <w:jc w:val="center"/>
        <w:rPr>
          <w:rFonts w:ascii="Times New Roman" w:eastAsia="Times New Roman" w:hAnsi="Times New Roman" w:cs="Times New Roman"/>
          <w:b/>
          <w:sz w:val="24"/>
          <w:szCs w:val="24"/>
        </w:rPr>
      </w:pPr>
      <w:r w:rsidRPr="0062440D">
        <w:rPr>
          <w:rFonts w:ascii="Times New Roman" w:eastAsia="Times New Roman" w:hAnsi="Times New Roman" w:cs="Times New Roman"/>
          <w:b/>
          <w:sz w:val="24"/>
          <w:szCs w:val="24"/>
        </w:rPr>
        <w:lastRenderedPageBreak/>
        <w:t>2.3. РЕЗУЛЬТАТЫ МОНИТОРИНГА ЭФФЕКТИВНОСТИ ДЕЯТЕЛЬНОСТИ ОМСУ ГОРОДСКИХ ОКРУГОВ И МУНИЦИПАЛЬНЫХ РАЙОНОВ</w:t>
      </w:r>
    </w:p>
    <w:p w:rsidR="0010545C" w:rsidRPr="0062440D" w:rsidRDefault="0010545C" w:rsidP="00572280">
      <w:pPr>
        <w:widowControl w:val="0"/>
        <w:shd w:val="clear" w:color="auto" w:fill="FFFFFF" w:themeFill="background1"/>
        <w:spacing w:after="0" w:line="240" w:lineRule="auto"/>
        <w:contextualSpacing/>
        <w:jc w:val="center"/>
        <w:rPr>
          <w:rFonts w:ascii="Times New Roman" w:hAnsi="Times New Roman" w:cs="Times New Roman"/>
          <w:sz w:val="24"/>
          <w:szCs w:val="24"/>
        </w:rPr>
      </w:pPr>
    </w:p>
    <w:p w:rsidR="0010545C" w:rsidRPr="0062440D" w:rsidRDefault="0010545C" w:rsidP="00572280">
      <w:pPr>
        <w:pStyle w:val="af8"/>
        <w:widowControl w:val="0"/>
        <w:numPr>
          <w:ilvl w:val="2"/>
          <w:numId w:val="8"/>
        </w:numPr>
        <w:shd w:val="clear" w:color="auto" w:fill="FFFFFF" w:themeFill="background1"/>
        <w:spacing w:before="0" w:after="0" w:line="240" w:lineRule="auto"/>
        <w:ind w:left="0" w:firstLine="0"/>
        <w:jc w:val="center"/>
        <w:rPr>
          <w:rFonts w:ascii="Times New Roman" w:eastAsia="Times New Roman" w:hAnsi="Times New Roman" w:cs="Times New Roman"/>
          <w:b/>
          <w:sz w:val="24"/>
          <w:szCs w:val="24"/>
          <w:lang w:eastAsia="ru-RU"/>
        </w:rPr>
      </w:pPr>
      <w:r w:rsidRPr="0062440D">
        <w:rPr>
          <w:rFonts w:ascii="Times New Roman" w:eastAsia="Times New Roman" w:hAnsi="Times New Roman" w:cs="Times New Roman"/>
          <w:b/>
          <w:sz w:val="24"/>
          <w:szCs w:val="24"/>
          <w:lang w:eastAsia="ru-RU"/>
        </w:rPr>
        <w:t>ЭКОНОМИЧЕСКОЕ РАЗВИТИЕ</w:t>
      </w:r>
    </w:p>
    <w:p w:rsidR="0010545C" w:rsidRPr="0062440D" w:rsidRDefault="0010545C" w:rsidP="00572280">
      <w:pPr>
        <w:pStyle w:val="af8"/>
        <w:widowControl w:val="0"/>
        <w:shd w:val="clear" w:color="auto" w:fill="FFFFFF" w:themeFill="background1"/>
        <w:spacing w:before="0" w:after="0" w:line="240" w:lineRule="auto"/>
        <w:ind w:left="0"/>
        <w:rPr>
          <w:rFonts w:ascii="Times New Roman" w:eastAsia="Times New Roman" w:hAnsi="Times New Roman" w:cs="Times New Roman"/>
          <w:b/>
          <w:i/>
          <w:sz w:val="24"/>
          <w:szCs w:val="24"/>
          <w:lang w:eastAsia="ru-RU"/>
        </w:rPr>
      </w:pP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Белгородская область входит в число динамично развивающихся регионов России. Состояние экономики Белгородской области за 2018 год характеризовалось</w:t>
      </w:r>
      <w:r w:rsidRPr="0062440D">
        <w:rPr>
          <w:rFonts w:ascii="Times New Roman" w:eastAsia="Times New Roman" w:hAnsi="Times New Roman" w:cs="Times New Roman"/>
          <w:sz w:val="24"/>
          <w:szCs w:val="24"/>
          <w:lang w:eastAsia="ru-RU" w:bidi="ar-SA"/>
        </w:rPr>
        <w:br/>
        <w:t>в основном положительными тенденциями. Обеспечено увеличение промышленного и сельскохозяйственного производства, оборота розничной торговли, объема строительных работ, сохраняется стабильная ситуация на рынке труда.</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области проводится активная последовательная экономическая политика на основе системного подхода в решении актуальных задач и конструктивного сотрудничества с региональными бизнес-структурами и населением.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целях ускоренного развития Белгородской области с учетом целей, поставленных Президентом Российской Федерации (Указ Президента Российской Федерации</w:t>
      </w:r>
      <w:r w:rsidRPr="0062440D">
        <w:rPr>
          <w:rFonts w:ascii="Times New Roman" w:eastAsia="Times New Roman" w:hAnsi="Times New Roman" w:cs="Times New Roman"/>
          <w:sz w:val="24"/>
          <w:szCs w:val="24"/>
          <w:lang w:eastAsia="ru-RU" w:bidi="ar-SA"/>
        </w:rPr>
        <w:br/>
        <w:t>от 7 мая 2018 года № 204 «О национальных целях и стратегических задачах развития Российской Федерации на период до 2024 года»), положений Стратегии научно-технологического развития России, программы «Цифровая экономика Российской Федерации» в области взят курс на инновационную и технологическую трансформацию. Основные приоритеты динамичного социально-экономического развития области учитывают вызовы завтрашнего дня. В целях содействия модернизации экономики</w:t>
      </w:r>
      <w:r w:rsidRPr="0062440D">
        <w:rPr>
          <w:rFonts w:ascii="Times New Roman" w:eastAsia="Times New Roman" w:hAnsi="Times New Roman" w:cs="Times New Roman"/>
          <w:sz w:val="24"/>
          <w:szCs w:val="24"/>
          <w:lang w:eastAsia="ru-RU" w:bidi="ar-SA"/>
        </w:rPr>
        <w:br/>
        <w:t>и инновационному развитию региона созданы Советы под руководством Губернатора области, которые выступают экспертными и координационными центрами для максимальной концентрации административных, управленческих ресурсов и увеличения отдачи от использования бюджетных средств.</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Основным элементом системы стратегического планирования является Стратегия социально-экономического развития Белгородской области на период до 2025 года. Реализация главных стратегических документов в области обеспечивается выполнением государственных программ, а также принятых на областном уровне концепций, отраслевых стратегий, положения которых соответствуют тем программным направлениям, которые определены Президентом и Правительством Российской Федерации</w:t>
      </w:r>
      <w:r w:rsidRPr="0062440D">
        <w:rPr>
          <w:rFonts w:ascii="Times New Roman" w:eastAsia="Times New Roman" w:hAnsi="Times New Roman" w:cs="Times New Roman"/>
          <w:sz w:val="24"/>
          <w:szCs w:val="24"/>
          <w:lang w:eastAsia="ru-RU" w:bidi="ar-SA"/>
        </w:rPr>
        <w:br/>
        <w:t xml:space="preserve">по экономической модернизации страны, обеспечению устойчивого развития экономики и социальной стабильности. Основными инструментами достижения поставленных задач, ускоренного и результативного развития экономики являются программно-целевой и проектный методы управления регионом.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марте 2018 года Департаментом проектной деятельности Аппарата Правительства Российской Федерации (федеральным проектным офисом) проведена пилотная оценка уровня зрелости системы проектной деятельности органов исполнительной власти 16 субъектов Российской Федерации. По итогам проведенной проверки Белгородская область вошла в ТОП-5 лидеров пилотной группы индекса проектной деятельности из 10 регионов Российской Федерации и заняла 1 место.</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Белгородской области продолжается работа по внедрению Стандарта развития конкуренции в субъектах Российской Федерации в рамках реализации регионального плана мероприятий («дорожной карты») по содействию развитию конкуренции в Белгородской области на 2017-2020 годы, разработанного с учетом положений Национального плана развития конкуренции в Российской Федерации на 2018-2020 годы и утвержденного распоряжением Губернатора Белгородской области от 09 марта 2016 года № 125-р.</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июне 2018 года между Федеральной антимонопольной службой и Правительством Белгородской области подписано соглашение о взаимодействии</w:t>
      </w:r>
      <w:r w:rsidRPr="0062440D">
        <w:rPr>
          <w:rFonts w:ascii="Times New Roman" w:eastAsia="Times New Roman" w:hAnsi="Times New Roman" w:cs="Times New Roman"/>
          <w:sz w:val="24"/>
          <w:szCs w:val="24"/>
          <w:lang w:eastAsia="ru-RU" w:bidi="ar-SA"/>
        </w:rPr>
        <w:br/>
        <w:t>по осуществлению мероприятий, направленных на активное содействие развитию конкуренции в Белгородской области во исполнение Указа Президента Российской Федерации от 21 декабря 2017 года № 618 «Об основных направлениях государственной политики по развитию конкуренции» и Перечня поручений Президента Российской Федерации по итогам заседания Государственного совета Российской Федерации по вопросу приоритетных направлений деятельности субъектов Российской Федерации</w:t>
      </w:r>
      <w:r w:rsidRPr="0062440D">
        <w:rPr>
          <w:rFonts w:ascii="Times New Roman" w:eastAsia="Times New Roman" w:hAnsi="Times New Roman" w:cs="Times New Roman"/>
          <w:sz w:val="24"/>
          <w:szCs w:val="24"/>
          <w:lang w:eastAsia="ru-RU" w:bidi="ar-SA"/>
        </w:rPr>
        <w:br/>
        <w:t>по содействию развитию конкуренции в стране, состоявшегося 5 апреля 2018 года.</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Одним из основных факторов повышени</w:t>
      </w:r>
      <w:r w:rsidR="00572280" w:rsidRPr="0062440D">
        <w:rPr>
          <w:rFonts w:ascii="Times New Roman" w:eastAsia="Times New Roman" w:hAnsi="Times New Roman" w:cs="Times New Roman"/>
          <w:sz w:val="24"/>
          <w:szCs w:val="24"/>
          <w:lang w:eastAsia="ru-RU" w:bidi="ar-SA"/>
        </w:rPr>
        <w:t>я конкурентоспособности региона</w:t>
      </w:r>
      <w:r w:rsidRPr="0062440D">
        <w:rPr>
          <w:rFonts w:ascii="Times New Roman" w:eastAsia="Times New Roman" w:hAnsi="Times New Roman" w:cs="Times New Roman"/>
          <w:sz w:val="24"/>
          <w:szCs w:val="24"/>
          <w:lang w:eastAsia="ru-RU" w:bidi="ar-SA"/>
        </w:rPr>
        <w:t xml:space="preserve"> как на внутреннем, так и на внешнем рынках</w:t>
      </w:r>
      <w:r w:rsidR="00572280"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являются инновации. Правительство области ведет планомерную работу по развитию и активизации в регионе научной и инновационной деятельности, а также вовлечению частного бизнеса в процесс технологического развития.</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Правительством области реализуется комплекс мер, направленный на формирование благоприятного инвестиционного климата и развитие конкурентоспособной инновационной экономики региона в рамках подпрограммы «Улучшение инвестиционного климата и стимулирование инновационной деятельности» государственной программы области «Развитие экономического потенциала и формирование благоприятного предпринимательского климата в Белгородской области».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lastRenderedPageBreak/>
        <w:t xml:space="preserve">По итогам 2018 года на развитие инноваций направлено 131,8 </w:t>
      </w:r>
      <w:proofErr w:type="gramStart"/>
      <w:r w:rsidRPr="0062440D">
        <w:rPr>
          <w:rFonts w:ascii="Times New Roman" w:eastAsia="Times New Roman" w:hAnsi="Times New Roman" w:cs="Times New Roman"/>
          <w:sz w:val="24"/>
          <w:szCs w:val="24"/>
          <w:lang w:eastAsia="ru-RU" w:bidi="ar-SA"/>
        </w:rPr>
        <w:t>млн</w:t>
      </w:r>
      <w:proofErr w:type="gramEnd"/>
      <w:r w:rsidRPr="0062440D">
        <w:rPr>
          <w:rFonts w:ascii="Times New Roman" w:eastAsia="Times New Roman" w:hAnsi="Times New Roman" w:cs="Times New Roman"/>
          <w:sz w:val="24"/>
          <w:szCs w:val="24"/>
          <w:lang w:eastAsia="ru-RU" w:bidi="ar-SA"/>
        </w:rPr>
        <w:t xml:space="preserve"> рублей, в том числе </w:t>
      </w:r>
      <w:r w:rsidR="00572280" w:rsidRPr="0062440D">
        <w:rPr>
          <w:rFonts w:ascii="Times New Roman" w:eastAsia="Times New Roman" w:hAnsi="Times New Roman" w:cs="Times New Roman"/>
          <w:sz w:val="24"/>
          <w:szCs w:val="24"/>
          <w:lang w:eastAsia="ru-RU" w:bidi="ar-SA"/>
        </w:rPr>
        <w:t xml:space="preserve">из </w:t>
      </w:r>
      <w:r w:rsidRPr="0062440D">
        <w:rPr>
          <w:rFonts w:ascii="Times New Roman" w:eastAsia="Times New Roman" w:hAnsi="Times New Roman" w:cs="Times New Roman"/>
          <w:sz w:val="24"/>
          <w:szCs w:val="24"/>
          <w:lang w:eastAsia="ru-RU" w:bidi="ar-SA"/>
        </w:rPr>
        <w:t xml:space="preserve">средств областного бюджета – 3,5 млн рублей, </w:t>
      </w:r>
      <w:r w:rsidR="00572280" w:rsidRPr="0062440D">
        <w:rPr>
          <w:rFonts w:ascii="Times New Roman" w:eastAsia="Times New Roman" w:hAnsi="Times New Roman" w:cs="Times New Roman"/>
          <w:sz w:val="24"/>
          <w:szCs w:val="24"/>
          <w:lang w:eastAsia="ru-RU" w:bidi="ar-SA"/>
        </w:rPr>
        <w:t>из внебюджетных</w:t>
      </w:r>
      <w:r w:rsidR="0057228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источников – 128,3 млн рублей.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Привлечение внебюджетных средств на финансирование мероприятий осуществлялось в рамках программ Фонда содействия развитию малых форм предприятий</w:t>
      </w:r>
      <w:r w:rsidRPr="0062440D">
        <w:rPr>
          <w:rFonts w:ascii="Times New Roman" w:eastAsia="Times New Roman" w:hAnsi="Times New Roman" w:cs="Times New Roman"/>
          <w:sz w:val="24"/>
          <w:szCs w:val="24"/>
          <w:lang w:eastAsia="ru-RU" w:bidi="ar-SA"/>
        </w:rPr>
        <w:br/>
        <w:t>в научно-технической сфере и Российского фонда фундаментальных исследований:</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профинансировано 20 проектов фундаментальных исследований ученых и научных коллективов Белгородской области на общую сумму 7 млн рублей за счет средств областного бюджета и Российского фонда фундаментальных исследований на паритетных условиях;</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поддержано 39 научно-технических и инновационных проектов на сумму 124,8 млн рублей за счет средств Фонда содействия развитию малых форм предприятий</w:t>
      </w:r>
      <w:r w:rsidRPr="0062440D">
        <w:rPr>
          <w:rFonts w:ascii="Times New Roman" w:eastAsia="Times New Roman" w:hAnsi="Times New Roman" w:cs="Times New Roman"/>
          <w:sz w:val="24"/>
          <w:szCs w:val="24"/>
          <w:lang w:eastAsia="ru-RU" w:bidi="ar-SA"/>
        </w:rPr>
        <w:br/>
        <w:t>в научно-технической сфере.</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рамках реализации мероприятий, направленных на развитие информационного общества, повышение качества и доступности государственных и муниципальных услуг в Белгородской области, действует государственная программа Белгородской области «Развитие информационного общества в Белгородской области», утвержденная постановлением Правительства области от 16 декабря 2013 года № 518-пп. Целью Программы является получение гражданами и организациями преимуществ от применения информационных и телекоммуникационных технологий.</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2018 году продолжались работы по развитию инфраструктуры электронного правительства и предоставлению государственных и муниципальных услуг, в том числе в электронном виде, а также организации электронного межведомственного взаимодействия.</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регионе ведется постоянная работа по переводу государственных и муниципальных услуг в электронный вид, их оптимизации и типизации. На портале государственных и муниципальных услуг Белгородской области реализована возможность получения в электронном виде более 100 региональных услуг. Продолжены мероприятия по развитию телекоммуникационной инфраструктуры Белгородской области для предоставления широкополосного доступа к сети Интернет.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Завершен федеральный проект по устранению цифрового неравенства в населенных пунктах категории «250 – 500 жителей». Осуществлена прокладка волоконно-оптических линий связи ПАО «Ростелеком» в 235 населенных пунктах.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рамках развития регионального кластера информационных технологий, в который входит 31 компания, разрабатывающая проекты в области образования, медицины, культуры и других сфер, направленные на повышения качества жизни населения Белгородской области, проводятся мастер-классы, встречи и другие мероприятия, ориентированные на развитие информационных технологий Белгородской области.</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целях развития в регионе постоянно действующей системы непрерывной подготовки учащихся по ИТ-профилю продолжается реализация проекта «ИТ-классы».</w:t>
      </w:r>
      <w:r w:rsidRPr="0062440D">
        <w:rPr>
          <w:rFonts w:ascii="Times New Roman" w:eastAsia="Times New Roman" w:hAnsi="Times New Roman" w:cs="Times New Roman"/>
          <w:sz w:val="24"/>
          <w:szCs w:val="24"/>
          <w:lang w:eastAsia="ru-RU" w:bidi="ar-SA"/>
        </w:rPr>
        <w:br/>
        <w:t>В рамках проекта созданы и функционируют шесть десятых и пять одиннадцатых классов общей наполняемостью 280 учеников. Для школьников разработана специализированная дополнительная образовательная программа совместно с ведущими ВУЗами и ИТ-компаниями региона по следующим направлениям: программирование на Python, школа мобильной разработки, сетевое администрирование, информационная безопасность, робототехника и многое другое. Для учащихся профильных классов</w:t>
      </w:r>
      <w:r w:rsidRPr="0062440D">
        <w:rPr>
          <w:rFonts w:ascii="Times New Roman" w:eastAsia="Times New Roman" w:hAnsi="Times New Roman" w:cs="Times New Roman"/>
          <w:sz w:val="24"/>
          <w:szCs w:val="24"/>
          <w:lang w:eastAsia="ru-RU" w:bidi="ar-SA"/>
        </w:rPr>
        <w:br/>
        <w:t>в течение учебного года провод</w:t>
      </w:r>
      <w:r w:rsidR="00572280" w:rsidRPr="0062440D">
        <w:rPr>
          <w:rFonts w:ascii="Times New Roman" w:eastAsia="Times New Roman" w:hAnsi="Times New Roman" w:cs="Times New Roman"/>
          <w:sz w:val="24"/>
          <w:szCs w:val="24"/>
          <w:lang w:eastAsia="ru-RU" w:bidi="ar-SA"/>
        </w:rPr>
        <w:t>я</w:t>
      </w:r>
      <w:r w:rsidRPr="0062440D">
        <w:rPr>
          <w:rFonts w:ascii="Times New Roman" w:eastAsia="Times New Roman" w:hAnsi="Times New Roman" w:cs="Times New Roman"/>
          <w:sz w:val="24"/>
          <w:szCs w:val="24"/>
          <w:lang w:eastAsia="ru-RU" w:bidi="ar-SA"/>
        </w:rPr>
        <w:t xml:space="preserve">тся специализированные образовательные и профориентационные мероприятия: хакатоны, митапы, курсы по дополнительным направлениям, молодежные проектные школы, весенние </w:t>
      </w:r>
      <w:r w:rsidR="00572280" w:rsidRPr="0062440D">
        <w:rPr>
          <w:rFonts w:ascii="Times New Roman" w:eastAsia="Times New Roman" w:hAnsi="Times New Roman" w:cs="Times New Roman"/>
          <w:sz w:val="24"/>
          <w:szCs w:val="24"/>
          <w:lang w:eastAsia="ru-RU" w:bidi="ar-SA"/>
        </w:rPr>
        <w:t xml:space="preserve">и летние </w:t>
      </w:r>
      <w:r w:rsidRPr="0062440D">
        <w:rPr>
          <w:rFonts w:ascii="Times New Roman" w:eastAsia="Times New Roman" w:hAnsi="Times New Roman" w:cs="Times New Roman"/>
          <w:sz w:val="24"/>
          <w:szCs w:val="24"/>
          <w:lang w:eastAsia="ru-RU" w:bidi="ar-SA"/>
        </w:rPr>
        <w:t>ИТ-лагеря.</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Важным для развития экономики области и повышения уровня жизни населения является вопрос привлечения инвестиций. Белгородская область – регион высоких возможностей реализации инвестиционных инновационно-технологических проектов любой сложности и направленности в условиях минимальных региональных инвестиционных рисков.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Особое внимание Правительство области уделяет мероприятиям по созданию экономических и совершенствованию организационных условий для ведения бизнеса, результатом проведения которых является улучшение инвестиционного климата,  формирование инфраструктуры эффективной коммуникации между бизнесом и властью, защита прав инвесторов, реализация крупных инвестиционных проектов на территории региона, создание новых производств и высокопроизводительных рабочих мест.</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2018 году городу Губкину присвоен статус территории опережающего социально-экономического развития и приняты соответствующие региональные и местные меры поддержки для организаций – резидентов ТОР (льготные дифференцированные процентные ставки по налогу на прибыль и по налогу на имущество организаций; освобождение от уплаты земельного налога; предоставление земельных участков, находящихся в государственной или муниципальной собственности, в аренду без проведения торгов; льготы по арендной плате при аренде земельного участка и при его приобретении в собственность). По итогам 2018 года на ТОР «Губкин» </w:t>
      </w:r>
      <w:r w:rsidRPr="0062440D">
        <w:rPr>
          <w:rFonts w:ascii="Times New Roman" w:eastAsia="Times New Roman" w:hAnsi="Times New Roman" w:cs="Times New Roman"/>
          <w:sz w:val="24"/>
          <w:szCs w:val="24"/>
          <w:lang w:eastAsia="ru-RU" w:bidi="ar-SA"/>
        </w:rPr>
        <w:lastRenderedPageBreak/>
        <w:t>зарегистрировано 4 резидента (ООО «Губкин Полимер» с проектом «Производство мягких полипропиленовых контейнеров повышенной вместительности</w:t>
      </w:r>
      <w:r w:rsidRPr="0062440D">
        <w:rPr>
          <w:rFonts w:ascii="Times New Roman" w:eastAsia="Times New Roman" w:hAnsi="Times New Roman" w:cs="Times New Roman"/>
          <w:sz w:val="24"/>
          <w:szCs w:val="24"/>
          <w:lang w:eastAsia="ru-RU" w:bidi="ar-SA"/>
        </w:rPr>
        <w:br/>
        <w:t xml:space="preserve">и грузоподъемности», ООО «Лема» с проектом «Организация производства упаковки из кашированного переплетного картона, биоразлагаемой упаковки, мясных и фруктово-овощных снеков», ООО «АгроВи» с проектом «Биотехнологии в медицине и ветеринарии», ООО «БЕЛКОРМ» с проектом «Организация производства гранулированных комбикормов для животных»).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целях стимулирования ускоренного развития отраслей промышленности внедрен новый региональный механизм поддержки для инвестора – специальный инвестиционный контракт: утверждены Правила заключения регионального СПИК и предусмотрены пониженные налоговые ставки по налогу на имущество для организаций-участников.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рамках реализации программы по развитию промышленных парков на территории Белгородской области в 2018 году установлены льготные ставки </w:t>
      </w:r>
      <w:r w:rsidR="005B0ECE">
        <w:rPr>
          <w:rFonts w:ascii="Times New Roman" w:eastAsia="Times New Roman" w:hAnsi="Times New Roman" w:cs="Times New Roman"/>
          <w:sz w:val="24"/>
          <w:szCs w:val="24"/>
          <w:lang w:eastAsia="ru-RU" w:bidi="ar-SA"/>
        </w:rPr>
        <w:t>по налогу</w:t>
      </w:r>
      <w:r w:rsidR="005B0ECE">
        <w:rPr>
          <w:rFonts w:ascii="Times New Roman" w:eastAsia="Times New Roman" w:hAnsi="Times New Roman" w:cs="Times New Roman"/>
          <w:sz w:val="24"/>
          <w:szCs w:val="24"/>
          <w:lang w:eastAsia="ru-RU" w:bidi="ar-SA"/>
        </w:rPr>
        <w:br/>
      </w:r>
      <w:r w:rsidR="00572280" w:rsidRPr="0062440D">
        <w:rPr>
          <w:rFonts w:ascii="Times New Roman" w:eastAsia="Times New Roman" w:hAnsi="Times New Roman" w:cs="Times New Roman"/>
          <w:sz w:val="24"/>
          <w:szCs w:val="24"/>
          <w:lang w:eastAsia="ru-RU" w:bidi="ar-SA"/>
        </w:rPr>
        <w:t xml:space="preserve">на имущество </w:t>
      </w:r>
      <w:r w:rsidRPr="0062440D">
        <w:rPr>
          <w:rFonts w:ascii="Times New Roman" w:eastAsia="Times New Roman" w:hAnsi="Times New Roman" w:cs="Times New Roman"/>
          <w:sz w:val="24"/>
          <w:szCs w:val="24"/>
          <w:lang w:eastAsia="ru-RU" w:bidi="ar-SA"/>
        </w:rPr>
        <w:t>для организаций - управляющих компаний и резидентов индустриальных (промышленных) парков,</w:t>
      </w:r>
      <w:r w:rsidR="00572280" w:rsidRPr="0062440D">
        <w:rPr>
          <w:rFonts w:ascii="Times New Roman" w:eastAsia="Times New Roman" w:hAnsi="Times New Roman" w:cs="Times New Roman"/>
          <w:sz w:val="24"/>
          <w:szCs w:val="24"/>
          <w:lang w:eastAsia="ru-RU" w:bidi="ar-SA"/>
        </w:rPr>
        <w:t xml:space="preserve"> созданных с 1 января 2018 года.</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proofErr w:type="gramStart"/>
      <w:r w:rsidRPr="0062440D">
        <w:rPr>
          <w:rFonts w:ascii="Times New Roman" w:eastAsia="Times New Roman" w:hAnsi="Times New Roman" w:cs="Times New Roman"/>
          <w:sz w:val="24"/>
          <w:szCs w:val="24"/>
          <w:lang w:eastAsia="ru-RU" w:bidi="ar-SA"/>
        </w:rPr>
        <w:t>Для привлечения инвестиций в продвижение новых проектов, стартапов и идей создана финансовая платформа «Инвестиционная витрина» с механизмом прямого инвестирования с полной защитой интересов инициатора и инвестора, открыто пространство «Точка кипения - Белгород» на базе АО «Корпорация «Развитие» и организовано совместно с региональной Ассоциацией бизнес-ангелов «Белые крылья» ежегодное проведение ярмарок стартапов (Sturtlaup:land).</w:t>
      </w:r>
      <w:proofErr w:type="gramEnd"/>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proofErr w:type="gramStart"/>
      <w:r w:rsidRPr="0062440D">
        <w:rPr>
          <w:rFonts w:ascii="Times New Roman" w:eastAsia="Times New Roman" w:hAnsi="Times New Roman" w:cs="Times New Roman"/>
          <w:sz w:val="24"/>
          <w:szCs w:val="24"/>
          <w:lang w:eastAsia="ru-RU" w:bidi="ar-SA"/>
        </w:rPr>
        <w:t>Правительством области продолжается реализация комплекса мер по созданию благоприятных условий для ведения бизнеса, предусмотренных в Инвестиционной стратегии области до 2025 года, планах мероприятий по исполнению Указа Президента Российской Федерации от 07 мая 2012 года № 596 (постановление Правительства Белгородской области о</w:t>
      </w:r>
      <w:r w:rsidR="00572280" w:rsidRPr="0062440D">
        <w:rPr>
          <w:rFonts w:ascii="Times New Roman" w:eastAsia="Times New Roman" w:hAnsi="Times New Roman" w:cs="Times New Roman"/>
          <w:sz w:val="24"/>
          <w:szCs w:val="24"/>
          <w:lang w:eastAsia="ru-RU" w:bidi="ar-SA"/>
        </w:rPr>
        <w:t>т 24 марта 2014 года № 111-пп (</w:t>
      </w:r>
      <w:r w:rsidRPr="0062440D">
        <w:rPr>
          <w:rFonts w:ascii="Times New Roman" w:eastAsia="Times New Roman" w:hAnsi="Times New Roman" w:cs="Times New Roman"/>
          <w:sz w:val="24"/>
          <w:szCs w:val="24"/>
          <w:lang w:eastAsia="ru-RU" w:bidi="ar-SA"/>
        </w:rPr>
        <w:t>редакци</w:t>
      </w:r>
      <w:r w:rsidR="00572280" w:rsidRPr="0062440D">
        <w:rPr>
          <w:rFonts w:ascii="Times New Roman" w:eastAsia="Times New Roman" w:hAnsi="Times New Roman" w:cs="Times New Roman"/>
          <w:sz w:val="24"/>
          <w:szCs w:val="24"/>
          <w:lang w:eastAsia="ru-RU" w:bidi="ar-SA"/>
        </w:rPr>
        <w:t>я</w:t>
      </w:r>
      <w:r w:rsidRPr="0062440D">
        <w:rPr>
          <w:rFonts w:ascii="Times New Roman" w:eastAsia="Times New Roman" w:hAnsi="Times New Roman" w:cs="Times New Roman"/>
          <w:sz w:val="24"/>
          <w:szCs w:val="24"/>
          <w:lang w:eastAsia="ru-RU" w:bidi="ar-SA"/>
        </w:rPr>
        <w:t xml:space="preserve"> постановления Правительства области от 18 декабря 2017 года), содействию развития конкуренции на 2017-2020 годы</w:t>
      </w:r>
      <w:proofErr w:type="gramEnd"/>
      <w:r w:rsidRPr="0062440D">
        <w:rPr>
          <w:rFonts w:ascii="Times New Roman" w:eastAsia="Times New Roman" w:hAnsi="Times New Roman" w:cs="Times New Roman"/>
          <w:sz w:val="24"/>
          <w:szCs w:val="24"/>
          <w:lang w:eastAsia="ru-RU" w:bidi="ar-SA"/>
        </w:rPr>
        <w:t xml:space="preserve"> (</w:t>
      </w:r>
      <w:proofErr w:type="gramStart"/>
      <w:r w:rsidRPr="0062440D">
        <w:rPr>
          <w:rFonts w:ascii="Times New Roman" w:eastAsia="Times New Roman" w:hAnsi="Times New Roman" w:cs="Times New Roman"/>
          <w:sz w:val="24"/>
          <w:szCs w:val="24"/>
          <w:lang w:eastAsia="ru-RU" w:bidi="ar-SA"/>
        </w:rPr>
        <w:t xml:space="preserve">распоряжение Губернатора области </w:t>
      </w:r>
      <w:r w:rsidR="00572280" w:rsidRPr="0062440D">
        <w:rPr>
          <w:rFonts w:ascii="Times New Roman" w:eastAsia="Times New Roman" w:hAnsi="Times New Roman" w:cs="Times New Roman"/>
          <w:sz w:val="24"/>
          <w:szCs w:val="24"/>
          <w:lang w:eastAsia="ru-RU" w:bidi="ar-SA"/>
        </w:rPr>
        <w:t>от 09 марта 2016 года № 125-р (</w:t>
      </w:r>
      <w:r w:rsidRPr="0062440D">
        <w:rPr>
          <w:rFonts w:ascii="Times New Roman" w:eastAsia="Times New Roman" w:hAnsi="Times New Roman" w:cs="Times New Roman"/>
          <w:sz w:val="24"/>
          <w:szCs w:val="24"/>
          <w:lang w:eastAsia="ru-RU" w:bidi="ar-SA"/>
        </w:rPr>
        <w:t>редакции</w:t>
      </w:r>
      <w:r w:rsidR="00572280" w:rsidRPr="0062440D">
        <w:rPr>
          <w:rFonts w:ascii="Times New Roman" w:eastAsia="Times New Roman" w:hAnsi="Times New Roman" w:cs="Times New Roman"/>
          <w:sz w:val="24"/>
          <w:szCs w:val="24"/>
          <w:lang w:eastAsia="ru-RU" w:bidi="ar-SA"/>
        </w:rPr>
        <w:t>я</w:t>
      </w:r>
      <w:r w:rsidRPr="0062440D">
        <w:rPr>
          <w:rFonts w:ascii="Times New Roman" w:eastAsia="Times New Roman" w:hAnsi="Times New Roman" w:cs="Times New Roman"/>
          <w:sz w:val="24"/>
          <w:szCs w:val="24"/>
          <w:lang w:eastAsia="ru-RU" w:bidi="ar-SA"/>
        </w:rPr>
        <w:t xml:space="preserve"> распоряжения Губернатора области от 07 мар</w:t>
      </w:r>
      <w:r w:rsidR="005B0ECE">
        <w:rPr>
          <w:rFonts w:ascii="Times New Roman" w:eastAsia="Times New Roman" w:hAnsi="Times New Roman" w:cs="Times New Roman"/>
          <w:sz w:val="24"/>
          <w:szCs w:val="24"/>
          <w:lang w:eastAsia="ru-RU" w:bidi="ar-SA"/>
        </w:rPr>
        <w:t>та 2018 года), импортозамещению</w:t>
      </w:r>
      <w:r w:rsidR="005B0ECE">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на 2015-2018 годы (распоряжение Правительства област</w:t>
      </w:r>
      <w:r w:rsidR="00572280" w:rsidRPr="0062440D">
        <w:rPr>
          <w:rFonts w:ascii="Times New Roman" w:eastAsia="Times New Roman" w:hAnsi="Times New Roman" w:cs="Times New Roman"/>
          <w:sz w:val="24"/>
          <w:szCs w:val="24"/>
          <w:lang w:eastAsia="ru-RU" w:bidi="ar-SA"/>
        </w:rPr>
        <w:t>и 26 января 2015 года № 50-рп (</w:t>
      </w:r>
      <w:r w:rsidRPr="0062440D">
        <w:rPr>
          <w:rFonts w:ascii="Times New Roman" w:eastAsia="Times New Roman" w:hAnsi="Times New Roman" w:cs="Times New Roman"/>
          <w:sz w:val="24"/>
          <w:szCs w:val="24"/>
          <w:lang w:eastAsia="ru-RU" w:bidi="ar-SA"/>
        </w:rPr>
        <w:t>редакци</w:t>
      </w:r>
      <w:r w:rsidR="00572280" w:rsidRPr="0062440D">
        <w:rPr>
          <w:rFonts w:ascii="Times New Roman" w:eastAsia="Times New Roman" w:hAnsi="Times New Roman" w:cs="Times New Roman"/>
          <w:sz w:val="24"/>
          <w:szCs w:val="24"/>
          <w:lang w:eastAsia="ru-RU" w:bidi="ar-SA"/>
        </w:rPr>
        <w:t>я</w:t>
      </w:r>
      <w:r w:rsidRPr="0062440D">
        <w:rPr>
          <w:rFonts w:ascii="Times New Roman" w:eastAsia="Times New Roman" w:hAnsi="Times New Roman" w:cs="Times New Roman"/>
          <w:sz w:val="24"/>
          <w:szCs w:val="24"/>
          <w:lang w:eastAsia="ru-RU" w:bidi="ar-SA"/>
        </w:rPr>
        <w:t xml:space="preserve"> распоряжения Правительства области</w:t>
      </w:r>
      <w:r w:rsidR="00572280" w:rsidRPr="0062440D">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от 23 мая 2016 года) и других региональных документах долгосрочного, среднесрочного и краткосрочного планирования.</w:t>
      </w:r>
      <w:proofErr w:type="gramEnd"/>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На территории области ведется работа по привлечению частных инвестиций в создание объектов общественной инфраструктуры с применением механизмов государственно-частного и муниципально-частного партнерства. </w:t>
      </w:r>
      <w:proofErr w:type="gramStart"/>
      <w:r w:rsidRPr="0062440D">
        <w:rPr>
          <w:rFonts w:ascii="Times New Roman" w:eastAsia="Times New Roman" w:hAnsi="Times New Roman" w:cs="Times New Roman"/>
          <w:sz w:val="24"/>
          <w:szCs w:val="24"/>
          <w:lang w:eastAsia="ru-RU" w:bidi="ar-SA"/>
        </w:rPr>
        <w:t>Для организации информационного обеспечения в сфере госу</w:t>
      </w:r>
      <w:r w:rsidR="005B0ECE">
        <w:rPr>
          <w:rFonts w:ascii="Times New Roman" w:eastAsia="Times New Roman" w:hAnsi="Times New Roman" w:cs="Times New Roman"/>
          <w:sz w:val="24"/>
          <w:szCs w:val="24"/>
          <w:lang w:eastAsia="ru-RU" w:bidi="ar-SA"/>
        </w:rPr>
        <w:t>дарственно-частного партнерства</w:t>
      </w:r>
      <w:r w:rsidR="009C1185">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на территории Белгородской области созданы разделы «Государственно-частное партнерство» на Инвестиционном портале Белгородской области </w:t>
      </w:r>
      <w:r w:rsidRPr="005B0ECE">
        <w:rPr>
          <w:rFonts w:ascii="Times New Roman" w:eastAsia="Times New Roman" w:hAnsi="Times New Roman" w:cs="Times New Roman"/>
          <w:sz w:val="24"/>
          <w:szCs w:val="24"/>
          <w:lang w:eastAsia="ru-RU" w:bidi="ar-SA"/>
        </w:rPr>
        <w:t>(</w:t>
      </w:r>
      <w:hyperlink r:id="rId183" w:history="1">
        <w:r w:rsidR="005B0ECE" w:rsidRPr="005B0ECE">
          <w:rPr>
            <w:rStyle w:val="a6"/>
            <w:rFonts w:ascii="Times New Roman" w:eastAsia="Times New Roman" w:hAnsi="Times New Roman" w:cs="Times New Roman"/>
            <w:color w:val="auto"/>
            <w:sz w:val="24"/>
            <w:szCs w:val="24"/>
            <w:u w:val="none"/>
            <w:lang w:eastAsia="ru-RU" w:bidi="ar-SA"/>
          </w:rPr>
          <w:t>http://belgorodinvest.com/ru/</w:t>
        </w:r>
      </w:hyperlink>
      <w:r w:rsidRPr="005B0ECE">
        <w:rPr>
          <w:rFonts w:ascii="Times New Roman" w:eastAsia="Times New Roman" w:hAnsi="Times New Roman" w:cs="Times New Roman"/>
          <w:sz w:val="24"/>
          <w:szCs w:val="24"/>
          <w:lang w:eastAsia="ru-RU" w:bidi="ar-SA"/>
        </w:rPr>
        <w:t>)</w:t>
      </w:r>
      <w:r w:rsidR="005B0ECE" w:rsidRPr="005B0ECE">
        <w:rPr>
          <w:rFonts w:ascii="Times New Roman" w:eastAsia="Times New Roman" w:hAnsi="Times New Roman" w:cs="Times New Roman"/>
          <w:sz w:val="24"/>
          <w:szCs w:val="24"/>
          <w:lang w:eastAsia="ru-RU" w:bidi="ar-SA"/>
        </w:rPr>
        <w:t xml:space="preserve"> </w:t>
      </w:r>
      <w:r w:rsidRPr="005B0ECE">
        <w:rPr>
          <w:rFonts w:ascii="Times New Roman" w:eastAsia="Times New Roman" w:hAnsi="Times New Roman" w:cs="Times New Roman"/>
          <w:sz w:val="24"/>
          <w:szCs w:val="24"/>
          <w:lang w:eastAsia="ru-RU" w:bidi="ar-SA"/>
        </w:rPr>
        <w:t xml:space="preserve">и на </w:t>
      </w:r>
      <w:r w:rsidRPr="0062440D">
        <w:rPr>
          <w:rFonts w:ascii="Times New Roman" w:eastAsia="Times New Roman" w:hAnsi="Times New Roman" w:cs="Times New Roman"/>
          <w:sz w:val="24"/>
          <w:szCs w:val="24"/>
          <w:lang w:eastAsia="ru-RU" w:bidi="ar-SA"/>
        </w:rPr>
        <w:t>сайте департамента экономического развития Белгородской области (www.derbo.ru), где размещены нормативные правовые акты в сфере ГЧП, определены основные понятия ГЧП, концессионных соглашений, представлены схемы рассмотрения проекта ГЧП и концессионных соглашений в Белгородской</w:t>
      </w:r>
      <w:proofErr w:type="gramEnd"/>
      <w:r w:rsidRPr="0062440D">
        <w:rPr>
          <w:rFonts w:ascii="Times New Roman" w:eastAsia="Times New Roman" w:hAnsi="Times New Roman" w:cs="Times New Roman"/>
          <w:sz w:val="24"/>
          <w:szCs w:val="24"/>
          <w:lang w:eastAsia="ru-RU" w:bidi="ar-SA"/>
        </w:rPr>
        <w:t xml:space="preserve"> области.</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С начала 2018 года проведено повышение квалификации муниципальных служащих (49 человек) по программе «Механизмы реализации государственно-частного партнерства» в Белгородском государственном национальном исследовательском университете. Департаментом экономического развития области с участием представителей юридической компании «Марк Лабеон» проведено обучение сотрудников органов местного самоуправления области по вопросам реализации проектов муниципально-частного партнерства, в том числе их юридического сопровождения.</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соответствии с распоряжением Правительства Белгородской области от 1 февраля 2016 года № 35-рп «Об утверждении </w:t>
      </w:r>
      <w:r w:rsidR="003B0A70" w:rsidRPr="0062440D">
        <w:rPr>
          <w:rFonts w:ascii="Times New Roman" w:eastAsia="Times New Roman" w:hAnsi="Times New Roman" w:cs="Times New Roman"/>
          <w:sz w:val="24"/>
          <w:szCs w:val="24"/>
          <w:lang w:eastAsia="ru-RU" w:bidi="ar-SA"/>
        </w:rPr>
        <w:t>правил ведения реестра проектов</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с использованием механизмов государственно-частного партнерства и муниципально-частного партнерства» формируется Реестр проектов с использованием механизмов государственно-частного партнерства и муниципально-частного партнерства, в том числе концессионных соглашений на территории Белгородской области, реализованных, реализуемых и планируемых к реализации на территории Белгородской области. Реестр размещен на Инвестиционном портале Белгородской области и на сайте департамента экономического развития области и включает по состоянию на 1 января 2019 года 52 проекта на общую сумму более 26 млрд рублей.</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По данным Белгородстата за 2018 год объем инвестици</w:t>
      </w:r>
      <w:r w:rsidR="00572280" w:rsidRPr="0062440D">
        <w:rPr>
          <w:rFonts w:ascii="Times New Roman" w:eastAsia="Times New Roman" w:hAnsi="Times New Roman" w:cs="Times New Roman"/>
          <w:sz w:val="24"/>
          <w:szCs w:val="24"/>
          <w:lang w:eastAsia="ru-RU" w:bidi="ar-SA"/>
        </w:rPr>
        <w:t>й</w:t>
      </w:r>
      <w:r w:rsidRPr="0062440D">
        <w:rPr>
          <w:rFonts w:ascii="Times New Roman" w:eastAsia="Times New Roman" w:hAnsi="Times New Roman" w:cs="Times New Roman"/>
          <w:sz w:val="24"/>
          <w:szCs w:val="24"/>
          <w:lang w:eastAsia="ru-RU" w:bidi="ar-SA"/>
        </w:rPr>
        <w:t xml:space="preserve"> в основной капитал составил 134,2 </w:t>
      </w:r>
      <w:proofErr w:type="gramStart"/>
      <w:r w:rsidRPr="0062440D">
        <w:rPr>
          <w:rFonts w:ascii="Times New Roman" w:eastAsia="Times New Roman" w:hAnsi="Times New Roman" w:cs="Times New Roman"/>
          <w:sz w:val="24"/>
          <w:szCs w:val="24"/>
          <w:lang w:eastAsia="ru-RU" w:bidi="ar-SA"/>
        </w:rPr>
        <w:t>млрд</w:t>
      </w:r>
      <w:proofErr w:type="gramEnd"/>
      <w:r w:rsidRPr="0062440D">
        <w:rPr>
          <w:rFonts w:ascii="Times New Roman" w:eastAsia="Times New Roman" w:hAnsi="Times New Roman" w:cs="Times New Roman"/>
          <w:sz w:val="24"/>
          <w:szCs w:val="24"/>
          <w:lang w:eastAsia="ru-RU" w:bidi="ar-SA"/>
        </w:rPr>
        <w:t xml:space="preserve"> рублей. Объем инвестиций в основной капитал (без субъектов малого предпринимательства и объема инвестиций, не наблюдаемых прямыми статистическими методами) – 75,1 млрд рублей. Основной объем вложений направлен на развитие обрабатывающих производств (22,2</w:t>
      </w:r>
      <w:r w:rsidR="00D80B99">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добычи полезных ископаемых (19,0%), сельского, лесного хозяйства, охоты, рыболовства и рыбоводства (17,6</w:t>
      </w:r>
      <w:r w:rsidR="00D80B99">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За счет собственных сре</w:t>
      </w:r>
      <w:proofErr w:type="gramStart"/>
      <w:r w:rsidRPr="0062440D">
        <w:rPr>
          <w:rFonts w:ascii="Times New Roman" w:eastAsia="Times New Roman" w:hAnsi="Times New Roman" w:cs="Times New Roman"/>
          <w:sz w:val="24"/>
          <w:szCs w:val="24"/>
          <w:lang w:eastAsia="ru-RU" w:bidi="ar-SA"/>
        </w:rPr>
        <w:t>дств пр</w:t>
      </w:r>
      <w:proofErr w:type="gramEnd"/>
      <w:r w:rsidRPr="0062440D">
        <w:rPr>
          <w:rFonts w:ascii="Times New Roman" w:eastAsia="Times New Roman" w:hAnsi="Times New Roman" w:cs="Times New Roman"/>
          <w:sz w:val="24"/>
          <w:szCs w:val="24"/>
          <w:lang w:eastAsia="ru-RU" w:bidi="ar-SA"/>
        </w:rPr>
        <w:t>едприятий и организаций профинансировано 56,6% инвестиций в основной капитал, за счет привлеченных – 43,4</w:t>
      </w:r>
      <w:r w:rsidR="00572280" w:rsidRPr="0062440D">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w:t>
      </w:r>
    </w:p>
    <w:p w:rsidR="00E452F3"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На протяжении более 20 лет область входит в число первых десяти регионов страны с наименьшими интегральными инвестиционными рисками и по итогам </w:t>
      </w:r>
      <w:r w:rsidRPr="0062440D">
        <w:rPr>
          <w:rFonts w:ascii="Times New Roman" w:eastAsia="Times New Roman" w:hAnsi="Times New Roman" w:cs="Times New Roman"/>
          <w:sz w:val="24"/>
          <w:szCs w:val="24"/>
          <w:lang w:eastAsia="ru-RU" w:bidi="ar-SA"/>
        </w:rPr>
        <w:lastRenderedPageBreak/>
        <w:t xml:space="preserve">ежегодного рейтинга инвестиционной привлекательности российских регионов, проведенного рейтинговым агентством «Эксперт РА» в </w:t>
      </w:r>
      <w:r w:rsidR="003B0A70" w:rsidRPr="0062440D">
        <w:rPr>
          <w:rFonts w:ascii="Times New Roman" w:eastAsia="Times New Roman" w:hAnsi="Times New Roman" w:cs="Times New Roman"/>
          <w:sz w:val="24"/>
          <w:szCs w:val="24"/>
          <w:lang w:eastAsia="ru-RU" w:bidi="ar-SA"/>
        </w:rPr>
        <w:t xml:space="preserve">декабре 2018 года, занимает 5 </w:t>
      </w:r>
      <w:r w:rsidRPr="0062440D">
        <w:rPr>
          <w:rFonts w:ascii="Times New Roman" w:eastAsia="Times New Roman" w:hAnsi="Times New Roman" w:cs="Times New Roman"/>
          <w:sz w:val="24"/>
          <w:szCs w:val="24"/>
          <w:lang w:eastAsia="ru-RU" w:bidi="ar-SA"/>
        </w:rPr>
        <w:t>место.</w:t>
      </w:r>
    </w:p>
    <w:p w:rsidR="00C6654F" w:rsidRPr="0062440D" w:rsidRDefault="00C6654F" w:rsidP="00572280">
      <w:pPr>
        <w:pStyle w:val="af8"/>
        <w:widowControl w:val="0"/>
        <w:shd w:val="clear" w:color="auto" w:fill="FFFFFF" w:themeFill="background1"/>
        <w:spacing w:before="0" w:after="0" w:line="228"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По итогам рейтинга Национального рейтингового агентства область входит в топ 9 регионов России с высоким уровнем инвестиционной привлекательности. Самые высокие оценки регион получил за уровень развития городской и транспортной инфраструктуры и организованную работу по привлечению инвестиций. По результатам Национального рейтинга состояния инвестиционного климата в субъектах Российской Федерации, проведенного АНО «Аге</w:t>
      </w:r>
      <w:r w:rsidR="003B0A70" w:rsidRPr="0062440D">
        <w:rPr>
          <w:rFonts w:ascii="Times New Roman" w:eastAsia="Times New Roman" w:hAnsi="Times New Roman" w:cs="Times New Roman"/>
          <w:sz w:val="24"/>
          <w:szCs w:val="24"/>
          <w:lang w:eastAsia="ru-RU" w:bidi="ar-SA"/>
        </w:rPr>
        <w:t>нтство стратегических инициатив</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по продвижению новых проектов»</w:t>
      </w:r>
      <w:r w:rsidR="003B0A70" w:rsidRPr="0062440D">
        <w:rPr>
          <w:rFonts w:ascii="Times New Roman" w:eastAsia="Times New Roman" w:hAnsi="Times New Roman" w:cs="Times New Roman"/>
          <w:sz w:val="24"/>
          <w:szCs w:val="24"/>
          <w:lang w:eastAsia="ru-RU" w:bidi="ar-SA"/>
        </w:rPr>
        <w:t xml:space="preserve">, Белгородская область в числе </w:t>
      </w:r>
      <w:r w:rsidRPr="0062440D">
        <w:rPr>
          <w:rFonts w:ascii="Times New Roman" w:eastAsia="Times New Roman" w:hAnsi="Times New Roman" w:cs="Times New Roman"/>
          <w:sz w:val="24"/>
          <w:szCs w:val="24"/>
          <w:lang w:eastAsia="ru-RU" w:bidi="ar-SA"/>
        </w:rPr>
        <w:t xml:space="preserve">лидеров с наибольшей долей дорог, соответствующих нормативным требованиям, и по качеству телекоммуникаций по направлению «Инфраструктура и ресурсы» входит в топ 20 регионов и занимает 11 место. </w:t>
      </w:r>
    </w:p>
    <w:p w:rsidR="00C6654F" w:rsidRPr="0062440D" w:rsidRDefault="00C6654F" w:rsidP="00572280">
      <w:pPr>
        <w:pStyle w:val="af8"/>
        <w:widowControl w:val="0"/>
        <w:shd w:val="clear" w:color="auto" w:fill="FFFFFF" w:themeFill="background1"/>
        <w:spacing w:before="0" w:after="0" w:line="228"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промышленности деятельность Правительства области направлена на создание новых современных конкурентоспособных производств, рост производительности труда и создание новых высокопроизводительных рабочих мест, инновационных и производственных технологий, подготовку квалифицированных рабочих кадров, развитие импортозамещения, сохранение и дальнейшее развитие достигнутых предприятиями позиций на внешнем и внутреннем рынках. </w:t>
      </w:r>
    </w:p>
    <w:p w:rsidR="00C6654F" w:rsidRPr="0062440D" w:rsidRDefault="00C6654F" w:rsidP="00572280">
      <w:pPr>
        <w:pStyle w:val="af8"/>
        <w:widowControl w:val="0"/>
        <w:shd w:val="clear" w:color="auto" w:fill="FFFFFF" w:themeFill="background1"/>
        <w:spacing w:before="0" w:after="0" w:line="228" w:lineRule="auto"/>
        <w:ind w:left="0" w:firstLine="709"/>
        <w:jc w:val="both"/>
        <w:rPr>
          <w:rFonts w:ascii="Times New Roman" w:eastAsia="Times New Roman" w:hAnsi="Times New Roman" w:cs="Times New Roman"/>
          <w:sz w:val="24"/>
          <w:szCs w:val="24"/>
          <w:lang w:eastAsia="ru-RU" w:bidi="ar-SA"/>
        </w:rPr>
      </w:pPr>
      <w:proofErr w:type="gramStart"/>
      <w:r w:rsidRPr="0062440D">
        <w:rPr>
          <w:rFonts w:ascii="Times New Roman" w:eastAsia="Times New Roman" w:hAnsi="Times New Roman" w:cs="Times New Roman"/>
          <w:sz w:val="24"/>
          <w:szCs w:val="24"/>
          <w:lang w:eastAsia="ru-RU" w:bidi="ar-SA"/>
        </w:rPr>
        <w:t>В 2018 году индекс промышленного производства по сравнению с 2017 годом в сопоставимых условиях составил 105,1</w:t>
      </w:r>
      <w:r w:rsidR="005B0ECE">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(по России – 102,9</w:t>
      </w:r>
      <w:r w:rsidR="005B0ECE">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в том числе по видам экономической деятельности «Добыча полезных ископаемых» - 102,4</w:t>
      </w:r>
      <w:r w:rsidR="005B0ECE">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«Обрабатывающие производства» - 106,5%, «Обеспечение электрической энергией, газом и паром; кондиционированием воздуха» - 103,3</w:t>
      </w:r>
      <w:r w:rsidR="005B0ECE">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«Водоснабжение; водоотведение, организация сбора и утилизации отходов, деятельнос</w:t>
      </w:r>
      <w:r w:rsidR="003B0A70" w:rsidRPr="0062440D">
        <w:rPr>
          <w:rFonts w:ascii="Times New Roman" w:eastAsia="Times New Roman" w:hAnsi="Times New Roman" w:cs="Times New Roman"/>
          <w:sz w:val="24"/>
          <w:szCs w:val="24"/>
          <w:lang w:eastAsia="ru-RU" w:bidi="ar-SA"/>
        </w:rPr>
        <w:t>ть по ликвидации загрязнений» –</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100,3 </w:t>
      </w:r>
      <w:r w:rsidR="005B0ECE">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w:t>
      </w:r>
      <w:proofErr w:type="gramEnd"/>
    </w:p>
    <w:p w:rsidR="00C6654F" w:rsidRPr="0062440D" w:rsidRDefault="00C6654F" w:rsidP="00572280">
      <w:pPr>
        <w:pStyle w:val="af8"/>
        <w:widowControl w:val="0"/>
        <w:shd w:val="clear" w:color="auto" w:fill="FFFFFF" w:themeFill="background1"/>
        <w:spacing w:before="0" w:after="0" w:line="228"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Объем отгруженных товаров собственного производства, выполненных работ и услуг собственными силами по промышленным видам деятельности за 2018 год составил 858,1 млрд рублей. Наибольший удельный вес в структуре отгруженной промышленной продукции занимали виды экономической деятельности: «Обрабатывающие производства» – 79</w:t>
      </w:r>
      <w:r w:rsidR="005B0ECE">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xml:space="preserve">%, «Добыча полезных ископаемых» </w:t>
      </w:r>
      <w:r w:rsidR="00D246E9">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xml:space="preserve">17,3 </w:t>
      </w:r>
      <w:r w:rsidR="005B0ECE">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В общем объеме отгруженных товаров 40,5</w:t>
      </w:r>
      <w:r w:rsidR="005B0ECE">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приходится на предприятия, занятые производством пищевых продуктов, 22,8</w:t>
      </w:r>
      <w:r w:rsidR="005B0ECE">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xml:space="preserve">% - металлургическим производством. </w:t>
      </w:r>
    </w:p>
    <w:p w:rsidR="00C6654F" w:rsidRPr="0062440D" w:rsidRDefault="00C6654F" w:rsidP="00572280">
      <w:pPr>
        <w:pStyle w:val="af8"/>
        <w:widowControl w:val="0"/>
        <w:shd w:val="clear" w:color="auto" w:fill="FFFFFF" w:themeFill="background1"/>
        <w:spacing w:before="0" w:after="0" w:line="228"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Среди областей Центрального федерального округа за 2018 год по объему отгруженных товаров собственного производства, выполненных работ и услуг собственными силами на душу населения Белгородская область заняла по виду экономической деятельности «Обрабатывающие производства» 5 место.</w:t>
      </w:r>
    </w:p>
    <w:p w:rsidR="00C6654F" w:rsidRPr="0062440D" w:rsidRDefault="00C6654F" w:rsidP="00572280">
      <w:pPr>
        <w:pStyle w:val="af8"/>
        <w:widowControl w:val="0"/>
        <w:shd w:val="clear" w:color="auto" w:fill="FFFFFF" w:themeFill="background1"/>
        <w:spacing w:before="0" w:after="0" w:line="228"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Ведущие предприятия горно-металлургического комплекса: АО «Лебединский ГОК», ОАО «Стойленский ГОК» </w:t>
      </w:r>
      <w:r w:rsidR="00572280"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добыч</w:t>
      </w:r>
      <w:r w:rsidR="00572280" w:rsidRPr="0062440D">
        <w:rPr>
          <w:rFonts w:ascii="Times New Roman" w:eastAsia="Times New Roman" w:hAnsi="Times New Roman" w:cs="Times New Roman"/>
          <w:sz w:val="24"/>
          <w:szCs w:val="24"/>
          <w:lang w:eastAsia="ru-RU" w:bidi="ar-SA"/>
        </w:rPr>
        <w:t>а</w:t>
      </w:r>
      <w:r w:rsidRPr="0062440D">
        <w:rPr>
          <w:rFonts w:ascii="Times New Roman" w:eastAsia="Times New Roman" w:hAnsi="Times New Roman" w:cs="Times New Roman"/>
          <w:sz w:val="24"/>
          <w:szCs w:val="24"/>
          <w:lang w:eastAsia="ru-RU" w:bidi="ar-SA"/>
        </w:rPr>
        <w:t xml:space="preserve"> </w:t>
      </w:r>
      <w:r w:rsidR="00572280" w:rsidRPr="0062440D">
        <w:rPr>
          <w:rFonts w:ascii="Times New Roman" w:eastAsia="Times New Roman" w:hAnsi="Times New Roman" w:cs="Times New Roman"/>
          <w:sz w:val="24"/>
          <w:szCs w:val="24"/>
          <w:lang w:eastAsia="ru-RU" w:bidi="ar-SA"/>
        </w:rPr>
        <w:t>железных руд открытым способом</w:t>
      </w:r>
      <w:r w:rsidR="006D47BF" w:rsidRPr="0062440D">
        <w:rPr>
          <w:rFonts w:ascii="Times New Roman" w:eastAsia="Times New Roman" w:hAnsi="Times New Roman" w:cs="Times New Roman"/>
          <w:sz w:val="24"/>
          <w:szCs w:val="24"/>
          <w:lang w:eastAsia="ru-RU" w:bidi="ar-SA"/>
        </w:rPr>
        <w:t>)</w:t>
      </w:r>
      <w:r w:rsidR="00572280" w:rsidRPr="0062440D">
        <w:rPr>
          <w:rFonts w:ascii="Times New Roman" w:eastAsia="Times New Roman" w:hAnsi="Times New Roman" w:cs="Times New Roman"/>
          <w:sz w:val="24"/>
          <w:szCs w:val="24"/>
          <w:lang w:eastAsia="ru-RU" w:bidi="ar-SA"/>
        </w:rPr>
        <w:t>;</w:t>
      </w:r>
      <w:r w:rsidR="0057228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АО «Комбинат «КМ</w:t>
      </w:r>
      <w:r w:rsidR="006D47BF" w:rsidRPr="0062440D">
        <w:rPr>
          <w:rFonts w:ascii="Times New Roman" w:eastAsia="Times New Roman" w:hAnsi="Times New Roman" w:cs="Times New Roman"/>
          <w:sz w:val="24"/>
          <w:szCs w:val="24"/>
          <w:lang w:eastAsia="ru-RU" w:bidi="ar-SA"/>
        </w:rPr>
        <w:t xml:space="preserve">Аруда» и АО «Яковлевский ГОК» (добыча </w:t>
      </w:r>
      <w:r w:rsidRPr="0062440D">
        <w:rPr>
          <w:rFonts w:ascii="Times New Roman" w:eastAsia="Times New Roman" w:hAnsi="Times New Roman" w:cs="Times New Roman"/>
          <w:sz w:val="24"/>
          <w:szCs w:val="24"/>
          <w:lang w:eastAsia="ru-RU" w:bidi="ar-SA"/>
        </w:rPr>
        <w:t>подземным способом</w:t>
      </w:r>
      <w:r w:rsidR="006D47BF"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АО «Оскольский электрометаллургический комбинат». </w:t>
      </w:r>
    </w:p>
    <w:p w:rsidR="00C6654F" w:rsidRPr="0062440D" w:rsidRDefault="00C6654F" w:rsidP="00572280">
      <w:pPr>
        <w:pStyle w:val="af8"/>
        <w:widowControl w:val="0"/>
        <w:shd w:val="clear" w:color="auto" w:fill="FFFFFF" w:themeFill="background1"/>
        <w:spacing w:before="0" w:after="0" w:line="228"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Развитие промышленного производства области в значительной мере зависит от устойчивого функционирования горнодобывающих предприятий, которые реализуют инвестиционные проекты по строительству новых, модернизации и техническому перевооружению действующих мощностей, направленные на повышение конкурентоспособности выпускаемой продукции.</w:t>
      </w:r>
    </w:p>
    <w:p w:rsidR="00C6654F" w:rsidRPr="0062440D" w:rsidRDefault="00C6654F" w:rsidP="00572280">
      <w:pPr>
        <w:pStyle w:val="af8"/>
        <w:widowControl w:val="0"/>
        <w:shd w:val="clear" w:color="auto" w:fill="FFFFFF" w:themeFill="background1"/>
        <w:spacing w:before="0" w:after="0" w:line="228"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Предприятиями обрабатывающих производств области осуществлялись мероприятия, направленные на дальнейшее наращивание объемов производства, выпуск новых видов конкурентоспособной продукции. </w:t>
      </w:r>
    </w:p>
    <w:p w:rsidR="00C6654F" w:rsidRPr="0062440D" w:rsidRDefault="00C6654F" w:rsidP="00572280">
      <w:pPr>
        <w:pStyle w:val="af8"/>
        <w:widowControl w:val="0"/>
        <w:shd w:val="clear" w:color="auto" w:fill="FFFFFF" w:themeFill="background1"/>
        <w:spacing w:before="0" w:after="0" w:line="228" w:lineRule="auto"/>
        <w:ind w:left="0" w:firstLine="709"/>
        <w:jc w:val="both"/>
        <w:rPr>
          <w:rFonts w:ascii="Times New Roman" w:eastAsia="Times New Roman" w:hAnsi="Times New Roman" w:cs="Times New Roman"/>
          <w:sz w:val="24"/>
          <w:szCs w:val="24"/>
          <w:lang w:eastAsia="ru-RU" w:bidi="ar-SA"/>
        </w:rPr>
      </w:pPr>
      <w:proofErr w:type="gramStart"/>
      <w:r w:rsidRPr="0062440D">
        <w:rPr>
          <w:rFonts w:ascii="Times New Roman" w:eastAsia="Times New Roman" w:hAnsi="Times New Roman" w:cs="Times New Roman"/>
          <w:sz w:val="24"/>
          <w:szCs w:val="24"/>
          <w:lang w:eastAsia="ru-RU" w:bidi="ar-SA"/>
        </w:rPr>
        <w:t xml:space="preserve">В 2018 году </w:t>
      </w:r>
      <w:r w:rsidR="006D47BF" w:rsidRPr="0062440D">
        <w:rPr>
          <w:rFonts w:ascii="Times New Roman" w:eastAsia="Times New Roman" w:hAnsi="Times New Roman" w:cs="Times New Roman"/>
          <w:sz w:val="24"/>
          <w:szCs w:val="24"/>
          <w:lang w:eastAsia="ru-RU" w:bidi="ar-SA"/>
        </w:rPr>
        <w:t xml:space="preserve">по сравнению с 2017 годом </w:t>
      </w:r>
      <w:r w:rsidRPr="0062440D">
        <w:rPr>
          <w:rFonts w:ascii="Times New Roman" w:eastAsia="Times New Roman" w:hAnsi="Times New Roman" w:cs="Times New Roman"/>
          <w:sz w:val="24"/>
          <w:szCs w:val="24"/>
          <w:lang w:eastAsia="ru-RU" w:bidi="ar-SA"/>
        </w:rPr>
        <w:t>увеличился индекс производства по предприятиям, занимающихся производством пищевых продуктов (на 11,4</w:t>
      </w:r>
      <w:r w:rsidR="005B0ECE">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производством одежды (на 8,7</w:t>
      </w:r>
      <w:r w:rsidR="005B0ECE">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производством напитков (на 5,4</w:t>
      </w:r>
      <w:r w:rsidR="005B0ECE">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обработкой древесины и производством изделий из дерева и пробки, кроме мебели, производством изделий из соломки и материалов для плетения (в 1,2 раза), производством текстильных изделий (на 3,5%), производством химических веществ и химических продукт</w:t>
      </w:r>
      <w:r w:rsidR="003B0A70" w:rsidRPr="0062440D">
        <w:rPr>
          <w:rFonts w:ascii="Times New Roman" w:eastAsia="Times New Roman" w:hAnsi="Times New Roman" w:cs="Times New Roman"/>
          <w:sz w:val="24"/>
          <w:szCs w:val="24"/>
          <w:lang w:eastAsia="ru-RU" w:bidi="ar-SA"/>
        </w:rPr>
        <w:t>ов</w:t>
      </w:r>
      <w:proofErr w:type="gramEnd"/>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(в 1,3 раза), производством лекарственных средств (в 1,2 раза), производством готовых металлических изделий, кроме машин </w:t>
      </w:r>
      <w:r w:rsidR="003B0A70" w:rsidRPr="0062440D">
        <w:rPr>
          <w:rFonts w:ascii="Times New Roman" w:eastAsia="Times New Roman" w:hAnsi="Times New Roman" w:cs="Times New Roman"/>
          <w:sz w:val="24"/>
          <w:szCs w:val="24"/>
          <w:lang w:eastAsia="ru-RU" w:bidi="ar-SA"/>
        </w:rPr>
        <w:t xml:space="preserve">и оборудования </w:t>
      </w:r>
      <w:r w:rsidRPr="0062440D">
        <w:rPr>
          <w:rFonts w:ascii="Times New Roman" w:eastAsia="Times New Roman" w:hAnsi="Times New Roman" w:cs="Times New Roman"/>
          <w:sz w:val="24"/>
          <w:szCs w:val="24"/>
          <w:lang w:eastAsia="ru-RU" w:bidi="ar-SA"/>
        </w:rPr>
        <w:t>(на 1,7</w:t>
      </w:r>
      <w:r w:rsidR="005B0ECE">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производством автотранспортных средств, прицепов</w:t>
      </w:r>
      <w:r w:rsidR="003B0A70" w:rsidRPr="0062440D">
        <w:rPr>
          <w:rFonts w:ascii="Times New Roman" w:eastAsia="Times New Roman" w:hAnsi="Times New Roman" w:cs="Times New Roman"/>
          <w:sz w:val="24"/>
          <w:szCs w:val="24"/>
          <w:lang w:eastAsia="ru-RU" w:bidi="ar-SA"/>
        </w:rPr>
        <w:t xml:space="preserve"> и полуприцепов </w:t>
      </w:r>
      <w:r w:rsidRPr="0062440D">
        <w:rPr>
          <w:rFonts w:ascii="Times New Roman" w:eastAsia="Times New Roman" w:hAnsi="Times New Roman" w:cs="Times New Roman"/>
          <w:sz w:val="24"/>
          <w:szCs w:val="24"/>
          <w:lang w:eastAsia="ru-RU" w:bidi="ar-SA"/>
        </w:rPr>
        <w:t>(на 19,8</w:t>
      </w:r>
      <w:r w:rsidR="005B0ECE">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xml:space="preserve">%). </w:t>
      </w:r>
    </w:p>
    <w:p w:rsidR="00C6654F" w:rsidRPr="0062440D" w:rsidRDefault="00C6654F" w:rsidP="00572280">
      <w:pPr>
        <w:pStyle w:val="af8"/>
        <w:widowControl w:val="0"/>
        <w:shd w:val="clear" w:color="auto" w:fill="FFFFFF" w:themeFill="background1"/>
        <w:spacing w:before="0" w:after="0" w:line="228"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Пищевая промышленность области представлена предприятиями по производству мяса и мясопродуктов, овощей, производств</w:t>
      </w:r>
      <w:r w:rsidR="003B0A70" w:rsidRPr="0062440D">
        <w:rPr>
          <w:rFonts w:ascii="Times New Roman" w:eastAsia="Times New Roman" w:hAnsi="Times New Roman" w:cs="Times New Roman"/>
          <w:sz w:val="24"/>
          <w:szCs w:val="24"/>
          <w:lang w:eastAsia="ru-RU" w:bidi="ar-SA"/>
        </w:rPr>
        <w:t>у растительных и животных масел</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и жиров, молочных продуктов, сахара, продуктов мукомольно-крупяной промышленности, напитков, хлебобулочных, макаронных</w:t>
      </w:r>
      <w:r w:rsidR="006D47BF"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кондитерских и других</w:t>
      </w:r>
      <w:r w:rsidR="006D47BF" w:rsidRPr="0062440D">
        <w:t xml:space="preserve"> </w:t>
      </w:r>
      <w:r w:rsidR="006D47BF" w:rsidRPr="0062440D">
        <w:rPr>
          <w:rFonts w:ascii="Times New Roman" w:eastAsia="Times New Roman" w:hAnsi="Times New Roman" w:cs="Times New Roman"/>
          <w:sz w:val="24"/>
          <w:szCs w:val="24"/>
          <w:lang w:eastAsia="ru-RU" w:bidi="ar-SA"/>
        </w:rPr>
        <w:t>изделий</w:t>
      </w:r>
      <w:r w:rsidRPr="0062440D">
        <w:rPr>
          <w:rFonts w:ascii="Times New Roman" w:eastAsia="Times New Roman" w:hAnsi="Times New Roman" w:cs="Times New Roman"/>
          <w:sz w:val="24"/>
          <w:szCs w:val="24"/>
          <w:lang w:eastAsia="ru-RU" w:bidi="ar-SA"/>
        </w:rPr>
        <w:t>. Основной вклад в развитие агропромышленного комплекса региона вносят крупные агрохолдинговые структуры, занимающие ведущие позиции на областном рынке продовольствия в своих товарных сегментах. Среди них: Агропромышленный холдинг «Мираторг», Группа компаний «Агро-Белогорье», Группа компаний «БВК», Агропромышленный холдинг «БЭЗРК-Белгранкорм», Группа компаний «Приосколье», Группа компаний «Авида», Группа компаний «Зеленая Долина», ОАО «Белгородский молочный комби</w:t>
      </w:r>
      <w:r w:rsidR="003B0A70" w:rsidRPr="0062440D">
        <w:rPr>
          <w:rFonts w:ascii="Times New Roman" w:eastAsia="Times New Roman" w:hAnsi="Times New Roman" w:cs="Times New Roman"/>
          <w:sz w:val="24"/>
          <w:szCs w:val="24"/>
          <w:lang w:eastAsia="ru-RU" w:bidi="ar-SA"/>
        </w:rPr>
        <w:t xml:space="preserve">нат», </w:t>
      </w:r>
      <w:r w:rsidRPr="0062440D">
        <w:rPr>
          <w:rFonts w:ascii="Times New Roman" w:eastAsia="Times New Roman" w:hAnsi="Times New Roman" w:cs="Times New Roman"/>
          <w:sz w:val="24"/>
          <w:szCs w:val="24"/>
          <w:lang w:eastAsia="ru-RU" w:bidi="ar-SA"/>
        </w:rPr>
        <w:t xml:space="preserve">ЗАО «Алексеевский молочно-консервный комбинат», Группа компаний «Русагро», Группа компаний «ЭФКО», Группа компаний «Славянка». Предприятия пищевой промышленности, выпускают широкий спектр конкурентоспособной продукции. </w:t>
      </w:r>
      <w:proofErr w:type="gramStart"/>
      <w:r w:rsidRPr="0062440D">
        <w:rPr>
          <w:rFonts w:ascii="Times New Roman" w:eastAsia="Times New Roman" w:hAnsi="Times New Roman" w:cs="Times New Roman"/>
          <w:sz w:val="24"/>
          <w:szCs w:val="24"/>
          <w:lang w:eastAsia="ru-RU" w:bidi="ar-SA"/>
        </w:rPr>
        <w:t>В 2018 году по сравнению с 2017 годом отмечен рост производства по следующим видам промышленной продукции: сыр и творог, включая творог и творожные продукты для детей раннего возра</w:t>
      </w:r>
      <w:r w:rsidR="006D47BF" w:rsidRPr="0062440D">
        <w:rPr>
          <w:rFonts w:ascii="Times New Roman" w:eastAsia="Times New Roman" w:hAnsi="Times New Roman" w:cs="Times New Roman"/>
          <w:sz w:val="24"/>
          <w:szCs w:val="24"/>
          <w:lang w:eastAsia="ru-RU" w:bidi="ar-SA"/>
        </w:rPr>
        <w:t>ста (126,2</w:t>
      </w:r>
      <w:r w:rsidR="00B96C54">
        <w:rPr>
          <w:rFonts w:ascii="Times New Roman" w:eastAsia="Times New Roman" w:hAnsi="Times New Roman" w:cs="Times New Roman"/>
          <w:sz w:val="24"/>
          <w:szCs w:val="24"/>
          <w:lang w:eastAsia="ru-RU" w:bidi="ar-SA"/>
        </w:rPr>
        <w:t xml:space="preserve"> </w:t>
      </w:r>
      <w:r w:rsidR="006D47BF" w:rsidRPr="0062440D">
        <w:rPr>
          <w:rFonts w:ascii="Times New Roman" w:eastAsia="Times New Roman" w:hAnsi="Times New Roman" w:cs="Times New Roman"/>
          <w:sz w:val="24"/>
          <w:szCs w:val="24"/>
          <w:lang w:eastAsia="ru-RU" w:bidi="ar-SA"/>
        </w:rPr>
        <w:t>%), мука из зерновых</w:t>
      </w:r>
      <w:r w:rsidRPr="0062440D">
        <w:rPr>
          <w:rFonts w:ascii="Times New Roman" w:eastAsia="Times New Roman" w:hAnsi="Times New Roman" w:cs="Times New Roman"/>
          <w:sz w:val="24"/>
          <w:szCs w:val="24"/>
          <w:lang w:eastAsia="ru-RU" w:bidi="ar-SA"/>
        </w:rPr>
        <w:t>, овощных и других растительных культур; смеси из них (100,6</w:t>
      </w:r>
      <w:r w:rsidR="00B96C54">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продукция молочная, не в</w:t>
      </w:r>
      <w:r w:rsidR="003B0A70" w:rsidRPr="0062440D">
        <w:rPr>
          <w:rFonts w:ascii="Times New Roman" w:eastAsia="Times New Roman" w:hAnsi="Times New Roman" w:cs="Times New Roman"/>
          <w:sz w:val="24"/>
          <w:szCs w:val="24"/>
          <w:lang w:eastAsia="ru-RU" w:bidi="ar-SA"/>
        </w:rPr>
        <w:t xml:space="preserve">ключенная в другие группировки </w:t>
      </w:r>
      <w:r w:rsidRPr="0062440D">
        <w:rPr>
          <w:rFonts w:ascii="Times New Roman" w:eastAsia="Times New Roman" w:hAnsi="Times New Roman" w:cs="Times New Roman"/>
          <w:sz w:val="24"/>
          <w:szCs w:val="24"/>
          <w:lang w:eastAsia="ru-RU" w:bidi="ar-SA"/>
        </w:rPr>
        <w:t>(112,8</w:t>
      </w:r>
      <w:r w:rsidR="00B96C54">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свинина, кроме субпродуктов (117,7</w:t>
      </w:r>
      <w:r w:rsidR="00B96C54">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комбикорма (103,5</w:t>
      </w:r>
      <w:r w:rsidR="00B96C54">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xml:space="preserve">%). </w:t>
      </w:r>
      <w:proofErr w:type="gramEnd"/>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lastRenderedPageBreak/>
        <w:t xml:space="preserve">В регионе продолжается динамичное развитие перспективных высокотехнологичных, экспортно ориентированных секторов экономики за счет внедрения передовых производственных и бережливых технологий, повышения ресурсо- и энергоэффективности производственных процессов, что позволит добиться значительных темпов роста производительности труда и увеличить добавленную стоимость выпускаемой продукции.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целях повышения эффективности и конкурентоспособности предприятий обрабатывающих производств реализуются инвестиционные программы предприятий.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Предприятия машиностроительного комплекса области производят металлические изделия, машины и оборудование, электрооборудование, электронное и оптическое оборудование, транспортные средства и оборудование. Основными задачами дальнейшего развития комплекса являются: техническое перевооружение и модернизация производств, повышение конкурентоспособности выпускаемой продукции и импортозамещение отдельных видов продукции.</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Ведущие предприятия машиностроительного комплекса: </w:t>
      </w:r>
      <w:proofErr w:type="gramStart"/>
      <w:r w:rsidRPr="0062440D">
        <w:rPr>
          <w:rFonts w:ascii="Times New Roman" w:eastAsia="Times New Roman" w:hAnsi="Times New Roman" w:cs="Times New Roman"/>
          <w:sz w:val="24"/>
          <w:szCs w:val="24"/>
          <w:lang w:eastAsia="ru-RU" w:bidi="ar-SA"/>
        </w:rPr>
        <w:t>ООО «Белэнергомаш-БЗЭМ», АО «Оскольский завод мет</w:t>
      </w:r>
      <w:r w:rsidR="003B0A70" w:rsidRPr="0062440D">
        <w:rPr>
          <w:rFonts w:ascii="Times New Roman" w:eastAsia="Times New Roman" w:hAnsi="Times New Roman" w:cs="Times New Roman"/>
          <w:sz w:val="24"/>
          <w:szCs w:val="24"/>
          <w:lang w:eastAsia="ru-RU" w:bidi="ar-SA"/>
        </w:rPr>
        <w:t>аллургического машиностроения»,</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АО «Старооскольский завод автотракторного электрооборудования им. А.М.Мамонова», АО «Борисовский завод мостовых металлоконструкций им. В.А.Скляренко», </w:t>
      </w:r>
      <w:r w:rsidR="00E452F3"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ООО «Котельный завод «Белэнергомаш», АО «Завод котельного оборудования», ООО «Белгородский завод металлоизделий», НАО «Шебекинский машиностроительный завод», ОАО «Белгородский абразивный завод», ООО «Алтек», ОАО «Белагромаш-Сервис им.В.М.Рязанова», ООО «ПО Белэлектромашина»</w:t>
      </w:r>
      <w:r w:rsidR="003B0A70" w:rsidRPr="0062440D">
        <w:rPr>
          <w:rFonts w:ascii="Times New Roman" w:eastAsia="Times New Roman" w:hAnsi="Times New Roman" w:cs="Times New Roman"/>
          <w:sz w:val="24"/>
          <w:szCs w:val="24"/>
          <w:lang w:eastAsia="ru-RU" w:bidi="ar-SA"/>
        </w:rPr>
        <w:t>, ООО «Скиф-М», ЗАО «Сокол-АТС</w:t>
      </w:r>
      <w:proofErr w:type="gramEnd"/>
      <w:r w:rsidR="003B0A70"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и другие. Предприятия выпускают элементы трубопроводов, сильфонные компенсаторы, котельное оборудование, поковки, штамповки, хлебопекарное оборудование, горнорудное оборудование и запасные части к нему, сельхозтехнику, железнодорожные и автомобильные цистерны, арматуру трубопроводную, насосы центробежные, автотракторное электрооборудование, нефтехимическое оборудование, изделия с механической обработкой, металлорежущий инструмент, мостовые металлические конструкции пролетных строений, строительные металлоконструкции, нестандартное оборудование.</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целях обеспечения условий для модернизации действующих и создания новых высокоэффективных производств в машиностроительном комплексе области  реализуется подпрограмма «Развитие промышленности» государственной программы области «Развитие экономического потенциала и формирование благоприятного предпринимательского климата в Белгородской области», определяющая основы комплексного программно-целевого подхода развития машиностроения.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Ведущими предприятиями, производящими химические вещества и химические продукты, являются: ООО «Завод «Краски КВИЛ», ООО «Шебекинская индустриальная химия», ЗАО «Петрохим» и другие. Предприятия выпускают лакокрасочные материалы, промысловую химию для нефтедобывающей отрасли, бытовую химию, химпрепараты.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регионе получил развитие биофармацевтический кластер. Ведущими предприятиями кластера являются: филиал АО «ВЕРОФАРМ» в г.</w:t>
      </w:r>
      <w:r w:rsidR="003B0A70" w:rsidRPr="0062440D">
        <w:rPr>
          <w:rFonts w:ascii="Times New Roman" w:eastAsia="Times New Roman" w:hAnsi="Times New Roman" w:cs="Times New Roman"/>
          <w:sz w:val="24"/>
          <w:szCs w:val="24"/>
          <w:lang w:eastAsia="ru-RU" w:bidi="ar-SA"/>
        </w:rPr>
        <w:t xml:space="preserve"> Белгороде,</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АО «ОЭЗ ВладМиВа», ООО «Полисинтез», ООО «ПИК-ФАРМА ХИМ», ООО «ПИК-ФАРМА ЛЕК», ООО НПФ «ВИК», ЗАО «Завод премиксов №1» и другие. Предприятия выпускают лекарственные препараты и материалы, применяемые в медицинских целях, лекарственные средства, фармацевтические субстанции, ветпрепараты. Предприятия выпускают лекарственные препараты и материалы, применяемые в медицинских целях, лекарственные средства, фармацевтические субстанции, ветпрепараты.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промышленности строительных материалов в среднесрочном периоде предприятия, выпускающие строительные материалы, будут ориентированы на производство высококачественных материалов и увеличение объемов продукции, востребованной на внешнем рынке. Одними из ведущи</w:t>
      </w:r>
      <w:r w:rsidR="003B0A70" w:rsidRPr="0062440D">
        <w:rPr>
          <w:rFonts w:ascii="Times New Roman" w:eastAsia="Times New Roman" w:hAnsi="Times New Roman" w:cs="Times New Roman"/>
          <w:sz w:val="24"/>
          <w:szCs w:val="24"/>
          <w:lang w:eastAsia="ru-RU" w:bidi="ar-SA"/>
        </w:rPr>
        <w:t>х предприятий отрасли являются:</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ЗАО «Белгородский цемент» и ЗАО «Осколцемент».</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Белгородская область с 2018 года приступила к реализации приоритетной программы по повышению производительности тр</w:t>
      </w:r>
      <w:r w:rsidR="003B0A70" w:rsidRPr="0062440D">
        <w:rPr>
          <w:rFonts w:ascii="Times New Roman" w:eastAsia="Times New Roman" w:hAnsi="Times New Roman" w:cs="Times New Roman"/>
          <w:sz w:val="24"/>
          <w:szCs w:val="24"/>
          <w:lang w:eastAsia="ru-RU" w:bidi="ar-SA"/>
        </w:rPr>
        <w:t>уда, которая трансформировалась</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в национальный проект «Производительность труда и поддержка занятости населения». На пилотных предприятиях начата работа экспертами федерального и регионального центров компетенций по усовершенствованию действующей производственной системы. Стимулом участия в проекте станет возмож</w:t>
      </w:r>
      <w:r w:rsidR="003B0A70" w:rsidRPr="0062440D">
        <w:rPr>
          <w:rFonts w:ascii="Times New Roman" w:eastAsia="Times New Roman" w:hAnsi="Times New Roman" w:cs="Times New Roman"/>
          <w:sz w:val="24"/>
          <w:szCs w:val="24"/>
          <w:lang w:eastAsia="ru-RU" w:bidi="ar-SA"/>
        </w:rPr>
        <w:t>ность использования федеральных</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и региональных финансовых и нефинансовых инструментов поддержки.</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Значимые инвестиционные проекты, направленные на техническое перевооружение и модернизацию производства, выпуск продукции с более высокой добавленной стоимостью реализуются предприятиями горно-металлургического комплекса области.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АО «Лебединский ГОК» продолжается реализация проектов по технологическому оснащению действующих производственны</w:t>
      </w:r>
      <w:r w:rsidR="003B0A70" w:rsidRPr="0062440D">
        <w:rPr>
          <w:rFonts w:ascii="Times New Roman" w:eastAsia="Times New Roman" w:hAnsi="Times New Roman" w:cs="Times New Roman"/>
          <w:sz w:val="24"/>
          <w:szCs w:val="24"/>
          <w:lang w:eastAsia="ru-RU" w:bidi="ar-SA"/>
        </w:rPr>
        <w:t>х мощностей (сроки реализации –</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2017-2020 годы). Кроме того, в рамках программы развития предприятия до 2020 года планируются проекты по внедрению в горнотранспортном комплексе циклично-поточной технологии, модернизации цеха горячебрикетированного железа № 2 и  реконструкции системы внешнего электроснабжения, что позволит увеличить объемы добычи руды до 55 млн тонн в год.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lastRenderedPageBreak/>
        <w:t>ОАО «Стойленский ГОК» реализует проекты по модернизации и техническому перевооружению действующих производственных мощностей. С 2019 года предприятием планируются основные инвестиционные фазы проектов по строительству комплекса секции обогащения и увеличени</w:t>
      </w:r>
      <w:r w:rsidR="003B0A70" w:rsidRPr="0062440D">
        <w:rPr>
          <w:rFonts w:ascii="Times New Roman" w:eastAsia="Times New Roman" w:hAnsi="Times New Roman" w:cs="Times New Roman"/>
          <w:sz w:val="24"/>
          <w:szCs w:val="24"/>
          <w:lang w:eastAsia="ru-RU" w:bidi="ar-SA"/>
        </w:rPr>
        <w:t>ю добычи и транспортировки руды</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до 42 млн тонн (сроки реализации – 2019-2020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АО «Комбинат КМАруда» продолжается реализация проекта по увеличению производственной мощности комбината по добыче жел</w:t>
      </w:r>
      <w:r w:rsidR="003B0A70" w:rsidRPr="0062440D">
        <w:rPr>
          <w:rFonts w:ascii="Times New Roman" w:eastAsia="Times New Roman" w:hAnsi="Times New Roman" w:cs="Times New Roman"/>
          <w:sz w:val="24"/>
          <w:szCs w:val="24"/>
          <w:lang w:eastAsia="ru-RU" w:bidi="ar-SA"/>
        </w:rPr>
        <w:t>езистых кварцитов до 7 млн тонн</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в год (сроки реализации – 2011-2021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АО «Яковлевский ГОК» приступил к реализации комплексной программы развития, предусматривающей увеличение объемов добычи железной руды более чем в пять раз – до 5 млн тонн, реализацию проекта «Цифровая шахта» и создание Центра технологического развития для реализации лучших мировых практик в области автоматизации технических процессов и анализа их эффективности (сроки реализации – 2018-2023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АО «Оскольский электрометаллургический комбинат» в соответствии с обновленной стратегией развития УК «Металлоинв</w:t>
      </w:r>
      <w:r w:rsidR="003B0A70" w:rsidRPr="0062440D">
        <w:rPr>
          <w:rFonts w:ascii="Times New Roman" w:eastAsia="Times New Roman" w:hAnsi="Times New Roman" w:cs="Times New Roman"/>
          <w:sz w:val="24"/>
          <w:szCs w:val="24"/>
          <w:lang w:eastAsia="ru-RU" w:bidi="ar-SA"/>
        </w:rPr>
        <w:t>ест» начата реализация проектов</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по техническому перевооружению машины непрерывного литья заготовок № 3, пятого и шестого контуров циркуляции охлаждающей воды для обеспечения одновременной работы пяти машин непрерывного литья заготовок. В рамках программы повышения клиентоориентированности и качества SBQ УК «Металлоинвест» планирует расширять мощности по термической обработке проката путем создания участка для термообработки горячекатаного проката. Комплекс производительностью 70 тыс. тонн высококачественного сортового проката в год будет сооружен в цехе отделки проката и дополнит существующие мощности по термообработке проката на АО «ОЭМК». Проект включает в себя строительство здания термического отделения и двух термических печей, сооружение грузоподъемного и передаточного оборудования, сопутствующей инфраструктуры. В настоящее время заключен контракт с ведущим итальянским производителем оборудования для металлургической промышленности. Реализация проекта запланирована к концу 2020 года.</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машиностроении реализуются проекты по созданию новых конкурентоспособных производств, в том числе в рамках программы импортозамещения: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ООО «Белэнергомаш-БЗЭМ» – организация производства  паровых котлов (сроки реализации 2018-2022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ООО «Старооскольский механический завод» – реконструкция и техническое перевооружение производства (сроки реализации – 2011-2019 годы);</w:t>
      </w:r>
    </w:p>
    <w:p w:rsidR="00C6654F" w:rsidRPr="0062440D" w:rsidRDefault="003B0A70"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w:t>
      </w:r>
      <w:r w:rsidR="00C6654F" w:rsidRPr="0062440D">
        <w:rPr>
          <w:rFonts w:ascii="Times New Roman" w:eastAsia="Times New Roman" w:hAnsi="Times New Roman" w:cs="Times New Roman"/>
          <w:sz w:val="24"/>
          <w:szCs w:val="24"/>
          <w:lang w:eastAsia="ru-RU" w:bidi="ar-SA"/>
        </w:rPr>
        <w:t>АО «Старооскольский завод автотракторного эл</w:t>
      </w:r>
      <w:r w:rsidRPr="0062440D">
        <w:rPr>
          <w:rFonts w:ascii="Times New Roman" w:eastAsia="Times New Roman" w:hAnsi="Times New Roman" w:cs="Times New Roman"/>
          <w:sz w:val="24"/>
          <w:szCs w:val="24"/>
          <w:lang w:eastAsia="ru-RU" w:bidi="ar-SA"/>
        </w:rPr>
        <w:t xml:space="preserve">ектрооборудования </w:t>
      </w:r>
      <w:r w:rsidR="00C6654F" w:rsidRPr="0062440D">
        <w:rPr>
          <w:rFonts w:ascii="Times New Roman" w:eastAsia="Times New Roman" w:hAnsi="Times New Roman" w:cs="Times New Roman"/>
          <w:sz w:val="24"/>
          <w:szCs w:val="24"/>
          <w:lang w:eastAsia="ru-RU" w:bidi="ar-SA"/>
        </w:rPr>
        <w:t>им. А.М. Мамонова» – техническое перевооружение, модернизация и диверсификация производства (сроки реализации – 2010-2020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ЗАО «Сокол-АТС» – техническое перевооружение основного производства, направленное на внедрение высокотехнологичного оборудования по обработке металлов, линии анодирования (сроки реализации – 2008-2021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ООО «Вагонно-колесная мастерская» – расширение действующего производства по капитальному ремонту колесных пар, освоению нового формирования колесных пар, производство специализированных чистовых колесных пар и чистовых цельнокатаных колес в г. Старый Оскол (сроки реализации – 2014-2020 годы);</w:t>
      </w:r>
    </w:p>
    <w:p w:rsidR="00C6654F" w:rsidRPr="0062440D" w:rsidRDefault="003B0A70"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w:t>
      </w:r>
      <w:r w:rsidR="00C6654F" w:rsidRPr="0062440D">
        <w:rPr>
          <w:rFonts w:ascii="Times New Roman" w:eastAsia="Times New Roman" w:hAnsi="Times New Roman" w:cs="Times New Roman"/>
          <w:sz w:val="24"/>
          <w:szCs w:val="24"/>
          <w:lang w:eastAsia="ru-RU" w:bidi="ar-SA"/>
        </w:rPr>
        <w:t>ООО «Скиф-М» – модернизация производства, предусматривающая создание участков по нанесению новых покрытий и</w:t>
      </w:r>
      <w:r w:rsidRPr="0062440D">
        <w:rPr>
          <w:rFonts w:ascii="Times New Roman" w:eastAsia="Times New Roman" w:hAnsi="Times New Roman" w:cs="Times New Roman"/>
          <w:sz w:val="24"/>
          <w:szCs w:val="24"/>
          <w:lang w:eastAsia="ru-RU" w:bidi="ar-SA"/>
        </w:rPr>
        <w:t xml:space="preserve"> изготовлению пресс-форм (сроки</w:t>
      </w:r>
      <w:r w:rsidRPr="0062440D">
        <w:rPr>
          <w:rFonts w:ascii="Times New Roman" w:eastAsia="Times New Roman" w:hAnsi="Times New Roman" w:cs="Times New Roman"/>
          <w:sz w:val="24"/>
          <w:szCs w:val="24"/>
          <w:lang w:eastAsia="ru-RU" w:bidi="ar-SA"/>
        </w:rPr>
        <w:br/>
      </w:r>
      <w:r w:rsidR="00C6654F" w:rsidRPr="0062440D">
        <w:rPr>
          <w:rFonts w:ascii="Times New Roman" w:eastAsia="Times New Roman" w:hAnsi="Times New Roman" w:cs="Times New Roman"/>
          <w:sz w:val="24"/>
          <w:szCs w:val="24"/>
          <w:lang w:eastAsia="ru-RU" w:bidi="ar-SA"/>
        </w:rPr>
        <w:t>реализации – 2017-2021 годы);</w:t>
      </w:r>
    </w:p>
    <w:p w:rsidR="00C6654F" w:rsidRPr="0062440D" w:rsidRDefault="003B0A70"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w:t>
      </w:r>
      <w:r w:rsidR="00C6654F" w:rsidRPr="0062440D">
        <w:rPr>
          <w:rFonts w:ascii="Times New Roman" w:eastAsia="Times New Roman" w:hAnsi="Times New Roman" w:cs="Times New Roman"/>
          <w:sz w:val="24"/>
          <w:szCs w:val="24"/>
          <w:lang w:eastAsia="ru-RU" w:bidi="ar-SA"/>
        </w:rPr>
        <w:t>ООО «Стройтепломонтаж-Оскол» – организация производства высокотехнологических абсорбционных бромистолитиевых холодильных машин, газовых водогрейных, паровых котлов и газовых теплоэлектростанций с использованием отечественных компонентов (срок реализации – 2015-2021 годы), котлов водогрейных центрального отопления (срок реализации  – 2016-2021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ООО «ПО Белэлектромашина» – создание предприятия по производству электродвигателей на территории г. Белгорода (сроки реализации – 2016-2020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ООО «Белгородский завод металлоизделий» – организация производства аэрозольных баллонов (сроки реализации – 2016-2024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ЗАО «Союзгидравлика» – организация производства комплектующих к шестеренным насосам (сроки реализации – 2019-2021 годы).</w:t>
      </w:r>
    </w:p>
    <w:p w:rsidR="008F3D58"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lang w:eastAsia="ru-RU" w:bidi="ar-SA"/>
        </w:rPr>
        <w:t>В химической промышленности ООО «ТЕХНОЛАЙН-ЛКМ» в 2017 году начата реализация проекта по модернизации и реконстр</w:t>
      </w:r>
      <w:r w:rsidR="003B0A70" w:rsidRPr="0062440D">
        <w:rPr>
          <w:rFonts w:ascii="Times New Roman" w:eastAsia="Times New Roman" w:hAnsi="Times New Roman" w:cs="Times New Roman"/>
          <w:sz w:val="24"/>
          <w:szCs w:val="24"/>
          <w:lang w:eastAsia="ru-RU" w:bidi="ar-SA"/>
        </w:rPr>
        <w:t>укции производства сухих красок</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и полуфабрикатов. Производство лакокрасочных препаратов на основе «сухих» красок будет осуществляться по новой, не имеюще</w:t>
      </w:r>
      <w:r w:rsidR="003B0A70" w:rsidRPr="0062440D">
        <w:rPr>
          <w:rFonts w:ascii="Times New Roman" w:eastAsia="Times New Roman" w:hAnsi="Times New Roman" w:cs="Times New Roman"/>
          <w:sz w:val="24"/>
          <w:szCs w:val="24"/>
          <w:lang w:eastAsia="ru-RU" w:bidi="ar-SA"/>
        </w:rPr>
        <w:t>й аналогов в России технологии.</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В 2018 году запущено производство сапфира и сапфировых пластин (ООО «БЗС «Монокристалл», объем инвестиций – 2,2 </w:t>
      </w:r>
      <w:proofErr w:type="gramStart"/>
      <w:r w:rsidRPr="0062440D">
        <w:rPr>
          <w:rFonts w:ascii="Times New Roman" w:eastAsia="Times New Roman" w:hAnsi="Times New Roman" w:cs="Times New Roman"/>
          <w:sz w:val="24"/>
          <w:szCs w:val="24"/>
          <w:lang w:eastAsia="ru-RU" w:bidi="ar-SA"/>
        </w:rPr>
        <w:t>млрд</w:t>
      </w:r>
      <w:proofErr w:type="gramEnd"/>
      <w:r w:rsidRPr="0062440D">
        <w:rPr>
          <w:rFonts w:ascii="Times New Roman" w:eastAsia="Times New Roman" w:hAnsi="Times New Roman" w:cs="Times New Roman"/>
          <w:sz w:val="24"/>
          <w:szCs w:val="24"/>
          <w:lang w:eastAsia="ru-RU" w:bidi="ar-SA"/>
        </w:rPr>
        <w:t xml:space="preserve"> рублей), промышленного металлорежущего инструмента (ООО ПФ «Русский инструмент», объем инвестиций – 135,7 млн рублей), термочувствительной бумаги (ЗАО «Фа</w:t>
      </w:r>
      <w:r w:rsidR="003B0A70" w:rsidRPr="0062440D">
        <w:rPr>
          <w:rFonts w:ascii="Times New Roman" w:eastAsia="Times New Roman" w:hAnsi="Times New Roman" w:cs="Times New Roman"/>
          <w:sz w:val="24"/>
          <w:szCs w:val="24"/>
          <w:lang w:eastAsia="ru-RU" w:bidi="ar-SA"/>
        </w:rPr>
        <w:t>брика диаграммных бумаг», объем</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инвестиций </w:t>
      </w:r>
      <w:r w:rsidR="003B0A70"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100 млн рублей). </w:t>
      </w:r>
      <w:r w:rsidR="008F3D58" w:rsidRPr="0062440D">
        <w:rPr>
          <w:rFonts w:ascii="Times New Roman" w:eastAsia="Times New Roman" w:hAnsi="Times New Roman" w:cs="Times New Roman"/>
          <w:sz w:val="24"/>
          <w:szCs w:val="24"/>
          <w:lang w:eastAsia="ru-RU" w:bidi="ar-SA"/>
        </w:rPr>
        <w:br w:type="page"/>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lastRenderedPageBreak/>
        <w:t>В пищевой промышленности реализуются проекты: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ООО «Хохланд Руссланд» </w:t>
      </w:r>
      <w:r w:rsidR="003B0A70"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увеличение производственных мощностей завода по производству сыра (третья очередь) (сроки реализации </w:t>
      </w:r>
      <w:r w:rsidR="00576601"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2015-2020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ООО «Мясные фермы - Искра» </w:t>
      </w:r>
      <w:r w:rsidR="003B0A70"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развитие мясного скотоводства и увеличение производства «мраморной» говядины (сроки реализации </w:t>
      </w:r>
      <w:r w:rsidR="00576601"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2016-2021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ЗАО «Алексеевский молочно-консервный комбинат» </w:t>
      </w:r>
      <w:r w:rsidR="003B0A70"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строительство комплекса по производству молочных консервов, сыров и молочных продуктов (сроки реализации </w:t>
      </w:r>
      <w:r w:rsidR="003B0A70" w:rsidRPr="0062440D">
        <w:rPr>
          <w:rFonts w:ascii="Times New Roman" w:eastAsia="Times New Roman" w:hAnsi="Times New Roman" w:cs="Times New Roman"/>
          <w:sz w:val="24"/>
          <w:szCs w:val="24"/>
          <w:lang w:eastAsia="ru-RU" w:bidi="ar-SA"/>
        </w:rPr>
        <w:t>– 2018-</w:t>
      </w:r>
      <w:r w:rsidRPr="0062440D">
        <w:rPr>
          <w:rFonts w:ascii="Times New Roman" w:eastAsia="Times New Roman" w:hAnsi="Times New Roman" w:cs="Times New Roman"/>
          <w:sz w:val="24"/>
          <w:szCs w:val="24"/>
          <w:lang w:eastAsia="ru-RU" w:bidi="ar-SA"/>
        </w:rPr>
        <w:t>2019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 ООО «Конфектум» </w:t>
      </w:r>
      <w:r w:rsidR="003B0A70"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организация производства жевательного зефира (маршмеллоу) (сроки реализации </w:t>
      </w:r>
      <w:r w:rsidR="003B0A70" w:rsidRPr="0062440D">
        <w:rPr>
          <w:rFonts w:ascii="Times New Roman" w:eastAsia="Times New Roman" w:hAnsi="Times New Roman" w:cs="Times New Roman"/>
          <w:sz w:val="24"/>
          <w:szCs w:val="24"/>
          <w:lang w:eastAsia="ru-RU" w:bidi="ar-SA"/>
        </w:rPr>
        <w:t>– 2017-</w:t>
      </w:r>
      <w:r w:rsidRPr="0062440D">
        <w:rPr>
          <w:rFonts w:ascii="Times New Roman" w:eastAsia="Times New Roman" w:hAnsi="Times New Roman" w:cs="Times New Roman"/>
          <w:sz w:val="24"/>
          <w:szCs w:val="24"/>
          <w:lang w:eastAsia="ru-RU" w:bidi="ar-SA"/>
        </w:rPr>
        <w:t>2020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 ООО «ПРОМАГРО ПИЩЕВЫЕ ИНГРИДИЕНТЫ» </w:t>
      </w:r>
      <w:r w:rsidR="003B0A70"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строительство инновационного комплекса по производству натуральных пищевых белков (сроки реализации - 2018-2020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 ООО «ЭКО Паста» </w:t>
      </w:r>
      <w:r w:rsidR="003B0A70"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строительство завода по производству готовой замороженной пасты (сроки реализации </w:t>
      </w:r>
      <w:r w:rsidR="003B0A70" w:rsidRPr="0062440D">
        <w:rPr>
          <w:rFonts w:ascii="Times New Roman" w:eastAsia="Times New Roman" w:hAnsi="Times New Roman" w:cs="Times New Roman"/>
          <w:sz w:val="24"/>
          <w:szCs w:val="24"/>
          <w:lang w:eastAsia="ru-RU" w:bidi="ar-SA"/>
        </w:rPr>
        <w:t>– 2017-</w:t>
      </w:r>
      <w:r w:rsidRPr="0062440D">
        <w:rPr>
          <w:rFonts w:ascii="Times New Roman" w:eastAsia="Times New Roman" w:hAnsi="Times New Roman" w:cs="Times New Roman"/>
          <w:sz w:val="24"/>
          <w:szCs w:val="24"/>
          <w:lang w:eastAsia="ru-RU" w:bidi="ar-SA"/>
        </w:rPr>
        <w:t>2019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2018 году зав</w:t>
      </w:r>
      <w:r w:rsidR="003B0A70" w:rsidRPr="0062440D">
        <w:rPr>
          <w:rFonts w:ascii="Times New Roman" w:eastAsia="Times New Roman" w:hAnsi="Times New Roman" w:cs="Times New Roman"/>
          <w:sz w:val="24"/>
          <w:szCs w:val="24"/>
          <w:lang w:eastAsia="ru-RU" w:bidi="ar-SA"/>
        </w:rPr>
        <w:t xml:space="preserve">ершены проекты по модернизации </w:t>
      </w:r>
      <w:r w:rsidRPr="0062440D">
        <w:rPr>
          <w:rFonts w:ascii="Times New Roman" w:eastAsia="Times New Roman" w:hAnsi="Times New Roman" w:cs="Times New Roman"/>
          <w:sz w:val="24"/>
          <w:szCs w:val="24"/>
          <w:lang w:eastAsia="ru-RU" w:bidi="ar-SA"/>
        </w:rPr>
        <w:t>производства кормовых концентратов серии «Светоч» ООО «Агроа</w:t>
      </w:r>
      <w:r w:rsidR="003B0A70" w:rsidRPr="0062440D">
        <w:rPr>
          <w:rFonts w:ascii="Times New Roman" w:eastAsia="Times New Roman" w:hAnsi="Times New Roman" w:cs="Times New Roman"/>
          <w:sz w:val="24"/>
          <w:szCs w:val="24"/>
          <w:lang w:eastAsia="ru-RU" w:bidi="ar-SA"/>
        </w:rPr>
        <w:t>кадемия» и пивного производства</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ООО ПК «Старая крепость».</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рамках развития биофармацевтического кластера на территории Белгородской области реализуются значимые инвестиционные проекты: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 ООО «ПИК-ФАРМА ЛЕК» на территории промышленного парка «Северный» реализует проект по созданию производства готовых лекарственных средств проектной мощностью 606 млн единиц готовой продукции (сроки реализации </w:t>
      </w:r>
      <w:r w:rsidR="003B0A70"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2017-2019 годы). 6 сентября 2018 года ООО «ПИК-ФАРМА ЛЕК» на базе действующей производственной площадки завершена локализация полного цикла производства импортного препарата Магнерот (магния оротат) немецкой компании WÖRWAG Pharma GmbH;</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филиал АО «ВЕРОФАРМ» в г. Белгороде реализует проект по расширению производства готовых лекарственных средств, в сентябре и декабре 2016 года запущены две линии по производству ноотропных и онкологических препаратов (сроки реализации – 2016-2019 годы). 10 апреля 2018 года при участи</w:t>
      </w:r>
      <w:r w:rsidR="003B0A70" w:rsidRPr="0062440D">
        <w:rPr>
          <w:rFonts w:ascii="Times New Roman" w:eastAsia="Times New Roman" w:hAnsi="Times New Roman" w:cs="Times New Roman"/>
          <w:sz w:val="24"/>
          <w:szCs w:val="24"/>
          <w:lang w:eastAsia="ru-RU" w:bidi="ar-SA"/>
        </w:rPr>
        <w:t>и Губернатора области</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Е.С. Савченко, директора Департамента развития фармацевтической и медицинской промышленности Министерства промышленности и торговли Российской Федерации А.В.Алехина, директора Департамента лекарственного обеспечения и регулирования обращения медицинских изделий Минздрава России Е.А. Максимкиной и старшего Вице-президента Abbott на быстроразвивающихся рынках Шона Шримптона АО «ВЕРОФАРМ» в рамках проекта по расширению производства готовых лекарственных средств запущено производство таблетированных форм гормональных препаратов, которые относятся к жизненно важным лекарственным средствам и будут являться заменой гормона прогестерона. Данная линия оснащена высокотехнологичным оборудованием и соответствует требованиям GMP, с объемом выпуска 200 млн таблеток в год;</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ООО «Эдвансд Фарма» – создание производства готовых лекарственных препаратов в п. Северный Белгородского района (срок</w:t>
      </w:r>
      <w:r w:rsidR="003B0A70" w:rsidRPr="0062440D">
        <w:rPr>
          <w:rFonts w:ascii="Times New Roman" w:eastAsia="Times New Roman" w:hAnsi="Times New Roman" w:cs="Times New Roman"/>
          <w:sz w:val="24"/>
          <w:szCs w:val="24"/>
          <w:lang w:eastAsia="ru-RU" w:bidi="ar-SA"/>
        </w:rPr>
        <w:t>и реализации – 2015-2021 годы).</w:t>
      </w:r>
      <w:r w:rsidR="003B0A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14 марта 2018 года состоялось торжественное открытие производственного комплекса по выпуску лекарственных препаратов ООО «Эдвансд Фарма» с участием Чрезвычайного и Полномочного Посла Индии в Российской Федерации Панкаджа Сарана, заместителя Минпромторга России С.А. Цыба, Губернатора Белгородской области Е.С. Савченко.</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ООО «Агровет» - расширение производства антибактериальных препаратов и витаминных комплексов (сроки реализации – 2016-2020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АО «ОЭЗ «ВладМиВа» - организация участка по производству заготовок стоматологических боров с алмазными головками (сроки реализации – 2017-2019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ООО «Полисинтез» – комплексная реконструкция действующего производства фармацевтических субстанций (сроки реализации – 2019-2021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Кроме того, в рамках импортозамещения реализуются проекты по созданию новых производств:</w:t>
      </w:r>
    </w:p>
    <w:p w:rsidR="00C6654F" w:rsidRPr="0062440D" w:rsidRDefault="00410A73"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w:t>
      </w:r>
      <w:r w:rsidR="00C6654F" w:rsidRPr="0062440D">
        <w:rPr>
          <w:rFonts w:ascii="Times New Roman" w:eastAsia="Times New Roman" w:hAnsi="Times New Roman" w:cs="Times New Roman"/>
          <w:sz w:val="24"/>
          <w:szCs w:val="24"/>
          <w:lang w:eastAsia="ru-RU" w:bidi="ar-SA"/>
        </w:rPr>
        <w:t>ООО «Индустрия» – создание комплекса по производству обоев в г. Белгороде, в октябре 2016 года запущена первая очер</w:t>
      </w:r>
      <w:r w:rsidRPr="0062440D">
        <w:rPr>
          <w:rFonts w:ascii="Times New Roman" w:eastAsia="Times New Roman" w:hAnsi="Times New Roman" w:cs="Times New Roman"/>
          <w:sz w:val="24"/>
          <w:szCs w:val="24"/>
          <w:lang w:eastAsia="ru-RU" w:bidi="ar-SA"/>
        </w:rPr>
        <w:t>едь проекта (сроки реализации –</w:t>
      </w:r>
      <w:r w:rsidRPr="0062440D">
        <w:rPr>
          <w:rFonts w:ascii="Times New Roman" w:eastAsia="Times New Roman" w:hAnsi="Times New Roman" w:cs="Times New Roman"/>
          <w:sz w:val="24"/>
          <w:szCs w:val="24"/>
          <w:lang w:eastAsia="ru-RU" w:bidi="ar-SA"/>
        </w:rPr>
        <w:br/>
      </w:r>
      <w:r w:rsidR="00C6654F" w:rsidRPr="0062440D">
        <w:rPr>
          <w:rFonts w:ascii="Times New Roman" w:eastAsia="Times New Roman" w:hAnsi="Times New Roman" w:cs="Times New Roman"/>
          <w:sz w:val="24"/>
          <w:szCs w:val="24"/>
          <w:lang w:eastAsia="ru-RU" w:bidi="ar-SA"/>
        </w:rPr>
        <w:t>2015-2019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 ООО «Южно-Уральский завод спасательного оборудования» </w:t>
      </w:r>
      <w:r w:rsidR="00410A73"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строительство завода спасательного оборуд</w:t>
      </w:r>
      <w:r w:rsidR="00410A73" w:rsidRPr="0062440D">
        <w:rPr>
          <w:rFonts w:ascii="Times New Roman" w:eastAsia="Times New Roman" w:hAnsi="Times New Roman" w:cs="Times New Roman"/>
          <w:sz w:val="24"/>
          <w:szCs w:val="24"/>
          <w:lang w:eastAsia="ru-RU" w:bidi="ar-SA"/>
        </w:rPr>
        <w:t xml:space="preserve">ования (сроки реализации </w:t>
      </w:r>
      <w:r w:rsidR="00576601" w:rsidRPr="0062440D">
        <w:rPr>
          <w:rFonts w:ascii="Times New Roman" w:eastAsia="Times New Roman" w:hAnsi="Times New Roman" w:cs="Times New Roman"/>
          <w:sz w:val="24"/>
          <w:szCs w:val="24"/>
          <w:lang w:eastAsia="ru-RU" w:bidi="ar-SA"/>
        </w:rPr>
        <w:t xml:space="preserve">– </w:t>
      </w:r>
      <w:r w:rsidR="00410A73" w:rsidRPr="0062440D">
        <w:rPr>
          <w:rFonts w:ascii="Times New Roman" w:eastAsia="Times New Roman" w:hAnsi="Times New Roman" w:cs="Times New Roman"/>
          <w:sz w:val="24"/>
          <w:szCs w:val="24"/>
          <w:lang w:eastAsia="ru-RU" w:bidi="ar-SA"/>
        </w:rPr>
        <w:t>2018-</w:t>
      </w:r>
      <w:r w:rsidRPr="0062440D">
        <w:rPr>
          <w:rFonts w:ascii="Times New Roman" w:eastAsia="Times New Roman" w:hAnsi="Times New Roman" w:cs="Times New Roman"/>
          <w:sz w:val="24"/>
          <w:szCs w:val="24"/>
          <w:lang w:eastAsia="ru-RU" w:bidi="ar-SA"/>
        </w:rPr>
        <w:t>2021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 ООО «Остек» </w:t>
      </w:r>
      <w:r w:rsidR="00410A73"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организация производства пуленепробиваемого и безопасного стекла тр</w:t>
      </w:r>
      <w:r w:rsidR="00410A73" w:rsidRPr="0062440D">
        <w:rPr>
          <w:rFonts w:ascii="Times New Roman" w:eastAsia="Times New Roman" w:hAnsi="Times New Roman" w:cs="Times New Roman"/>
          <w:sz w:val="24"/>
          <w:szCs w:val="24"/>
          <w:lang w:eastAsia="ru-RU" w:bidi="ar-SA"/>
        </w:rPr>
        <w:t xml:space="preserve">иплекс (сроки реализации </w:t>
      </w:r>
      <w:r w:rsidR="00576601" w:rsidRPr="0062440D">
        <w:rPr>
          <w:rFonts w:ascii="Times New Roman" w:eastAsia="Times New Roman" w:hAnsi="Times New Roman" w:cs="Times New Roman"/>
          <w:sz w:val="24"/>
          <w:szCs w:val="24"/>
          <w:lang w:eastAsia="ru-RU" w:bidi="ar-SA"/>
        </w:rPr>
        <w:t xml:space="preserve">– </w:t>
      </w:r>
      <w:r w:rsidR="00410A73" w:rsidRPr="0062440D">
        <w:rPr>
          <w:rFonts w:ascii="Times New Roman" w:eastAsia="Times New Roman" w:hAnsi="Times New Roman" w:cs="Times New Roman"/>
          <w:sz w:val="24"/>
          <w:szCs w:val="24"/>
          <w:lang w:eastAsia="ru-RU" w:bidi="ar-SA"/>
        </w:rPr>
        <w:t>2018-</w:t>
      </w:r>
      <w:r w:rsidRPr="0062440D">
        <w:rPr>
          <w:rFonts w:ascii="Times New Roman" w:eastAsia="Times New Roman" w:hAnsi="Times New Roman" w:cs="Times New Roman"/>
          <w:sz w:val="24"/>
          <w:szCs w:val="24"/>
          <w:lang w:eastAsia="ru-RU" w:bidi="ar-SA"/>
        </w:rPr>
        <w:t>2019 годы).</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области продолжится развитие индустрии строительных материалов с использованием имеющихся в регионе запасов полезных ископаемых на основе повышения качества, экологичности выпускаемой продукции. В промышленности строительных материалов АО «СтандартЦемент» ведут</w:t>
      </w:r>
      <w:r w:rsidR="00410A73" w:rsidRPr="0062440D">
        <w:rPr>
          <w:rFonts w:ascii="Times New Roman" w:eastAsia="Times New Roman" w:hAnsi="Times New Roman" w:cs="Times New Roman"/>
          <w:sz w:val="24"/>
          <w:szCs w:val="24"/>
          <w:lang w:eastAsia="ru-RU" w:bidi="ar-SA"/>
        </w:rPr>
        <w:t>ся работы по реализации проекта</w:t>
      </w:r>
      <w:r w:rsidR="00410A73"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по строительству цементного завода, мощностью 3 млн тонн в год в Красногвардейском районе области.</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lastRenderedPageBreak/>
        <w:t xml:space="preserve">Организациями топливно-энергетического комплекса проводятся мероприятия, направленные на дальнейшее развитие </w:t>
      </w:r>
      <w:r w:rsidR="006D47BF" w:rsidRPr="0062440D">
        <w:rPr>
          <w:rFonts w:ascii="Times New Roman" w:eastAsia="Times New Roman" w:hAnsi="Times New Roman" w:cs="Times New Roman"/>
          <w:sz w:val="24"/>
          <w:szCs w:val="24"/>
          <w:lang w:eastAsia="ru-RU" w:bidi="ar-SA"/>
        </w:rPr>
        <w:t>ТЭК</w:t>
      </w:r>
      <w:r w:rsidRPr="0062440D">
        <w:rPr>
          <w:rFonts w:ascii="Times New Roman" w:eastAsia="Times New Roman" w:hAnsi="Times New Roman" w:cs="Times New Roman"/>
          <w:sz w:val="24"/>
          <w:szCs w:val="24"/>
          <w:lang w:eastAsia="ru-RU" w:bidi="ar-SA"/>
        </w:rPr>
        <w:t>, обеспечение энергетической сбалансированности, создание новых и модернизацию действующих генерирующих мощностей. Удовлетворяется текущая потреб</w:t>
      </w:r>
      <w:r w:rsidR="00B96C54">
        <w:rPr>
          <w:rFonts w:ascii="Times New Roman" w:eastAsia="Times New Roman" w:hAnsi="Times New Roman" w:cs="Times New Roman"/>
          <w:sz w:val="24"/>
          <w:szCs w:val="24"/>
          <w:lang w:eastAsia="ru-RU" w:bidi="ar-SA"/>
        </w:rPr>
        <w:t>ность производственных отраслей</w:t>
      </w:r>
      <w:r w:rsidR="00B96C54">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и хозяйствующих субъектов области в энергоносителях. Необходимые показатели надежности обеспечиваются за счет реконструкции электрических сетей, внедрения новейших технологий и современного оборудования. К наиболее крупным организациям, определяющим развитие топливно-энергетического комплекса региона, относятся филиал ПАО «Квадра» - «Белгородская генерация», филиал ПАО «МРСК Центра» - «Белгородэнерго», АО «Б</w:t>
      </w:r>
      <w:r w:rsidR="00410A73" w:rsidRPr="0062440D">
        <w:rPr>
          <w:rFonts w:ascii="Times New Roman" w:eastAsia="Times New Roman" w:hAnsi="Times New Roman" w:cs="Times New Roman"/>
          <w:sz w:val="24"/>
          <w:szCs w:val="24"/>
          <w:lang w:eastAsia="ru-RU" w:bidi="ar-SA"/>
        </w:rPr>
        <w:t>елгородская сбытовая компания»,</w:t>
      </w:r>
      <w:r w:rsidR="00410A73"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ОАО «Теплоэнерго» г. Старый Оскол, ООО «Газпром межрегионгаз Белгород», АО  Газпром газораспределение Белгород».</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рамках Комплексной программы реконструкции и технологического перевооружения объектов транспорта газа ПАО «Газпром»</w:t>
      </w:r>
      <w:r w:rsidR="00410A73" w:rsidRPr="0062440D">
        <w:rPr>
          <w:rFonts w:ascii="Times New Roman" w:eastAsia="Times New Roman" w:hAnsi="Times New Roman" w:cs="Times New Roman"/>
          <w:sz w:val="24"/>
          <w:szCs w:val="24"/>
          <w:lang w:eastAsia="ru-RU" w:bidi="ar-SA"/>
        </w:rPr>
        <w:t xml:space="preserve"> продолжается реализация одного</w:t>
      </w:r>
      <w:r w:rsidR="00410A73"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из важнейших проектов по реконструкции магистрального газопровода Шебелинка-Белгород-Курск-Брянск и выноса участка данного газо</w:t>
      </w:r>
      <w:r w:rsidR="00410A73" w:rsidRPr="0062440D">
        <w:rPr>
          <w:rFonts w:ascii="Times New Roman" w:eastAsia="Times New Roman" w:hAnsi="Times New Roman" w:cs="Times New Roman"/>
          <w:sz w:val="24"/>
          <w:szCs w:val="24"/>
          <w:lang w:eastAsia="ru-RU" w:bidi="ar-SA"/>
        </w:rPr>
        <w:t>провода за пределы г. Белгорода</w:t>
      </w:r>
      <w:r w:rsidR="00410A73"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с объемом финансирования порядка 6 млрд рублей. В 2018 году на реализацию проекта освоено 480 млн рублей.</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7 декабря 2018 года подписано Соглашение о взаимодействии Правительства Белгородской области и ПАО «МРСК Центра», направленное на создание условий для широкого применения инновационных технологий при строительстве, реконструкции и техническом перевооружении, эксплуатации объ</w:t>
      </w:r>
      <w:r w:rsidR="00410A73" w:rsidRPr="0062440D">
        <w:rPr>
          <w:rFonts w:ascii="Times New Roman" w:eastAsia="Times New Roman" w:hAnsi="Times New Roman" w:cs="Times New Roman"/>
          <w:sz w:val="24"/>
          <w:szCs w:val="24"/>
          <w:lang w:eastAsia="ru-RU" w:bidi="ar-SA"/>
        </w:rPr>
        <w:t>ектов электросетевого комплекса</w:t>
      </w:r>
      <w:r w:rsidR="00410A73"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и модернизацию с применением технологий «цифровизации».</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Для обеспечения надежности энергоснабжения предприятий области, удовлетворения растущей потребности в энергоносителях, обусловленной вводом промышленных и сельскохозяйственных производств, новых социальных объектов и индивидуальным жилищным строительством, продолжится реализация инвестиционных программ предприятий топливно-энергетического комплекса. </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Топливно-энергетическим комплексом области за 2018 год произведено электроэнергии 1108,5 млн кВт-ч, пара и горячей воды – 9,1 млн Гкал.</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2018 году из объектов коммунального хозяйства введены </w:t>
      </w:r>
      <w:r w:rsidR="006D47BF" w:rsidRPr="0062440D">
        <w:rPr>
          <w:rFonts w:ascii="Times New Roman" w:eastAsia="Times New Roman" w:hAnsi="Times New Roman" w:cs="Times New Roman"/>
          <w:sz w:val="24"/>
          <w:szCs w:val="24"/>
          <w:lang w:eastAsia="ru-RU" w:bidi="ar-SA"/>
        </w:rPr>
        <w:t xml:space="preserve">в действие </w:t>
      </w:r>
      <w:r w:rsidRPr="0062440D">
        <w:rPr>
          <w:rFonts w:ascii="Times New Roman" w:eastAsia="Times New Roman" w:hAnsi="Times New Roman" w:cs="Times New Roman"/>
          <w:sz w:val="24"/>
          <w:szCs w:val="24"/>
          <w:lang w:eastAsia="ru-RU" w:bidi="ar-SA"/>
        </w:rPr>
        <w:t>сети газификации протяженностью 225,9 км, из них в се</w:t>
      </w:r>
      <w:r w:rsidR="00B96C54">
        <w:rPr>
          <w:rFonts w:ascii="Times New Roman" w:eastAsia="Times New Roman" w:hAnsi="Times New Roman" w:cs="Times New Roman"/>
          <w:sz w:val="24"/>
          <w:szCs w:val="24"/>
          <w:lang w:eastAsia="ru-RU" w:bidi="ar-SA"/>
        </w:rPr>
        <w:t>льской местности протяженностью</w:t>
      </w:r>
      <w:r w:rsidR="00B96C54">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155,7 км. За счет строительства новых и реконструкции действующих протяженность линий электропередачи всех напряжений увеличилась на 339,8 км.</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Ведущим сектором экономики области является сельское хозяйство. В области реализуется государственная программа област</w:t>
      </w:r>
      <w:r w:rsidR="00410A73" w:rsidRPr="0062440D">
        <w:rPr>
          <w:rFonts w:ascii="Times New Roman" w:eastAsia="Times New Roman" w:hAnsi="Times New Roman" w:cs="Times New Roman"/>
          <w:sz w:val="24"/>
          <w:szCs w:val="24"/>
          <w:lang w:eastAsia="ru-RU" w:bidi="ar-SA"/>
        </w:rPr>
        <w:t>и «Развитие сельского хозяйства</w:t>
      </w:r>
      <w:r w:rsidR="00410A73"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и рыбоводства в Белгородской области».</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2018 году в соответствии с п</w:t>
      </w:r>
      <w:r w:rsidR="006D47BF" w:rsidRPr="0062440D">
        <w:rPr>
          <w:rFonts w:ascii="Times New Roman" w:eastAsia="Times New Roman" w:hAnsi="Times New Roman" w:cs="Times New Roman"/>
          <w:sz w:val="24"/>
          <w:szCs w:val="24"/>
          <w:lang w:eastAsia="ru-RU" w:bidi="ar-SA"/>
        </w:rPr>
        <w:t>утвержденными</w:t>
      </w:r>
      <w:r w:rsidRPr="0062440D">
        <w:rPr>
          <w:rFonts w:ascii="Times New Roman" w:eastAsia="Times New Roman" w:hAnsi="Times New Roman" w:cs="Times New Roman"/>
          <w:sz w:val="24"/>
          <w:szCs w:val="24"/>
          <w:lang w:eastAsia="ru-RU" w:bidi="ar-SA"/>
        </w:rPr>
        <w:t xml:space="preserve"> распоряжениями Правительства Российской Федерации, предусматривалась государственная поддержка предприятий агропромышленного комплекса из федерального бюджета в сумме 6,9 </w:t>
      </w:r>
      <w:proofErr w:type="gramStart"/>
      <w:r w:rsidRPr="0062440D">
        <w:rPr>
          <w:rFonts w:ascii="Times New Roman" w:eastAsia="Times New Roman" w:hAnsi="Times New Roman" w:cs="Times New Roman"/>
          <w:sz w:val="24"/>
          <w:szCs w:val="24"/>
          <w:lang w:eastAsia="ru-RU" w:bidi="ar-SA"/>
        </w:rPr>
        <w:t>млрд</w:t>
      </w:r>
      <w:proofErr w:type="gramEnd"/>
      <w:r w:rsidRPr="0062440D">
        <w:rPr>
          <w:rFonts w:ascii="Times New Roman" w:eastAsia="Times New Roman" w:hAnsi="Times New Roman" w:cs="Times New Roman"/>
          <w:sz w:val="24"/>
          <w:szCs w:val="24"/>
          <w:lang w:eastAsia="ru-RU" w:bidi="ar-SA"/>
        </w:rPr>
        <w:t xml:space="preserve"> рублей. В областном бюджете на поддержку сельскохозяйственного производства предусмотрены средства в сумме 2 млрд рублей. По итогам 2018 года денежные средства были освоены полностью.</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Всеми категориями хозяйств области в 2018 году было произведено валовой продукции сельского хозяйства на сумму 245,1 </w:t>
      </w:r>
      <w:proofErr w:type="gramStart"/>
      <w:r w:rsidRPr="0062440D">
        <w:rPr>
          <w:rFonts w:ascii="Times New Roman" w:eastAsia="Times New Roman" w:hAnsi="Times New Roman" w:cs="Times New Roman"/>
          <w:sz w:val="24"/>
          <w:szCs w:val="24"/>
          <w:lang w:eastAsia="ru-RU" w:bidi="ar-SA"/>
        </w:rPr>
        <w:t>млрд</w:t>
      </w:r>
      <w:proofErr w:type="gramEnd"/>
      <w:r w:rsidRPr="0062440D">
        <w:rPr>
          <w:rFonts w:ascii="Times New Roman" w:eastAsia="Times New Roman" w:hAnsi="Times New Roman" w:cs="Times New Roman"/>
          <w:sz w:val="24"/>
          <w:szCs w:val="24"/>
          <w:lang w:eastAsia="ru-RU" w:bidi="ar-SA"/>
        </w:rPr>
        <w:t xml:space="preserve"> рублей, что в сопоставимых ценах выше</w:t>
      </w:r>
      <w:r w:rsidR="006D47BF" w:rsidRPr="0062440D">
        <w:rPr>
          <w:rFonts w:ascii="Times New Roman" w:eastAsia="Times New Roman" w:hAnsi="Times New Roman" w:cs="Times New Roman"/>
          <w:sz w:val="24"/>
          <w:szCs w:val="24"/>
          <w:lang w:eastAsia="ru-RU" w:bidi="ar-SA"/>
        </w:rPr>
        <w:t xml:space="preserve">, чем в 2017 году </w:t>
      </w:r>
      <w:r w:rsidRPr="0062440D">
        <w:rPr>
          <w:rFonts w:ascii="Times New Roman" w:eastAsia="Times New Roman" w:hAnsi="Times New Roman" w:cs="Times New Roman"/>
          <w:sz w:val="24"/>
          <w:szCs w:val="24"/>
          <w:lang w:eastAsia="ru-RU" w:bidi="ar-SA"/>
        </w:rPr>
        <w:t xml:space="preserve">на 4,2 </w:t>
      </w:r>
      <w:r w:rsidR="006D47BF"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Животноводство по-прежнему остается одним из приоритетов развития сельскохозяйственного производства. В 2018 году во всех категориях хозяйств произведено скота и птицы в объеме 1698,4 тыс. тонн (99,6</w:t>
      </w:r>
      <w:r w:rsidR="00B96C54">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xml:space="preserve">% к  2017 году), молока – 623,3 тыс. тонн (105%), яиц – 1658 </w:t>
      </w:r>
      <w:proofErr w:type="gramStart"/>
      <w:r w:rsidRPr="0062440D">
        <w:rPr>
          <w:rFonts w:ascii="Times New Roman" w:eastAsia="Times New Roman" w:hAnsi="Times New Roman" w:cs="Times New Roman"/>
          <w:sz w:val="24"/>
          <w:szCs w:val="24"/>
          <w:lang w:eastAsia="ru-RU" w:bidi="ar-SA"/>
        </w:rPr>
        <w:t>млн</w:t>
      </w:r>
      <w:proofErr w:type="gramEnd"/>
      <w:r w:rsidRPr="0062440D">
        <w:rPr>
          <w:rFonts w:ascii="Times New Roman" w:eastAsia="Times New Roman" w:hAnsi="Times New Roman" w:cs="Times New Roman"/>
          <w:sz w:val="24"/>
          <w:szCs w:val="24"/>
          <w:lang w:eastAsia="ru-RU" w:bidi="ar-SA"/>
        </w:rPr>
        <w:t xml:space="preserve"> штук (99,8</w:t>
      </w:r>
      <w:r w:rsidR="00B96C54">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Белгородская область продолжает занимать лидирующие позиции по поставкам животноводческой продукции на отечественный рынок. В 2018 году по объему производства скота и птицы на убой (в живом весе) и молока </w:t>
      </w:r>
      <w:r w:rsidR="006D47BF" w:rsidRPr="0062440D">
        <w:rPr>
          <w:rFonts w:ascii="Times New Roman" w:eastAsia="Times New Roman" w:hAnsi="Times New Roman" w:cs="Times New Roman"/>
          <w:sz w:val="24"/>
          <w:szCs w:val="24"/>
          <w:lang w:eastAsia="ru-RU" w:bidi="ar-SA"/>
        </w:rPr>
        <w:t xml:space="preserve">в расчете на душу населения </w:t>
      </w:r>
      <w:r w:rsidRPr="0062440D">
        <w:rPr>
          <w:rFonts w:ascii="Times New Roman" w:eastAsia="Times New Roman" w:hAnsi="Times New Roman" w:cs="Times New Roman"/>
          <w:sz w:val="24"/>
          <w:szCs w:val="24"/>
          <w:lang w:eastAsia="ru-RU" w:bidi="ar-SA"/>
        </w:rPr>
        <w:t xml:space="preserve">область занимает первое место среди регионов Центрального федерального округа. </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2018 году валовой сбор зерновых и зернобобовых культур в весе после доработки составил 3385,8 тыс. тонн (в 2017 году – 3584,9 тыс. тонн), сахарной свеклы – 2671,2 тыс. тонн (в 2017 году - </w:t>
      </w:r>
      <w:r w:rsidR="00565BD2" w:rsidRPr="0062440D">
        <w:rPr>
          <w:rFonts w:ascii="Times New Roman" w:eastAsia="Times New Roman" w:hAnsi="Times New Roman" w:cs="Times New Roman"/>
          <w:sz w:val="24"/>
          <w:szCs w:val="24"/>
          <w:lang w:eastAsia="ru-RU" w:bidi="ar-SA"/>
        </w:rPr>
        <w:t xml:space="preserve">3004,3 тыс. тонн), картофеля – </w:t>
      </w:r>
      <w:r w:rsidRPr="0062440D">
        <w:rPr>
          <w:rFonts w:ascii="Times New Roman" w:eastAsia="Times New Roman" w:hAnsi="Times New Roman" w:cs="Times New Roman"/>
          <w:sz w:val="24"/>
          <w:szCs w:val="24"/>
          <w:lang w:eastAsia="ru-RU" w:bidi="ar-SA"/>
        </w:rPr>
        <w:t>443,2 тыс. тонн (в 2017 году – 435,4 тыс. тонн). Намолочено подсолнечника</w:t>
      </w:r>
      <w:r w:rsidR="00565BD2" w:rsidRPr="0062440D">
        <w:rPr>
          <w:rFonts w:ascii="Times New Roman" w:eastAsia="Times New Roman" w:hAnsi="Times New Roman" w:cs="Times New Roman"/>
          <w:sz w:val="24"/>
          <w:szCs w:val="24"/>
          <w:lang w:eastAsia="ru-RU" w:bidi="ar-SA"/>
        </w:rPr>
        <w:t xml:space="preserve"> 403,7 тыс. тонн (в 2017 году –</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297,2 тыс. тонн), сбор сои составил – 553,1 тыс. тонн (в 2017 году – 329,1 тыс. тонн), собрано овощей открытого и закрытого грунта –</w:t>
      </w:r>
      <w:r w:rsidR="00565BD2" w:rsidRPr="0062440D">
        <w:rPr>
          <w:rFonts w:ascii="Times New Roman" w:eastAsia="Times New Roman" w:hAnsi="Times New Roman" w:cs="Times New Roman"/>
          <w:sz w:val="24"/>
          <w:szCs w:val="24"/>
          <w:lang w:eastAsia="ru-RU" w:bidi="ar-SA"/>
        </w:rPr>
        <w:t xml:space="preserve"> 259,6 тыс. тонн (в 2017 году –</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243,9 тыс. тонн). В области ведется комплексная работа по социально-экономическому развитию сельских территорий, включающая мероприятия по созданию благоприятных условий проживания в сельской местности, а также повышению уровня занятости и обеспечению материальной стабильности граждан.</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текущем году продолжена реализации мероприятий по поддержке фермерских хозяйств, в том числе по направлениям «Поддержка начинающих</w:t>
      </w:r>
      <w:r w:rsidR="00565BD2" w:rsidRPr="0062440D">
        <w:rPr>
          <w:rFonts w:ascii="Times New Roman" w:eastAsia="Times New Roman" w:hAnsi="Times New Roman" w:cs="Times New Roman"/>
          <w:sz w:val="24"/>
          <w:szCs w:val="24"/>
          <w:lang w:eastAsia="ru-RU" w:bidi="ar-SA"/>
        </w:rPr>
        <w:t xml:space="preserve"> фермеров»</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и «Развитие семейных животноводческих ферм», а также кооперативов в рамках мероприятия «Развитие сельскохозяйственной кооперации». По результатам проведенных конкурсов фермерским хозяйствам и потребител</w:t>
      </w:r>
      <w:r w:rsidR="006D47BF" w:rsidRPr="0062440D">
        <w:rPr>
          <w:rFonts w:ascii="Times New Roman" w:eastAsia="Times New Roman" w:hAnsi="Times New Roman" w:cs="Times New Roman"/>
          <w:sz w:val="24"/>
          <w:szCs w:val="24"/>
          <w:lang w:eastAsia="ru-RU" w:bidi="ar-SA"/>
        </w:rPr>
        <w:t>ьским кооперативам предоставлен</w:t>
      </w:r>
      <w:r w:rsidRPr="0062440D">
        <w:rPr>
          <w:rFonts w:ascii="Times New Roman" w:eastAsia="Times New Roman" w:hAnsi="Times New Roman" w:cs="Times New Roman"/>
          <w:sz w:val="24"/>
          <w:szCs w:val="24"/>
          <w:lang w:eastAsia="ru-RU" w:bidi="ar-SA"/>
        </w:rPr>
        <w:t xml:space="preserve"> 81 грант на общую сумму 348 </w:t>
      </w:r>
      <w:proofErr w:type="gramStart"/>
      <w:r w:rsidRPr="0062440D">
        <w:rPr>
          <w:rFonts w:ascii="Times New Roman" w:eastAsia="Times New Roman" w:hAnsi="Times New Roman" w:cs="Times New Roman"/>
          <w:sz w:val="24"/>
          <w:szCs w:val="24"/>
          <w:lang w:eastAsia="ru-RU" w:bidi="ar-SA"/>
        </w:rPr>
        <w:t>млн</w:t>
      </w:r>
      <w:proofErr w:type="gramEnd"/>
      <w:r w:rsidRPr="0062440D">
        <w:rPr>
          <w:rFonts w:ascii="Times New Roman" w:eastAsia="Times New Roman" w:hAnsi="Times New Roman" w:cs="Times New Roman"/>
          <w:sz w:val="24"/>
          <w:szCs w:val="24"/>
          <w:lang w:eastAsia="ru-RU" w:bidi="ar-SA"/>
        </w:rPr>
        <w:t xml:space="preserve"> рублей.</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lastRenderedPageBreak/>
        <w:t>В рамках программы «Семейные фермы Белогорья» на территории области работают 5235 семейных предприятий. За 2018 год объем произведенной сельскохозяйственной продукции и оказанных услуг составил 15 670 млн рублей. За 2018  год на реализацию программы привле</w:t>
      </w:r>
      <w:r w:rsidR="00565BD2" w:rsidRPr="0062440D">
        <w:rPr>
          <w:rFonts w:ascii="Times New Roman" w:eastAsia="Times New Roman" w:hAnsi="Times New Roman" w:cs="Times New Roman"/>
          <w:sz w:val="24"/>
          <w:szCs w:val="24"/>
          <w:lang w:eastAsia="ru-RU" w:bidi="ar-SA"/>
        </w:rPr>
        <w:t>чены финансовые ресурсы в сумме</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2807 млн рублей, из них заемные средства составили 594 млн рублей, средства господдержки – 397 млн рублей. </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настоящее время в рамках социально-экономического развития сельских территорий Белгородской области, в том числе повышения занятости и доходов населения, одним из наиболее актуальных вопросов является развитие сельскохозяйственной потребительской кооперации. В 2018 году разработан и принят к реализации План развития сельскохозяйственных потребительских кооперативов, который предусматривает увеличение количества кооперативов до 200 единиц к 2021 году.</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По состоянию на 31 декабря 2018 года на территории области зарегистрирован 121 сельскохозяйственный кооператив, в том числе 108 – потребительских (в 2018 году открыт 51 новый потребительский кооператив).</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Все участники программы получают поддержку по вопросам технологии производства, дистрибьюции продукции, обеспече</w:t>
      </w:r>
      <w:r w:rsidR="00565BD2" w:rsidRPr="0062440D">
        <w:rPr>
          <w:rFonts w:ascii="Times New Roman" w:eastAsia="Times New Roman" w:hAnsi="Times New Roman" w:cs="Times New Roman"/>
          <w:sz w:val="24"/>
          <w:szCs w:val="24"/>
          <w:lang w:eastAsia="ru-RU" w:bidi="ar-SA"/>
        </w:rPr>
        <w:t>ния инфраструктурой, земельными</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и кредитными ресурсами. За 2018 год координационными центрами программы «Семейные фермы Белогорья» в муниципальных </w:t>
      </w:r>
      <w:r w:rsidR="00565BD2" w:rsidRPr="0062440D">
        <w:rPr>
          <w:rFonts w:ascii="Times New Roman" w:eastAsia="Times New Roman" w:hAnsi="Times New Roman" w:cs="Times New Roman"/>
          <w:sz w:val="24"/>
          <w:szCs w:val="24"/>
          <w:lang w:eastAsia="ru-RU" w:bidi="ar-SA"/>
        </w:rPr>
        <w:t>образованиях оказано содействие</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237 участникам программы, которым предоставлены в хозяйственное использование земельные участки общей площадью 3644,3 га, подведены 22 точки электроснабжения, 19 точек водоснабжения, 2 точки газоснабжения, построено 4 км автодорог с твердым покрытие.</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Основной вклад в развитие агропромышленного комплекса </w:t>
      </w:r>
      <w:r w:rsidR="006D47BF" w:rsidRPr="0062440D">
        <w:rPr>
          <w:rFonts w:ascii="Times New Roman" w:eastAsia="Times New Roman" w:hAnsi="Times New Roman" w:cs="Times New Roman"/>
          <w:sz w:val="24"/>
          <w:szCs w:val="24"/>
          <w:lang w:eastAsia="ru-RU" w:bidi="ar-SA"/>
        </w:rPr>
        <w:t xml:space="preserve">области </w:t>
      </w:r>
      <w:r w:rsidRPr="0062440D">
        <w:rPr>
          <w:rFonts w:ascii="Times New Roman" w:eastAsia="Times New Roman" w:hAnsi="Times New Roman" w:cs="Times New Roman"/>
          <w:sz w:val="24"/>
          <w:szCs w:val="24"/>
          <w:lang w:eastAsia="ru-RU" w:bidi="ar-SA"/>
        </w:rPr>
        <w:t>вносят крупные организации, занимающие ведущие позиции по формированию областного рынка продовольствия в своих товарных сегментах, которыми реализуются инвестиционные проекты в свиноводстве, птицеводстве, молочном животноводстве, производстве овощей защищенного грунта, садоводстве, селекции и семеноводстве.</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свиноводстве реализуются проекты: </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ООО «Борисовский свинокомплекс-1» </w:t>
      </w:r>
      <w:r w:rsidR="00565BD2"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строительство свиноводческого комплекса на 3,5 тыс. свиноматок для производства свинины (сроки реализации </w:t>
      </w:r>
      <w:r w:rsidR="00565BD2" w:rsidRPr="0062440D">
        <w:rPr>
          <w:rFonts w:ascii="Times New Roman" w:eastAsia="Times New Roman" w:hAnsi="Times New Roman" w:cs="Times New Roman"/>
          <w:sz w:val="24"/>
          <w:szCs w:val="24"/>
          <w:lang w:eastAsia="ru-RU" w:bidi="ar-SA"/>
        </w:rPr>
        <w:t>–</w:t>
      </w:r>
      <w:r w:rsidR="00565BD2" w:rsidRPr="0062440D">
        <w:rPr>
          <w:rFonts w:ascii="Times New Roman" w:eastAsia="Times New Roman" w:hAnsi="Times New Roman" w:cs="Times New Roman"/>
          <w:sz w:val="24"/>
          <w:szCs w:val="24"/>
          <w:lang w:eastAsia="ru-RU" w:bidi="ar-SA"/>
        </w:rPr>
        <w:br/>
        <w:t>2016-</w:t>
      </w:r>
      <w:r w:rsidRPr="0062440D">
        <w:rPr>
          <w:rFonts w:ascii="Times New Roman" w:eastAsia="Times New Roman" w:hAnsi="Times New Roman" w:cs="Times New Roman"/>
          <w:sz w:val="24"/>
          <w:szCs w:val="24"/>
          <w:lang w:eastAsia="ru-RU" w:bidi="ar-SA"/>
        </w:rPr>
        <w:t>2018 годы);</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ООО «Грайворонский свинокомплекс» </w:t>
      </w:r>
      <w:r w:rsidR="00565BD2"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строительство свиноводческого комплекса на 7 тыс. свиноматок</w:t>
      </w:r>
      <w:r w:rsidR="00565BD2" w:rsidRPr="0062440D">
        <w:rPr>
          <w:rFonts w:ascii="Times New Roman" w:eastAsia="Times New Roman" w:hAnsi="Times New Roman" w:cs="Times New Roman"/>
          <w:sz w:val="24"/>
          <w:szCs w:val="24"/>
          <w:lang w:eastAsia="ru-RU" w:bidi="ar-SA"/>
        </w:rPr>
        <w:t xml:space="preserve"> (сроки реализации – 2016-</w:t>
      </w:r>
      <w:r w:rsidRPr="0062440D">
        <w:rPr>
          <w:rFonts w:ascii="Times New Roman" w:eastAsia="Times New Roman" w:hAnsi="Times New Roman" w:cs="Times New Roman"/>
          <w:sz w:val="24"/>
          <w:szCs w:val="24"/>
          <w:lang w:eastAsia="ru-RU" w:bidi="ar-SA"/>
        </w:rPr>
        <w:t>2018 годы);</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ООО «Белгородская свинина» </w:t>
      </w:r>
      <w:r w:rsidR="00565BD2"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строительство свиноводческого комплекса для производства мяса свиней мощностью 3,5 тыс. (сроки реализации 2016 – 2018 годы);</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ООО «Селекционно-гибридный Центр», включенный в реестр организаций Таможенного Союза, реализует новый инвестиционный проект по строительству площадки для производства дополнительного объема племенного поголовья свиней материнской линии мощностью 1,2 тыс. голов основного стада (сроки реализации </w:t>
      </w:r>
      <w:r w:rsidR="00565BD2" w:rsidRPr="0062440D">
        <w:rPr>
          <w:rFonts w:ascii="Times New Roman" w:eastAsia="Times New Roman" w:hAnsi="Times New Roman" w:cs="Times New Roman"/>
          <w:sz w:val="24"/>
          <w:szCs w:val="24"/>
          <w:lang w:eastAsia="ru-RU" w:bidi="ar-SA"/>
        </w:rPr>
        <w:t>–</w:t>
      </w:r>
      <w:r w:rsidR="00565BD2" w:rsidRPr="0062440D">
        <w:rPr>
          <w:rFonts w:ascii="Times New Roman" w:eastAsia="Times New Roman" w:hAnsi="Times New Roman" w:cs="Times New Roman"/>
          <w:sz w:val="24"/>
          <w:szCs w:val="24"/>
          <w:lang w:eastAsia="ru-RU" w:bidi="ar-SA"/>
        </w:rPr>
        <w:br/>
        <w:t>2017-</w:t>
      </w:r>
      <w:r w:rsidRPr="0062440D">
        <w:rPr>
          <w:rFonts w:ascii="Times New Roman" w:eastAsia="Times New Roman" w:hAnsi="Times New Roman" w:cs="Times New Roman"/>
          <w:sz w:val="24"/>
          <w:szCs w:val="24"/>
          <w:lang w:eastAsia="ru-RU" w:bidi="ar-SA"/>
        </w:rPr>
        <w:t xml:space="preserve">2018 годы). </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Молочное скотоводство: </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ОАО «Самаринское» </w:t>
      </w:r>
      <w:r w:rsidR="00565BD2"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модернизация существующей МТФ на 1800 фуражных коров с увеличением поголовья до 3500 фуражных коров» (сроки реализации –</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2017-2019 годы);</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СПК «Большевик» – строительство МТФ на 1200 голов дойного стада (сроки реализации – 2016-2019 годы);</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ООО «Грайворон-агроинвест» – строительство молочно-товарной фермы на 1800 голов (сроки реализации – 2018-2020 годы);</w:t>
      </w:r>
    </w:p>
    <w:p w:rsidR="00C6654F" w:rsidRPr="0062440D" w:rsidRDefault="00C6654F" w:rsidP="00572280">
      <w:pPr>
        <w:pStyle w:val="af8"/>
        <w:widowControl w:val="0"/>
        <w:shd w:val="clear" w:color="auto" w:fill="FFFFFF" w:themeFill="background1"/>
        <w:spacing w:before="0" w:after="0" w:line="250"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ООО «ГК Зеленая Долина» – строительство молочно-товарных ферм (сроки реализации – 2018-2023 годы).</w:t>
      </w:r>
    </w:p>
    <w:p w:rsidR="00C6654F" w:rsidRPr="0062440D" w:rsidRDefault="00C6654F" w:rsidP="00572280">
      <w:pPr>
        <w:pStyle w:val="af8"/>
        <w:widowControl w:val="0"/>
        <w:shd w:val="clear" w:color="auto" w:fill="FFFFFF" w:themeFill="background1"/>
        <w:spacing w:before="0" w:after="0" w:line="250"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Птицеводство:</w:t>
      </w:r>
    </w:p>
    <w:p w:rsidR="00C6654F" w:rsidRPr="0062440D" w:rsidRDefault="00C6654F" w:rsidP="00572280">
      <w:pPr>
        <w:pStyle w:val="af8"/>
        <w:widowControl w:val="0"/>
        <w:shd w:val="clear" w:color="auto" w:fill="FFFFFF" w:themeFill="background1"/>
        <w:spacing w:before="0" w:after="0" w:line="250"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ООО «Белгранкорм» </w:t>
      </w:r>
      <w:r w:rsidR="00565BD2"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реконструкция действующих птицеводческих мощностей (сроки реализации </w:t>
      </w:r>
      <w:r w:rsidR="00565BD2" w:rsidRPr="0062440D">
        <w:rPr>
          <w:rFonts w:ascii="Times New Roman" w:eastAsia="Times New Roman" w:hAnsi="Times New Roman" w:cs="Times New Roman"/>
          <w:sz w:val="24"/>
          <w:szCs w:val="24"/>
          <w:lang w:eastAsia="ru-RU" w:bidi="ar-SA"/>
        </w:rPr>
        <w:t>– 2017-</w:t>
      </w:r>
      <w:r w:rsidRPr="0062440D">
        <w:rPr>
          <w:rFonts w:ascii="Times New Roman" w:eastAsia="Times New Roman" w:hAnsi="Times New Roman" w:cs="Times New Roman"/>
          <w:sz w:val="24"/>
          <w:szCs w:val="24"/>
          <w:lang w:eastAsia="ru-RU" w:bidi="ar-SA"/>
        </w:rPr>
        <w:t>2021 годы);</w:t>
      </w:r>
    </w:p>
    <w:p w:rsidR="00C6654F" w:rsidRPr="0062440D" w:rsidRDefault="00C6654F" w:rsidP="00572280">
      <w:pPr>
        <w:pStyle w:val="af8"/>
        <w:widowControl w:val="0"/>
        <w:shd w:val="clear" w:color="auto" w:fill="FFFFFF" w:themeFill="background1"/>
        <w:spacing w:before="0" w:after="0" w:line="250"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ООО «Белянка» </w:t>
      </w:r>
      <w:r w:rsidR="00565BD2"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строительство,  реконструкция и модернизация птицеводческого комплекса с увеличением мощности до 820 млн штук яиц в</w:t>
      </w:r>
      <w:r w:rsidR="00565BD2" w:rsidRPr="0062440D">
        <w:rPr>
          <w:rFonts w:ascii="Times New Roman" w:eastAsia="Times New Roman" w:hAnsi="Times New Roman" w:cs="Times New Roman"/>
          <w:sz w:val="24"/>
          <w:szCs w:val="24"/>
          <w:lang w:eastAsia="ru-RU" w:bidi="ar-SA"/>
        </w:rPr>
        <w:t xml:space="preserve"> год (сроки реализации – 2015-</w:t>
      </w:r>
      <w:r w:rsidRPr="0062440D">
        <w:rPr>
          <w:rFonts w:ascii="Times New Roman" w:eastAsia="Times New Roman" w:hAnsi="Times New Roman" w:cs="Times New Roman"/>
          <w:sz w:val="24"/>
          <w:szCs w:val="24"/>
          <w:lang w:eastAsia="ru-RU" w:bidi="ar-SA"/>
        </w:rPr>
        <w:t>2022 годы);</w:t>
      </w:r>
    </w:p>
    <w:p w:rsidR="00C6654F" w:rsidRPr="0062440D" w:rsidRDefault="00C6654F" w:rsidP="00572280">
      <w:pPr>
        <w:pStyle w:val="af8"/>
        <w:widowControl w:val="0"/>
        <w:shd w:val="clear" w:color="auto" w:fill="FFFFFF" w:themeFill="background1"/>
        <w:spacing w:before="0" w:after="0" w:line="250"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ООО «Белгородская индейка» – производство и переработка мяса индейки объемом до 6 тыс.</w:t>
      </w:r>
      <w:r w:rsidR="00565BD2" w:rsidRPr="0062440D">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тонн в год (сроки реализации – 2018-2021 годы).</w:t>
      </w:r>
    </w:p>
    <w:p w:rsidR="00C6654F" w:rsidRPr="0062440D" w:rsidRDefault="00C6654F" w:rsidP="00572280">
      <w:pPr>
        <w:pStyle w:val="af8"/>
        <w:widowControl w:val="0"/>
        <w:shd w:val="clear" w:color="auto" w:fill="FFFFFF" w:themeFill="background1"/>
        <w:spacing w:before="0" w:after="0" w:line="250"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Тепличный комплекс:</w:t>
      </w:r>
    </w:p>
    <w:p w:rsidR="00C6654F" w:rsidRPr="0062440D" w:rsidRDefault="00C6654F" w:rsidP="00572280">
      <w:pPr>
        <w:pStyle w:val="af8"/>
        <w:widowControl w:val="0"/>
        <w:shd w:val="clear" w:color="auto" w:fill="FFFFFF" w:themeFill="background1"/>
        <w:spacing w:before="0" w:after="0" w:line="250"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ООО «Гринхаус» </w:t>
      </w:r>
      <w:r w:rsidR="00565BD2"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строительство второй очереди тепличного комплекса  (сроки реализации </w:t>
      </w:r>
      <w:r w:rsidR="00565BD2" w:rsidRPr="0062440D">
        <w:rPr>
          <w:rFonts w:ascii="Times New Roman" w:eastAsia="Times New Roman" w:hAnsi="Times New Roman" w:cs="Times New Roman"/>
          <w:sz w:val="24"/>
          <w:szCs w:val="24"/>
          <w:lang w:eastAsia="ru-RU" w:bidi="ar-SA"/>
        </w:rPr>
        <w:t>– 2015-</w:t>
      </w:r>
      <w:r w:rsidRPr="0062440D">
        <w:rPr>
          <w:rFonts w:ascii="Times New Roman" w:eastAsia="Times New Roman" w:hAnsi="Times New Roman" w:cs="Times New Roman"/>
          <w:sz w:val="24"/>
          <w:szCs w:val="24"/>
          <w:lang w:eastAsia="ru-RU" w:bidi="ar-SA"/>
        </w:rPr>
        <w:t xml:space="preserve">2019 годы); </w:t>
      </w:r>
    </w:p>
    <w:p w:rsidR="00C6654F" w:rsidRPr="0062440D" w:rsidRDefault="00C6654F" w:rsidP="00572280">
      <w:pPr>
        <w:pStyle w:val="af8"/>
        <w:widowControl w:val="0"/>
        <w:shd w:val="clear" w:color="auto" w:fill="FFFFFF" w:themeFill="background1"/>
        <w:spacing w:before="0" w:after="0" w:line="250"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ООО «Оскольский тепличный комбинат» </w:t>
      </w:r>
      <w:r w:rsidR="00565BD2"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создание тепличного комплекса площадью 6 га (сроки реализации </w:t>
      </w:r>
      <w:r w:rsidR="00565BD2" w:rsidRPr="0062440D">
        <w:rPr>
          <w:rFonts w:ascii="Times New Roman" w:eastAsia="Times New Roman" w:hAnsi="Times New Roman" w:cs="Times New Roman"/>
          <w:sz w:val="24"/>
          <w:szCs w:val="24"/>
          <w:lang w:eastAsia="ru-RU" w:bidi="ar-SA"/>
        </w:rPr>
        <w:t>– 2015-</w:t>
      </w:r>
      <w:r w:rsidRPr="0062440D">
        <w:rPr>
          <w:rFonts w:ascii="Times New Roman" w:eastAsia="Times New Roman" w:hAnsi="Times New Roman" w:cs="Times New Roman"/>
          <w:sz w:val="24"/>
          <w:szCs w:val="24"/>
          <w:lang w:eastAsia="ru-RU" w:bidi="ar-SA"/>
        </w:rPr>
        <w:t>2019 годы);</w:t>
      </w:r>
    </w:p>
    <w:p w:rsidR="00C6654F" w:rsidRPr="0062440D" w:rsidRDefault="00C6654F" w:rsidP="00572280">
      <w:pPr>
        <w:pStyle w:val="af8"/>
        <w:widowControl w:val="0"/>
        <w:shd w:val="clear" w:color="auto" w:fill="FFFFFF" w:themeFill="background1"/>
        <w:spacing w:before="0" w:after="0" w:line="245"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lastRenderedPageBreak/>
        <w:t xml:space="preserve">ООО «Тепличный комплекс Белогорья» </w:t>
      </w:r>
      <w:r w:rsidR="00565BD2"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строительство второй очереди тепличного комплекса по круглогодичному пр</w:t>
      </w:r>
      <w:r w:rsidR="00565BD2" w:rsidRPr="0062440D">
        <w:rPr>
          <w:rFonts w:ascii="Times New Roman" w:eastAsia="Times New Roman" w:hAnsi="Times New Roman" w:cs="Times New Roman"/>
          <w:sz w:val="24"/>
          <w:szCs w:val="24"/>
          <w:lang w:eastAsia="ru-RU" w:bidi="ar-SA"/>
        </w:rPr>
        <w:t>омышленному производству овощей</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в защищенном грунте с наружными сетями инженерно-технического обеспечения (сроки реализации </w:t>
      </w:r>
      <w:r w:rsidR="00565BD2" w:rsidRPr="0062440D">
        <w:rPr>
          <w:rFonts w:ascii="Times New Roman" w:eastAsia="Times New Roman" w:hAnsi="Times New Roman" w:cs="Times New Roman"/>
          <w:sz w:val="24"/>
          <w:szCs w:val="24"/>
          <w:lang w:eastAsia="ru-RU" w:bidi="ar-SA"/>
        </w:rPr>
        <w:t>– 2019-</w:t>
      </w:r>
      <w:r w:rsidRPr="0062440D">
        <w:rPr>
          <w:rFonts w:ascii="Times New Roman" w:eastAsia="Times New Roman" w:hAnsi="Times New Roman" w:cs="Times New Roman"/>
          <w:sz w:val="24"/>
          <w:szCs w:val="24"/>
          <w:lang w:eastAsia="ru-RU" w:bidi="ar-SA"/>
        </w:rPr>
        <w:t>2020 годы).</w:t>
      </w:r>
    </w:p>
    <w:p w:rsidR="00C6654F" w:rsidRPr="0062440D" w:rsidRDefault="00C6654F" w:rsidP="00572280">
      <w:pPr>
        <w:pStyle w:val="af8"/>
        <w:widowControl w:val="0"/>
        <w:shd w:val="clear" w:color="auto" w:fill="FFFFFF" w:themeFill="background1"/>
        <w:spacing w:before="0" w:after="0" w:line="245"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Кроме того, ЗАО «Новооскольская зерновая компания» осуществляет строительство селекционно-семеноводческого центра (сроки реализации </w:t>
      </w:r>
      <w:r w:rsidR="00565BD2" w:rsidRPr="0062440D">
        <w:rPr>
          <w:rFonts w:ascii="Times New Roman" w:eastAsia="Times New Roman" w:hAnsi="Times New Roman" w:cs="Times New Roman"/>
          <w:sz w:val="24"/>
          <w:szCs w:val="24"/>
          <w:lang w:eastAsia="ru-RU" w:bidi="ar-SA"/>
        </w:rPr>
        <w:t>– 2017-</w:t>
      </w:r>
      <w:r w:rsidRPr="0062440D">
        <w:rPr>
          <w:rFonts w:ascii="Times New Roman" w:eastAsia="Times New Roman" w:hAnsi="Times New Roman" w:cs="Times New Roman"/>
          <w:sz w:val="24"/>
          <w:szCs w:val="24"/>
          <w:lang w:eastAsia="ru-RU" w:bidi="ar-SA"/>
        </w:rPr>
        <w:t>2019</w:t>
      </w:r>
      <w:r w:rsidR="00565BD2" w:rsidRPr="0062440D">
        <w:rPr>
          <w:rFonts w:ascii="Times New Roman" w:eastAsia="Times New Roman" w:hAnsi="Times New Roman" w:cs="Times New Roman"/>
          <w:sz w:val="24"/>
          <w:szCs w:val="24"/>
          <w:lang w:eastAsia="ru-RU" w:bidi="ar-SA"/>
        </w:rPr>
        <w:t xml:space="preserve"> годы),</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ООО «Тамбовский бекон» </w:t>
      </w:r>
      <w:r w:rsidR="00565BD2"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строительство элеватора мощностью 40 тыс. тонн хранения (сроки реализации </w:t>
      </w:r>
      <w:r w:rsidR="00565BD2"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201</w:t>
      </w:r>
      <w:r w:rsidR="00565BD2" w:rsidRPr="0062440D">
        <w:rPr>
          <w:rFonts w:ascii="Times New Roman" w:eastAsia="Times New Roman" w:hAnsi="Times New Roman" w:cs="Times New Roman"/>
          <w:sz w:val="24"/>
          <w:szCs w:val="24"/>
          <w:lang w:eastAsia="ru-RU" w:bidi="ar-SA"/>
        </w:rPr>
        <w:t>7-</w:t>
      </w:r>
      <w:r w:rsidRPr="0062440D">
        <w:rPr>
          <w:rFonts w:ascii="Times New Roman" w:eastAsia="Times New Roman" w:hAnsi="Times New Roman" w:cs="Times New Roman"/>
          <w:sz w:val="24"/>
          <w:szCs w:val="24"/>
          <w:lang w:eastAsia="ru-RU" w:bidi="ar-SA"/>
        </w:rPr>
        <w:t xml:space="preserve">2019 годы), ООО «Агротрейдер» </w:t>
      </w:r>
      <w:r w:rsidR="00565BD2"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производство мясной муки из личинок насекомых (сроки реализации </w:t>
      </w:r>
      <w:r w:rsidR="00565BD2" w:rsidRPr="0062440D">
        <w:rPr>
          <w:rFonts w:ascii="Times New Roman" w:eastAsia="Times New Roman" w:hAnsi="Times New Roman" w:cs="Times New Roman"/>
          <w:sz w:val="24"/>
          <w:szCs w:val="24"/>
          <w:lang w:eastAsia="ru-RU" w:bidi="ar-SA"/>
        </w:rPr>
        <w:t>– 2018-</w:t>
      </w:r>
      <w:r w:rsidRPr="0062440D">
        <w:rPr>
          <w:rFonts w:ascii="Times New Roman" w:eastAsia="Times New Roman" w:hAnsi="Times New Roman" w:cs="Times New Roman"/>
          <w:sz w:val="24"/>
          <w:szCs w:val="24"/>
          <w:lang w:eastAsia="ru-RU" w:bidi="ar-SA"/>
        </w:rPr>
        <w:t>2019 годы).</w:t>
      </w:r>
    </w:p>
    <w:p w:rsidR="00C6654F" w:rsidRPr="0062440D" w:rsidRDefault="00C6654F" w:rsidP="00572280">
      <w:pPr>
        <w:pStyle w:val="af8"/>
        <w:widowControl w:val="0"/>
        <w:shd w:val="clear" w:color="auto" w:fill="FFFFFF" w:themeFill="background1"/>
        <w:spacing w:before="0" w:after="0" w:line="245"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рамках программы развития садоводства планируются к реализации более 50 инвестиционных проектов, направленных на развитие производств</w:t>
      </w:r>
      <w:r w:rsidR="00565BD2" w:rsidRPr="0062440D">
        <w:rPr>
          <w:rFonts w:ascii="Times New Roman" w:eastAsia="Times New Roman" w:hAnsi="Times New Roman" w:cs="Times New Roman"/>
          <w:sz w:val="24"/>
          <w:szCs w:val="24"/>
          <w:lang w:eastAsia="ru-RU" w:bidi="ar-SA"/>
        </w:rPr>
        <w:t>а семечковых</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и косточковых культур. Наибольшую долю занимают небольшие фермерские хозяйства, благодаря которым закладка садов интенсивного типа идет опережающими темпами: ООО «Цветущий сад», ООО «Сады Белогорья», ООО «Белый Сад», ООО «Белгородские яблоки» (сроки реализации </w:t>
      </w:r>
      <w:r w:rsidR="00565BD2"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2015-2023 годы). </w:t>
      </w:r>
    </w:p>
    <w:p w:rsidR="00C6654F" w:rsidRPr="0062440D" w:rsidRDefault="00C6654F" w:rsidP="00572280">
      <w:pPr>
        <w:pStyle w:val="af8"/>
        <w:widowControl w:val="0"/>
        <w:shd w:val="clear" w:color="auto" w:fill="FFFFFF" w:themeFill="background1"/>
        <w:spacing w:before="0" w:after="0" w:line="245" w:lineRule="auto"/>
        <w:ind w:left="0" w:firstLine="709"/>
        <w:contextualSpacing w:val="0"/>
        <w:jc w:val="both"/>
        <w:rPr>
          <w:rFonts w:ascii="Times New Roman" w:eastAsia="Times New Roman" w:hAnsi="Times New Roman" w:cs="Times New Roman"/>
          <w:sz w:val="24"/>
          <w:szCs w:val="24"/>
          <w:lang w:eastAsia="ru-RU" w:bidi="ar-SA"/>
        </w:rPr>
      </w:pPr>
      <w:proofErr w:type="gramStart"/>
      <w:r w:rsidRPr="0062440D">
        <w:rPr>
          <w:rFonts w:ascii="Times New Roman" w:eastAsia="Times New Roman" w:hAnsi="Times New Roman" w:cs="Times New Roman"/>
          <w:sz w:val="24"/>
          <w:szCs w:val="24"/>
          <w:lang w:eastAsia="ru-RU" w:bidi="ar-SA"/>
        </w:rPr>
        <w:t>В 2018 году завершены проекты: по строительству молочно</w:t>
      </w:r>
      <w:r w:rsidR="00576601"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товарны</w:t>
      </w:r>
      <w:r w:rsidR="006D47BF" w:rsidRPr="0062440D">
        <w:rPr>
          <w:rFonts w:ascii="Times New Roman" w:eastAsia="Times New Roman" w:hAnsi="Times New Roman" w:cs="Times New Roman"/>
          <w:sz w:val="24"/>
          <w:szCs w:val="24"/>
          <w:lang w:eastAsia="ru-RU" w:bidi="ar-SA"/>
        </w:rPr>
        <w:t xml:space="preserve">х ферм  и нетельного комплекса </w:t>
      </w:r>
      <w:r w:rsidRPr="0062440D">
        <w:rPr>
          <w:rFonts w:ascii="Times New Roman" w:eastAsia="Times New Roman" w:hAnsi="Times New Roman" w:cs="Times New Roman"/>
          <w:sz w:val="24"/>
          <w:szCs w:val="24"/>
          <w:lang w:eastAsia="ru-RU" w:bidi="ar-SA"/>
        </w:rPr>
        <w:t>ООО «Молочная компания «Северский донец», первой очереди тепличного комплекс</w:t>
      </w:r>
      <w:r w:rsidR="00576601" w:rsidRPr="0062440D">
        <w:rPr>
          <w:rFonts w:ascii="Times New Roman" w:eastAsia="Times New Roman" w:hAnsi="Times New Roman" w:cs="Times New Roman"/>
          <w:sz w:val="24"/>
          <w:szCs w:val="24"/>
          <w:lang w:eastAsia="ru-RU" w:bidi="ar-SA"/>
        </w:rPr>
        <w:t>а ООО «Гринхаус», селекционно-</w:t>
      </w:r>
      <w:r w:rsidRPr="0062440D">
        <w:rPr>
          <w:rFonts w:ascii="Times New Roman" w:eastAsia="Times New Roman" w:hAnsi="Times New Roman" w:cs="Times New Roman"/>
          <w:sz w:val="24"/>
          <w:szCs w:val="24"/>
          <w:lang w:eastAsia="ru-RU" w:bidi="ar-SA"/>
        </w:rPr>
        <w:t>семеноводческого центра ЗАО «Новооскольская зерно</w:t>
      </w:r>
      <w:r w:rsidR="00576601" w:rsidRPr="0062440D">
        <w:rPr>
          <w:rFonts w:ascii="Times New Roman" w:eastAsia="Times New Roman" w:hAnsi="Times New Roman" w:cs="Times New Roman"/>
          <w:sz w:val="24"/>
          <w:szCs w:val="24"/>
          <w:lang w:eastAsia="ru-RU" w:bidi="ar-SA"/>
        </w:rPr>
        <w:t xml:space="preserve">вая компания», по модернизации </w:t>
      </w:r>
      <w:r w:rsidRPr="0062440D">
        <w:rPr>
          <w:rFonts w:ascii="Times New Roman" w:eastAsia="Times New Roman" w:hAnsi="Times New Roman" w:cs="Times New Roman"/>
          <w:sz w:val="24"/>
          <w:szCs w:val="24"/>
          <w:lang w:eastAsia="ru-RU" w:bidi="ar-SA"/>
        </w:rPr>
        <w:t>молочно</w:t>
      </w:r>
      <w:r w:rsidR="00576601"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товарного комплекса ООО «Белгранкорм», по строительству животноводческого комплекса на 2 100 скотомест ООО «Агропрод» и комплекса </w:t>
      </w:r>
      <w:r w:rsidR="00565BD2" w:rsidRPr="0062440D">
        <w:rPr>
          <w:rFonts w:ascii="Times New Roman" w:eastAsia="Times New Roman" w:hAnsi="Times New Roman" w:cs="Times New Roman"/>
          <w:sz w:val="24"/>
          <w:szCs w:val="24"/>
          <w:lang w:eastAsia="ru-RU" w:bidi="ar-SA"/>
        </w:rPr>
        <w:t>по хранению, перевалки зерновых</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и масляничных культур ЗАО «Краснояружская зерновая компания», по строительству</w:t>
      </w:r>
      <w:proofErr w:type="gramEnd"/>
      <w:r w:rsidRPr="0062440D">
        <w:rPr>
          <w:rFonts w:ascii="Times New Roman" w:eastAsia="Times New Roman" w:hAnsi="Times New Roman" w:cs="Times New Roman"/>
          <w:sz w:val="24"/>
          <w:szCs w:val="24"/>
          <w:lang w:eastAsia="ru-RU" w:bidi="ar-SA"/>
        </w:rPr>
        <w:t xml:space="preserve"> трех свинокомплексов в Борисовском, Грайв</w:t>
      </w:r>
      <w:r w:rsidR="00565BD2" w:rsidRPr="0062440D">
        <w:rPr>
          <w:rFonts w:ascii="Times New Roman" w:eastAsia="Times New Roman" w:hAnsi="Times New Roman" w:cs="Times New Roman"/>
          <w:sz w:val="24"/>
          <w:szCs w:val="24"/>
          <w:lang w:eastAsia="ru-RU" w:bidi="ar-SA"/>
        </w:rPr>
        <w:t>оронском и Прохоровском районах</w:t>
      </w:r>
      <w:r w:rsidR="00565BD2" w:rsidRPr="0062440D">
        <w:rPr>
          <w:rFonts w:ascii="Times New Roman" w:eastAsia="Times New Roman" w:hAnsi="Times New Roman" w:cs="Times New Roman"/>
          <w:sz w:val="24"/>
          <w:szCs w:val="24"/>
          <w:lang w:eastAsia="ru-RU" w:bidi="ar-SA"/>
        </w:rPr>
        <w:br/>
      </w:r>
      <w:r w:rsidR="00576601" w:rsidRPr="0062440D">
        <w:rPr>
          <w:rFonts w:ascii="Times New Roman" w:eastAsia="Times New Roman" w:hAnsi="Times New Roman" w:cs="Times New Roman"/>
          <w:sz w:val="24"/>
          <w:szCs w:val="24"/>
          <w:lang w:eastAsia="ru-RU" w:bidi="ar-SA"/>
        </w:rPr>
        <w:t>и селекционно-</w:t>
      </w:r>
      <w:r w:rsidRPr="0062440D">
        <w:rPr>
          <w:rFonts w:ascii="Times New Roman" w:eastAsia="Times New Roman" w:hAnsi="Times New Roman" w:cs="Times New Roman"/>
          <w:sz w:val="24"/>
          <w:szCs w:val="24"/>
          <w:lang w:eastAsia="ru-RU" w:bidi="ar-SA"/>
        </w:rPr>
        <w:t>гибридного центра ГК «Агро - Белогорье».</w:t>
      </w:r>
    </w:p>
    <w:p w:rsidR="00C6654F" w:rsidRPr="0062440D" w:rsidRDefault="00C6654F" w:rsidP="00572280">
      <w:pPr>
        <w:pStyle w:val="af8"/>
        <w:widowControl w:val="0"/>
        <w:shd w:val="clear" w:color="auto" w:fill="FFFFFF" w:themeFill="background1"/>
        <w:spacing w:before="0" w:after="0" w:line="245"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Правительством области уделяется большое внимание производственному строительству и строительству объектов социальной сферы, а также благоустройству населенных пунктов, жилищному и дорожному строительству. </w:t>
      </w:r>
    </w:p>
    <w:p w:rsidR="00C6654F" w:rsidRPr="0062440D" w:rsidRDefault="00C6654F" w:rsidP="00572280">
      <w:pPr>
        <w:pStyle w:val="af8"/>
        <w:widowControl w:val="0"/>
        <w:shd w:val="clear" w:color="auto" w:fill="FFFFFF" w:themeFill="background1"/>
        <w:spacing w:before="0" w:after="0" w:line="245" w:lineRule="auto"/>
        <w:ind w:left="0" w:firstLine="709"/>
        <w:contextualSpacing w:val="0"/>
        <w:jc w:val="both"/>
        <w:rPr>
          <w:rFonts w:ascii="Times New Roman" w:eastAsia="Times New Roman" w:hAnsi="Times New Roman" w:cs="Times New Roman"/>
          <w:sz w:val="24"/>
          <w:szCs w:val="24"/>
          <w:lang w:eastAsia="ru-RU" w:bidi="ar-SA"/>
        </w:rPr>
      </w:pPr>
      <w:proofErr w:type="gramStart"/>
      <w:r w:rsidRPr="0062440D">
        <w:rPr>
          <w:rFonts w:ascii="Times New Roman" w:eastAsia="Times New Roman" w:hAnsi="Times New Roman" w:cs="Times New Roman"/>
          <w:sz w:val="24"/>
          <w:szCs w:val="24"/>
          <w:lang w:eastAsia="ru-RU" w:bidi="ar-SA"/>
        </w:rPr>
        <w:t>В 2018 году построены помещения для крупного рогатого скота на 7,8 тыс. мест, помещения для свиней на 5,6 тыс. мест, п</w:t>
      </w:r>
      <w:r w:rsidR="00565BD2" w:rsidRPr="0062440D">
        <w:rPr>
          <w:rFonts w:ascii="Times New Roman" w:eastAsia="Times New Roman" w:hAnsi="Times New Roman" w:cs="Times New Roman"/>
          <w:sz w:val="24"/>
          <w:szCs w:val="24"/>
          <w:lang w:eastAsia="ru-RU" w:bidi="ar-SA"/>
        </w:rPr>
        <w:t>тицефабрики яичного направления</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на 140 тыс. кур-несушек, теплицы под стеклом площадью 245,8 тыс. кв. м, мощности по производству масла растительного методом эк</w:t>
      </w:r>
      <w:r w:rsidR="00D246E9">
        <w:rPr>
          <w:rFonts w:ascii="Times New Roman" w:eastAsia="Times New Roman" w:hAnsi="Times New Roman" w:cs="Times New Roman"/>
          <w:sz w:val="24"/>
          <w:szCs w:val="24"/>
          <w:lang w:eastAsia="ru-RU" w:bidi="ar-SA"/>
        </w:rPr>
        <w:t>стракции на 70 тонн переработки</w:t>
      </w:r>
      <w:r w:rsidR="00D246E9">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в сутки, зерносушилки стационарные на 30 т/час.</w:t>
      </w:r>
      <w:proofErr w:type="gramEnd"/>
      <w:r w:rsidRPr="0062440D">
        <w:rPr>
          <w:rFonts w:ascii="Times New Roman" w:eastAsia="Times New Roman" w:hAnsi="Times New Roman" w:cs="Times New Roman"/>
          <w:sz w:val="24"/>
          <w:szCs w:val="24"/>
          <w:lang w:eastAsia="ru-RU" w:bidi="ar-SA"/>
        </w:rPr>
        <w:t xml:space="preserve"> </w:t>
      </w:r>
      <w:proofErr w:type="gramStart"/>
      <w:r w:rsidRPr="0062440D">
        <w:rPr>
          <w:rFonts w:ascii="Times New Roman" w:eastAsia="Times New Roman" w:hAnsi="Times New Roman" w:cs="Times New Roman"/>
          <w:sz w:val="24"/>
          <w:szCs w:val="24"/>
          <w:lang w:eastAsia="ru-RU" w:bidi="ar-SA"/>
        </w:rPr>
        <w:t>Введены в действие торговые предприятия торговой площадью 5,4 тыс. кв. м, торгов</w:t>
      </w:r>
      <w:r w:rsidR="00D80B99">
        <w:rPr>
          <w:rFonts w:ascii="Times New Roman" w:eastAsia="Times New Roman" w:hAnsi="Times New Roman" w:cs="Times New Roman"/>
          <w:sz w:val="24"/>
          <w:szCs w:val="24"/>
          <w:lang w:eastAsia="ru-RU" w:bidi="ar-SA"/>
        </w:rPr>
        <w:t>о-офисные центры общей площадью</w:t>
      </w:r>
      <w:r w:rsidR="00D80B99">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2109 кв. м, 1 автозаправочная станция, 1 автомобильная газозаправочная станция сжиженного нефтяного газа, 3 антенно-мачтовых сооружени</w:t>
      </w:r>
      <w:r w:rsidR="006D47BF" w:rsidRPr="0062440D">
        <w:rPr>
          <w:rFonts w:ascii="Times New Roman" w:eastAsia="Times New Roman" w:hAnsi="Times New Roman" w:cs="Times New Roman"/>
          <w:sz w:val="24"/>
          <w:szCs w:val="24"/>
          <w:lang w:eastAsia="ru-RU" w:bidi="ar-SA"/>
        </w:rPr>
        <w:t>я</w:t>
      </w:r>
      <w:r w:rsidR="00B96C54">
        <w:rPr>
          <w:rFonts w:ascii="Times New Roman" w:eastAsia="Times New Roman" w:hAnsi="Times New Roman" w:cs="Times New Roman"/>
          <w:sz w:val="24"/>
          <w:szCs w:val="24"/>
          <w:lang w:eastAsia="ru-RU" w:bidi="ar-SA"/>
        </w:rPr>
        <w:t xml:space="preserve"> для сотовой связи,</w:t>
      </w:r>
      <w:r w:rsidR="00B96C54">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35,6 км волокнисто-оптических линий связи (передачи), 2 капитальных гаража на 14 машиномест. </w:t>
      </w:r>
      <w:proofErr w:type="gramEnd"/>
    </w:p>
    <w:p w:rsidR="00C6654F" w:rsidRPr="0062440D" w:rsidRDefault="00C6654F" w:rsidP="00572280">
      <w:pPr>
        <w:pStyle w:val="af8"/>
        <w:widowControl w:val="0"/>
        <w:shd w:val="clear" w:color="auto" w:fill="FFFFFF" w:themeFill="background1"/>
        <w:spacing w:before="0" w:after="0" w:line="245"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Объем работ, выполненных по виду деятельности «Строительство», в 2018 году составил 92,8 </w:t>
      </w:r>
      <w:proofErr w:type="gramStart"/>
      <w:r w:rsidRPr="0062440D">
        <w:rPr>
          <w:rFonts w:ascii="Times New Roman" w:eastAsia="Times New Roman" w:hAnsi="Times New Roman" w:cs="Times New Roman"/>
          <w:sz w:val="24"/>
          <w:szCs w:val="24"/>
          <w:lang w:eastAsia="ru-RU" w:bidi="ar-SA"/>
        </w:rPr>
        <w:t>млрд</w:t>
      </w:r>
      <w:proofErr w:type="gramEnd"/>
      <w:r w:rsidRPr="0062440D">
        <w:rPr>
          <w:rFonts w:ascii="Times New Roman" w:eastAsia="Times New Roman" w:hAnsi="Times New Roman" w:cs="Times New Roman"/>
          <w:sz w:val="24"/>
          <w:szCs w:val="24"/>
          <w:lang w:eastAsia="ru-RU" w:bidi="ar-SA"/>
        </w:rPr>
        <w:t xml:space="preserve"> рублей или 101,7</w:t>
      </w:r>
      <w:r w:rsidR="00B96C54">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к уровню 2017 года в сопоставимых ценах.</w:t>
      </w:r>
    </w:p>
    <w:p w:rsidR="00B250DF" w:rsidRPr="0062440D" w:rsidRDefault="00C6654F" w:rsidP="00572280">
      <w:pPr>
        <w:pStyle w:val="af8"/>
        <w:widowControl w:val="0"/>
        <w:shd w:val="clear" w:color="auto" w:fill="FFFFFF" w:themeFill="background1"/>
        <w:spacing w:before="0" w:after="0" w:line="245"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рамках государственной программы области «Обеспечение доступным и комфортным жильем и коммунальными услугам</w:t>
      </w:r>
      <w:r w:rsidR="00565BD2" w:rsidRPr="0062440D">
        <w:rPr>
          <w:rFonts w:ascii="Times New Roman" w:eastAsia="Times New Roman" w:hAnsi="Times New Roman" w:cs="Times New Roman"/>
          <w:sz w:val="24"/>
          <w:szCs w:val="24"/>
          <w:lang w:eastAsia="ru-RU" w:bidi="ar-SA"/>
        </w:rPr>
        <w:t>и жителей Белгородской области»</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на территории области продолжается строительство жилья. В 2018 года сдано в эксплуатацию 1215,5 тыс. кв. м жилья, из них индивидуальными застройщиками построено 1033,6 тыс. кв. м, что составляет 85</w:t>
      </w:r>
      <w:r w:rsidR="00B96C54">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xml:space="preserve">% в общем объеме </w:t>
      </w:r>
      <w:r w:rsidR="0085390B" w:rsidRPr="0062440D">
        <w:rPr>
          <w:rFonts w:ascii="Times New Roman" w:eastAsia="Times New Roman" w:hAnsi="Times New Roman" w:cs="Times New Roman"/>
          <w:sz w:val="24"/>
          <w:szCs w:val="24"/>
          <w:lang w:eastAsia="ru-RU" w:bidi="ar-SA"/>
        </w:rPr>
        <w:t>жилья, введенного в эксплуатацию.</w:t>
      </w:r>
    </w:p>
    <w:p w:rsidR="00C6654F" w:rsidRPr="0062440D" w:rsidRDefault="00C6654F" w:rsidP="00572280">
      <w:pPr>
        <w:pStyle w:val="af8"/>
        <w:widowControl w:val="0"/>
        <w:shd w:val="clear" w:color="auto" w:fill="FFFFFF" w:themeFill="background1"/>
        <w:spacing w:before="0" w:after="0" w:line="245"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целях совершенствования и развития дорожной инфраструктуры, обеспечения качественного транспортного обслуживания и повышения качества жизни населения на территории Белгородской области реализуется государственная программа области «Совершенствование и развитие транспортной системы и дорожной сети Белгородской области». В 2018 году в рамках данной программы по подпрограмме «Совершенствование и развитие дорожной сети» осв</w:t>
      </w:r>
      <w:r w:rsidR="00565BD2" w:rsidRPr="0062440D">
        <w:rPr>
          <w:rFonts w:ascii="Times New Roman" w:eastAsia="Times New Roman" w:hAnsi="Times New Roman" w:cs="Times New Roman"/>
          <w:sz w:val="24"/>
          <w:szCs w:val="24"/>
          <w:lang w:eastAsia="ru-RU" w:bidi="ar-SA"/>
        </w:rPr>
        <w:t>оены денежные средства в объеме</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18 655,8 млн рублей, в том числе на ремонт автодорог общего пользования и мостов, строительство автодорог по улично-дорожной се</w:t>
      </w:r>
      <w:r w:rsidR="00565BD2" w:rsidRPr="0062440D">
        <w:rPr>
          <w:rFonts w:ascii="Times New Roman" w:eastAsia="Times New Roman" w:hAnsi="Times New Roman" w:cs="Times New Roman"/>
          <w:sz w:val="24"/>
          <w:szCs w:val="24"/>
          <w:lang w:eastAsia="ru-RU" w:bidi="ar-SA"/>
        </w:rPr>
        <w:t>ти в населенных пунктах области</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и в микрорайонах ИЖС, строительство и реконструкция автодорог общего пользования, ремонт дворовых территорий и проездов к многоквартирным домам в населенных пунктах области, комплекс мероприятий по содержанию автодорог и мостов общего пользования, изготовление проектно-сметной документации. </w:t>
      </w:r>
    </w:p>
    <w:p w:rsidR="00C6654F" w:rsidRPr="0062440D" w:rsidRDefault="00C6654F" w:rsidP="00572280">
      <w:pPr>
        <w:pStyle w:val="af8"/>
        <w:widowControl w:val="0"/>
        <w:shd w:val="clear" w:color="auto" w:fill="FFFFFF" w:themeFill="background1"/>
        <w:spacing w:before="0" w:after="0" w:line="245"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Завершена реконструкция автодороги «Белгород - Грайворон - граница Украины» по ул. К</w:t>
      </w:r>
      <w:r w:rsidR="00576601" w:rsidRPr="0062440D">
        <w:rPr>
          <w:rFonts w:ascii="Times New Roman" w:eastAsia="Times New Roman" w:hAnsi="Times New Roman" w:cs="Times New Roman"/>
          <w:sz w:val="24"/>
          <w:szCs w:val="24"/>
          <w:lang w:eastAsia="ru-RU" w:bidi="ar-SA"/>
        </w:rPr>
        <w:t xml:space="preserve">оролева в с. Стрелецкое – </w:t>
      </w:r>
      <w:r w:rsidRPr="0062440D">
        <w:rPr>
          <w:rFonts w:ascii="Times New Roman" w:eastAsia="Times New Roman" w:hAnsi="Times New Roman" w:cs="Times New Roman"/>
          <w:sz w:val="24"/>
          <w:szCs w:val="24"/>
          <w:lang w:eastAsia="ru-RU" w:bidi="ar-SA"/>
        </w:rPr>
        <w:t>1,5 км</w:t>
      </w:r>
      <w:r w:rsidR="00576601"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реконструкция участка автодороги «Белгород-Павловск» от г. Бирюч до поворота на с.</w:t>
      </w:r>
      <w:r w:rsidR="00565BD2" w:rsidRPr="0062440D">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xml:space="preserve">Ильинка Алексеевского </w:t>
      </w:r>
      <w:r w:rsidR="00576601" w:rsidRPr="0062440D">
        <w:rPr>
          <w:rFonts w:ascii="Times New Roman" w:eastAsia="Times New Roman" w:hAnsi="Times New Roman" w:cs="Times New Roman"/>
          <w:sz w:val="24"/>
          <w:szCs w:val="24"/>
          <w:lang w:eastAsia="ru-RU" w:bidi="ar-SA"/>
        </w:rPr>
        <w:t xml:space="preserve">городского округа </w:t>
      </w:r>
      <w:r w:rsidRPr="0062440D">
        <w:rPr>
          <w:rFonts w:ascii="Times New Roman" w:eastAsia="Times New Roman" w:hAnsi="Times New Roman" w:cs="Times New Roman"/>
          <w:sz w:val="24"/>
          <w:szCs w:val="24"/>
          <w:lang w:eastAsia="ru-RU" w:bidi="ar-SA"/>
        </w:rPr>
        <w:t xml:space="preserve"> протяженностью 13,3 км.</w:t>
      </w:r>
    </w:p>
    <w:p w:rsidR="00C6654F" w:rsidRPr="0062440D" w:rsidRDefault="00C6654F" w:rsidP="00572280">
      <w:pPr>
        <w:pStyle w:val="af8"/>
        <w:widowControl w:val="0"/>
        <w:shd w:val="clear" w:color="auto" w:fill="FFFFFF" w:themeFill="background1"/>
        <w:spacing w:before="0" w:after="0" w:line="245"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Наиболее крупными предприятиями, определяющими развитие дорожной отрасли в области, являются ООО «Белдор</w:t>
      </w:r>
      <w:r w:rsidR="00565BD2" w:rsidRPr="0062440D">
        <w:rPr>
          <w:rFonts w:ascii="Times New Roman" w:eastAsia="Times New Roman" w:hAnsi="Times New Roman" w:cs="Times New Roman"/>
          <w:sz w:val="24"/>
          <w:szCs w:val="24"/>
          <w:lang w:eastAsia="ru-RU" w:bidi="ar-SA"/>
        </w:rPr>
        <w:t>строй», ООО «Белгороддорстрой»,</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ООО «Автодорстрой – подрядчик».</w:t>
      </w:r>
    </w:p>
    <w:p w:rsidR="00C6654F" w:rsidRPr="0062440D" w:rsidRDefault="00C6654F" w:rsidP="00572280">
      <w:pPr>
        <w:pStyle w:val="af8"/>
        <w:widowControl w:val="0"/>
        <w:shd w:val="clear" w:color="auto" w:fill="FFFFFF" w:themeFill="background1"/>
        <w:spacing w:before="0" w:after="0" w:line="245" w:lineRule="auto"/>
        <w:ind w:left="0" w:firstLine="709"/>
        <w:contextualSpacing w:val="0"/>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2018 году оборот розничной торговли составил 336,1 </w:t>
      </w:r>
      <w:proofErr w:type="gramStart"/>
      <w:r w:rsidRPr="0062440D">
        <w:rPr>
          <w:rFonts w:ascii="Times New Roman" w:eastAsia="Times New Roman" w:hAnsi="Times New Roman" w:cs="Times New Roman"/>
          <w:sz w:val="24"/>
          <w:szCs w:val="24"/>
          <w:lang w:eastAsia="ru-RU" w:bidi="ar-SA"/>
        </w:rPr>
        <w:t>млрд</w:t>
      </w:r>
      <w:proofErr w:type="gramEnd"/>
      <w:r w:rsidRPr="0062440D">
        <w:rPr>
          <w:rFonts w:ascii="Times New Roman" w:eastAsia="Times New Roman" w:hAnsi="Times New Roman" w:cs="Times New Roman"/>
          <w:sz w:val="24"/>
          <w:szCs w:val="24"/>
          <w:lang w:eastAsia="ru-RU" w:bidi="ar-SA"/>
        </w:rPr>
        <w:t xml:space="preserve"> рублей, что в товарной массе составляет 103,8</w:t>
      </w:r>
      <w:r w:rsidR="00D80B99">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к уровню 2017 года. В структуре оборота розничной торговли удельный вес пищевых продуктов, включая напитки, и табачных изделий в 2018 году составил 38,9</w:t>
      </w:r>
      <w:r w:rsidR="00D80B99">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непродовольственны</w:t>
      </w:r>
      <w:r w:rsidR="00565BD2" w:rsidRPr="0062440D">
        <w:rPr>
          <w:rFonts w:ascii="Times New Roman" w:eastAsia="Times New Roman" w:hAnsi="Times New Roman" w:cs="Times New Roman"/>
          <w:sz w:val="24"/>
          <w:szCs w:val="24"/>
          <w:lang w:eastAsia="ru-RU" w:bidi="ar-SA"/>
        </w:rPr>
        <w:t>х товаров – 61,1</w:t>
      </w:r>
      <w:r w:rsidR="00D80B99">
        <w:rPr>
          <w:rFonts w:ascii="Times New Roman" w:eastAsia="Times New Roman" w:hAnsi="Times New Roman" w:cs="Times New Roman"/>
          <w:sz w:val="24"/>
          <w:szCs w:val="24"/>
          <w:lang w:eastAsia="ru-RU" w:bidi="ar-SA"/>
        </w:rPr>
        <w:t xml:space="preserve"> </w:t>
      </w:r>
      <w:r w:rsidR="00565BD2" w:rsidRPr="0062440D">
        <w:rPr>
          <w:rFonts w:ascii="Times New Roman" w:eastAsia="Times New Roman" w:hAnsi="Times New Roman" w:cs="Times New Roman"/>
          <w:sz w:val="24"/>
          <w:szCs w:val="24"/>
          <w:lang w:eastAsia="ru-RU" w:bidi="ar-SA"/>
        </w:rPr>
        <w:t>% (в 2017 году</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38,5</w:t>
      </w:r>
      <w:r w:rsidR="00D80B99">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и 61,5</w:t>
      </w:r>
      <w:r w:rsidR="00D80B99">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w:t>
      </w:r>
      <w:r w:rsidR="00565BD2" w:rsidRPr="0062440D">
        <w:rPr>
          <w:rFonts w:ascii="Times New Roman" w:hAnsi="Times New Roman" w:cs="Times New Roman"/>
        </w:rPr>
        <w:t xml:space="preserve"> </w:t>
      </w:r>
      <w:r w:rsidR="00565BD2" w:rsidRPr="0062440D">
        <w:rPr>
          <w:rFonts w:ascii="Times New Roman" w:eastAsia="Times New Roman" w:hAnsi="Times New Roman" w:cs="Times New Roman"/>
          <w:sz w:val="24"/>
          <w:szCs w:val="24"/>
          <w:lang w:eastAsia="ru-RU" w:bidi="ar-SA"/>
        </w:rPr>
        <w:t>соответственно</w:t>
      </w:r>
      <w:r w:rsidRPr="0062440D">
        <w:rPr>
          <w:rFonts w:ascii="Times New Roman" w:eastAsia="Times New Roman" w:hAnsi="Times New Roman" w:cs="Times New Roman"/>
          <w:sz w:val="24"/>
          <w:szCs w:val="24"/>
          <w:lang w:eastAsia="ru-RU" w:bidi="ar-SA"/>
        </w:rPr>
        <w:t xml:space="preserve">). </w:t>
      </w:r>
    </w:p>
    <w:p w:rsidR="008F3D58" w:rsidRPr="0062440D" w:rsidRDefault="008F3D58" w:rsidP="00572280">
      <w:pPr>
        <w:shd w:val="clear" w:color="auto" w:fill="FFFFFF" w:themeFill="background1"/>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br w:type="page"/>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lastRenderedPageBreak/>
        <w:t>Формирование оборота розничной торговли происходило в основном за счет оборота торгующих организаций и индивидуальных предпринимателей, осуществляющих деятельность в стационарной торговой сети вне рынка. Их доля в обороте составила 90,2</w:t>
      </w:r>
      <w:r w:rsidR="00D80B99">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доля реализации товаров на розничных р</w:t>
      </w:r>
      <w:r w:rsidR="00565BD2" w:rsidRPr="0062440D">
        <w:rPr>
          <w:rFonts w:ascii="Times New Roman" w:eastAsia="Times New Roman" w:hAnsi="Times New Roman" w:cs="Times New Roman"/>
          <w:sz w:val="24"/>
          <w:szCs w:val="24"/>
          <w:lang w:eastAsia="ru-RU" w:bidi="ar-SA"/>
        </w:rPr>
        <w:t>ынках и ярмарках составила 9,8</w:t>
      </w:r>
      <w:r w:rsidR="00D80B99">
        <w:rPr>
          <w:rFonts w:ascii="Times New Roman" w:eastAsia="Times New Roman" w:hAnsi="Times New Roman" w:cs="Times New Roman"/>
          <w:sz w:val="24"/>
          <w:szCs w:val="24"/>
          <w:lang w:eastAsia="ru-RU" w:bidi="ar-SA"/>
        </w:rPr>
        <w:t xml:space="preserve"> </w:t>
      </w:r>
      <w:r w:rsidR="00565BD2" w:rsidRPr="0062440D">
        <w:rPr>
          <w:rFonts w:ascii="Times New Roman" w:eastAsia="Times New Roman" w:hAnsi="Times New Roman" w:cs="Times New Roman"/>
          <w:sz w:val="24"/>
          <w:szCs w:val="24"/>
          <w:lang w:eastAsia="ru-RU" w:bidi="ar-SA"/>
        </w:rPr>
        <w:t>%</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(в 2017 году 91</w:t>
      </w:r>
      <w:r w:rsidR="00D80B99">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и 9</w:t>
      </w:r>
      <w:r w:rsidR="00D80B99">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w:t>
      </w:r>
      <w:r w:rsidR="00565BD2" w:rsidRPr="0062440D">
        <w:rPr>
          <w:rFonts w:ascii="Times New Roman" w:hAnsi="Times New Roman" w:cs="Times New Roman"/>
        </w:rPr>
        <w:t xml:space="preserve"> </w:t>
      </w:r>
      <w:r w:rsidR="00565BD2" w:rsidRPr="0062440D">
        <w:rPr>
          <w:rFonts w:ascii="Times New Roman" w:eastAsia="Times New Roman" w:hAnsi="Times New Roman" w:cs="Times New Roman"/>
          <w:sz w:val="24"/>
          <w:szCs w:val="24"/>
          <w:lang w:eastAsia="ru-RU" w:bidi="ar-SA"/>
        </w:rPr>
        <w:t>соответственно</w:t>
      </w:r>
      <w:r w:rsidRPr="0062440D">
        <w:rPr>
          <w:rFonts w:ascii="Times New Roman" w:eastAsia="Times New Roman" w:hAnsi="Times New Roman" w:cs="Times New Roman"/>
          <w:sz w:val="24"/>
          <w:szCs w:val="24"/>
          <w:lang w:eastAsia="ru-RU" w:bidi="ar-SA"/>
        </w:rPr>
        <w:t>).</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По результатам статистического обследования, проведенного в 4 квартале 2018 года, удельный вес продажи товаров по заказам, по почте, через телемагазины, компьютерные сети составляет 20,1</w:t>
      </w:r>
      <w:r w:rsidR="00D80B99">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в общем объеме продаж.</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Оборот общественного питания в 2018 году составил 8,1 </w:t>
      </w:r>
      <w:proofErr w:type="gramStart"/>
      <w:r w:rsidRPr="0062440D">
        <w:rPr>
          <w:rFonts w:ascii="Times New Roman" w:eastAsia="Times New Roman" w:hAnsi="Times New Roman" w:cs="Times New Roman"/>
          <w:sz w:val="24"/>
          <w:szCs w:val="24"/>
          <w:lang w:eastAsia="ru-RU" w:bidi="ar-SA"/>
        </w:rPr>
        <w:t>млрд</w:t>
      </w:r>
      <w:proofErr w:type="gramEnd"/>
      <w:r w:rsidRPr="0062440D">
        <w:rPr>
          <w:rFonts w:ascii="Times New Roman" w:eastAsia="Times New Roman" w:hAnsi="Times New Roman" w:cs="Times New Roman"/>
          <w:sz w:val="24"/>
          <w:szCs w:val="24"/>
          <w:lang w:eastAsia="ru-RU" w:bidi="ar-SA"/>
        </w:rPr>
        <w:t xml:space="preserve"> рублей, что в физическом объеме на 0,3</w:t>
      </w:r>
      <w:r w:rsidR="00D80B99">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ниже, чем в 2017 году.</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proofErr w:type="gramStart"/>
      <w:r w:rsidRPr="0062440D">
        <w:rPr>
          <w:rFonts w:ascii="Times New Roman" w:eastAsia="Times New Roman" w:hAnsi="Times New Roman" w:cs="Times New Roman"/>
          <w:sz w:val="24"/>
          <w:szCs w:val="24"/>
          <w:lang w:eastAsia="ru-RU" w:bidi="ar-SA"/>
        </w:rPr>
        <w:t>В целях создания благоприятных условий для открытия, ведения и расширения бизнеса в сфере питания вне дома независимо от формата, размера и способа ведения этого бизнеса, формировани</w:t>
      </w:r>
      <w:r w:rsidR="0085390B" w:rsidRPr="0062440D">
        <w:rPr>
          <w:rFonts w:ascii="Times New Roman" w:eastAsia="Times New Roman" w:hAnsi="Times New Roman" w:cs="Times New Roman"/>
          <w:sz w:val="24"/>
          <w:szCs w:val="24"/>
          <w:lang w:eastAsia="ru-RU" w:bidi="ar-SA"/>
        </w:rPr>
        <w:t>я</w:t>
      </w:r>
      <w:r w:rsidRPr="0062440D">
        <w:rPr>
          <w:rFonts w:ascii="Times New Roman" w:eastAsia="Times New Roman" w:hAnsi="Times New Roman" w:cs="Times New Roman"/>
          <w:sz w:val="24"/>
          <w:szCs w:val="24"/>
          <w:lang w:eastAsia="ru-RU" w:bidi="ar-SA"/>
        </w:rPr>
        <w:t xml:space="preserve"> комфортной конкурентной среды и стимулировани</w:t>
      </w:r>
      <w:r w:rsidR="0085390B" w:rsidRPr="0062440D">
        <w:rPr>
          <w:rFonts w:ascii="Times New Roman" w:eastAsia="Times New Roman" w:hAnsi="Times New Roman" w:cs="Times New Roman"/>
          <w:sz w:val="24"/>
          <w:szCs w:val="24"/>
          <w:lang w:eastAsia="ru-RU" w:bidi="ar-SA"/>
        </w:rPr>
        <w:t>я</w:t>
      </w:r>
      <w:r w:rsidRPr="0062440D">
        <w:rPr>
          <w:rFonts w:ascii="Times New Roman" w:eastAsia="Times New Roman" w:hAnsi="Times New Roman" w:cs="Times New Roman"/>
          <w:sz w:val="24"/>
          <w:szCs w:val="24"/>
          <w:lang w:eastAsia="ru-RU" w:bidi="ar-SA"/>
        </w:rPr>
        <w:t xml:space="preserve"> предпринимательской активности в сфере общественного питания в 2018 году Правительством Белгородской области утверждена Стратегия развития общественного питания в Белгородской области на период до 2025 года.</w:t>
      </w:r>
      <w:proofErr w:type="gramEnd"/>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Для улучшения ситуации на потребительском рынке области, обеспечения стабильной работы предприятий пищевой промышленности, а также замещения импортных товаров на аналогичные товары российских и белгородских товаропроизводителей проводится мониторинг цен и представленности социально значимых товаров в розничных торговых предприятиях. Анализ данных ежемесячного мониторинга розничных цен и представленности показал, что в Белгородской области не отмечается резкого роста цен, а также снижения уровня представленности продовольственных товаров в сетевых, несетевых розничных торговых предприятиях, нестационарной торговле, на розничных рынках и ярмарках, проводимых на постоянной основе.</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2018 году в муниципальных образованиях области проведено 3502 ярмарочных мероприятия с привлечением сельхозтоваропроизводителей области, включая крестьянские фермерские </w:t>
      </w:r>
      <w:r w:rsidR="0085390B" w:rsidRPr="0062440D">
        <w:rPr>
          <w:rFonts w:ascii="Times New Roman" w:eastAsia="Times New Roman" w:hAnsi="Times New Roman" w:cs="Times New Roman"/>
          <w:sz w:val="24"/>
          <w:szCs w:val="24"/>
          <w:lang w:eastAsia="ru-RU" w:bidi="ar-SA"/>
        </w:rPr>
        <w:t>и</w:t>
      </w:r>
      <w:r w:rsidRPr="0062440D">
        <w:rPr>
          <w:rFonts w:ascii="Times New Roman" w:eastAsia="Times New Roman" w:hAnsi="Times New Roman" w:cs="Times New Roman"/>
          <w:sz w:val="24"/>
          <w:szCs w:val="24"/>
          <w:lang w:eastAsia="ru-RU" w:bidi="ar-SA"/>
        </w:rPr>
        <w:t xml:space="preserve"> личные подсобные хозяйства.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Проведен Белгородский областной конкурс «Лучшая ярмарка Белгородской области 2018 года». По итогам конкурса определены победители в номинациях: «Лучшая ярмарка городского округа», «Лучшая ярмарка городского поселения», «Лучшая сельская ярмарка».</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целях развития экономики области, улучшения использования ее промышленного, сельскохозяйственного и сырьевого потенциала, формирования устойчивых торгово-экономических связей с товаропроизводителями других регионов России и стран ближнего и дальнего зарубежья, а также продвижения товаров областного производства на отечественный и зарубежный рынки в 2018 году в выставочно-конгрессном комплексе «Белэкспоцентр» проведено 29 выставок – ярмарок.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целях продвижения интересов регионального бизнеса за пределами Белгородской области, а также координации вопросов орган</w:t>
      </w:r>
      <w:r w:rsidR="00565BD2" w:rsidRPr="0062440D">
        <w:rPr>
          <w:rFonts w:ascii="Times New Roman" w:eastAsia="Times New Roman" w:hAnsi="Times New Roman" w:cs="Times New Roman"/>
          <w:sz w:val="24"/>
          <w:szCs w:val="24"/>
          <w:lang w:eastAsia="ru-RU" w:bidi="ar-SA"/>
        </w:rPr>
        <w:t>изации и проведения мероприятий</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на площадке выставочно - конгрессного комплекса «Белэкспоцентр» во втором и третьем квартале текущего года организованы и проведены торгово-закупочные сессии торговых сетей «Ашан», «Европа» с участием областных товаропроизводителей (26 предприятий).  </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Департамент экономического развития области в 2018 году выступил с инициативой проведения на территории области «Дня Белгородского поставщика». Организатором мероприятия выступила торговая сеть ООО «Лента». </w:t>
      </w:r>
      <w:r w:rsidR="0085390B" w:rsidRPr="0062440D">
        <w:rPr>
          <w:rFonts w:ascii="Times New Roman" w:eastAsia="Times New Roman" w:hAnsi="Times New Roman" w:cs="Times New Roman"/>
          <w:sz w:val="24"/>
          <w:szCs w:val="24"/>
          <w:lang w:eastAsia="ru-RU" w:bidi="ar-SA"/>
        </w:rPr>
        <w:t>В акции приняли участие</w:t>
      </w:r>
      <w:r w:rsidRPr="0062440D">
        <w:rPr>
          <w:rFonts w:ascii="Times New Roman" w:eastAsia="Times New Roman" w:hAnsi="Times New Roman" w:cs="Times New Roman"/>
          <w:sz w:val="24"/>
          <w:szCs w:val="24"/>
          <w:lang w:eastAsia="ru-RU" w:bidi="ar-SA"/>
        </w:rPr>
        <w:t xml:space="preserve"> порядка 20 областных товаропроизводителей (мясной, молочной, плодоовощной продукции, а также хлебобулочных изделий).</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2018 году продолжилась работа по пресечению и недопущению незаконного оборота пищевой, в том числе алкогольной продукции, а также фактов несанкционированной торговли на потребительском рынке области. По данным Управления Федеральной службы по надзору в</w:t>
      </w:r>
      <w:r w:rsidR="00565BD2" w:rsidRPr="0062440D">
        <w:rPr>
          <w:rFonts w:ascii="Times New Roman" w:eastAsia="Times New Roman" w:hAnsi="Times New Roman" w:cs="Times New Roman"/>
          <w:sz w:val="24"/>
          <w:szCs w:val="24"/>
          <w:lang w:eastAsia="ru-RU" w:bidi="ar-SA"/>
        </w:rPr>
        <w:t xml:space="preserve"> сфере защиты прав потребителей</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и благополучия человека по Белгородской области по сравнению с 2017 годом доля товаров ненадлежащего качества, поступающих на потребитель</w:t>
      </w:r>
      <w:r w:rsidR="00ED281B" w:rsidRPr="0062440D">
        <w:rPr>
          <w:rFonts w:ascii="Times New Roman" w:eastAsia="Times New Roman" w:hAnsi="Times New Roman" w:cs="Times New Roman"/>
          <w:sz w:val="24"/>
          <w:szCs w:val="24"/>
          <w:lang w:eastAsia="ru-RU" w:bidi="ar-SA"/>
        </w:rPr>
        <w:t>ский рынок,</w:t>
      </w:r>
      <w:r w:rsidR="00B250DF"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по большинству продовольственных и непродовольственных товаров сократилась.</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Белгородская область в числе первых регионов заключила соглашение с Роскачеством, предусматривающее развитие институт</w:t>
      </w:r>
      <w:r w:rsidR="00565BD2" w:rsidRPr="0062440D">
        <w:rPr>
          <w:rFonts w:ascii="Times New Roman" w:eastAsia="Times New Roman" w:hAnsi="Times New Roman" w:cs="Times New Roman"/>
          <w:sz w:val="24"/>
          <w:szCs w:val="24"/>
          <w:lang w:eastAsia="ru-RU" w:bidi="ar-SA"/>
        </w:rPr>
        <w:t>ов качества, повышение качества</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и безопасности продукции на продовольственном и промышленном рынках. Данное соглашение позволяет взаимодействовать как в стра</w:t>
      </w:r>
      <w:r w:rsidR="00576601" w:rsidRPr="0062440D">
        <w:rPr>
          <w:rFonts w:ascii="Times New Roman" w:eastAsia="Times New Roman" w:hAnsi="Times New Roman" w:cs="Times New Roman"/>
          <w:sz w:val="24"/>
          <w:szCs w:val="24"/>
          <w:lang w:eastAsia="ru-RU" w:bidi="ar-SA"/>
        </w:rPr>
        <w:t>тегическом продвижении качества</w:t>
      </w:r>
      <w:r w:rsidR="00576601"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во всех сферах производства, так и в области практических исследований товаров.</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Одним из важных результатов реализации соглашения и планов мероприятий стало то, что 22 товара одиннадцати белгородских производителей отмечены российским Знаком качества.</w:t>
      </w:r>
    </w:p>
    <w:p w:rsidR="00C6654F" w:rsidRPr="0062440D" w:rsidRDefault="00C6654F" w:rsidP="00572280">
      <w:pPr>
        <w:pStyle w:val="af8"/>
        <w:widowControl w:val="0"/>
        <w:shd w:val="clear" w:color="auto" w:fill="FFFFFF" w:themeFill="background1"/>
        <w:spacing w:before="0" w:after="0" w:line="24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ОАО «ЭФКО» в 2018 году второй раз удостоилось высшей государст</w:t>
      </w:r>
      <w:r w:rsidR="0085390B" w:rsidRPr="0062440D">
        <w:rPr>
          <w:rFonts w:ascii="Times New Roman" w:eastAsia="Times New Roman" w:hAnsi="Times New Roman" w:cs="Times New Roman"/>
          <w:sz w:val="24"/>
          <w:szCs w:val="24"/>
          <w:lang w:eastAsia="ru-RU" w:bidi="ar-SA"/>
        </w:rPr>
        <w:t>венной награды в сфере качества</w:t>
      </w:r>
      <w:r w:rsidRPr="0062440D">
        <w:rPr>
          <w:rFonts w:ascii="Times New Roman" w:eastAsia="Times New Roman" w:hAnsi="Times New Roman" w:cs="Times New Roman"/>
          <w:sz w:val="24"/>
          <w:szCs w:val="24"/>
          <w:lang w:eastAsia="ru-RU" w:bidi="ar-SA"/>
        </w:rPr>
        <w:t xml:space="preserve"> премии Правительства Рос</w:t>
      </w:r>
      <w:r w:rsidR="00565BD2" w:rsidRPr="0062440D">
        <w:rPr>
          <w:rFonts w:ascii="Times New Roman" w:eastAsia="Times New Roman" w:hAnsi="Times New Roman" w:cs="Times New Roman"/>
          <w:sz w:val="24"/>
          <w:szCs w:val="24"/>
          <w:lang w:eastAsia="ru-RU" w:bidi="ar-SA"/>
        </w:rPr>
        <w:t>сийской Федерации, присуждаемой</w:t>
      </w:r>
      <w:r w:rsidR="00565BD2"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за достижение значительных результатов в области качества продукции и внедрения высокоэффективных методов менеджмента качества.</w:t>
      </w:r>
    </w:p>
    <w:p w:rsidR="00C6654F" w:rsidRPr="0062440D" w:rsidRDefault="00C6654F" w:rsidP="00572280">
      <w:pPr>
        <w:pStyle w:val="af8"/>
        <w:widowControl w:val="0"/>
        <w:shd w:val="clear" w:color="auto" w:fill="FFFFFF" w:themeFill="background1"/>
        <w:spacing w:before="0" w:after="0" w:line="245"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lastRenderedPageBreak/>
        <w:t xml:space="preserve">В 2018 году населению области оказано платных услуг на сумму 83,1 </w:t>
      </w:r>
      <w:proofErr w:type="gramStart"/>
      <w:r w:rsidRPr="0062440D">
        <w:rPr>
          <w:rFonts w:ascii="Times New Roman" w:eastAsia="Times New Roman" w:hAnsi="Times New Roman" w:cs="Times New Roman"/>
          <w:sz w:val="24"/>
          <w:szCs w:val="24"/>
          <w:lang w:eastAsia="ru-RU" w:bidi="ar-SA"/>
        </w:rPr>
        <w:t>млрд</w:t>
      </w:r>
      <w:proofErr w:type="gramEnd"/>
      <w:r w:rsidRPr="0062440D">
        <w:rPr>
          <w:rFonts w:ascii="Times New Roman" w:eastAsia="Times New Roman" w:hAnsi="Times New Roman" w:cs="Times New Roman"/>
          <w:sz w:val="24"/>
          <w:szCs w:val="24"/>
          <w:lang w:eastAsia="ru-RU" w:bidi="ar-SA"/>
        </w:rPr>
        <w:t xml:space="preserve"> рублей, что в сопоставимых ценах составляет 101,2</w:t>
      </w:r>
      <w:r w:rsidR="00D80B99">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к 2017 году. В структуре объема платных услуг населению преобладают бытовые, коммунальные, транспортные и телекоммуникационные услуги, на долю которых приходится 64,6</w:t>
      </w:r>
      <w:r w:rsidR="00D80B99">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xml:space="preserve">% от общего объема. </w:t>
      </w:r>
    </w:p>
    <w:p w:rsidR="00C6654F" w:rsidRPr="0062440D" w:rsidRDefault="00C6654F" w:rsidP="00572280">
      <w:pPr>
        <w:pStyle w:val="af8"/>
        <w:widowControl w:val="0"/>
        <w:shd w:val="clear" w:color="auto" w:fill="FFFFFF" w:themeFill="background1"/>
        <w:spacing w:before="0" w:after="0" w:line="245"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Стратегическим направлением является развитие малого и среднего предпринимательства. Режим наибольшего благоприятствования для бизнеса обеспечивают механизмы организационной, финансово-кредитной и имущественной поддержки субъектов малого и среднего бизнеса в рамках подпрограммы развития этого сектора, предусмотренной действующей государственной программой «Развитие экономического потенциала и создание благоприятного предпринимательского климата Белгородской области». </w:t>
      </w:r>
    </w:p>
    <w:p w:rsidR="00C6654F" w:rsidRPr="0062440D" w:rsidRDefault="00C6654F" w:rsidP="00572280">
      <w:pPr>
        <w:pStyle w:val="af8"/>
        <w:widowControl w:val="0"/>
        <w:shd w:val="clear" w:color="auto" w:fill="FFFFFF" w:themeFill="background1"/>
        <w:spacing w:before="0" w:after="0" w:line="245"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области действуют современные объекты инфраструктуры поддержки малого и среднего предпринимательства: Микрокредитная компания Белгородский областной фонд поддержки малого и среднего предпринимательства, Белгородский региональный ресурсный инновационный центр, Белгородский гарантийный фонд содействия кредитованию, промышленные парки, бизнес-инкубаторы, технопарк, центры инноваций социальной сферы, кластерного развития, инжиниринга, молодежного инновационного творчества. Инструменты поддержки предпринимательства нацелены на развитие действующих компаний, имеющих потенциал роста, зарекомендовавших себя в качестве добросовестных налогоплательщиков, активных участников социальных проектов. </w:t>
      </w:r>
    </w:p>
    <w:p w:rsidR="00C6654F" w:rsidRPr="0062440D" w:rsidRDefault="00C6654F" w:rsidP="00572280">
      <w:pPr>
        <w:pStyle w:val="af8"/>
        <w:widowControl w:val="0"/>
        <w:shd w:val="clear" w:color="auto" w:fill="FFFFFF" w:themeFill="background1"/>
        <w:spacing w:before="0" w:after="0" w:line="245"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2018 году на государственную поддержку малого и среднего предпринимательства в рамках подпрограммы израсходованы средства областного и федерального бюджетов в объеме 110,3 млн рублей, из них средства областного бюджета – 67,6 млн рублей, федерального – 42,7 млн рублей. Субсидии из федерального бюджета предоставлены в соответствии с соглашением от 12 февраля 2018 года № 139-09-2018-005, заключенным между Минэкономразвития России и Правительством области.</w:t>
      </w:r>
    </w:p>
    <w:p w:rsidR="00C6654F" w:rsidRPr="0062440D" w:rsidRDefault="00C6654F" w:rsidP="00572280">
      <w:pPr>
        <w:pStyle w:val="af8"/>
        <w:widowControl w:val="0"/>
        <w:shd w:val="clear" w:color="auto" w:fill="FFFFFF" w:themeFill="background1"/>
        <w:spacing w:before="0" w:after="0" w:line="245"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2018 году Микрокредитной компанией Белгородский областной фонд поддержки малого и среднего предпринимательства субъектам малого и среднего предпринимательства предоставлено 122 целевых займа в объеме 256,4 млн рублей, из них по программе микрокредитования – 83 целевых </w:t>
      </w:r>
      <w:r w:rsidR="00DD4B41" w:rsidRPr="0062440D">
        <w:rPr>
          <w:rFonts w:ascii="Times New Roman" w:eastAsia="Times New Roman" w:hAnsi="Times New Roman" w:cs="Times New Roman"/>
          <w:sz w:val="24"/>
          <w:szCs w:val="24"/>
          <w:lang w:eastAsia="ru-RU" w:bidi="ar-SA"/>
        </w:rPr>
        <w:t>займа в объеме 176,5 млн рублей</w:t>
      </w:r>
      <w:r w:rsidR="00DD4B41"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и 39 целевых займов в объеме 79,9 млн рублей за счет средств МКК БОФПМСП.</w:t>
      </w:r>
    </w:p>
    <w:p w:rsidR="00C6654F" w:rsidRPr="0062440D" w:rsidRDefault="00C6654F" w:rsidP="00572280">
      <w:pPr>
        <w:pStyle w:val="af8"/>
        <w:widowControl w:val="0"/>
        <w:shd w:val="clear" w:color="auto" w:fill="FFFFFF" w:themeFill="background1"/>
        <w:spacing w:before="0" w:after="0" w:line="245"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Белгородским гарантийным фондом содействия кредитованию в 2018 году выдано 65 поручительств на сумму 999,7 млн рублей по необеспеченным банковским кредитам субъектов малого и среднего предпринимательства, что позволило привлечь в данную сферу кредитные ресурсы в объеме 3653,8 млн рублей.</w:t>
      </w:r>
    </w:p>
    <w:p w:rsidR="00C6654F" w:rsidRPr="0062440D" w:rsidRDefault="00C6654F" w:rsidP="00572280">
      <w:pPr>
        <w:pStyle w:val="af8"/>
        <w:widowControl w:val="0"/>
        <w:shd w:val="clear" w:color="auto" w:fill="FFFFFF" w:themeFill="background1"/>
        <w:spacing w:before="0" w:after="0" w:line="245"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рамках оказания финансовой поддержки субъектам малого и среднего бизнеса монопрофильных муниципальных образований девяти субъектам малого бизнеса Губкинского городского округа оказана финансовая поддержка в объеме 8,21 млн рублей, в том числе:</w:t>
      </w:r>
    </w:p>
    <w:p w:rsidR="00C6654F" w:rsidRPr="0062440D" w:rsidRDefault="00C6654F" w:rsidP="00572280">
      <w:pPr>
        <w:pStyle w:val="af8"/>
        <w:widowControl w:val="0"/>
        <w:shd w:val="clear" w:color="auto" w:fill="FFFFFF" w:themeFill="background1"/>
        <w:spacing w:before="0" w:after="0" w:line="245"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- 2 субсидии на возмещение части затрат субъектов МСП, связанных с уплатой процентов по кредитам, привлеченным в ро</w:t>
      </w:r>
      <w:r w:rsidR="00DD4B41" w:rsidRPr="0062440D">
        <w:rPr>
          <w:rFonts w:ascii="Times New Roman" w:eastAsia="Times New Roman" w:hAnsi="Times New Roman" w:cs="Times New Roman"/>
          <w:sz w:val="24"/>
          <w:szCs w:val="24"/>
          <w:lang w:eastAsia="ru-RU" w:bidi="ar-SA"/>
        </w:rPr>
        <w:t>ссийских кредитных организациях</w:t>
      </w:r>
      <w:r w:rsidR="00DD4B41"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на строительство (реконструкцию) для собственных нужд производственных зданий, строений и сооружений либо приобретение оборудования в целях создания и (или) развития либо модернизации производства товаров (работ, услуг) – 0,67 млн рублей;</w:t>
      </w:r>
    </w:p>
    <w:p w:rsidR="00C6654F" w:rsidRPr="0062440D" w:rsidRDefault="00C6654F" w:rsidP="00572280">
      <w:pPr>
        <w:pStyle w:val="af8"/>
        <w:widowControl w:val="0"/>
        <w:shd w:val="clear" w:color="auto" w:fill="FFFFFF" w:themeFill="background1"/>
        <w:spacing w:before="0" w:after="0" w:line="245"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- 3 субсидии на возмещение части затрат субъектов МСП, связанных с уплатой лизинговых платежей по договорам лизинга, в целях создания и (или) развития либо модернизации производства товаров (работ, услуг) – 4,02 млн рублей;</w:t>
      </w:r>
    </w:p>
    <w:p w:rsidR="0085390B" w:rsidRPr="0062440D" w:rsidRDefault="007856E8" w:rsidP="00572280">
      <w:pPr>
        <w:pStyle w:val="af8"/>
        <w:widowControl w:val="0"/>
        <w:shd w:val="clear" w:color="auto" w:fill="FFFFFF" w:themeFill="background1"/>
        <w:spacing w:before="0" w:after="0" w:line="245"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w:t>
      </w:r>
      <w:r w:rsidR="00C6654F" w:rsidRPr="0062440D">
        <w:rPr>
          <w:rFonts w:ascii="Times New Roman" w:eastAsia="Times New Roman" w:hAnsi="Times New Roman" w:cs="Times New Roman"/>
          <w:sz w:val="24"/>
          <w:szCs w:val="24"/>
          <w:lang w:eastAsia="ru-RU" w:bidi="ar-SA"/>
        </w:rPr>
        <w:t>2 субсидии на возмещение части затрат субъектов социального предпринимательства – субъектов МСП – осуществл</w:t>
      </w:r>
      <w:r w:rsidR="00B250DF" w:rsidRPr="0062440D">
        <w:rPr>
          <w:rFonts w:ascii="Times New Roman" w:eastAsia="Times New Roman" w:hAnsi="Times New Roman" w:cs="Times New Roman"/>
          <w:sz w:val="24"/>
          <w:szCs w:val="24"/>
          <w:lang w:eastAsia="ru-RU" w:bidi="ar-SA"/>
        </w:rPr>
        <w:t>яющих социально ориентированную</w:t>
      </w:r>
      <w:r w:rsidR="00B250DF" w:rsidRPr="0062440D">
        <w:rPr>
          <w:rFonts w:ascii="Times New Roman" w:eastAsia="Times New Roman" w:hAnsi="Times New Roman" w:cs="Times New Roman"/>
          <w:sz w:val="24"/>
          <w:szCs w:val="24"/>
          <w:lang w:eastAsia="ru-RU" w:bidi="ar-SA"/>
        </w:rPr>
        <w:br/>
      </w:r>
      <w:r w:rsidR="0085390B" w:rsidRPr="0062440D">
        <w:rPr>
          <w:rFonts w:ascii="Times New Roman" w:eastAsia="Times New Roman" w:hAnsi="Times New Roman" w:cs="Times New Roman"/>
          <w:sz w:val="24"/>
          <w:szCs w:val="24"/>
          <w:lang w:eastAsia="ru-RU" w:bidi="ar-SA"/>
        </w:rPr>
        <w:t xml:space="preserve">деятельность – 1,67 </w:t>
      </w:r>
      <w:proofErr w:type="gramStart"/>
      <w:r w:rsidR="0085390B" w:rsidRPr="0062440D">
        <w:rPr>
          <w:rFonts w:ascii="Times New Roman" w:eastAsia="Times New Roman" w:hAnsi="Times New Roman" w:cs="Times New Roman"/>
          <w:sz w:val="24"/>
          <w:szCs w:val="24"/>
          <w:lang w:eastAsia="ru-RU" w:bidi="ar-SA"/>
        </w:rPr>
        <w:t>млн</w:t>
      </w:r>
      <w:proofErr w:type="gramEnd"/>
      <w:r w:rsidR="0085390B" w:rsidRPr="0062440D">
        <w:rPr>
          <w:rFonts w:ascii="Times New Roman" w:eastAsia="Times New Roman" w:hAnsi="Times New Roman" w:cs="Times New Roman"/>
          <w:sz w:val="24"/>
          <w:szCs w:val="24"/>
          <w:lang w:eastAsia="ru-RU" w:bidi="ar-SA"/>
        </w:rPr>
        <w:t xml:space="preserve"> рублей;</w:t>
      </w:r>
    </w:p>
    <w:p w:rsidR="0085390B" w:rsidRPr="0062440D" w:rsidRDefault="0085390B" w:rsidP="0085390B">
      <w:pPr>
        <w:pStyle w:val="af8"/>
        <w:widowControl w:val="0"/>
        <w:shd w:val="clear" w:color="auto" w:fill="FFFFFF" w:themeFill="background1"/>
        <w:spacing w:before="0" w:after="0" w:line="245"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- 2 гранта субъектам малого предпринимательства на уплату первого взноса при заключении договора лизинга оборудования – 1,85 </w:t>
      </w:r>
      <w:proofErr w:type="gramStart"/>
      <w:r w:rsidRPr="0062440D">
        <w:rPr>
          <w:rFonts w:ascii="Times New Roman" w:eastAsia="Times New Roman" w:hAnsi="Times New Roman" w:cs="Times New Roman"/>
          <w:sz w:val="24"/>
          <w:szCs w:val="24"/>
          <w:lang w:eastAsia="ru-RU" w:bidi="ar-SA"/>
        </w:rPr>
        <w:t>млн</w:t>
      </w:r>
      <w:proofErr w:type="gramEnd"/>
      <w:r w:rsidRPr="0062440D">
        <w:rPr>
          <w:rFonts w:ascii="Times New Roman" w:eastAsia="Times New Roman" w:hAnsi="Times New Roman" w:cs="Times New Roman"/>
          <w:sz w:val="24"/>
          <w:szCs w:val="24"/>
          <w:lang w:eastAsia="ru-RU" w:bidi="ar-SA"/>
        </w:rPr>
        <w:t xml:space="preserve"> рублей.</w:t>
      </w:r>
    </w:p>
    <w:p w:rsidR="00C6654F" w:rsidRPr="0062440D" w:rsidRDefault="00C6654F" w:rsidP="00572280">
      <w:pPr>
        <w:pStyle w:val="af8"/>
        <w:widowControl w:val="0"/>
        <w:shd w:val="clear" w:color="auto" w:fill="FFFFFF" w:themeFill="background1"/>
        <w:spacing w:before="0" w:after="0" w:line="245"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Финансовая поддержка позволит субъектам малого и среднего предпринимательства по итогам реализации проектов создать 804 новых рабочих места.</w:t>
      </w:r>
    </w:p>
    <w:p w:rsidR="00C6654F" w:rsidRPr="0062440D" w:rsidRDefault="00C6654F" w:rsidP="00572280">
      <w:pPr>
        <w:pStyle w:val="af8"/>
        <w:widowControl w:val="0"/>
        <w:shd w:val="clear" w:color="auto" w:fill="FFFFFF" w:themeFill="background1"/>
        <w:spacing w:before="0" w:after="0" w:line="245"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целях создания благоприятных условий для развития производственных и сервисных видов предпринимательской деятельности в регионе продолжает</w:t>
      </w:r>
      <w:r w:rsidR="00DD4B41" w:rsidRPr="0062440D">
        <w:rPr>
          <w:rFonts w:ascii="Times New Roman" w:eastAsia="Times New Roman" w:hAnsi="Times New Roman" w:cs="Times New Roman"/>
          <w:sz w:val="24"/>
          <w:szCs w:val="24"/>
          <w:lang w:eastAsia="ru-RU" w:bidi="ar-SA"/>
        </w:rPr>
        <w:t>ся реализация Программы «500/10 </w:t>
      </w:r>
      <w:r w:rsidRPr="0062440D">
        <w:rPr>
          <w:rFonts w:ascii="Times New Roman" w:eastAsia="Times New Roman" w:hAnsi="Times New Roman" w:cs="Times New Roman"/>
          <w:sz w:val="24"/>
          <w:szCs w:val="24"/>
          <w:lang w:eastAsia="ru-RU" w:bidi="ar-SA"/>
        </w:rPr>
        <w:t>000», направленной на стимулирование создания новых малых предприятий производственных видов деятельности, развитие инфраструктуры, формирование конкурентной среды в сельских территориях области. В настоящее время портфель бизнес-проектов сельских территорий содержит 499 бизнес</w:t>
      </w:r>
      <w:r w:rsidR="00DD4B41" w:rsidRPr="0062440D">
        <w:rPr>
          <w:rFonts w:ascii="Times New Roman" w:eastAsia="Times New Roman" w:hAnsi="Times New Roman" w:cs="Times New Roman"/>
          <w:sz w:val="24"/>
          <w:szCs w:val="24"/>
          <w:lang w:eastAsia="ru-RU" w:bidi="ar-SA"/>
        </w:rPr>
        <w:t>-идей</w:t>
      </w:r>
      <w:r w:rsidR="00DD4B41"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с созданием 3,6 тыс. рабочих мест. В 2018 году завершено 70 проектов на сумму более 450 млн рублей.</w:t>
      </w:r>
    </w:p>
    <w:p w:rsidR="00C6654F" w:rsidRPr="0062440D" w:rsidRDefault="00C6654F" w:rsidP="00572280">
      <w:pPr>
        <w:pStyle w:val="af8"/>
        <w:widowControl w:val="0"/>
        <w:shd w:val="clear" w:color="auto" w:fill="FFFFFF" w:themeFill="background1"/>
        <w:spacing w:before="0" w:after="0" w:line="245"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декабре 2018 года по итогам конкурсного отбора в рамках мероприятия «Программа «500/10 000» 13 субъектам малого предпринимательства области предоставлены субсидии из областного бюджета в объеме 40 млн рублей. Субсидии направлены на возмещение части затрат предпринимателей, связанн</w:t>
      </w:r>
      <w:r w:rsidR="00DD4B41" w:rsidRPr="0062440D">
        <w:rPr>
          <w:rFonts w:ascii="Times New Roman" w:eastAsia="Times New Roman" w:hAnsi="Times New Roman" w:cs="Times New Roman"/>
          <w:sz w:val="24"/>
          <w:szCs w:val="24"/>
          <w:lang w:eastAsia="ru-RU" w:bidi="ar-SA"/>
        </w:rPr>
        <w:t>ых с приобретением оборудования</w:t>
      </w:r>
      <w:r w:rsidR="00DD4B41"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в целях создания производства товаров (работ, услуг) в сельской местности области.</w:t>
      </w:r>
    </w:p>
    <w:p w:rsidR="008F3D58" w:rsidRPr="0062440D" w:rsidRDefault="008F3D58" w:rsidP="00572280">
      <w:pPr>
        <w:shd w:val="clear" w:color="auto" w:fill="FFFFFF" w:themeFill="background1"/>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br w:type="page"/>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lastRenderedPageBreak/>
        <w:t>Субъекты предпринимательства – получат</w:t>
      </w:r>
      <w:r w:rsidR="00DD4B41" w:rsidRPr="0062440D">
        <w:rPr>
          <w:rFonts w:ascii="Times New Roman" w:eastAsia="Times New Roman" w:hAnsi="Times New Roman" w:cs="Times New Roman"/>
          <w:sz w:val="24"/>
          <w:szCs w:val="24"/>
          <w:lang w:eastAsia="ru-RU" w:bidi="ar-SA"/>
        </w:rPr>
        <w:t xml:space="preserve">ели государственной поддержки, </w:t>
      </w:r>
      <w:r w:rsidRPr="0062440D">
        <w:rPr>
          <w:rFonts w:ascii="Times New Roman" w:eastAsia="Times New Roman" w:hAnsi="Times New Roman" w:cs="Times New Roman"/>
          <w:sz w:val="24"/>
          <w:szCs w:val="24"/>
          <w:lang w:eastAsia="ru-RU" w:bidi="ar-SA"/>
        </w:rPr>
        <w:t>реализуют проекты в сферах производства мебели, полиграфической, сельскохозяйственной продукции, изделий из стекла, обработки металлических изделий и др. По итогам реализации проектов предприним</w:t>
      </w:r>
      <w:r w:rsidR="00DD4B41" w:rsidRPr="0062440D">
        <w:rPr>
          <w:rFonts w:ascii="Times New Roman" w:eastAsia="Times New Roman" w:hAnsi="Times New Roman" w:cs="Times New Roman"/>
          <w:sz w:val="24"/>
          <w:szCs w:val="24"/>
          <w:lang w:eastAsia="ru-RU" w:bidi="ar-SA"/>
        </w:rPr>
        <w:t>ателями будет создано не менее</w:t>
      </w:r>
      <w:r w:rsidR="00DD4B41"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87 новых рабочих мест.</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Имущественная поддержка в форме льготного размещения в офисных помещениях инновационного бизнес-инкубатора и аренды нежилых помещений регионального технопарка в 2018 году предоставлялась 57 субъектам малого и среднего предпринимательства, осуществляющим деятельность в на</w:t>
      </w:r>
      <w:r w:rsidR="00DD4B41" w:rsidRPr="0062440D">
        <w:rPr>
          <w:rFonts w:ascii="Times New Roman" w:eastAsia="Times New Roman" w:hAnsi="Times New Roman" w:cs="Times New Roman"/>
          <w:sz w:val="24"/>
          <w:szCs w:val="24"/>
          <w:lang w:eastAsia="ru-RU" w:bidi="ar-SA"/>
        </w:rPr>
        <w:t>учно-технической, инновационной</w:t>
      </w:r>
      <w:r w:rsidR="00DD4B41"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и производственной сферах, 13 малых компаний в отчетный период завершили процесс бизнес-инкубирования, 3 компании завершили реализацию проектов в региональном технопарке.</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Одним из перспективных направлений развития территорий остается реализация проектов по созданию частных промышленных (индустриальных) парков, в том числе с участием малых инновационных предприятий. Действуют и развиваются промышленные парки «Северный» и «Волоконовский», на территории промпарка «Волоконовский» в рамках совместного проекта Правительства области и Минэкономразвития России создан производственный бизнес-инкубатор для поддержки предпринимателей на ранней стадии деятельности. Ведется работа по созданию промышленного парка «Фабрика» на территории бывшей птицефабрики «Северная», промышленного парка «Котел» на территории Старооскольского городского округа. Реализация программы по развитию промышленных парков на территории области </w:t>
      </w:r>
      <w:r w:rsidR="00376AE6"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продолжается</w:t>
      </w:r>
      <w:r w:rsidR="00247D72" w:rsidRPr="0062440D">
        <w:rPr>
          <w:rFonts w:ascii="Times New Roman" w:eastAsia="Times New Roman" w:hAnsi="Times New Roman" w:cs="Times New Roman"/>
          <w:sz w:val="24"/>
          <w:szCs w:val="24"/>
          <w:lang w:eastAsia="ru-RU" w:bidi="ar-SA"/>
        </w:rPr>
        <w:t xml:space="preserve"> до 2020 года</w:t>
      </w:r>
      <w:r w:rsidRPr="0062440D">
        <w:rPr>
          <w:rFonts w:ascii="Times New Roman" w:eastAsia="Times New Roman" w:hAnsi="Times New Roman" w:cs="Times New Roman"/>
          <w:sz w:val="24"/>
          <w:szCs w:val="24"/>
          <w:lang w:eastAsia="ru-RU" w:bidi="ar-SA"/>
        </w:rPr>
        <w:t xml:space="preserve">. </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На территории регионального технопарка функционирует «Бизнес-пространство «Контакт» – площадка, на которой проводятся event-мероприятия, дающие возможность для генерации идей и формирования н</w:t>
      </w:r>
      <w:r w:rsidR="00DD4B41" w:rsidRPr="0062440D">
        <w:rPr>
          <w:rFonts w:ascii="Times New Roman" w:eastAsia="Times New Roman" w:hAnsi="Times New Roman" w:cs="Times New Roman"/>
          <w:sz w:val="24"/>
          <w:szCs w:val="24"/>
          <w:lang w:eastAsia="ru-RU" w:bidi="ar-SA"/>
        </w:rPr>
        <w:t>овых бизнес-команд.</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мае 2018 года, при поддержке Правительства Белгородской области, в городе Белгороде состоялся региональный этап Всероссийского форума «Территория бизнеса – территория жизни» с вручением Национальной премии «Бизнес-Успех» представителям органов муниципальной власти и предпринимателям области.</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Важным направлением организационно-консультационной поддержки малого и среднего бизнеса является деятельность Многофункциональных центров по оказанию государственных и муниципальных услуг. Во всех 23 многофункциональных центрах области по принципу «одного окна» организовано предоставление более 40 видов государственных и муниципальных услуг субъектам малого и среднего предпринимательства по перечню, предусмотренному поста</w:t>
      </w:r>
      <w:r w:rsidR="00DD4B41" w:rsidRPr="0062440D">
        <w:rPr>
          <w:rFonts w:ascii="Times New Roman" w:eastAsia="Times New Roman" w:hAnsi="Times New Roman" w:cs="Times New Roman"/>
          <w:sz w:val="24"/>
          <w:szCs w:val="24"/>
          <w:lang w:eastAsia="ru-RU" w:bidi="ar-SA"/>
        </w:rPr>
        <w:t>новлением Правительства области</w:t>
      </w:r>
      <w:r w:rsidR="00DD4B41"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от 5 сентября 2017 года № 333-пп. Услуги оказываются федеральными и региональными органами исполнительной власти, органами государственных внебюджетных фондов, местного самоуправления на основе заключенных соглашений с многофункциональными центрами. Предоставляется также 7 видов у</w:t>
      </w:r>
      <w:r w:rsidR="00DD4B41" w:rsidRPr="0062440D">
        <w:rPr>
          <w:rFonts w:ascii="Times New Roman" w:eastAsia="Times New Roman" w:hAnsi="Times New Roman" w:cs="Times New Roman"/>
          <w:sz w:val="24"/>
          <w:szCs w:val="24"/>
          <w:lang w:eastAsia="ru-RU" w:bidi="ar-SA"/>
        </w:rPr>
        <w:t>слуг АО «Федеральная корпорация</w:t>
      </w:r>
      <w:r w:rsidR="00DD4B41"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по развитию малого и среднего предпринимательства». Для предоставления информационно-консультационных услу</w:t>
      </w:r>
      <w:r w:rsidR="00DD4B41" w:rsidRPr="0062440D">
        <w:rPr>
          <w:rFonts w:ascii="Times New Roman" w:eastAsia="Times New Roman" w:hAnsi="Times New Roman" w:cs="Times New Roman"/>
          <w:sz w:val="24"/>
          <w:szCs w:val="24"/>
          <w:lang w:eastAsia="ru-RU" w:bidi="ar-SA"/>
        </w:rPr>
        <w:t>г субъектам предпринимательства</w:t>
      </w:r>
      <w:r w:rsidR="00DD4B41"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в многофункциональных центрах города Белгорода открыта бизнес-зона («Многофункциональный центр для бизнеса»), состоящая из тр</w:t>
      </w:r>
      <w:r w:rsidR="00DD4B41" w:rsidRPr="0062440D">
        <w:rPr>
          <w:rFonts w:ascii="Times New Roman" w:eastAsia="Times New Roman" w:hAnsi="Times New Roman" w:cs="Times New Roman"/>
          <w:sz w:val="24"/>
          <w:szCs w:val="24"/>
          <w:lang w:eastAsia="ru-RU" w:bidi="ar-SA"/>
        </w:rPr>
        <w:t>ех окон. В текущем году на базе</w:t>
      </w:r>
      <w:r w:rsidR="00DD4B41"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АО «Российский Сельскохозяйственный банк» в городах Белгород, Губкин и Старый Оскол также открыты  Центры оказания услуг для бизнеса.</w:t>
      </w:r>
    </w:p>
    <w:p w:rsidR="00C6654F" w:rsidRPr="0062440D" w:rsidRDefault="00C6654F"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Губернатором области 23 марта 2018 года утверждена «дорожная карта» внедрения в Белгородской области Целевой модели «Поддержка малого и среднего предпринимательства», которая позволит сформировать базовую инфраструктуру поддержки предпринимательства, повысить уровень доступности мер поддержки как для граждан, планирующих осуществлять предпринимательскую деятельность, так и для действующих субъектов МСП. </w:t>
      </w:r>
    </w:p>
    <w:p w:rsidR="003B20BB" w:rsidRPr="0062440D" w:rsidRDefault="003B20BB" w:rsidP="00572280">
      <w:pPr>
        <w:pStyle w:val="af8"/>
        <w:widowControl w:val="0"/>
        <w:shd w:val="clear" w:color="auto" w:fill="FFFFFF" w:themeFill="background1"/>
        <w:spacing w:before="0" w:after="0" w:line="250" w:lineRule="auto"/>
        <w:ind w:left="0" w:firstLine="709"/>
        <w:jc w:val="center"/>
        <w:rPr>
          <w:rFonts w:ascii="Times New Roman" w:eastAsia="Times New Roman" w:hAnsi="Times New Roman" w:cs="Times New Roman"/>
          <w:b/>
          <w:i/>
          <w:sz w:val="24"/>
          <w:szCs w:val="24"/>
          <w:lang w:eastAsia="ru-RU"/>
        </w:rPr>
      </w:pPr>
    </w:p>
    <w:p w:rsidR="0010545C" w:rsidRPr="0062440D" w:rsidRDefault="0010545C" w:rsidP="00572280">
      <w:pPr>
        <w:pStyle w:val="af8"/>
        <w:widowControl w:val="0"/>
        <w:shd w:val="clear" w:color="auto" w:fill="FFFFFF" w:themeFill="background1"/>
        <w:spacing w:before="0" w:after="0" w:line="250" w:lineRule="auto"/>
        <w:ind w:left="0"/>
        <w:jc w:val="center"/>
        <w:rPr>
          <w:rFonts w:ascii="Times New Roman" w:eastAsia="Times New Roman" w:hAnsi="Times New Roman" w:cs="Times New Roman"/>
          <w:b/>
          <w:i/>
          <w:sz w:val="24"/>
          <w:szCs w:val="24"/>
          <w:lang w:eastAsia="ru-RU"/>
        </w:rPr>
      </w:pPr>
      <w:r w:rsidRPr="0062440D">
        <w:rPr>
          <w:rFonts w:ascii="Times New Roman" w:eastAsia="Times New Roman" w:hAnsi="Times New Roman" w:cs="Times New Roman"/>
          <w:b/>
          <w:i/>
          <w:sz w:val="24"/>
          <w:szCs w:val="24"/>
          <w:lang w:eastAsia="ru-RU"/>
        </w:rPr>
        <w:t>Развитие малого и среднего предпринимательства</w:t>
      </w:r>
    </w:p>
    <w:p w:rsidR="0010545C" w:rsidRPr="0062440D" w:rsidRDefault="0010545C" w:rsidP="00572280">
      <w:pPr>
        <w:pStyle w:val="af8"/>
        <w:widowControl w:val="0"/>
        <w:shd w:val="clear" w:color="auto" w:fill="FFFFFF" w:themeFill="background1"/>
        <w:spacing w:before="0" w:after="0" w:line="250" w:lineRule="auto"/>
        <w:ind w:left="0"/>
        <w:jc w:val="center"/>
        <w:rPr>
          <w:rFonts w:ascii="Times New Roman" w:eastAsia="Times New Roman" w:hAnsi="Times New Roman" w:cs="Times New Roman"/>
          <w:b/>
          <w:i/>
          <w:sz w:val="24"/>
          <w:szCs w:val="24"/>
          <w:lang w:eastAsia="ru-RU"/>
        </w:rPr>
      </w:pPr>
    </w:p>
    <w:p w:rsidR="0010545C" w:rsidRPr="0062440D" w:rsidRDefault="0043441E" w:rsidP="00572280">
      <w:pPr>
        <w:pStyle w:val="af8"/>
        <w:widowControl w:val="0"/>
        <w:shd w:val="clear" w:color="auto" w:fill="FFFFFF" w:themeFill="background1"/>
        <w:spacing w:before="0" w:after="0" w:line="250" w:lineRule="auto"/>
        <w:ind w:left="0"/>
        <w:jc w:val="center"/>
        <w:rPr>
          <w:rFonts w:ascii="Times New Roman" w:eastAsia="Times New Roman" w:hAnsi="Times New Roman" w:cs="Times New Roman"/>
          <w:b/>
          <w:sz w:val="24"/>
          <w:szCs w:val="24"/>
        </w:rPr>
      </w:pPr>
      <w:r w:rsidRPr="0062440D">
        <w:rPr>
          <w:rFonts w:ascii="Times New Roman" w:eastAsia="Times New Roman" w:hAnsi="Times New Roman" w:cs="Times New Roman"/>
          <w:b/>
          <w:sz w:val="24"/>
          <w:szCs w:val="24"/>
        </w:rPr>
        <w:t xml:space="preserve">1. </w:t>
      </w:r>
      <w:r w:rsidR="0010545C" w:rsidRPr="0062440D">
        <w:rPr>
          <w:rFonts w:ascii="Times New Roman" w:eastAsia="Times New Roman" w:hAnsi="Times New Roman" w:cs="Times New Roman"/>
          <w:b/>
          <w:sz w:val="24"/>
          <w:szCs w:val="24"/>
        </w:rPr>
        <w:t>Число действующих субъектов малого и среднего предпринимательства в расчете на 10 тыс. человек населения, (единиц)</w:t>
      </w:r>
    </w:p>
    <w:p w:rsidR="00376AE6" w:rsidRPr="0062440D" w:rsidRDefault="00376AE6" w:rsidP="00572280">
      <w:pPr>
        <w:widowControl w:val="0"/>
        <w:shd w:val="clear" w:color="auto" w:fill="FFFFFF" w:themeFill="background1"/>
        <w:spacing w:after="0" w:line="250" w:lineRule="auto"/>
        <w:jc w:val="center"/>
        <w:rPr>
          <w:rFonts w:ascii="Times New Roman" w:eastAsia="Times New Roman" w:hAnsi="Times New Roman" w:cs="Times New Roman"/>
          <w:b/>
          <w:sz w:val="24"/>
          <w:szCs w:val="24"/>
        </w:rPr>
      </w:pPr>
      <w:r w:rsidRPr="0062440D">
        <w:rPr>
          <w:rFonts w:ascii="Times New Roman" w:eastAsia="Times New Roman" w:hAnsi="Times New Roman" w:cs="Times New Roman"/>
          <w:b/>
          <w:sz w:val="24"/>
          <w:szCs w:val="24"/>
        </w:rPr>
        <w:t>2. Доля среднесписочной численности работников (без внешних совместителей) малых и средних предприятий</w:t>
      </w:r>
    </w:p>
    <w:p w:rsidR="00376AE6" w:rsidRPr="0062440D" w:rsidRDefault="00376AE6" w:rsidP="00572280">
      <w:pPr>
        <w:widowControl w:val="0"/>
        <w:shd w:val="clear" w:color="auto" w:fill="FFFFFF" w:themeFill="background1"/>
        <w:spacing w:after="0" w:line="250" w:lineRule="auto"/>
        <w:jc w:val="center"/>
        <w:rPr>
          <w:rFonts w:ascii="Times New Roman" w:eastAsia="Times New Roman" w:hAnsi="Times New Roman" w:cs="Times New Roman"/>
          <w:b/>
          <w:sz w:val="24"/>
          <w:szCs w:val="24"/>
        </w:rPr>
      </w:pPr>
      <w:r w:rsidRPr="0062440D">
        <w:rPr>
          <w:rFonts w:ascii="Times New Roman" w:eastAsia="Times New Roman" w:hAnsi="Times New Roman" w:cs="Times New Roman"/>
          <w:b/>
          <w:sz w:val="24"/>
          <w:szCs w:val="24"/>
        </w:rPr>
        <w:t>в среднесписочной численности работников (без внешних совместителей) всех предприятий и организаций</w:t>
      </w:r>
      <w:proofErr w:type="gramStart"/>
      <w:r w:rsidRPr="0062440D">
        <w:rPr>
          <w:rFonts w:ascii="Times New Roman" w:eastAsia="Times New Roman" w:hAnsi="Times New Roman" w:cs="Times New Roman"/>
          <w:b/>
          <w:sz w:val="24"/>
          <w:szCs w:val="24"/>
        </w:rPr>
        <w:t xml:space="preserve"> (%)</w:t>
      </w:r>
      <w:proofErr w:type="gramEnd"/>
    </w:p>
    <w:p w:rsidR="00376AE6" w:rsidRPr="0062440D" w:rsidRDefault="00376AE6" w:rsidP="00572280">
      <w:pPr>
        <w:pStyle w:val="af8"/>
        <w:widowControl w:val="0"/>
        <w:shd w:val="clear" w:color="auto" w:fill="FFFFFF" w:themeFill="background1"/>
        <w:spacing w:before="0" w:after="0" w:line="250" w:lineRule="auto"/>
        <w:ind w:left="0"/>
        <w:jc w:val="center"/>
        <w:rPr>
          <w:rFonts w:ascii="Times New Roman" w:eastAsia="Times New Roman" w:hAnsi="Times New Roman" w:cs="Times New Roman"/>
          <w:b/>
          <w:i/>
          <w:sz w:val="24"/>
          <w:szCs w:val="24"/>
          <w:lang w:eastAsia="ru-RU"/>
        </w:rPr>
      </w:pPr>
    </w:p>
    <w:p w:rsidR="00376AE6" w:rsidRPr="0062440D" w:rsidRDefault="00376AE6" w:rsidP="00572280">
      <w:pPr>
        <w:widowControl w:val="0"/>
        <w:shd w:val="clear" w:color="auto" w:fill="FFFFFF" w:themeFill="background1"/>
        <w:spacing w:after="0" w:line="25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Малое и среднее предпринимательство является значимым сектором экономики Белгородской области, способствующим формированию конкурентной среды, насыщению рынков продукцией и услугами, обеспечению самозанятости и созданию новых рабочих мест. </w:t>
      </w:r>
    </w:p>
    <w:p w:rsidR="00376AE6" w:rsidRPr="0062440D" w:rsidRDefault="00376AE6"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lastRenderedPageBreak/>
        <w:t xml:space="preserve">В целях реализации государственной политики в сфере развития малого и среднего предпринимательства органами исполнительной власти области совместно </w:t>
      </w:r>
      <w:r w:rsidRPr="0062440D">
        <w:rPr>
          <w:rFonts w:ascii="Times New Roman" w:hAnsi="Times New Roman" w:cs="Times New Roman"/>
          <w:sz w:val="24"/>
          <w:szCs w:val="24"/>
        </w:rPr>
        <w:br/>
        <w:t xml:space="preserve">с органами местного самоуправления реализуются мероприятия  Стратегии развития малого и среднего предпринимательства в Российской Федерации на период </w:t>
      </w:r>
      <w:r w:rsidRPr="0062440D">
        <w:rPr>
          <w:rFonts w:ascii="Times New Roman" w:hAnsi="Times New Roman" w:cs="Times New Roman"/>
          <w:sz w:val="24"/>
          <w:szCs w:val="24"/>
        </w:rPr>
        <w:br/>
        <w:t xml:space="preserve">до 2030 года, а также подпрограмма «Развитие и государственная поддержка малого и среднего предпринимательства» государственной программы Белгородской области «Развитие экономического потенциала и формирование благоприятного предпринимательского климата в Белгородской области на 2014-2020 годы», утвержденной постановлением Правительства области от 16 декабря 2013 года № 522-пп, основными задачами которых является реализация предпринимательского ресурса граждан, диверсификация региональной экономики, повышение эффективности действующих малых и средних предприятий, расширение налогооблагаемой базы. Во всех </w:t>
      </w:r>
      <w:r w:rsidRPr="0062440D">
        <w:rPr>
          <w:rFonts w:ascii="Times New Roman" w:hAnsi="Times New Roman" w:cs="Times New Roman"/>
          <w:sz w:val="24"/>
          <w:szCs w:val="24"/>
        </w:rPr>
        <w:br/>
        <w:t>22 муниципальных районах и городских округах области реализуются муниципальные подпрограммы развития малого и среднего предпринимательства.</w:t>
      </w:r>
    </w:p>
    <w:p w:rsidR="00376AE6" w:rsidRPr="0062440D" w:rsidRDefault="00376AE6"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В 2018 году на поддержку малого и среднего предпринимательства использовано 110,2 млн рублей бюджетных средств, в том числе средства областного бюджета – 67,5 млн рублей и субсидии федерального бюджета – 42,7 млн рублей. В результате реализации мероприятий государственную поддержку получили более 1,8 тыс. субъектов предпринимательской деятельности, что позволило создать 804 новых рабочих места.</w:t>
      </w:r>
    </w:p>
    <w:p w:rsidR="00376AE6" w:rsidRPr="0062440D" w:rsidRDefault="00376AE6"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По состоянию на 1 января 2019 года </w:t>
      </w:r>
      <w:r w:rsidRPr="0062440D">
        <w:rPr>
          <w:rFonts w:ascii="Times New Roman" w:hAnsi="Times New Roman" w:cs="Times New Roman"/>
          <w:b/>
          <w:sz w:val="24"/>
          <w:szCs w:val="24"/>
        </w:rPr>
        <w:t>количество действующих субъектов малого и среднего предпринимательств</w:t>
      </w:r>
      <w:r w:rsidRPr="0062440D">
        <w:rPr>
          <w:rFonts w:ascii="Times New Roman" w:hAnsi="Times New Roman" w:cs="Times New Roman"/>
          <w:sz w:val="24"/>
          <w:szCs w:val="24"/>
        </w:rPr>
        <w:t xml:space="preserve">а составило 58,7 тыс. единиц. В этой сфере занято, </w:t>
      </w:r>
      <w:r w:rsidRPr="0062440D">
        <w:rPr>
          <w:rFonts w:ascii="Times New Roman" w:hAnsi="Times New Roman" w:cs="Times New Roman"/>
          <w:sz w:val="24"/>
          <w:szCs w:val="24"/>
        </w:rPr>
        <w:br/>
        <w:t xml:space="preserve">с учетом индивидуальных предпринимателей, более  216,3 тыс. человек или 27,3 % от численности занятых в экономике региона. </w:t>
      </w:r>
    </w:p>
    <w:p w:rsidR="00376AE6" w:rsidRPr="0062440D" w:rsidRDefault="00376AE6"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Оборот субъектов малого и среднего бизнеса в 2018 году составил 600,9 млрд рублей. Доля малого и среднего предпринимательства (включая ИП) в общем объеме ВРП области оценивается в размере 27,1 %. Налоговые поступления от субъектов малого бизнеса, применяющих специальные режимы налогообложения, в бюджеты всех уровней составили 6,6 млрд рублей. </w:t>
      </w:r>
    </w:p>
    <w:p w:rsidR="00376AE6" w:rsidRPr="0062440D" w:rsidRDefault="00376AE6"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В 2018 году по числу субъектов малого и среднего предпринимательства в расчете на 10 тыс. человек населения лидировали</w:t>
      </w:r>
      <w:r w:rsidR="00247D72" w:rsidRPr="0062440D">
        <w:rPr>
          <w:rFonts w:ascii="Times New Roman" w:hAnsi="Times New Roman" w:cs="Times New Roman"/>
          <w:sz w:val="24"/>
          <w:szCs w:val="24"/>
        </w:rPr>
        <w:t>:</w:t>
      </w:r>
      <w:r w:rsidRPr="0062440D">
        <w:rPr>
          <w:rFonts w:ascii="Times New Roman" w:hAnsi="Times New Roman" w:cs="Times New Roman"/>
          <w:sz w:val="24"/>
          <w:szCs w:val="24"/>
        </w:rPr>
        <w:t xml:space="preserve"> среди городских округов – город Белгород (I группа, 629 единиц), среди муниципальных районов </w:t>
      </w:r>
      <w:r w:rsidR="00247D72" w:rsidRPr="0062440D">
        <w:rPr>
          <w:rFonts w:ascii="Times New Roman" w:hAnsi="Times New Roman" w:cs="Times New Roman"/>
          <w:sz w:val="24"/>
          <w:szCs w:val="24"/>
        </w:rPr>
        <w:t xml:space="preserve">– </w:t>
      </w:r>
      <w:r w:rsidRPr="0062440D">
        <w:rPr>
          <w:rFonts w:ascii="Times New Roman" w:hAnsi="Times New Roman" w:cs="Times New Roman"/>
          <w:sz w:val="24"/>
          <w:szCs w:val="24"/>
        </w:rPr>
        <w:t xml:space="preserve">Белгородский район (II группа, 486 единиц), Ракитянский район (III группа, 307 единиц) и Чернянский район (IV группа, 360 единиц). Низкие результаты отмечены в Губкинском городском округе (275 единиц), Новооскольском районе (311 единиц), Прохоровском районе </w:t>
      </w:r>
      <w:r w:rsidRPr="0062440D">
        <w:rPr>
          <w:rFonts w:ascii="Times New Roman" w:hAnsi="Times New Roman" w:cs="Times New Roman"/>
          <w:sz w:val="24"/>
          <w:szCs w:val="24"/>
        </w:rPr>
        <w:br/>
        <w:t>(264 единицы), Красненском районе (208 единиц) в соответствующих группах.</w:t>
      </w:r>
    </w:p>
    <w:p w:rsidR="00376AE6" w:rsidRPr="0062440D" w:rsidRDefault="00376AE6"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b/>
          <w:sz w:val="24"/>
          <w:szCs w:val="24"/>
        </w:rPr>
        <w:t>Доля среднесписочной численности работников (без внешних совместителей) малых и средних предприятий в среднесписочной численности работников</w:t>
      </w:r>
      <w:r w:rsidR="00D96524" w:rsidRPr="0062440D">
        <w:rPr>
          <w:rFonts w:ascii="Times New Roman" w:hAnsi="Times New Roman" w:cs="Times New Roman"/>
          <w:sz w:val="24"/>
          <w:szCs w:val="24"/>
        </w:rPr>
        <w:br/>
      </w:r>
      <w:r w:rsidRPr="0062440D">
        <w:rPr>
          <w:rFonts w:ascii="Times New Roman" w:hAnsi="Times New Roman" w:cs="Times New Roman"/>
          <w:b/>
          <w:sz w:val="24"/>
          <w:szCs w:val="24"/>
        </w:rPr>
        <w:t>(без внешних совместителей)</w:t>
      </w:r>
      <w:r w:rsidRPr="0062440D">
        <w:rPr>
          <w:rFonts w:ascii="Times New Roman" w:hAnsi="Times New Roman" w:cs="Times New Roman"/>
          <w:sz w:val="24"/>
          <w:szCs w:val="24"/>
        </w:rPr>
        <w:t xml:space="preserve"> всех предприятий и организаций находится в диапазоне от 5,8</w:t>
      </w:r>
      <w:r w:rsidR="005B0ECE">
        <w:rPr>
          <w:rFonts w:ascii="Times New Roman" w:hAnsi="Times New Roman" w:cs="Times New Roman"/>
          <w:sz w:val="24"/>
          <w:szCs w:val="24"/>
        </w:rPr>
        <w:t xml:space="preserve"> </w:t>
      </w:r>
      <w:r w:rsidRPr="0062440D">
        <w:rPr>
          <w:rFonts w:ascii="Times New Roman" w:hAnsi="Times New Roman" w:cs="Times New Roman"/>
          <w:sz w:val="24"/>
          <w:szCs w:val="24"/>
        </w:rPr>
        <w:t>% (Новооскольский район) до 36,7</w:t>
      </w:r>
      <w:r w:rsidR="005B0ECE">
        <w:rPr>
          <w:rFonts w:ascii="Times New Roman" w:hAnsi="Times New Roman" w:cs="Times New Roman"/>
          <w:sz w:val="24"/>
          <w:szCs w:val="24"/>
        </w:rPr>
        <w:t xml:space="preserve"> </w:t>
      </w:r>
      <w:r w:rsidRPr="0062440D">
        <w:rPr>
          <w:rFonts w:ascii="Times New Roman" w:hAnsi="Times New Roman" w:cs="Times New Roman"/>
          <w:sz w:val="24"/>
          <w:szCs w:val="24"/>
        </w:rPr>
        <w:t xml:space="preserve">% (г. Белгород). </w:t>
      </w:r>
    </w:p>
    <w:p w:rsidR="00376AE6" w:rsidRPr="0062440D" w:rsidRDefault="00376AE6"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Лидерами среди соответствующих групп по данному показателю являются г. Белгород – 36,7%, Белгородский район – 2</w:t>
      </w:r>
      <w:r w:rsidR="005B0ECE">
        <w:rPr>
          <w:rFonts w:ascii="Times New Roman" w:hAnsi="Times New Roman" w:cs="Times New Roman"/>
          <w:sz w:val="24"/>
          <w:szCs w:val="24"/>
        </w:rPr>
        <w:t>0,2 %, Красногвардейский район –</w:t>
      </w:r>
      <w:r w:rsidR="005B0ECE">
        <w:rPr>
          <w:rFonts w:ascii="Times New Roman" w:hAnsi="Times New Roman" w:cs="Times New Roman"/>
          <w:sz w:val="24"/>
          <w:szCs w:val="24"/>
        </w:rPr>
        <w:br/>
      </w:r>
      <w:r w:rsidRPr="0062440D">
        <w:rPr>
          <w:rFonts w:ascii="Times New Roman" w:hAnsi="Times New Roman" w:cs="Times New Roman"/>
          <w:sz w:val="24"/>
          <w:szCs w:val="24"/>
        </w:rPr>
        <w:t>33,1</w:t>
      </w:r>
      <w:r w:rsidR="005B0ECE">
        <w:rPr>
          <w:rFonts w:ascii="Times New Roman" w:hAnsi="Times New Roman" w:cs="Times New Roman"/>
          <w:sz w:val="24"/>
          <w:szCs w:val="24"/>
        </w:rPr>
        <w:t xml:space="preserve"> </w:t>
      </w:r>
      <w:r w:rsidRPr="0062440D">
        <w:rPr>
          <w:rFonts w:ascii="Times New Roman" w:hAnsi="Times New Roman" w:cs="Times New Roman"/>
          <w:sz w:val="24"/>
          <w:szCs w:val="24"/>
        </w:rPr>
        <w:t>%</w:t>
      </w:r>
      <w:r w:rsidR="005B0ECE">
        <w:rPr>
          <w:rFonts w:ascii="Times New Roman" w:hAnsi="Times New Roman" w:cs="Times New Roman"/>
          <w:sz w:val="24"/>
          <w:szCs w:val="24"/>
        </w:rPr>
        <w:t xml:space="preserve"> </w:t>
      </w:r>
      <w:r w:rsidRPr="0062440D">
        <w:rPr>
          <w:rFonts w:ascii="Times New Roman" w:hAnsi="Times New Roman" w:cs="Times New Roman"/>
          <w:sz w:val="24"/>
          <w:szCs w:val="24"/>
        </w:rPr>
        <w:t>и Чернянский район – 23,6</w:t>
      </w:r>
      <w:r w:rsidR="005B0ECE">
        <w:rPr>
          <w:rFonts w:ascii="Times New Roman" w:hAnsi="Times New Roman" w:cs="Times New Roman"/>
          <w:sz w:val="24"/>
          <w:szCs w:val="24"/>
        </w:rPr>
        <w:t xml:space="preserve"> %</w:t>
      </w:r>
      <w:r w:rsidRPr="0062440D">
        <w:rPr>
          <w:rFonts w:ascii="Times New Roman" w:hAnsi="Times New Roman" w:cs="Times New Roman"/>
          <w:sz w:val="24"/>
          <w:szCs w:val="24"/>
        </w:rPr>
        <w:t>. Низкие результаты показали – Губкинский городской округ (I группа, 12,6</w:t>
      </w:r>
      <w:r w:rsidR="005B0ECE">
        <w:rPr>
          <w:rFonts w:ascii="Times New Roman" w:hAnsi="Times New Roman" w:cs="Times New Roman"/>
          <w:sz w:val="24"/>
          <w:szCs w:val="24"/>
        </w:rPr>
        <w:t xml:space="preserve"> </w:t>
      </w:r>
      <w:r w:rsidRPr="0062440D">
        <w:rPr>
          <w:rFonts w:ascii="Times New Roman" w:hAnsi="Times New Roman" w:cs="Times New Roman"/>
          <w:sz w:val="24"/>
          <w:szCs w:val="24"/>
        </w:rPr>
        <w:t>%), Новооскольский район (II группа,</w:t>
      </w:r>
      <w:r w:rsidR="005B0ECE">
        <w:rPr>
          <w:rFonts w:ascii="Times New Roman" w:hAnsi="Times New Roman" w:cs="Times New Roman"/>
          <w:sz w:val="24"/>
          <w:szCs w:val="24"/>
        </w:rPr>
        <w:t xml:space="preserve"> 5,8 %), Ивнянский район </w:t>
      </w:r>
      <w:r w:rsidRPr="0062440D">
        <w:rPr>
          <w:rFonts w:ascii="Times New Roman" w:hAnsi="Times New Roman" w:cs="Times New Roman"/>
          <w:sz w:val="24"/>
          <w:szCs w:val="24"/>
        </w:rPr>
        <w:t>(III группа, 7,6</w:t>
      </w:r>
      <w:r w:rsidR="005B0ECE">
        <w:rPr>
          <w:rFonts w:ascii="Times New Roman" w:hAnsi="Times New Roman" w:cs="Times New Roman"/>
          <w:sz w:val="24"/>
          <w:szCs w:val="24"/>
        </w:rPr>
        <w:t xml:space="preserve"> </w:t>
      </w:r>
      <w:r w:rsidRPr="0062440D">
        <w:rPr>
          <w:rFonts w:ascii="Times New Roman" w:hAnsi="Times New Roman" w:cs="Times New Roman"/>
          <w:sz w:val="24"/>
          <w:szCs w:val="24"/>
        </w:rPr>
        <w:t>%), Красненский район  (IV группа, 10,9</w:t>
      </w:r>
      <w:r w:rsidR="005B0ECE">
        <w:rPr>
          <w:rFonts w:ascii="Times New Roman" w:hAnsi="Times New Roman" w:cs="Times New Roman"/>
          <w:sz w:val="24"/>
          <w:szCs w:val="24"/>
        </w:rPr>
        <w:t xml:space="preserve"> </w:t>
      </w:r>
      <w:r w:rsidRPr="0062440D">
        <w:rPr>
          <w:rFonts w:ascii="Times New Roman" w:hAnsi="Times New Roman" w:cs="Times New Roman"/>
          <w:sz w:val="24"/>
          <w:szCs w:val="24"/>
        </w:rPr>
        <w:t>%).</w:t>
      </w:r>
    </w:p>
    <w:p w:rsidR="00376AE6" w:rsidRPr="0062440D" w:rsidRDefault="00376AE6"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Отсутствие динамики указанных показателей в 2018 году в сравнении с 2017 годом обусловлено спецификой расчетов – один раз в пять лет на основании данных сплошного статистического наблюдения за деятельностью субъектов малого и среднего предпринимательства, проводимого Территориальным органом Федеральной службы государственной статистики по Белгородской области. </w:t>
      </w:r>
    </w:p>
    <w:p w:rsidR="00376AE6" w:rsidRPr="0062440D" w:rsidRDefault="00376AE6"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В целях увеличения численности и занятости сельского населения, стимулирования создания новых производственных предприятий в области реализуется Программа «500/10 000» по созданию в сельских территориях области к концу 2020 года не менее 500 предприятий с численностью занятых до 10 тыс. человек. </w:t>
      </w:r>
    </w:p>
    <w:p w:rsidR="00376AE6" w:rsidRPr="0062440D" w:rsidRDefault="00376AE6"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По итогам 2018 года в области сформирован портфель из 476 проектов, предусматривающий создание более 3,2 тыс. рабочих мест, объем инвестиций в указанные проекты составит порядка 9,2 млрд рублей.</w:t>
      </w:r>
    </w:p>
    <w:p w:rsidR="00376AE6" w:rsidRPr="0062440D" w:rsidRDefault="00376AE6"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В декабре 2018 года по итогам конкурсного отбора в рамках мероприятия «Программа «500/10 000» 13 субъектам малого предпринимательства области предоставлены субсидии из областного бюджета в объеме 40,0 млн рублей. Субсидии направлены на возмещение части затрат предпринимателей, связанных с приобретением оборудования в целях создания производства товаров (работ, услуг) в сельской местности.</w:t>
      </w:r>
    </w:p>
    <w:p w:rsidR="00376AE6" w:rsidRPr="0062440D" w:rsidRDefault="00376AE6"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Субъекты предпринимательства – получатели государственной поддержки реализуют проекты в сферах производства мебели, полиграфической, сельскохозяйственной продукции, изделий из стекла, обработки металлических изделий и прочих. По итогам реализации проектов предпринимателями будет создано не менее 87 новых рабочих мест.</w:t>
      </w:r>
    </w:p>
    <w:p w:rsidR="00376AE6" w:rsidRPr="0062440D" w:rsidRDefault="00376AE6" w:rsidP="00572280">
      <w:pPr>
        <w:widowControl w:val="0"/>
        <w:shd w:val="clear" w:color="auto" w:fill="FFFFFF" w:themeFill="background1"/>
        <w:spacing w:after="0" w:line="233" w:lineRule="auto"/>
        <w:ind w:firstLine="709"/>
        <w:jc w:val="both"/>
        <w:rPr>
          <w:rFonts w:ascii="Times New Roman" w:hAnsi="Times New Roman" w:cs="Times New Roman"/>
          <w:sz w:val="24"/>
          <w:szCs w:val="24"/>
        </w:rPr>
      </w:pPr>
      <w:proofErr w:type="gramStart"/>
      <w:r w:rsidRPr="0062440D">
        <w:rPr>
          <w:rFonts w:ascii="Times New Roman" w:hAnsi="Times New Roman" w:cs="Times New Roman"/>
          <w:sz w:val="24"/>
          <w:szCs w:val="24"/>
        </w:rPr>
        <w:lastRenderedPageBreak/>
        <w:t>С 2019 года мероприятия по государственной поддержке субъектов малого и среднего предпринимательства, организаций, образующих инфраструктуру поддержки субъектов предпринимательской деятельности, будут осуществляться в рамках подпрограммы реализации мероприятий государственной поддержки малого и среднего предпринимательства на территории Белгородской области, а также в рамках региональных проектов «Акселерация субъектов малого</w:t>
      </w:r>
      <w:r w:rsidR="00D246E9">
        <w:rPr>
          <w:rFonts w:ascii="Times New Roman" w:hAnsi="Times New Roman" w:cs="Times New Roman"/>
          <w:sz w:val="24"/>
          <w:szCs w:val="24"/>
        </w:rPr>
        <w:t xml:space="preserve"> и среднего предпринимательства</w:t>
      </w:r>
      <w:r w:rsidR="00D246E9">
        <w:rPr>
          <w:rFonts w:ascii="Times New Roman" w:hAnsi="Times New Roman" w:cs="Times New Roman"/>
          <w:sz w:val="24"/>
          <w:szCs w:val="24"/>
        </w:rPr>
        <w:br/>
      </w:r>
      <w:r w:rsidRPr="0062440D">
        <w:rPr>
          <w:rFonts w:ascii="Times New Roman" w:hAnsi="Times New Roman" w:cs="Times New Roman"/>
          <w:sz w:val="24"/>
          <w:szCs w:val="24"/>
        </w:rPr>
        <w:t>на территории Белгородской области», «Расширение доступа субъектов МСП к финансовой поддержке, в</w:t>
      </w:r>
      <w:proofErr w:type="gramEnd"/>
      <w:r w:rsidRPr="0062440D">
        <w:rPr>
          <w:rFonts w:ascii="Times New Roman" w:hAnsi="Times New Roman" w:cs="Times New Roman"/>
          <w:sz w:val="24"/>
          <w:szCs w:val="24"/>
        </w:rPr>
        <w:t xml:space="preserve"> том числе к льготному финансированию на территории Белгородской области», «Популяризация предпринимательства на территории Белгородской области».</w:t>
      </w:r>
    </w:p>
    <w:p w:rsidR="009F5E1A" w:rsidRPr="0062440D" w:rsidRDefault="00376AE6" w:rsidP="00572280">
      <w:pPr>
        <w:widowControl w:val="0"/>
        <w:shd w:val="clear" w:color="auto" w:fill="FFFFFF" w:themeFill="background1"/>
        <w:spacing w:after="0" w:line="233"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В целях увеличения количества субъектов МСП органам местного самоуправления рекомендуется усилить контроль за предоставлением субъектами МСП налоговой отчетности в соответствии с порядком, установленным действующим законодательством.</w:t>
      </w:r>
    </w:p>
    <w:p w:rsidR="0010545C" w:rsidRPr="0062440D" w:rsidRDefault="0010545C" w:rsidP="00572280">
      <w:pPr>
        <w:widowControl w:val="0"/>
        <w:shd w:val="clear" w:color="auto" w:fill="FFFFFF" w:themeFill="background1"/>
        <w:spacing w:after="0" w:line="233" w:lineRule="auto"/>
        <w:ind w:firstLine="709"/>
        <w:jc w:val="both"/>
        <w:rPr>
          <w:rFonts w:ascii="Times New Roman" w:eastAsia="Times New Roman" w:hAnsi="Times New Roman" w:cs="Times New Roman"/>
          <w:sz w:val="24"/>
          <w:szCs w:val="24"/>
        </w:rPr>
      </w:pPr>
    </w:p>
    <w:p w:rsidR="0010545C" w:rsidRPr="0062440D" w:rsidRDefault="0010545C" w:rsidP="00572280">
      <w:pPr>
        <w:widowControl w:val="0"/>
        <w:shd w:val="clear" w:color="auto" w:fill="FFFFFF" w:themeFill="background1"/>
        <w:spacing w:after="0" w:line="233" w:lineRule="auto"/>
        <w:jc w:val="center"/>
        <w:rPr>
          <w:rFonts w:ascii="Times New Roman" w:eastAsia="Times New Roman" w:hAnsi="Times New Roman" w:cs="Times New Roman"/>
          <w:b/>
          <w:i/>
          <w:sz w:val="24"/>
          <w:szCs w:val="24"/>
        </w:rPr>
      </w:pPr>
      <w:r w:rsidRPr="0062440D">
        <w:rPr>
          <w:rFonts w:ascii="Times New Roman" w:eastAsia="Times New Roman" w:hAnsi="Times New Roman" w:cs="Times New Roman"/>
          <w:b/>
          <w:i/>
          <w:sz w:val="24"/>
          <w:szCs w:val="24"/>
        </w:rPr>
        <w:t>Улучшение инвестиционной привлекательности</w:t>
      </w:r>
    </w:p>
    <w:p w:rsidR="0010545C" w:rsidRPr="0062440D" w:rsidRDefault="0010545C" w:rsidP="00572280">
      <w:pPr>
        <w:widowControl w:val="0"/>
        <w:shd w:val="clear" w:color="auto" w:fill="FFFFFF" w:themeFill="background1"/>
        <w:spacing w:after="0" w:line="233" w:lineRule="auto"/>
        <w:jc w:val="center"/>
        <w:rPr>
          <w:rFonts w:ascii="Times New Roman" w:eastAsia="Times New Roman" w:hAnsi="Times New Roman" w:cs="Times New Roman"/>
          <w:b/>
          <w:sz w:val="24"/>
          <w:szCs w:val="24"/>
        </w:rPr>
      </w:pPr>
    </w:p>
    <w:p w:rsidR="0010545C" w:rsidRPr="0062440D" w:rsidRDefault="00376AE6" w:rsidP="00572280">
      <w:pPr>
        <w:widowControl w:val="0"/>
        <w:shd w:val="clear" w:color="auto" w:fill="FFFFFF" w:themeFill="background1"/>
        <w:spacing w:after="0" w:line="233" w:lineRule="auto"/>
        <w:jc w:val="center"/>
        <w:rPr>
          <w:rFonts w:ascii="Times New Roman" w:eastAsia="Times New Roman" w:hAnsi="Times New Roman" w:cs="Times New Roman"/>
          <w:b/>
          <w:sz w:val="24"/>
          <w:szCs w:val="24"/>
        </w:rPr>
      </w:pPr>
      <w:r w:rsidRPr="0062440D">
        <w:rPr>
          <w:rFonts w:ascii="Times New Roman" w:eastAsia="Times New Roman" w:hAnsi="Times New Roman" w:cs="Times New Roman"/>
          <w:b/>
          <w:sz w:val="24"/>
          <w:szCs w:val="24"/>
        </w:rPr>
        <w:t xml:space="preserve">3. </w:t>
      </w:r>
      <w:r w:rsidR="0010545C" w:rsidRPr="0062440D">
        <w:rPr>
          <w:rFonts w:ascii="Times New Roman" w:eastAsia="Times New Roman" w:hAnsi="Times New Roman" w:cs="Times New Roman"/>
          <w:b/>
          <w:sz w:val="24"/>
          <w:szCs w:val="24"/>
        </w:rPr>
        <w:t>Объем инвестиций в основной капитал (за исключением бюджетных средств) на одного жителя, (рублей)</w:t>
      </w:r>
    </w:p>
    <w:p w:rsidR="0010545C" w:rsidRPr="0062440D" w:rsidRDefault="0010545C" w:rsidP="00572280">
      <w:pPr>
        <w:widowControl w:val="0"/>
        <w:shd w:val="clear" w:color="auto" w:fill="FFFFFF" w:themeFill="background1"/>
        <w:spacing w:after="0" w:line="233" w:lineRule="auto"/>
        <w:jc w:val="center"/>
        <w:rPr>
          <w:rFonts w:ascii="Times New Roman" w:eastAsia="Times New Roman" w:hAnsi="Times New Roman" w:cs="Times New Roman"/>
          <w:b/>
          <w:sz w:val="24"/>
          <w:szCs w:val="24"/>
        </w:rPr>
      </w:pPr>
    </w:p>
    <w:p w:rsidR="00376AE6" w:rsidRPr="0062440D" w:rsidRDefault="00376AE6" w:rsidP="00572280">
      <w:pPr>
        <w:shd w:val="clear" w:color="auto" w:fill="FFFFFF" w:themeFill="background1"/>
        <w:spacing w:after="0" w:line="233"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Важным для развития экономики области и повышения уровня жизни населения является вопрос привлечения инвестиций. Белгородская область – регион высоких возможностей реализации инвестиционных инновационно-технологических проектов любой сложности и направленности в условиях минимальных региональных инвестиционных рисков. Ежегодно Правительство области уделяет особое внимание мероприятиям по созданию экономических и организационных условий для ведения бизнеса, предусмотренных в Инвестиционной стратегии области до 2025 года. </w:t>
      </w:r>
    </w:p>
    <w:p w:rsidR="00376AE6" w:rsidRPr="0062440D" w:rsidRDefault="00376AE6" w:rsidP="00572280">
      <w:pPr>
        <w:shd w:val="clear" w:color="auto" w:fill="FFFFFF" w:themeFill="background1"/>
        <w:spacing w:after="0" w:line="233"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2018 году реализован комплекс региональных мер поддержки предпринимательства, улучшения инвестиционного климата, формирования инфраструктуры эффективной коммуникации между бизнесом и властью, стимулирования привлечения инвесторов в регион.</w:t>
      </w:r>
    </w:p>
    <w:p w:rsidR="00376AE6" w:rsidRPr="0062440D" w:rsidRDefault="00376AE6" w:rsidP="00572280">
      <w:pPr>
        <w:widowControl w:val="0"/>
        <w:shd w:val="clear" w:color="auto" w:fill="FFFFFF" w:themeFill="background1"/>
        <w:autoSpaceDE w:val="0"/>
        <w:autoSpaceDN w:val="0"/>
        <w:adjustRightInd w:val="0"/>
        <w:spacing w:after="0" w:line="233" w:lineRule="auto"/>
        <w:ind w:firstLine="709"/>
        <w:jc w:val="both"/>
        <w:rPr>
          <w:rFonts w:ascii="Times New Roman" w:eastAsia="Times New Roman" w:hAnsi="Times New Roman" w:cs="Times New Roman"/>
          <w:sz w:val="24"/>
          <w:szCs w:val="24"/>
        </w:rPr>
      </w:pPr>
      <w:proofErr w:type="gramStart"/>
      <w:r w:rsidRPr="0062440D">
        <w:rPr>
          <w:rFonts w:ascii="Times New Roman" w:eastAsia="Times New Roman" w:hAnsi="Times New Roman" w:cs="Times New Roman"/>
          <w:sz w:val="24"/>
          <w:szCs w:val="24"/>
        </w:rPr>
        <w:t>В целях стимулирования создания новых крупных производств на территории области, городу Губкину присвоен статус территории опережающего социально-экономического развития</w:t>
      </w:r>
      <w:r w:rsidR="00247D72" w:rsidRPr="0062440D">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и приняты соответствующие региональные и местные меры поддержки для организаций – резидентов ТОР (льготные дифференцированные процентные ставки, предоставление земельных участков, находящихся в государственной или муниципальной собственности, льготы по арендной плате земельного участка</w:t>
      </w:r>
      <w:r w:rsidRPr="0062440D">
        <w:rPr>
          <w:rFonts w:ascii="Times New Roman" w:eastAsia="Times New Roman" w:hAnsi="Times New Roman" w:cs="Times New Roman"/>
          <w:sz w:val="24"/>
          <w:szCs w:val="24"/>
        </w:rPr>
        <w:br/>
        <w:t>и при его приобретении в собственность, льготные тарифы страховых взносов).</w:t>
      </w:r>
      <w:proofErr w:type="gramEnd"/>
      <w:r w:rsidRPr="0062440D">
        <w:rPr>
          <w:rFonts w:ascii="Times New Roman" w:eastAsia="Times New Roman" w:hAnsi="Times New Roman" w:cs="Times New Roman"/>
          <w:sz w:val="24"/>
          <w:szCs w:val="24"/>
        </w:rPr>
        <w:t xml:space="preserve">  По состоянию на 15 июля 2019 года на ТОР «Губкин» зарегистрировано 11 резидентов. </w:t>
      </w:r>
    </w:p>
    <w:p w:rsidR="00376AE6" w:rsidRPr="0062440D" w:rsidRDefault="00376AE6" w:rsidP="00572280">
      <w:pPr>
        <w:shd w:val="clear" w:color="auto" w:fill="FFFFFF" w:themeFill="background1"/>
        <w:tabs>
          <w:tab w:val="left" w:pos="709"/>
          <w:tab w:val="center" w:pos="4677"/>
          <w:tab w:val="right" w:pos="9355"/>
        </w:tabs>
        <w:spacing w:after="0" w:line="233"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Для проведения масштабной модернизации и расширения действующих производств с 2018 года инвестору предоставляется возможность получения льготы</w:t>
      </w:r>
      <w:r w:rsidRPr="0062440D">
        <w:rPr>
          <w:rFonts w:ascii="Times New Roman" w:eastAsia="Times New Roman" w:hAnsi="Times New Roman" w:cs="Times New Roman"/>
          <w:sz w:val="24"/>
          <w:szCs w:val="24"/>
        </w:rPr>
        <w:br/>
        <w:t>по налогу на прибыль при включении организации в реестр региональных инвестиционных проектов, а для ускоренного развития отраслей промышленности внедрен новый механизм поддержки для инвестора – региональный специальный инвестиционный контракт (СПИК). Утверждены Правила заключения регионального СПИК</w:t>
      </w:r>
      <w:r w:rsidRPr="0062440D">
        <w:rPr>
          <w:rFonts w:ascii="Times New Roman" w:eastAsia="Times New Roman" w:hAnsi="Times New Roman" w:cs="Times New Roman"/>
          <w:sz w:val="24"/>
          <w:szCs w:val="24"/>
        </w:rPr>
        <w:br/>
        <w:t xml:space="preserve">и предусмотрены пониженные налоговые ставки по налогу на имущество. </w:t>
      </w:r>
    </w:p>
    <w:p w:rsidR="00376AE6" w:rsidRPr="0062440D" w:rsidRDefault="00376AE6" w:rsidP="00572280">
      <w:pPr>
        <w:shd w:val="clear" w:color="auto" w:fill="FFFFFF" w:themeFill="background1"/>
        <w:tabs>
          <w:tab w:val="left" w:pos="709"/>
          <w:tab w:val="center" w:pos="4677"/>
          <w:tab w:val="right" w:pos="9355"/>
        </w:tabs>
        <w:spacing w:after="0" w:line="233"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bCs/>
          <w:sz w:val="24"/>
          <w:szCs w:val="24"/>
        </w:rPr>
        <w:t>Эффективным направлением развития территорий является реализация проектов по созданию частных промышленных (индустриальных) парков, в том числе</w:t>
      </w:r>
      <w:r w:rsidRPr="0062440D">
        <w:rPr>
          <w:rFonts w:ascii="Times New Roman" w:eastAsia="Times New Roman" w:hAnsi="Times New Roman" w:cs="Times New Roman"/>
          <w:bCs/>
          <w:sz w:val="24"/>
          <w:szCs w:val="24"/>
        </w:rPr>
        <w:br/>
        <w:t>с участием малых инновационных предприятий.</w:t>
      </w:r>
      <w:r w:rsidRPr="0062440D">
        <w:rPr>
          <w:rFonts w:ascii="Times New Roman" w:eastAsia="Times New Roman" w:hAnsi="Times New Roman" w:cs="Times New Roman"/>
          <w:sz w:val="24"/>
          <w:szCs w:val="24"/>
        </w:rPr>
        <w:t xml:space="preserve"> В рамках реализации программы по развитию промышленных парков на территории Белгородской области в 2018 году установлены льготные налоговые ставки по налогу на имущество для организаций - управляющих компаний и резидентов индустриальных (промышленных) парков, созданных с 1 января 2018 года. </w:t>
      </w:r>
    </w:p>
    <w:p w:rsidR="00376AE6" w:rsidRPr="0062440D" w:rsidRDefault="00376AE6" w:rsidP="00572280">
      <w:pPr>
        <w:shd w:val="clear" w:color="auto" w:fill="FFFFFF" w:themeFill="background1"/>
        <w:tabs>
          <w:tab w:val="left" w:pos="709"/>
          <w:tab w:val="center" w:pos="4677"/>
          <w:tab w:val="right" w:pos="9355"/>
        </w:tabs>
        <w:spacing w:after="0" w:line="233"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bCs/>
          <w:sz w:val="24"/>
          <w:szCs w:val="24"/>
        </w:rPr>
        <w:t xml:space="preserve">В настоящее время на территории региона </w:t>
      </w:r>
      <w:r w:rsidRPr="0062440D">
        <w:rPr>
          <w:rFonts w:ascii="Times New Roman" w:eastAsia="Times New Roman" w:hAnsi="Times New Roman" w:cs="Times New Roman"/>
          <w:sz w:val="24"/>
          <w:szCs w:val="24"/>
        </w:rPr>
        <w:t xml:space="preserve">зарегистрировано четыре индустриальных (промышленных) парка: «Северный», «Волоконовский», «Фабрика» и «Котёл». </w:t>
      </w:r>
    </w:p>
    <w:p w:rsidR="00376AE6" w:rsidRPr="0062440D" w:rsidRDefault="00376AE6" w:rsidP="00572280">
      <w:pPr>
        <w:shd w:val="clear" w:color="auto" w:fill="FFFFFF" w:themeFill="background1"/>
        <w:spacing w:after="0" w:line="233"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Во исполнение поручения Президента Российской Федерации в регионе продолжается начатая с 2016 года работа по внедрению 12 целевых моделей упрощения процедур ведения бизнеса и повышения инвестиционной привлекательности региона по приоритетным направлениям улучшения инвестиционного климата. Средний процент достижения целевых значений показателей по целевым моделям в Белгородской области по итогам 2018 года составляет 98</w:t>
      </w:r>
      <w:r w:rsidR="005B0ECE">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 (по России – 94</w:t>
      </w:r>
      <w:r w:rsidR="005B0ECE">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w:t>
      </w:r>
    </w:p>
    <w:p w:rsidR="00376AE6" w:rsidRPr="0062440D" w:rsidRDefault="00376AE6" w:rsidP="00572280">
      <w:pPr>
        <w:shd w:val="clear" w:color="auto" w:fill="FFFFFF" w:themeFill="background1"/>
        <w:spacing w:after="0" w:line="233"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Для привлечения инвестиций в продвижение новых проектов, стартапов и идей создана финансовая платформа «Инвестиционная витрина» с механизмом прямого инвестирования с полной защитой интересов инициатора и инвестора. У инициатора проекта появилась площадка прямого взаимодействия с венчурными компаниями, российскими и иностранными инвесторами. На данный момент на «Инвестиционной витрине» упаковано и размещено 73 региональных инвестиционных проекта общей стоимостью более 5,5 </w:t>
      </w:r>
      <w:proofErr w:type="gramStart"/>
      <w:r w:rsidRPr="0062440D">
        <w:rPr>
          <w:rFonts w:ascii="Times New Roman" w:eastAsia="Times New Roman" w:hAnsi="Times New Roman" w:cs="Times New Roman"/>
          <w:sz w:val="24"/>
          <w:szCs w:val="24"/>
        </w:rPr>
        <w:t>млрд</w:t>
      </w:r>
      <w:proofErr w:type="gramEnd"/>
      <w:r w:rsidRPr="0062440D">
        <w:rPr>
          <w:rFonts w:ascii="Times New Roman" w:eastAsia="Times New Roman" w:hAnsi="Times New Roman" w:cs="Times New Roman"/>
          <w:sz w:val="24"/>
          <w:szCs w:val="24"/>
        </w:rPr>
        <w:t xml:space="preserve"> рублей, 332 инвестора активно принимают участие в работе с проектами, в реализацию предпринимательской инициативы</w:t>
      </w:r>
      <w:r w:rsidR="00247D72" w:rsidRPr="0062440D">
        <w:rPr>
          <w:rFonts w:ascii="Times New Roman" w:eastAsia="Times New Roman" w:hAnsi="Times New Roman" w:cs="Times New Roman"/>
          <w:sz w:val="24"/>
          <w:szCs w:val="24"/>
        </w:rPr>
        <w:t xml:space="preserve"> привлечено</w:t>
      </w:r>
      <w:r w:rsidR="00247D72" w:rsidRPr="0062440D">
        <w:rPr>
          <w:rFonts w:ascii="Times New Roman" w:eastAsia="Times New Roman" w:hAnsi="Times New Roman" w:cs="Times New Roman"/>
          <w:sz w:val="24"/>
          <w:szCs w:val="24"/>
        </w:rPr>
        <w:br/>
        <w:t>192 млн рублей</w:t>
      </w:r>
      <w:r w:rsidRPr="0062440D">
        <w:rPr>
          <w:rFonts w:ascii="Times New Roman" w:eastAsia="Times New Roman" w:hAnsi="Times New Roman" w:cs="Times New Roman"/>
          <w:sz w:val="24"/>
          <w:szCs w:val="24"/>
        </w:rPr>
        <w:t>.</w:t>
      </w:r>
    </w:p>
    <w:p w:rsidR="00376AE6" w:rsidRPr="0062440D" w:rsidRDefault="00376AE6" w:rsidP="00572280">
      <w:pPr>
        <w:shd w:val="clear" w:color="auto" w:fill="FFFFFF" w:themeFill="background1"/>
        <w:spacing w:after="0" w:line="226"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lastRenderedPageBreak/>
        <w:t xml:space="preserve">С целью создания смыслового пространства для коллективной работы сообществ, и активного вовлечения бизнеса Белгородской области в Национальную технологическую инициативу 28 ноября 2018 года стартовал проект «Точка кипения - Белгород» на основе франшизы АНО «Агентство стратегических инициатив». </w:t>
      </w:r>
    </w:p>
    <w:p w:rsidR="00376AE6" w:rsidRPr="0062440D" w:rsidRDefault="00376AE6" w:rsidP="00572280">
      <w:pPr>
        <w:shd w:val="clear" w:color="auto" w:fill="FFFFFF" w:themeFill="background1"/>
        <w:spacing w:after="0" w:line="226"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«Точка кипения» - уникальный инструмент поиска и развития лидеров, создания, обсуждения и продвижения команд, проектов и инициатив, способных оказать значимое влияние на социально-экономическое развитие региона в сферах образования, государственного и муниципального управления, цифровой экономики</w:t>
      </w:r>
      <w:r w:rsidRPr="0062440D">
        <w:rPr>
          <w:rFonts w:ascii="Times New Roman" w:eastAsia="Times New Roman" w:hAnsi="Times New Roman" w:cs="Times New Roman"/>
          <w:sz w:val="24"/>
          <w:szCs w:val="24"/>
        </w:rPr>
        <w:br/>
        <w:t>и технологического развития. На созданной площадке организовано совместно с региональной Ассоциацией бизнес-ангелов «Белые крылья» ежегодное проведение ярмарок стартапов «StartUp:Land». В ноябре 2018 года проведена первая ярмарка в сфере Agro&amp;Foodtech – новые технологии производства и реализации продуктов питания.</w:t>
      </w:r>
    </w:p>
    <w:p w:rsidR="00376AE6" w:rsidRPr="0062440D" w:rsidRDefault="00376AE6" w:rsidP="00572280">
      <w:pPr>
        <w:shd w:val="clear" w:color="auto" w:fill="FFFFFF" w:themeFill="background1"/>
        <w:spacing w:after="0" w:line="226"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Белгородская область более 20 лет входит в число первых десяти регионов страны с наименьшими интегральными инвестиционными рисками. По итогам ежегодного рейтинга инвестиционной привлекательности российских регионов 2018 года, проведенного рейтинговым агентством «Эксперт РА», Белгородская область занимает 5 место. По результатам Национального рейтинга состояния инвестиционного климата в субъектах Российской Федерации за 2018 год, </w:t>
      </w:r>
      <w:r w:rsidR="00247D72" w:rsidRPr="0062440D">
        <w:rPr>
          <w:rFonts w:ascii="Times New Roman" w:eastAsia="Times New Roman" w:hAnsi="Times New Roman" w:cs="Times New Roman"/>
          <w:sz w:val="24"/>
          <w:szCs w:val="24"/>
        </w:rPr>
        <w:t>составленного</w:t>
      </w:r>
      <w:r w:rsidRPr="0062440D">
        <w:rPr>
          <w:rFonts w:ascii="Times New Roman" w:eastAsia="Times New Roman" w:hAnsi="Times New Roman" w:cs="Times New Roman"/>
          <w:sz w:val="24"/>
          <w:szCs w:val="24"/>
        </w:rPr>
        <w:t xml:space="preserve"> АНО «Агентство стратегических инициатив по продвижению новых проектов», Белгородская область входит в топ 10 регионов  и занимает 8 место. </w:t>
      </w:r>
    </w:p>
    <w:p w:rsidR="00376AE6" w:rsidRPr="0062440D" w:rsidRDefault="00376AE6" w:rsidP="00572280">
      <w:pPr>
        <w:shd w:val="clear" w:color="auto" w:fill="FFFFFF" w:themeFill="background1"/>
        <w:spacing w:after="0" w:line="226"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В результате проводимой системной работы ежегодный объем инвестиций на развитие экономики и социальной сферы в Белгородской области с 2011 года превышает 120 </w:t>
      </w:r>
      <w:proofErr w:type="gramStart"/>
      <w:r w:rsidRPr="0062440D">
        <w:rPr>
          <w:rFonts w:ascii="Times New Roman" w:eastAsia="Times New Roman" w:hAnsi="Times New Roman" w:cs="Times New Roman"/>
          <w:sz w:val="24"/>
          <w:szCs w:val="24"/>
        </w:rPr>
        <w:t>млрд</w:t>
      </w:r>
      <w:proofErr w:type="gramEnd"/>
      <w:r w:rsidRPr="0062440D">
        <w:rPr>
          <w:rFonts w:ascii="Times New Roman" w:eastAsia="Times New Roman" w:hAnsi="Times New Roman" w:cs="Times New Roman"/>
          <w:sz w:val="24"/>
          <w:szCs w:val="24"/>
        </w:rPr>
        <w:t xml:space="preserve"> рублей, что составляет около 1</w:t>
      </w:r>
      <w:r w:rsidR="006D6F1A">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 объема инвестиций в целом по Российской Федерации. В 2018 году на развитие экономики и социальной сферы региона направлено 134,2 млрд рублей инвестиций в основной капитал. Наибольший объем от общего объема по области в соответствующих группах освоен на территориях</w:t>
      </w:r>
      <w:r w:rsidRPr="0062440D">
        <w:rPr>
          <w:rFonts w:ascii="Times New Roman" w:eastAsia="Times New Roman" w:hAnsi="Times New Roman" w:cs="Times New Roman"/>
          <w:sz w:val="24"/>
          <w:szCs w:val="24"/>
        </w:rPr>
        <w:br/>
        <w:t>г. Белгорода (26</w:t>
      </w:r>
      <w:r w:rsidR="005B0ECE">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 Алексеевского городского округа (6,2</w:t>
      </w:r>
      <w:r w:rsidR="005B0ECE">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 Красногвардейского (3,3</w:t>
      </w:r>
      <w:r w:rsidR="005B0ECE">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 и Чернянского (3,9</w:t>
      </w:r>
      <w:r w:rsidR="005B0ECE">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 xml:space="preserve">%) районов. </w:t>
      </w:r>
    </w:p>
    <w:p w:rsidR="00376AE6" w:rsidRPr="0062440D" w:rsidRDefault="00376AE6" w:rsidP="00572280">
      <w:pPr>
        <w:shd w:val="clear" w:color="auto" w:fill="FFFFFF" w:themeFill="background1"/>
        <w:spacing w:after="0" w:line="226"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Для оценки эффективности </w:t>
      </w:r>
      <w:r w:rsidR="00D96524" w:rsidRPr="0062440D">
        <w:rPr>
          <w:rFonts w:ascii="Times New Roman" w:eastAsia="Times New Roman" w:hAnsi="Times New Roman" w:cs="Times New Roman"/>
          <w:sz w:val="24"/>
          <w:szCs w:val="24"/>
        </w:rPr>
        <w:t>ОМСУ</w:t>
      </w:r>
      <w:r w:rsidRPr="0062440D">
        <w:rPr>
          <w:rFonts w:ascii="Times New Roman" w:eastAsia="Times New Roman" w:hAnsi="Times New Roman" w:cs="Times New Roman"/>
          <w:sz w:val="24"/>
          <w:szCs w:val="24"/>
        </w:rPr>
        <w:t xml:space="preserve"> используется показатель </w:t>
      </w:r>
      <w:r w:rsidRPr="0062440D">
        <w:rPr>
          <w:rFonts w:ascii="Times New Roman" w:eastAsia="Times New Roman" w:hAnsi="Times New Roman" w:cs="Times New Roman"/>
          <w:b/>
          <w:sz w:val="24"/>
          <w:szCs w:val="24"/>
        </w:rPr>
        <w:t>«объем инвестиций в основной капитал (за исключением бюджетных средств) на одного жителя»</w:t>
      </w:r>
      <w:r w:rsidRPr="0062440D">
        <w:rPr>
          <w:rFonts w:ascii="Times New Roman" w:eastAsia="Times New Roman" w:hAnsi="Times New Roman" w:cs="Times New Roman"/>
          <w:sz w:val="24"/>
          <w:szCs w:val="24"/>
        </w:rPr>
        <w:t>. Среднее значение показателя по области</w:t>
      </w:r>
      <w:r w:rsidR="005B0ECE">
        <w:rPr>
          <w:rFonts w:ascii="Times New Roman" w:eastAsia="Times New Roman" w:hAnsi="Times New Roman" w:cs="Times New Roman"/>
          <w:sz w:val="24"/>
          <w:szCs w:val="24"/>
        </w:rPr>
        <w:t xml:space="preserve"> в 2018 году составило 36,4 тыс</w:t>
      </w:r>
      <w:r w:rsidR="006D6F1A">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рублей, наибольшее </w:t>
      </w:r>
      <w:r w:rsidR="005B0ECE">
        <w:rPr>
          <w:rFonts w:ascii="Times New Roman" w:eastAsia="Times New Roman" w:hAnsi="Times New Roman" w:cs="Times New Roman"/>
          <w:sz w:val="24"/>
          <w:szCs w:val="24"/>
        </w:rPr>
        <w:t>- в Чернянском районе (91,4 тыс</w:t>
      </w:r>
      <w:r w:rsidR="006D6F1A">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рублей</w:t>
      </w:r>
      <w:r w:rsidR="00D96524" w:rsidRPr="0062440D">
        <w:rPr>
          <w:rFonts w:ascii="Times New Roman" w:eastAsia="Times New Roman" w:hAnsi="Times New Roman" w:cs="Times New Roman"/>
          <w:sz w:val="24"/>
          <w:szCs w:val="24"/>
        </w:rPr>
        <w:t>,</w:t>
      </w:r>
      <w:r w:rsidR="00A57913"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lang w:val="en-US"/>
        </w:rPr>
        <w:t>IV</w:t>
      </w:r>
      <w:r w:rsidRPr="0062440D">
        <w:rPr>
          <w:rFonts w:ascii="Times New Roman" w:eastAsia="Times New Roman" w:hAnsi="Times New Roman" w:cs="Times New Roman"/>
          <w:sz w:val="24"/>
          <w:szCs w:val="24"/>
        </w:rPr>
        <w:t xml:space="preserve"> группа).</w:t>
      </w:r>
      <w:r w:rsidR="00D96524" w:rsidRPr="0062440D">
        <w:rPr>
          <w:rFonts w:ascii="Times New Roman" w:eastAsia="Times New Roman" w:hAnsi="Times New Roman" w:cs="Times New Roman"/>
          <w:sz w:val="24"/>
          <w:szCs w:val="24"/>
        </w:rPr>
        <w:t xml:space="preserve"> </w:t>
      </w:r>
      <w:proofErr w:type="gramStart"/>
      <w:r w:rsidRPr="0062440D">
        <w:rPr>
          <w:rFonts w:ascii="Times New Roman" w:eastAsia="Times New Roman" w:hAnsi="Times New Roman" w:cs="Times New Roman"/>
          <w:sz w:val="24"/>
          <w:szCs w:val="24"/>
        </w:rPr>
        <w:t>В других группах лучшие показатели в Губкин</w:t>
      </w:r>
      <w:r w:rsidR="005B0ECE">
        <w:rPr>
          <w:rFonts w:ascii="Times New Roman" w:eastAsia="Times New Roman" w:hAnsi="Times New Roman" w:cs="Times New Roman"/>
          <w:sz w:val="24"/>
          <w:szCs w:val="24"/>
        </w:rPr>
        <w:t>ском городском округе (69,9 тыс</w:t>
      </w:r>
      <w:r w:rsidR="006D6F1A">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рублей, </w:t>
      </w:r>
      <w:r w:rsidRPr="0062440D">
        <w:rPr>
          <w:rFonts w:ascii="Times New Roman" w:eastAsia="Times New Roman" w:hAnsi="Times New Roman" w:cs="Times New Roman"/>
          <w:sz w:val="24"/>
          <w:szCs w:val="24"/>
          <w:lang w:val="en-US"/>
        </w:rPr>
        <w:t>I</w:t>
      </w:r>
      <w:r w:rsidRPr="0062440D">
        <w:rPr>
          <w:rFonts w:ascii="Times New Roman" w:eastAsia="Times New Roman" w:hAnsi="Times New Roman" w:cs="Times New Roman"/>
          <w:sz w:val="24"/>
          <w:szCs w:val="24"/>
        </w:rPr>
        <w:t xml:space="preserve"> группа), Алексеев</w:t>
      </w:r>
      <w:r w:rsidR="005B0ECE">
        <w:rPr>
          <w:rFonts w:ascii="Times New Roman" w:eastAsia="Times New Roman" w:hAnsi="Times New Roman" w:cs="Times New Roman"/>
          <w:sz w:val="24"/>
          <w:szCs w:val="24"/>
        </w:rPr>
        <w:t>ском городском округе (60,7 тыс</w:t>
      </w:r>
      <w:r w:rsidR="006D6F1A">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рублей, </w:t>
      </w:r>
      <w:r w:rsidRPr="0062440D">
        <w:rPr>
          <w:rFonts w:ascii="Times New Roman" w:eastAsia="Times New Roman" w:hAnsi="Times New Roman" w:cs="Times New Roman"/>
          <w:sz w:val="24"/>
          <w:szCs w:val="24"/>
          <w:lang w:val="en-US"/>
        </w:rPr>
        <w:t>II</w:t>
      </w:r>
      <w:r w:rsidRPr="0062440D">
        <w:rPr>
          <w:rFonts w:ascii="Times New Roman" w:eastAsia="Times New Roman" w:hAnsi="Times New Roman" w:cs="Times New Roman"/>
          <w:sz w:val="24"/>
          <w:szCs w:val="24"/>
        </w:rPr>
        <w:t xml:space="preserve"> группа)</w:t>
      </w:r>
      <w:r w:rsidR="00A57913" w:rsidRPr="0062440D">
        <w:rPr>
          <w:rFonts w:ascii="Times New Roman" w:eastAsia="Times New Roman" w:hAnsi="Times New Roman" w:cs="Times New Roman"/>
          <w:sz w:val="24"/>
          <w:szCs w:val="24"/>
        </w:rPr>
        <w:t xml:space="preserve"> </w:t>
      </w:r>
      <w:r w:rsidR="005B0ECE">
        <w:rPr>
          <w:rFonts w:ascii="Times New Roman" w:eastAsia="Times New Roman" w:hAnsi="Times New Roman" w:cs="Times New Roman"/>
          <w:sz w:val="24"/>
          <w:szCs w:val="24"/>
        </w:rPr>
        <w:t>и Прохоровском районе (71 тыс</w:t>
      </w:r>
      <w:r w:rsidR="006D6F1A">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рублей, </w:t>
      </w:r>
      <w:r w:rsidRPr="0062440D">
        <w:rPr>
          <w:rFonts w:ascii="Times New Roman" w:eastAsia="Times New Roman" w:hAnsi="Times New Roman" w:cs="Times New Roman"/>
          <w:sz w:val="24"/>
          <w:szCs w:val="24"/>
          <w:lang w:val="en-US"/>
        </w:rPr>
        <w:t>III</w:t>
      </w:r>
      <w:r w:rsidRPr="0062440D">
        <w:rPr>
          <w:rFonts w:ascii="Times New Roman" w:eastAsia="Times New Roman" w:hAnsi="Times New Roman" w:cs="Times New Roman"/>
          <w:sz w:val="24"/>
          <w:szCs w:val="24"/>
        </w:rPr>
        <w:t xml:space="preserve"> группа).</w:t>
      </w:r>
      <w:proofErr w:type="gramEnd"/>
    </w:p>
    <w:p w:rsidR="00376AE6" w:rsidRPr="0062440D" w:rsidRDefault="00376AE6" w:rsidP="00572280">
      <w:pPr>
        <w:shd w:val="clear" w:color="auto" w:fill="FFFFFF" w:themeFill="background1"/>
        <w:spacing w:after="0" w:line="226"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Инвестиционная активность органов власти на местном уровне способствует формированию притока инвестиций в регион. Департаментом экономического развития области с 2014 года формируется рейтинг инвестиционной активности муниципальных образований области. Рейтингование осуществляется внутри каждой группы</w:t>
      </w:r>
      <w:r w:rsidRPr="0062440D">
        <w:rPr>
          <w:rFonts w:ascii="Times New Roman" w:eastAsia="Times New Roman" w:hAnsi="Times New Roman" w:cs="Times New Roman"/>
          <w:sz w:val="24"/>
          <w:szCs w:val="24"/>
        </w:rPr>
        <w:br/>
        <w:t xml:space="preserve">по результатам 11 показателей, которые группируются по четырём основным направлениям: </w:t>
      </w:r>
    </w:p>
    <w:p w:rsidR="00376AE6" w:rsidRPr="0062440D" w:rsidRDefault="00376AE6" w:rsidP="00572280">
      <w:pPr>
        <w:shd w:val="clear" w:color="auto" w:fill="FFFFFF" w:themeFill="background1"/>
        <w:spacing w:after="0" w:line="226"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активность муниципальных образований в реализации инвестиционных проектов;</w:t>
      </w:r>
    </w:p>
    <w:p w:rsidR="00376AE6" w:rsidRPr="0062440D" w:rsidRDefault="00376AE6" w:rsidP="00572280">
      <w:pPr>
        <w:shd w:val="clear" w:color="auto" w:fill="FFFFFF" w:themeFill="background1"/>
        <w:spacing w:after="0" w:line="226"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освоение инвестиций на территории муниципального образования;</w:t>
      </w:r>
    </w:p>
    <w:p w:rsidR="00376AE6" w:rsidRPr="0062440D" w:rsidRDefault="00376AE6" w:rsidP="00572280">
      <w:pPr>
        <w:shd w:val="clear" w:color="auto" w:fill="FFFFFF" w:themeFill="background1"/>
        <w:spacing w:after="0" w:line="226"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результативность реализации проектов; </w:t>
      </w:r>
    </w:p>
    <w:p w:rsidR="00376AE6" w:rsidRPr="0062440D" w:rsidRDefault="00376AE6" w:rsidP="00572280">
      <w:pPr>
        <w:shd w:val="clear" w:color="auto" w:fill="FFFFFF" w:themeFill="background1"/>
        <w:spacing w:after="0" w:line="226"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портфель инвестиционных проектов на краткосрочную, среднесрочную и долгосрочную перспективы.  </w:t>
      </w:r>
    </w:p>
    <w:p w:rsidR="00376AE6" w:rsidRPr="0062440D" w:rsidRDefault="00376AE6" w:rsidP="00572280">
      <w:pPr>
        <w:shd w:val="clear" w:color="auto" w:fill="FFFFFF" w:themeFill="background1"/>
        <w:spacing w:after="0" w:line="226"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По итогам 2018 года лидерами в рейтинге в соответствующих группах являются Старооскольский городской округ, Белгородский район и Грайворонский городской округ. Инвестиционную активность повысил Прохоровский район, заняв первое место в своей группе.</w:t>
      </w:r>
    </w:p>
    <w:p w:rsidR="00CF5877" w:rsidRPr="0062440D" w:rsidRDefault="00CF5877" w:rsidP="00572280">
      <w:pPr>
        <w:widowControl w:val="0"/>
        <w:shd w:val="clear" w:color="auto" w:fill="FFFFFF" w:themeFill="background1"/>
        <w:spacing w:after="0" w:line="226" w:lineRule="auto"/>
        <w:jc w:val="center"/>
        <w:rPr>
          <w:rFonts w:ascii="Times New Roman" w:eastAsia="Times New Roman" w:hAnsi="Times New Roman" w:cs="Times New Roman"/>
          <w:b/>
          <w:i/>
          <w:snapToGrid w:val="0"/>
          <w:sz w:val="24"/>
          <w:szCs w:val="24"/>
        </w:rPr>
      </w:pPr>
    </w:p>
    <w:p w:rsidR="0010545C" w:rsidRPr="0062440D" w:rsidRDefault="0010545C" w:rsidP="00572280">
      <w:pPr>
        <w:widowControl w:val="0"/>
        <w:shd w:val="clear" w:color="auto" w:fill="FFFFFF" w:themeFill="background1"/>
        <w:spacing w:after="0" w:line="226" w:lineRule="auto"/>
        <w:jc w:val="center"/>
        <w:rPr>
          <w:rFonts w:ascii="Times New Roman" w:eastAsia="Times New Roman" w:hAnsi="Times New Roman" w:cs="Times New Roman"/>
          <w:b/>
          <w:i/>
          <w:snapToGrid w:val="0"/>
          <w:sz w:val="24"/>
          <w:szCs w:val="24"/>
        </w:rPr>
      </w:pPr>
      <w:r w:rsidRPr="0062440D">
        <w:rPr>
          <w:rFonts w:ascii="Times New Roman" w:eastAsia="Times New Roman" w:hAnsi="Times New Roman" w:cs="Times New Roman"/>
          <w:b/>
          <w:i/>
          <w:snapToGrid w:val="0"/>
          <w:sz w:val="24"/>
          <w:szCs w:val="24"/>
        </w:rPr>
        <w:t>Налогообложение</w:t>
      </w:r>
    </w:p>
    <w:p w:rsidR="0010545C" w:rsidRPr="0062440D" w:rsidRDefault="0010545C" w:rsidP="00572280">
      <w:pPr>
        <w:widowControl w:val="0"/>
        <w:shd w:val="clear" w:color="auto" w:fill="FFFFFF" w:themeFill="background1"/>
        <w:spacing w:after="0" w:line="226" w:lineRule="auto"/>
        <w:jc w:val="center"/>
        <w:rPr>
          <w:rFonts w:ascii="Times New Roman" w:eastAsia="Times New Roman" w:hAnsi="Times New Roman" w:cs="Times New Roman"/>
          <w:b/>
          <w:i/>
          <w:snapToGrid w:val="0"/>
          <w:sz w:val="24"/>
          <w:szCs w:val="24"/>
        </w:rPr>
      </w:pPr>
    </w:p>
    <w:p w:rsidR="0010545C" w:rsidRPr="0062440D" w:rsidRDefault="00376AE6" w:rsidP="00572280">
      <w:pPr>
        <w:widowControl w:val="0"/>
        <w:shd w:val="clear" w:color="auto" w:fill="FFFFFF" w:themeFill="background1"/>
        <w:spacing w:after="0" w:line="226" w:lineRule="auto"/>
        <w:jc w:val="center"/>
        <w:rPr>
          <w:rFonts w:ascii="Times New Roman" w:eastAsia="Times New Roman" w:hAnsi="Times New Roman" w:cs="Times New Roman"/>
          <w:b/>
          <w:snapToGrid w:val="0"/>
          <w:sz w:val="24"/>
          <w:szCs w:val="24"/>
        </w:rPr>
      </w:pPr>
      <w:r w:rsidRPr="0062440D">
        <w:rPr>
          <w:rFonts w:ascii="Times New Roman" w:eastAsia="Times New Roman" w:hAnsi="Times New Roman" w:cs="Times New Roman"/>
          <w:b/>
          <w:snapToGrid w:val="0"/>
          <w:sz w:val="24"/>
          <w:szCs w:val="24"/>
        </w:rPr>
        <w:t xml:space="preserve">4. </w:t>
      </w:r>
      <w:r w:rsidR="0010545C" w:rsidRPr="0062440D">
        <w:rPr>
          <w:rFonts w:ascii="Times New Roman" w:eastAsia="Times New Roman" w:hAnsi="Times New Roman" w:cs="Times New Roman"/>
          <w:b/>
          <w:snapToGrid w:val="0"/>
          <w:sz w:val="24"/>
          <w:szCs w:val="24"/>
        </w:rPr>
        <w:t>Доля площади земельных участков, являющихся объектами налогообложения</w:t>
      </w:r>
    </w:p>
    <w:p w:rsidR="0010545C" w:rsidRPr="0062440D" w:rsidRDefault="0010545C" w:rsidP="00572280">
      <w:pPr>
        <w:widowControl w:val="0"/>
        <w:shd w:val="clear" w:color="auto" w:fill="FFFFFF" w:themeFill="background1"/>
        <w:spacing w:after="0" w:line="226" w:lineRule="auto"/>
        <w:jc w:val="center"/>
        <w:rPr>
          <w:rFonts w:ascii="Times New Roman" w:eastAsia="Times New Roman" w:hAnsi="Times New Roman" w:cs="Times New Roman"/>
          <w:b/>
          <w:snapToGrid w:val="0"/>
          <w:sz w:val="24"/>
          <w:szCs w:val="24"/>
        </w:rPr>
      </w:pPr>
      <w:r w:rsidRPr="0062440D">
        <w:rPr>
          <w:rFonts w:ascii="Times New Roman" w:eastAsia="Times New Roman" w:hAnsi="Times New Roman" w:cs="Times New Roman"/>
          <w:b/>
          <w:snapToGrid w:val="0"/>
          <w:sz w:val="24"/>
          <w:szCs w:val="24"/>
        </w:rPr>
        <w:t>земельным налогом, в общей площади территории городского округа (</w:t>
      </w:r>
      <w:proofErr w:type="gramStart"/>
      <w:r w:rsidRPr="0062440D">
        <w:rPr>
          <w:rFonts w:ascii="Times New Roman" w:eastAsia="Times New Roman" w:hAnsi="Times New Roman" w:cs="Times New Roman"/>
          <w:b/>
          <w:snapToGrid w:val="0"/>
          <w:sz w:val="24"/>
          <w:szCs w:val="24"/>
        </w:rPr>
        <w:t>муниципального</w:t>
      </w:r>
      <w:proofErr w:type="gramEnd"/>
      <w:r w:rsidRPr="0062440D">
        <w:rPr>
          <w:rFonts w:ascii="Times New Roman" w:eastAsia="Times New Roman" w:hAnsi="Times New Roman" w:cs="Times New Roman"/>
          <w:b/>
          <w:snapToGrid w:val="0"/>
          <w:sz w:val="24"/>
          <w:szCs w:val="24"/>
        </w:rPr>
        <w:t xml:space="preserve"> района) </w:t>
      </w:r>
      <w:r w:rsidRPr="0062440D">
        <w:rPr>
          <w:rFonts w:ascii="Times New Roman" w:eastAsia="Times New Roman" w:hAnsi="Times New Roman" w:cs="Times New Roman"/>
          <w:b/>
          <w:sz w:val="24"/>
          <w:szCs w:val="24"/>
        </w:rPr>
        <w:t>(%)</w:t>
      </w:r>
    </w:p>
    <w:p w:rsidR="0010545C" w:rsidRPr="0062440D" w:rsidRDefault="0010545C" w:rsidP="00572280">
      <w:pPr>
        <w:widowControl w:val="0"/>
        <w:shd w:val="clear" w:color="auto" w:fill="FFFFFF" w:themeFill="background1"/>
        <w:spacing w:after="0" w:line="226" w:lineRule="auto"/>
        <w:ind w:firstLine="709"/>
        <w:jc w:val="center"/>
        <w:rPr>
          <w:rFonts w:ascii="Times New Roman" w:eastAsia="Times New Roman" w:hAnsi="Times New Roman" w:cs="Times New Roman"/>
          <w:b/>
          <w:snapToGrid w:val="0"/>
          <w:sz w:val="24"/>
          <w:szCs w:val="24"/>
        </w:rPr>
      </w:pPr>
    </w:p>
    <w:p w:rsidR="00376AE6" w:rsidRPr="0062440D" w:rsidRDefault="00376AE6" w:rsidP="00572280">
      <w:pPr>
        <w:widowControl w:val="0"/>
        <w:shd w:val="clear" w:color="auto" w:fill="FFFFFF" w:themeFill="background1"/>
        <w:tabs>
          <w:tab w:val="left" w:pos="770"/>
        </w:tabs>
        <w:spacing w:after="0" w:line="226" w:lineRule="auto"/>
        <w:ind w:firstLine="770"/>
        <w:jc w:val="both"/>
        <w:rPr>
          <w:rFonts w:ascii="Times New Roman" w:eastAsia="Times New Roman" w:hAnsi="Times New Roman" w:cs="Times New Roman"/>
          <w:snapToGrid w:val="0"/>
          <w:sz w:val="24"/>
          <w:szCs w:val="24"/>
        </w:rPr>
      </w:pPr>
      <w:r w:rsidRPr="0062440D">
        <w:rPr>
          <w:rFonts w:ascii="Times New Roman" w:eastAsia="Times New Roman" w:hAnsi="Times New Roman" w:cs="Times New Roman"/>
          <w:snapToGrid w:val="0"/>
          <w:sz w:val="24"/>
          <w:szCs w:val="24"/>
        </w:rPr>
        <w:t xml:space="preserve">В 2018 году </w:t>
      </w:r>
      <w:r w:rsidR="00D96524" w:rsidRPr="0062440D">
        <w:rPr>
          <w:rFonts w:ascii="Times New Roman" w:eastAsia="Times New Roman" w:hAnsi="Times New Roman" w:cs="Times New Roman"/>
          <w:snapToGrid w:val="0"/>
          <w:sz w:val="24"/>
          <w:szCs w:val="24"/>
        </w:rPr>
        <w:t>ОМСУ</w:t>
      </w:r>
      <w:r w:rsidRPr="0062440D">
        <w:rPr>
          <w:rFonts w:ascii="Times New Roman" w:eastAsia="Times New Roman" w:hAnsi="Times New Roman" w:cs="Times New Roman"/>
          <w:snapToGrid w:val="0"/>
          <w:sz w:val="24"/>
          <w:szCs w:val="24"/>
        </w:rPr>
        <w:t xml:space="preserve"> области продолжалась работа по повышению эффективности использования недвижимого имущества и земельных ресурсов, имущественной поддержке малого и среднего предпринимательства, повышени</w:t>
      </w:r>
      <w:r w:rsidR="00247D72" w:rsidRPr="0062440D">
        <w:rPr>
          <w:rFonts w:ascii="Times New Roman" w:eastAsia="Times New Roman" w:hAnsi="Times New Roman" w:cs="Times New Roman"/>
          <w:snapToGrid w:val="0"/>
          <w:sz w:val="24"/>
          <w:szCs w:val="24"/>
        </w:rPr>
        <w:t>ю</w:t>
      </w:r>
      <w:r w:rsidRPr="0062440D">
        <w:rPr>
          <w:rFonts w:ascii="Times New Roman" w:eastAsia="Times New Roman" w:hAnsi="Times New Roman" w:cs="Times New Roman"/>
          <w:snapToGrid w:val="0"/>
          <w:sz w:val="24"/>
          <w:szCs w:val="24"/>
        </w:rPr>
        <w:t xml:space="preserve"> качества предоставления услуг в сфере имущественных и земельных отношений.</w:t>
      </w:r>
    </w:p>
    <w:p w:rsidR="00376AE6" w:rsidRPr="0062440D" w:rsidRDefault="00376AE6" w:rsidP="00572280">
      <w:pPr>
        <w:widowControl w:val="0"/>
        <w:shd w:val="clear" w:color="auto" w:fill="FFFFFF" w:themeFill="background1"/>
        <w:tabs>
          <w:tab w:val="left" w:pos="770"/>
        </w:tabs>
        <w:spacing w:after="0" w:line="226" w:lineRule="auto"/>
        <w:ind w:firstLine="770"/>
        <w:jc w:val="both"/>
        <w:rPr>
          <w:rFonts w:ascii="Times New Roman" w:eastAsia="Times New Roman" w:hAnsi="Times New Roman" w:cs="Times New Roman"/>
          <w:snapToGrid w:val="0"/>
          <w:sz w:val="24"/>
          <w:szCs w:val="24"/>
        </w:rPr>
      </w:pPr>
      <w:r w:rsidRPr="0062440D">
        <w:rPr>
          <w:rFonts w:ascii="Times New Roman" w:eastAsia="Times New Roman" w:hAnsi="Times New Roman" w:cs="Times New Roman"/>
          <w:snapToGrid w:val="0"/>
          <w:sz w:val="24"/>
          <w:szCs w:val="24"/>
        </w:rPr>
        <w:t>Реализация указанных направлений работы осуществлялась, в том числе</w:t>
      </w:r>
      <w:r w:rsidR="00247D72" w:rsidRPr="0062440D">
        <w:rPr>
          <w:rFonts w:ascii="Times New Roman" w:eastAsia="Times New Roman" w:hAnsi="Times New Roman" w:cs="Times New Roman"/>
          <w:snapToGrid w:val="0"/>
          <w:sz w:val="24"/>
          <w:szCs w:val="24"/>
        </w:rPr>
        <w:t>,</w:t>
      </w:r>
      <w:r w:rsidRPr="0062440D">
        <w:rPr>
          <w:rFonts w:ascii="Times New Roman" w:eastAsia="Times New Roman" w:hAnsi="Times New Roman" w:cs="Times New Roman"/>
          <w:snapToGrid w:val="0"/>
          <w:sz w:val="24"/>
          <w:szCs w:val="24"/>
        </w:rPr>
        <w:t xml:space="preserve"> в рамках исполнения целевых моделей «Постановка на када</w:t>
      </w:r>
      <w:r w:rsidR="00D96524" w:rsidRPr="0062440D">
        <w:rPr>
          <w:rFonts w:ascii="Times New Roman" w:eastAsia="Times New Roman" w:hAnsi="Times New Roman" w:cs="Times New Roman"/>
          <w:snapToGrid w:val="0"/>
          <w:sz w:val="24"/>
          <w:szCs w:val="24"/>
        </w:rPr>
        <w:t>стровый учет земельных участков</w:t>
      </w:r>
      <w:r w:rsidR="00D96524" w:rsidRPr="0062440D">
        <w:rPr>
          <w:rFonts w:ascii="Times New Roman" w:eastAsia="Times New Roman" w:hAnsi="Times New Roman" w:cs="Times New Roman"/>
          <w:snapToGrid w:val="0"/>
          <w:sz w:val="24"/>
          <w:szCs w:val="24"/>
        </w:rPr>
        <w:br/>
      </w:r>
      <w:r w:rsidRPr="0062440D">
        <w:rPr>
          <w:rFonts w:ascii="Times New Roman" w:eastAsia="Times New Roman" w:hAnsi="Times New Roman" w:cs="Times New Roman"/>
          <w:snapToGrid w:val="0"/>
          <w:sz w:val="24"/>
          <w:szCs w:val="24"/>
        </w:rPr>
        <w:t xml:space="preserve">и объектов недвижимого имущества» и «Регистрация права собственности на земельные участки и объекты недвижимого имущества». В целях уточнения характеристик муниципального имущества в Едином государственном реестре недвижимости </w:t>
      </w:r>
      <w:r w:rsidR="00D96524" w:rsidRPr="0062440D">
        <w:rPr>
          <w:rFonts w:ascii="Times New Roman" w:eastAsia="Times New Roman" w:hAnsi="Times New Roman" w:cs="Times New Roman"/>
          <w:snapToGrid w:val="0"/>
          <w:sz w:val="24"/>
          <w:szCs w:val="24"/>
        </w:rPr>
        <w:t>ОМСУ</w:t>
      </w:r>
      <w:r w:rsidRPr="0062440D">
        <w:rPr>
          <w:rFonts w:ascii="Times New Roman" w:eastAsia="Times New Roman" w:hAnsi="Times New Roman" w:cs="Times New Roman"/>
          <w:snapToGrid w:val="0"/>
          <w:sz w:val="24"/>
          <w:szCs w:val="24"/>
        </w:rPr>
        <w:t xml:space="preserve"> обеспечено представление в орган кадастрового учета документов, подтверждающих связь земельного участка и объекта недвижимости, в отношении 62 135 объектов. В 18 муниципаль</w:t>
      </w:r>
      <w:r w:rsidR="00D96524" w:rsidRPr="0062440D">
        <w:rPr>
          <w:rFonts w:ascii="Times New Roman" w:eastAsia="Times New Roman" w:hAnsi="Times New Roman" w:cs="Times New Roman"/>
          <w:snapToGrid w:val="0"/>
          <w:sz w:val="24"/>
          <w:szCs w:val="24"/>
        </w:rPr>
        <w:t xml:space="preserve">ных районах и городских округах </w:t>
      </w:r>
      <w:r w:rsidRPr="0062440D">
        <w:rPr>
          <w:rFonts w:ascii="Times New Roman" w:eastAsia="Times New Roman" w:hAnsi="Times New Roman" w:cs="Times New Roman"/>
          <w:snapToGrid w:val="0"/>
          <w:sz w:val="24"/>
          <w:szCs w:val="24"/>
        </w:rPr>
        <w:t>(за исключением Алексеевского, Губкинского, Старооскольского и Яковлевского городских округов) обеспечено внесение изменений в утвержденные административные регламенты предоставления услуги по присвоению адресов земельным участкам и иным объектам недвижимости в части сокращения срока до 8 дней.</w:t>
      </w:r>
    </w:p>
    <w:p w:rsidR="00376AE6" w:rsidRPr="0062440D" w:rsidRDefault="00376AE6" w:rsidP="00572280">
      <w:pPr>
        <w:widowControl w:val="0"/>
        <w:shd w:val="clear" w:color="auto" w:fill="FFFFFF" w:themeFill="background1"/>
        <w:tabs>
          <w:tab w:val="left" w:pos="770"/>
        </w:tabs>
        <w:spacing w:after="0" w:line="240" w:lineRule="auto"/>
        <w:ind w:firstLine="770"/>
        <w:jc w:val="both"/>
        <w:rPr>
          <w:rFonts w:ascii="Times New Roman" w:eastAsia="Times New Roman" w:hAnsi="Times New Roman" w:cs="Times New Roman"/>
          <w:snapToGrid w:val="0"/>
          <w:sz w:val="24"/>
          <w:szCs w:val="24"/>
        </w:rPr>
      </w:pPr>
      <w:r w:rsidRPr="0062440D">
        <w:rPr>
          <w:rFonts w:ascii="Times New Roman" w:eastAsia="Times New Roman" w:hAnsi="Times New Roman" w:cs="Times New Roman"/>
          <w:snapToGrid w:val="0"/>
          <w:sz w:val="24"/>
          <w:szCs w:val="24"/>
        </w:rPr>
        <w:lastRenderedPageBreak/>
        <w:t>В анализируемом периоде динамика поступлений арендных платежей по земельным участкам в бюджетную систему области по муниципальным районам и городским округам свидетельствует о наращивании доходной базы всеми муниципалитетами: при прогнозируемом поступл</w:t>
      </w:r>
      <w:r w:rsidR="00247D72" w:rsidRPr="0062440D">
        <w:rPr>
          <w:rFonts w:ascii="Times New Roman" w:eastAsia="Times New Roman" w:hAnsi="Times New Roman" w:cs="Times New Roman"/>
          <w:snapToGrid w:val="0"/>
          <w:sz w:val="24"/>
          <w:szCs w:val="24"/>
        </w:rPr>
        <w:t xml:space="preserve">ении на уровне 1 437,8 </w:t>
      </w:r>
      <w:proofErr w:type="gramStart"/>
      <w:r w:rsidR="00247D72" w:rsidRPr="0062440D">
        <w:rPr>
          <w:rFonts w:ascii="Times New Roman" w:eastAsia="Times New Roman" w:hAnsi="Times New Roman" w:cs="Times New Roman"/>
          <w:snapToGrid w:val="0"/>
          <w:sz w:val="24"/>
          <w:szCs w:val="24"/>
        </w:rPr>
        <w:t>млн</w:t>
      </w:r>
      <w:proofErr w:type="gramEnd"/>
      <w:r w:rsidR="00247D72" w:rsidRPr="0062440D">
        <w:rPr>
          <w:rFonts w:ascii="Times New Roman" w:eastAsia="Times New Roman" w:hAnsi="Times New Roman" w:cs="Times New Roman"/>
          <w:snapToGrid w:val="0"/>
          <w:sz w:val="24"/>
          <w:szCs w:val="24"/>
        </w:rPr>
        <w:t xml:space="preserve"> рублей</w:t>
      </w:r>
      <w:r w:rsidRPr="0062440D">
        <w:rPr>
          <w:rFonts w:ascii="Times New Roman" w:eastAsia="Times New Roman" w:hAnsi="Times New Roman" w:cs="Times New Roman"/>
          <w:snapToGrid w:val="0"/>
          <w:sz w:val="24"/>
          <w:szCs w:val="24"/>
        </w:rPr>
        <w:t>, фактическое поступление средств в муниципальные бюджеты по итогам г</w:t>
      </w:r>
      <w:r w:rsidR="0089530E" w:rsidRPr="0062440D">
        <w:rPr>
          <w:rFonts w:ascii="Times New Roman" w:eastAsia="Times New Roman" w:hAnsi="Times New Roman" w:cs="Times New Roman"/>
          <w:snapToGrid w:val="0"/>
          <w:sz w:val="24"/>
          <w:szCs w:val="24"/>
        </w:rPr>
        <w:t>ода составило 1 766,8 млн</w:t>
      </w:r>
      <w:r w:rsidR="00247D72" w:rsidRPr="0062440D">
        <w:rPr>
          <w:rFonts w:ascii="Times New Roman" w:eastAsia="Times New Roman" w:hAnsi="Times New Roman" w:cs="Times New Roman"/>
          <w:snapToGrid w:val="0"/>
          <w:sz w:val="24"/>
          <w:szCs w:val="24"/>
        </w:rPr>
        <w:t xml:space="preserve"> рублей</w:t>
      </w:r>
      <w:r w:rsidRPr="0062440D">
        <w:rPr>
          <w:rFonts w:ascii="Times New Roman" w:eastAsia="Times New Roman" w:hAnsi="Times New Roman" w:cs="Times New Roman"/>
          <w:snapToGrid w:val="0"/>
          <w:sz w:val="24"/>
          <w:szCs w:val="24"/>
        </w:rPr>
        <w:t>, что составляет 122,88 % от запланированного. При</w:t>
      </w:r>
      <w:r w:rsidR="00D96524" w:rsidRPr="0062440D">
        <w:rPr>
          <w:rFonts w:ascii="Times New Roman" w:eastAsia="Times New Roman" w:hAnsi="Times New Roman" w:cs="Times New Roman"/>
          <w:snapToGrid w:val="0"/>
          <w:sz w:val="24"/>
          <w:szCs w:val="24"/>
        </w:rPr>
        <w:t xml:space="preserve"> этом наращивание доходной базы</w:t>
      </w:r>
      <w:r w:rsidR="00D96524" w:rsidRPr="0062440D">
        <w:rPr>
          <w:rFonts w:ascii="Times New Roman" w:eastAsia="Times New Roman" w:hAnsi="Times New Roman" w:cs="Times New Roman"/>
          <w:snapToGrid w:val="0"/>
          <w:sz w:val="24"/>
          <w:szCs w:val="24"/>
        </w:rPr>
        <w:br/>
      </w:r>
      <w:r w:rsidRPr="0062440D">
        <w:rPr>
          <w:rFonts w:ascii="Times New Roman" w:eastAsia="Times New Roman" w:hAnsi="Times New Roman" w:cs="Times New Roman"/>
          <w:snapToGrid w:val="0"/>
          <w:sz w:val="24"/>
          <w:szCs w:val="24"/>
        </w:rPr>
        <w:t xml:space="preserve">от указанного неналогового платежа обеспечено всеми </w:t>
      </w:r>
      <w:r w:rsidR="00D96524" w:rsidRPr="0062440D">
        <w:rPr>
          <w:rFonts w:ascii="Times New Roman" w:eastAsia="Times New Roman" w:hAnsi="Times New Roman" w:cs="Times New Roman"/>
          <w:snapToGrid w:val="0"/>
          <w:sz w:val="24"/>
          <w:szCs w:val="24"/>
        </w:rPr>
        <w:t>ОМСУ</w:t>
      </w:r>
      <w:r w:rsidRPr="0062440D">
        <w:rPr>
          <w:rFonts w:ascii="Times New Roman" w:eastAsia="Times New Roman" w:hAnsi="Times New Roman" w:cs="Times New Roman"/>
          <w:snapToGrid w:val="0"/>
          <w:sz w:val="24"/>
          <w:szCs w:val="24"/>
        </w:rPr>
        <w:t>: 100</w:t>
      </w:r>
      <w:r w:rsidR="005B0ECE">
        <w:rPr>
          <w:rFonts w:ascii="Times New Roman" w:eastAsia="Times New Roman" w:hAnsi="Times New Roman" w:cs="Times New Roman"/>
          <w:snapToGrid w:val="0"/>
          <w:sz w:val="24"/>
          <w:szCs w:val="24"/>
        </w:rPr>
        <w:t xml:space="preserve"> </w:t>
      </w:r>
      <w:r w:rsidRPr="0062440D">
        <w:rPr>
          <w:rFonts w:ascii="Times New Roman" w:eastAsia="Times New Roman" w:hAnsi="Times New Roman" w:cs="Times New Roman"/>
          <w:snapToGrid w:val="0"/>
          <w:sz w:val="24"/>
          <w:szCs w:val="24"/>
        </w:rPr>
        <w:t xml:space="preserve">%-й </w:t>
      </w:r>
      <w:proofErr w:type="gramStart"/>
      <w:r w:rsidRPr="0062440D">
        <w:rPr>
          <w:rFonts w:ascii="Times New Roman" w:eastAsia="Times New Roman" w:hAnsi="Times New Roman" w:cs="Times New Roman"/>
          <w:snapToGrid w:val="0"/>
          <w:sz w:val="24"/>
          <w:szCs w:val="24"/>
        </w:rPr>
        <w:t>показатель</w:t>
      </w:r>
      <w:proofErr w:type="gramEnd"/>
      <w:r w:rsidRPr="0062440D">
        <w:rPr>
          <w:rFonts w:ascii="Times New Roman" w:eastAsia="Times New Roman" w:hAnsi="Times New Roman" w:cs="Times New Roman"/>
          <w:snapToGrid w:val="0"/>
          <w:sz w:val="24"/>
          <w:szCs w:val="24"/>
        </w:rPr>
        <w:t xml:space="preserve"> достигнут всеми муниципальными районами и городскими округами. Уровня более 150 % достигли: Грайворонский, Новооскольский городские округа, Ровеньский, Корочанский, Борисовский и Ракитянский районы.</w:t>
      </w:r>
    </w:p>
    <w:p w:rsidR="00376AE6" w:rsidRPr="0062440D" w:rsidRDefault="00376AE6" w:rsidP="00572280">
      <w:pPr>
        <w:widowControl w:val="0"/>
        <w:shd w:val="clear" w:color="auto" w:fill="FFFFFF" w:themeFill="background1"/>
        <w:tabs>
          <w:tab w:val="left" w:pos="770"/>
        </w:tabs>
        <w:spacing w:after="0" w:line="240" w:lineRule="auto"/>
        <w:ind w:firstLine="770"/>
        <w:jc w:val="both"/>
        <w:rPr>
          <w:rFonts w:ascii="Times New Roman" w:eastAsia="Times New Roman" w:hAnsi="Times New Roman" w:cs="Times New Roman"/>
          <w:snapToGrid w:val="0"/>
          <w:sz w:val="24"/>
          <w:szCs w:val="24"/>
        </w:rPr>
      </w:pPr>
      <w:r w:rsidRPr="0062440D">
        <w:rPr>
          <w:rFonts w:ascii="Times New Roman" w:eastAsia="Times New Roman" w:hAnsi="Times New Roman" w:cs="Times New Roman"/>
          <w:snapToGrid w:val="0"/>
          <w:sz w:val="24"/>
          <w:szCs w:val="24"/>
        </w:rPr>
        <w:t xml:space="preserve">Наряду с этим, во исполнение Плана мероприятий рабочей группы при координационном </w:t>
      </w:r>
      <w:proofErr w:type="gramStart"/>
      <w:r w:rsidRPr="0062440D">
        <w:rPr>
          <w:rFonts w:ascii="Times New Roman" w:eastAsia="Times New Roman" w:hAnsi="Times New Roman" w:cs="Times New Roman"/>
          <w:snapToGrid w:val="0"/>
          <w:sz w:val="24"/>
          <w:szCs w:val="24"/>
        </w:rPr>
        <w:t>Совещании</w:t>
      </w:r>
      <w:proofErr w:type="gramEnd"/>
      <w:r w:rsidRPr="0062440D">
        <w:rPr>
          <w:rFonts w:ascii="Times New Roman" w:eastAsia="Times New Roman" w:hAnsi="Times New Roman" w:cs="Times New Roman"/>
          <w:snapToGrid w:val="0"/>
          <w:sz w:val="24"/>
          <w:szCs w:val="24"/>
        </w:rPr>
        <w:t xml:space="preserve"> по направлению деятельности: «Обеспечение дополнительных поступлений имущественных и земельных платежей» </w:t>
      </w:r>
      <w:r w:rsidR="0089530E" w:rsidRPr="0062440D">
        <w:rPr>
          <w:rFonts w:ascii="Times New Roman" w:eastAsia="Times New Roman" w:hAnsi="Times New Roman" w:cs="Times New Roman"/>
          <w:snapToGrid w:val="0"/>
          <w:sz w:val="24"/>
          <w:szCs w:val="24"/>
        </w:rPr>
        <w:t xml:space="preserve">обеспечено поступление 76,5 </w:t>
      </w:r>
      <w:proofErr w:type="gramStart"/>
      <w:r w:rsidR="0089530E" w:rsidRPr="0062440D">
        <w:rPr>
          <w:rFonts w:ascii="Times New Roman" w:eastAsia="Times New Roman" w:hAnsi="Times New Roman" w:cs="Times New Roman"/>
          <w:snapToGrid w:val="0"/>
          <w:sz w:val="24"/>
          <w:szCs w:val="24"/>
        </w:rPr>
        <w:t>млн</w:t>
      </w:r>
      <w:proofErr w:type="gramEnd"/>
      <w:r w:rsidRPr="0062440D">
        <w:rPr>
          <w:rFonts w:ascii="Times New Roman" w:eastAsia="Times New Roman" w:hAnsi="Times New Roman" w:cs="Times New Roman"/>
          <w:snapToGrid w:val="0"/>
          <w:sz w:val="24"/>
          <w:szCs w:val="24"/>
        </w:rPr>
        <w:t xml:space="preserve"> рублей дополнительных поступлений имущественных платежей от использования объектов капитального строительства, что составляет 102</w:t>
      </w:r>
      <w:r w:rsidR="005B0ECE">
        <w:rPr>
          <w:rFonts w:ascii="Times New Roman" w:eastAsia="Times New Roman" w:hAnsi="Times New Roman" w:cs="Times New Roman"/>
          <w:snapToGrid w:val="0"/>
          <w:sz w:val="24"/>
          <w:szCs w:val="24"/>
        </w:rPr>
        <w:t xml:space="preserve"> </w:t>
      </w:r>
      <w:r w:rsidRPr="0062440D">
        <w:rPr>
          <w:rFonts w:ascii="Times New Roman" w:eastAsia="Times New Roman" w:hAnsi="Times New Roman" w:cs="Times New Roman"/>
          <w:snapToGrid w:val="0"/>
          <w:sz w:val="24"/>
          <w:szCs w:val="24"/>
        </w:rPr>
        <w:t>% от прогнозного плана на 2018 год.</w:t>
      </w:r>
    </w:p>
    <w:p w:rsidR="00376AE6" w:rsidRPr="0062440D" w:rsidRDefault="00376AE6" w:rsidP="00572280">
      <w:pPr>
        <w:widowControl w:val="0"/>
        <w:shd w:val="clear" w:color="auto" w:fill="FFFFFF" w:themeFill="background1"/>
        <w:tabs>
          <w:tab w:val="left" w:pos="770"/>
        </w:tabs>
        <w:spacing w:after="0" w:line="240" w:lineRule="auto"/>
        <w:ind w:firstLine="770"/>
        <w:jc w:val="both"/>
        <w:rPr>
          <w:rFonts w:ascii="Times New Roman" w:eastAsia="Times New Roman" w:hAnsi="Times New Roman" w:cs="Times New Roman"/>
          <w:snapToGrid w:val="0"/>
          <w:sz w:val="24"/>
          <w:szCs w:val="24"/>
        </w:rPr>
      </w:pPr>
      <w:r w:rsidRPr="0062440D">
        <w:rPr>
          <w:rFonts w:ascii="Times New Roman" w:eastAsia="Times New Roman" w:hAnsi="Times New Roman" w:cs="Times New Roman"/>
          <w:snapToGrid w:val="0"/>
          <w:sz w:val="24"/>
          <w:szCs w:val="24"/>
        </w:rPr>
        <w:t>Дополнительное задание по доходам в отношении земельных платежей, утвержден</w:t>
      </w:r>
      <w:r w:rsidR="0089530E" w:rsidRPr="0062440D">
        <w:rPr>
          <w:rFonts w:ascii="Times New Roman" w:eastAsia="Times New Roman" w:hAnsi="Times New Roman" w:cs="Times New Roman"/>
          <w:snapToGrid w:val="0"/>
          <w:sz w:val="24"/>
          <w:szCs w:val="24"/>
        </w:rPr>
        <w:t xml:space="preserve">ное на 2018 год в сумме 125 </w:t>
      </w:r>
      <w:proofErr w:type="gramStart"/>
      <w:r w:rsidR="0089530E" w:rsidRPr="0062440D">
        <w:rPr>
          <w:rFonts w:ascii="Times New Roman" w:eastAsia="Times New Roman" w:hAnsi="Times New Roman" w:cs="Times New Roman"/>
          <w:snapToGrid w:val="0"/>
          <w:sz w:val="24"/>
          <w:szCs w:val="24"/>
        </w:rPr>
        <w:t>млн</w:t>
      </w:r>
      <w:proofErr w:type="gramEnd"/>
      <w:r w:rsidRPr="0062440D">
        <w:rPr>
          <w:rFonts w:ascii="Times New Roman" w:eastAsia="Times New Roman" w:hAnsi="Times New Roman" w:cs="Times New Roman"/>
          <w:snapToGrid w:val="0"/>
          <w:sz w:val="24"/>
          <w:szCs w:val="24"/>
        </w:rPr>
        <w:t xml:space="preserve"> рублей выполнено на 115 %, за исключением Прохоровского района (97,4</w:t>
      </w:r>
      <w:r w:rsidR="0089530E" w:rsidRPr="0062440D">
        <w:rPr>
          <w:rFonts w:ascii="Times New Roman" w:eastAsia="Times New Roman" w:hAnsi="Times New Roman" w:cs="Times New Roman"/>
          <w:snapToGrid w:val="0"/>
          <w:sz w:val="24"/>
          <w:szCs w:val="24"/>
        </w:rPr>
        <w:t xml:space="preserve"> </w:t>
      </w:r>
      <w:r w:rsidRPr="0062440D">
        <w:rPr>
          <w:rFonts w:ascii="Times New Roman" w:eastAsia="Times New Roman" w:hAnsi="Times New Roman" w:cs="Times New Roman"/>
          <w:snapToGrid w:val="0"/>
          <w:sz w:val="24"/>
          <w:szCs w:val="24"/>
        </w:rPr>
        <w:t xml:space="preserve">%). Фактически в консолидированный бюджет поступило 144,6 </w:t>
      </w:r>
      <w:proofErr w:type="gramStart"/>
      <w:r w:rsidRPr="0062440D">
        <w:rPr>
          <w:rFonts w:ascii="Times New Roman" w:eastAsia="Times New Roman" w:hAnsi="Times New Roman" w:cs="Times New Roman"/>
          <w:snapToGrid w:val="0"/>
          <w:sz w:val="24"/>
          <w:szCs w:val="24"/>
        </w:rPr>
        <w:t>млн</w:t>
      </w:r>
      <w:proofErr w:type="gramEnd"/>
      <w:r w:rsidR="0089530E" w:rsidRPr="0062440D">
        <w:rPr>
          <w:rFonts w:ascii="Times New Roman" w:eastAsia="Times New Roman" w:hAnsi="Times New Roman" w:cs="Times New Roman"/>
          <w:snapToGrid w:val="0"/>
          <w:sz w:val="24"/>
          <w:szCs w:val="24"/>
        </w:rPr>
        <w:t xml:space="preserve"> </w:t>
      </w:r>
      <w:r w:rsidRPr="0062440D">
        <w:rPr>
          <w:rFonts w:ascii="Times New Roman" w:eastAsia="Times New Roman" w:hAnsi="Times New Roman" w:cs="Times New Roman"/>
          <w:snapToGrid w:val="0"/>
          <w:sz w:val="24"/>
          <w:szCs w:val="24"/>
        </w:rPr>
        <w:t>руб</w:t>
      </w:r>
      <w:r w:rsidR="0089530E" w:rsidRPr="0062440D">
        <w:rPr>
          <w:rFonts w:ascii="Times New Roman" w:eastAsia="Times New Roman" w:hAnsi="Times New Roman" w:cs="Times New Roman"/>
          <w:snapToGrid w:val="0"/>
          <w:sz w:val="24"/>
          <w:szCs w:val="24"/>
        </w:rPr>
        <w:t>лей</w:t>
      </w:r>
      <w:r w:rsidRPr="0062440D">
        <w:rPr>
          <w:rFonts w:ascii="Times New Roman" w:eastAsia="Times New Roman" w:hAnsi="Times New Roman" w:cs="Times New Roman"/>
          <w:snapToGrid w:val="0"/>
          <w:sz w:val="24"/>
          <w:szCs w:val="24"/>
        </w:rPr>
        <w:t xml:space="preserve">. Росту доходов способствовали принимаемые </w:t>
      </w:r>
      <w:r w:rsidR="00D96524" w:rsidRPr="0062440D">
        <w:rPr>
          <w:rFonts w:ascii="Times New Roman" w:eastAsia="Times New Roman" w:hAnsi="Times New Roman" w:cs="Times New Roman"/>
          <w:snapToGrid w:val="0"/>
          <w:sz w:val="24"/>
          <w:szCs w:val="24"/>
        </w:rPr>
        <w:t>ОМСУ меры</w:t>
      </w:r>
      <w:r w:rsidR="00D96524" w:rsidRPr="0062440D">
        <w:rPr>
          <w:rFonts w:ascii="Times New Roman" w:eastAsia="Times New Roman" w:hAnsi="Times New Roman" w:cs="Times New Roman"/>
          <w:snapToGrid w:val="0"/>
          <w:sz w:val="24"/>
          <w:szCs w:val="24"/>
        </w:rPr>
        <w:br/>
      </w:r>
      <w:r w:rsidRPr="0062440D">
        <w:rPr>
          <w:rFonts w:ascii="Times New Roman" w:eastAsia="Times New Roman" w:hAnsi="Times New Roman" w:cs="Times New Roman"/>
          <w:snapToGrid w:val="0"/>
          <w:sz w:val="24"/>
          <w:szCs w:val="24"/>
        </w:rPr>
        <w:t>по эффективному использованию государственного и муниципального имущества, улучшению собираемости платежей, улучшению администрирования данного вида платежей в Ивнянском, Ровеньском, Краснояружском районах, а также в Старооскольском и Губкинском городских округах, где процент выполнения составил более 130 %.</w:t>
      </w:r>
    </w:p>
    <w:p w:rsidR="00376AE6" w:rsidRPr="0062440D" w:rsidRDefault="00376AE6" w:rsidP="00572280">
      <w:pPr>
        <w:widowControl w:val="0"/>
        <w:shd w:val="clear" w:color="auto" w:fill="FFFFFF" w:themeFill="background1"/>
        <w:tabs>
          <w:tab w:val="left" w:pos="770"/>
        </w:tabs>
        <w:spacing w:after="0" w:line="240" w:lineRule="auto"/>
        <w:ind w:firstLine="770"/>
        <w:jc w:val="both"/>
        <w:rPr>
          <w:rFonts w:ascii="Times New Roman" w:eastAsia="Times New Roman" w:hAnsi="Times New Roman" w:cs="Times New Roman"/>
          <w:snapToGrid w:val="0"/>
          <w:sz w:val="24"/>
          <w:szCs w:val="24"/>
        </w:rPr>
      </w:pPr>
      <w:r w:rsidRPr="0062440D">
        <w:rPr>
          <w:rFonts w:ascii="Times New Roman" w:eastAsia="Times New Roman" w:hAnsi="Times New Roman" w:cs="Times New Roman"/>
          <w:snapToGrid w:val="0"/>
          <w:sz w:val="24"/>
          <w:szCs w:val="24"/>
        </w:rPr>
        <w:t>В порядке, установленном действующим законодательством, департаментом имущественных и земельных отношений Белгородской области совместно с органами местного самоуправления обеспечено формирование перечня объектов недвижимого имущества, налогообложение которых осуществляется исходя из кадастровой стоимости, на 2019 год в количестве 16 803 объекта. При этом общее количество объектов на 2019 год увеличено на 596 (по сравнению с количеством на 2018 год).</w:t>
      </w:r>
    </w:p>
    <w:p w:rsidR="00376AE6" w:rsidRPr="0062440D" w:rsidRDefault="00376AE6" w:rsidP="00572280">
      <w:pPr>
        <w:widowControl w:val="0"/>
        <w:shd w:val="clear" w:color="auto" w:fill="FFFFFF" w:themeFill="background1"/>
        <w:tabs>
          <w:tab w:val="left" w:pos="770"/>
        </w:tabs>
        <w:spacing w:after="0" w:line="240" w:lineRule="auto"/>
        <w:ind w:firstLine="770"/>
        <w:jc w:val="both"/>
        <w:rPr>
          <w:rFonts w:ascii="Times New Roman" w:eastAsia="Times New Roman" w:hAnsi="Times New Roman" w:cs="Times New Roman"/>
          <w:snapToGrid w:val="0"/>
          <w:sz w:val="24"/>
          <w:szCs w:val="24"/>
        </w:rPr>
      </w:pPr>
      <w:r w:rsidRPr="0062440D">
        <w:rPr>
          <w:rFonts w:ascii="Times New Roman" w:eastAsia="Times New Roman" w:hAnsi="Times New Roman" w:cs="Times New Roman"/>
          <w:snapToGrid w:val="0"/>
          <w:sz w:val="24"/>
          <w:szCs w:val="24"/>
        </w:rPr>
        <w:t xml:space="preserve">Одним из социально значимых направлений деятельности </w:t>
      </w:r>
      <w:r w:rsidR="00D96524" w:rsidRPr="0062440D">
        <w:rPr>
          <w:rFonts w:ascii="Times New Roman" w:eastAsia="Times New Roman" w:hAnsi="Times New Roman" w:cs="Times New Roman"/>
          <w:snapToGrid w:val="0"/>
          <w:sz w:val="24"/>
          <w:szCs w:val="24"/>
        </w:rPr>
        <w:t>ОМСУ</w:t>
      </w:r>
      <w:r w:rsidRPr="0062440D">
        <w:rPr>
          <w:rFonts w:ascii="Times New Roman" w:eastAsia="Times New Roman" w:hAnsi="Times New Roman" w:cs="Times New Roman"/>
          <w:snapToGrid w:val="0"/>
          <w:sz w:val="24"/>
          <w:szCs w:val="24"/>
        </w:rPr>
        <w:t xml:space="preserve"> является предоставление земельн</w:t>
      </w:r>
      <w:r w:rsidR="00D96524" w:rsidRPr="0062440D">
        <w:rPr>
          <w:rFonts w:ascii="Times New Roman" w:eastAsia="Times New Roman" w:hAnsi="Times New Roman" w:cs="Times New Roman"/>
          <w:snapToGrid w:val="0"/>
          <w:sz w:val="24"/>
          <w:szCs w:val="24"/>
        </w:rPr>
        <w:t xml:space="preserve">ых участков многодетным семьям. </w:t>
      </w:r>
      <w:r w:rsidRPr="0062440D">
        <w:rPr>
          <w:rFonts w:ascii="Times New Roman" w:eastAsia="Times New Roman" w:hAnsi="Times New Roman" w:cs="Times New Roman"/>
          <w:snapToGrid w:val="0"/>
          <w:sz w:val="24"/>
          <w:szCs w:val="24"/>
        </w:rPr>
        <w:t xml:space="preserve">За период реализации закона Белгородской области от 8 ноября 2011 года № 74 «О предоставлении земельных участков многодетным семьям», </w:t>
      </w:r>
      <w:r w:rsidR="00D96524" w:rsidRPr="0062440D">
        <w:rPr>
          <w:rFonts w:ascii="Times New Roman" w:eastAsia="Times New Roman" w:hAnsi="Times New Roman" w:cs="Times New Roman"/>
          <w:snapToGrid w:val="0"/>
          <w:sz w:val="24"/>
          <w:szCs w:val="24"/>
        </w:rPr>
        <w:t>ОМСУ</w:t>
      </w:r>
      <w:r w:rsidRPr="0062440D">
        <w:rPr>
          <w:rFonts w:ascii="Times New Roman" w:eastAsia="Times New Roman" w:hAnsi="Times New Roman" w:cs="Times New Roman"/>
          <w:snapToGrid w:val="0"/>
          <w:sz w:val="24"/>
          <w:szCs w:val="24"/>
        </w:rPr>
        <w:t xml:space="preserve"> было предоставлено таким семьям 2059 земельных участков, из них за 2018 год предоставлено 243 участка. </w:t>
      </w:r>
    </w:p>
    <w:p w:rsidR="00D96524" w:rsidRPr="0062440D" w:rsidRDefault="00376AE6" w:rsidP="00572280">
      <w:pPr>
        <w:widowControl w:val="0"/>
        <w:shd w:val="clear" w:color="auto" w:fill="FFFFFF" w:themeFill="background1"/>
        <w:tabs>
          <w:tab w:val="left" w:pos="770"/>
        </w:tabs>
        <w:spacing w:after="0" w:line="240" w:lineRule="auto"/>
        <w:ind w:firstLine="770"/>
        <w:jc w:val="both"/>
        <w:rPr>
          <w:rFonts w:ascii="Times New Roman" w:eastAsia="Times New Roman" w:hAnsi="Times New Roman" w:cs="Times New Roman"/>
          <w:snapToGrid w:val="0"/>
          <w:sz w:val="24"/>
          <w:szCs w:val="24"/>
        </w:rPr>
      </w:pPr>
      <w:r w:rsidRPr="0062440D">
        <w:rPr>
          <w:rFonts w:ascii="Times New Roman" w:eastAsia="Times New Roman" w:hAnsi="Times New Roman" w:cs="Times New Roman"/>
          <w:snapToGrid w:val="0"/>
          <w:sz w:val="24"/>
          <w:szCs w:val="24"/>
        </w:rPr>
        <w:t>В полном объеме обеспечена реализация комплекса мер по имущественной поддержке малого и среднего предпринимательства. Во всех муниципальных образованиях Белгородской области в рамках имущественной поддержки субъектов малого и среднего предпринимательства в 2018 году была продолжена работа по дополнению перечней муниципального имущества, предназначенного для предоставления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результате проделанной органами местного самоуправления работы, утверждены 63 перечня муниципального имущества, в том числе: 9 – в городских округах, 13 – в муниципальных районах, 13 – в городских поселениях, 28 – в сельских поселениях.</w:t>
      </w:r>
    </w:p>
    <w:p w:rsidR="00D96524" w:rsidRPr="0062440D" w:rsidRDefault="00D96524" w:rsidP="00572280">
      <w:pPr>
        <w:shd w:val="clear" w:color="auto" w:fill="FFFFFF" w:themeFill="background1"/>
        <w:tabs>
          <w:tab w:val="left" w:pos="770"/>
        </w:tabs>
        <w:spacing w:after="0" w:line="240" w:lineRule="auto"/>
        <w:ind w:firstLine="770"/>
        <w:jc w:val="both"/>
        <w:rPr>
          <w:rFonts w:ascii="Times New Roman" w:eastAsia="Times New Roman" w:hAnsi="Times New Roman" w:cs="Times New Roman"/>
          <w:snapToGrid w:val="0"/>
          <w:sz w:val="24"/>
          <w:szCs w:val="24"/>
          <w:lang w:eastAsia="en-US"/>
        </w:rPr>
      </w:pPr>
      <w:r w:rsidRPr="0062440D">
        <w:rPr>
          <w:rFonts w:ascii="Times New Roman" w:eastAsia="SimSun" w:hAnsi="Times New Roman" w:cs="Times New Roman"/>
          <w:sz w:val="24"/>
          <w:szCs w:val="24"/>
        </w:rPr>
        <w:t xml:space="preserve">В 2018 году </w:t>
      </w:r>
      <w:r w:rsidRPr="0062440D">
        <w:rPr>
          <w:rFonts w:ascii="Times New Roman" w:eastAsia="SimSun" w:hAnsi="Times New Roman" w:cs="Times New Roman"/>
          <w:b/>
          <w:sz w:val="24"/>
          <w:szCs w:val="24"/>
        </w:rPr>
        <w:t>доля площади земельных участков, являющихся объектами налогообложения земельным налогом</w:t>
      </w:r>
      <w:r w:rsidRPr="0062440D">
        <w:rPr>
          <w:rFonts w:ascii="Times New Roman" w:eastAsia="SimSun" w:hAnsi="Times New Roman" w:cs="Times New Roman"/>
          <w:sz w:val="24"/>
          <w:szCs w:val="24"/>
        </w:rPr>
        <w:t>, в целом по Белгородской области составила</w:t>
      </w:r>
      <w:r w:rsidRPr="0062440D">
        <w:rPr>
          <w:rFonts w:ascii="Times New Roman" w:eastAsia="SimSun" w:hAnsi="Times New Roman" w:cs="Times New Roman"/>
          <w:sz w:val="24"/>
          <w:szCs w:val="24"/>
        </w:rPr>
        <w:br/>
        <w:t xml:space="preserve">77,38 %, что на 1,5 % выше уровня 2017 года. </w:t>
      </w:r>
      <w:r w:rsidRPr="0062440D">
        <w:rPr>
          <w:rFonts w:ascii="Times New Roman" w:eastAsia="Times New Roman" w:hAnsi="Times New Roman" w:cs="Times New Roman"/>
          <w:snapToGrid w:val="0"/>
          <w:sz w:val="24"/>
          <w:szCs w:val="24"/>
          <w:lang w:eastAsia="en-US"/>
        </w:rPr>
        <w:t>Рост показателя по сравнению с 2017 годом отмечен в шести муниципальных образованиях. Необходимо отметить большую работу, проделанную на территории Старооскольского городского округа, где рост показателя составил 27,35</w:t>
      </w:r>
      <w:r w:rsidR="0089530E" w:rsidRPr="0062440D">
        <w:rPr>
          <w:rFonts w:ascii="Times New Roman" w:eastAsia="Times New Roman" w:hAnsi="Times New Roman" w:cs="Times New Roman"/>
          <w:snapToGrid w:val="0"/>
          <w:sz w:val="24"/>
          <w:szCs w:val="24"/>
          <w:lang w:eastAsia="en-US"/>
        </w:rPr>
        <w:t xml:space="preserve"> </w:t>
      </w:r>
      <w:r w:rsidRPr="0062440D">
        <w:rPr>
          <w:rFonts w:ascii="Times New Roman" w:eastAsia="Times New Roman" w:hAnsi="Times New Roman" w:cs="Times New Roman"/>
          <w:snapToGrid w:val="0"/>
          <w:sz w:val="24"/>
          <w:szCs w:val="24"/>
          <w:lang w:eastAsia="en-US"/>
        </w:rPr>
        <w:t xml:space="preserve">%. Остальные органы местного самоуправления сохранили уровень 2017 года. Максимальное значение показателя наблюдается в двух муниципальных образованиях Белгородской области: Белгородском районе и Шебекинском городском округе. </w:t>
      </w:r>
    </w:p>
    <w:p w:rsidR="00D96524" w:rsidRPr="0062440D" w:rsidRDefault="00D96524" w:rsidP="00572280">
      <w:pPr>
        <w:shd w:val="clear" w:color="auto" w:fill="FFFFFF" w:themeFill="background1"/>
        <w:tabs>
          <w:tab w:val="left" w:pos="770"/>
        </w:tabs>
        <w:spacing w:after="0" w:line="240" w:lineRule="auto"/>
        <w:ind w:firstLine="770"/>
        <w:jc w:val="both"/>
        <w:rPr>
          <w:rFonts w:ascii="Times New Roman" w:eastAsia="Times New Roman" w:hAnsi="Times New Roman" w:cs="Times New Roman"/>
          <w:sz w:val="24"/>
          <w:szCs w:val="24"/>
          <w:lang w:eastAsia="en-US"/>
        </w:rPr>
      </w:pPr>
      <w:r w:rsidRPr="0062440D">
        <w:rPr>
          <w:rFonts w:ascii="Times New Roman" w:eastAsia="Times New Roman" w:hAnsi="Times New Roman" w:cs="Times New Roman"/>
          <w:sz w:val="24"/>
          <w:szCs w:val="24"/>
        </w:rPr>
        <w:t xml:space="preserve">Стабильный рост данного показателя на территории муниципальных образований области обусловлен мероприятиями по сплошной инвентаризации земель, проводимыми органами муниципального самоуправления области, в целях вовлечения земельных участков в повторный оборот. Кроме того, на территории области эффективно развивается проектная деятельность, в части реализации проектов, в том числе, связанных с упорядочиванием землепользования. </w:t>
      </w:r>
      <w:proofErr w:type="gramStart"/>
      <w:r w:rsidRPr="0062440D">
        <w:rPr>
          <w:rFonts w:ascii="Times New Roman" w:eastAsia="Times New Roman" w:hAnsi="Times New Roman" w:cs="Times New Roman"/>
          <w:sz w:val="24"/>
          <w:szCs w:val="24"/>
        </w:rPr>
        <w:t>Также осуществляется межведомственное взаимодействие между Управлением Росреестра по Белгородской области</w:t>
      </w:r>
      <w:r w:rsidR="0089530E" w:rsidRPr="0062440D">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департаментом имущественных и земельных отношений области и ОМС</w:t>
      </w:r>
      <w:r w:rsidR="00A57913" w:rsidRPr="0062440D">
        <w:rPr>
          <w:rFonts w:ascii="Times New Roman" w:eastAsia="Times New Roman" w:hAnsi="Times New Roman" w:cs="Times New Roman"/>
          <w:sz w:val="24"/>
          <w:szCs w:val="24"/>
        </w:rPr>
        <w:t>У</w:t>
      </w:r>
      <w:r w:rsidRPr="0062440D">
        <w:rPr>
          <w:rFonts w:ascii="Times New Roman" w:eastAsia="Times New Roman" w:hAnsi="Times New Roman" w:cs="Times New Roman"/>
          <w:sz w:val="24"/>
          <w:szCs w:val="24"/>
        </w:rPr>
        <w:br/>
        <w:t xml:space="preserve">в части уточнения экономических характеристик земельных участков и привязки </w:t>
      </w:r>
      <w:r w:rsidRPr="0062440D">
        <w:rPr>
          <w:rFonts w:ascii="Times New Roman" w:eastAsia="Times New Roman" w:hAnsi="Times New Roman" w:cs="Times New Roman"/>
          <w:sz w:val="24"/>
          <w:szCs w:val="24"/>
          <w:lang w:eastAsia="en-US"/>
        </w:rPr>
        <w:t xml:space="preserve">объектов капитального строительства к земельным участкам. </w:t>
      </w:r>
      <w:proofErr w:type="gramEnd"/>
    </w:p>
    <w:p w:rsidR="00D96524" w:rsidRPr="0062440D" w:rsidRDefault="00D96524" w:rsidP="00572280">
      <w:pPr>
        <w:shd w:val="clear" w:color="auto" w:fill="FFFFFF" w:themeFill="background1"/>
        <w:tabs>
          <w:tab w:val="left" w:pos="770"/>
        </w:tabs>
        <w:spacing w:after="0" w:line="240" w:lineRule="auto"/>
        <w:ind w:firstLine="770"/>
        <w:jc w:val="both"/>
        <w:rPr>
          <w:rFonts w:ascii="Times New Roman" w:eastAsia="Times New Roman" w:hAnsi="Times New Roman" w:cs="Times New Roman"/>
          <w:b/>
          <w:sz w:val="24"/>
          <w:szCs w:val="24"/>
        </w:rPr>
      </w:pPr>
      <w:r w:rsidRPr="0062440D">
        <w:rPr>
          <w:rFonts w:ascii="Times New Roman" w:eastAsia="Times New Roman" w:hAnsi="Times New Roman" w:cs="Times New Roman"/>
          <w:sz w:val="24"/>
          <w:szCs w:val="24"/>
          <w:lang w:eastAsia="en-US"/>
        </w:rPr>
        <w:t>На рост показателя большое влияние оказывают мероприятия по проведению комплексных кадастровых работ, проводимых на территории Белгородской области,</w:t>
      </w:r>
      <w:r w:rsidRPr="0062440D">
        <w:rPr>
          <w:rFonts w:ascii="Times New Roman" w:eastAsia="Times New Roman" w:hAnsi="Times New Roman" w:cs="Times New Roman"/>
          <w:sz w:val="24"/>
          <w:szCs w:val="24"/>
          <w:lang w:eastAsia="en-US"/>
        </w:rPr>
        <w:br/>
        <w:t>при проведении которых землеустроительные работы выполняются одновременно в отношении всех земельных участков, расположенных на территории одного кадастрового квартала или нескольких смежных кадастровых кварталов. Данные мероприятия направлены на фактический учет всех объектов н</w:t>
      </w:r>
      <w:r w:rsidR="00A57913" w:rsidRPr="0062440D">
        <w:rPr>
          <w:rFonts w:ascii="Times New Roman" w:eastAsia="Times New Roman" w:hAnsi="Times New Roman" w:cs="Times New Roman"/>
          <w:sz w:val="24"/>
          <w:szCs w:val="24"/>
          <w:lang w:eastAsia="en-US"/>
        </w:rPr>
        <w:t>едвижимости, облагаемых налогом</w:t>
      </w:r>
      <w:r w:rsidR="00A57913" w:rsidRPr="0062440D">
        <w:rPr>
          <w:rFonts w:ascii="Times New Roman" w:eastAsia="Times New Roman" w:hAnsi="Times New Roman" w:cs="Times New Roman"/>
          <w:sz w:val="24"/>
          <w:szCs w:val="24"/>
          <w:lang w:eastAsia="en-US"/>
        </w:rPr>
        <w:br/>
      </w:r>
      <w:r w:rsidRPr="0062440D">
        <w:rPr>
          <w:rFonts w:ascii="Times New Roman" w:eastAsia="Times New Roman" w:hAnsi="Times New Roman" w:cs="Times New Roman"/>
          <w:sz w:val="24"/>
          <w:szCs w:val="24"/>
          <w:lang w:eastAsia="en-US"/>
        </w:rPr>
        <w:t>на имущество и земельным налогом.</w:t>
      </w:r>
    </w:p>
    <w:p w:rsidR="00D96524" w:rsidRPr="0062440D" w:rsidRDefault="00D96524" w:rsidP="00572280">
      <w:pPr>
        <w:widowControl w:val="0"/>
        <w:shd w:val="clear" w:color="auto" w:fill="FFFFFF" w:themeFill="background1"/>
        <w:spacing w:after="0" w:line="240" w:lineRule="auto"/>
        <w:ind w:left="10" w:right="1" w:firstLine="650"/>
        <w:jc w:val="both"/>
        <w:rPr>
          <w:rFonts w:ascii="Times New Roman" w:eastAsia="Times New Roman" w:hAnsi="Times New Roman" w:cs="Times New Roman"/>
          <w:bCs/>
          <w:sz w:val="24"/>
          <w:szCs w:val="24"/>
          <w:lang w:eastAsia="en-US"/>
        </w:rPr>
      </w:pPr>
      <w:r w:rsidRPr="0062440D">
        <w:rPr>
          <w:rFonts w:ascii="Times New Roman" w:eastAsia="Times New Roman" w:hAnsi="Times New Roman" w:cs="Times New Roman"/>
          <w:bCs/>
          <w:sz w:val="24"/>
          <w:szCs w:val="24"/>
          <w:lang w:eastAsia="en-US"/>
        </w:rPr>
        <w:t>Планируемые средние значения на 3-х летний период для показателя варьируется в пределах от 77,63</w:t>
      </w:r>
      <w:r w:rsidR="005B0ECE">
        <w:rPr>
          <w:rFonts w:ascii="Times New Roman" w:eastAsia="Times New Roman" w:hAnsi="Times New Roman" w:cs="Times New Roman"/>
          <w:bCs/>
          <w:sz w:val="24"/>
          <w:szCs w:val="24"/>
          <w:lang w:eastAsia="en-US"/>
        </w:rPr>
        <w:t xml:space="preserve"> </w:t>
      </w:r>
      <w:r w:rsidRPr="0062440D">
        <w:rPr>
          <w:rFonts w:ascii="Times New Roman" w:eastAsia="Times New Roman" w:hAnsi="Times New Roman" w:cs="Times New Roman"/>
          <w:bCs/>
          <w:sz w:val="24"/>
          <w:szCs w:val="24"/>
          <w:lang w:eastAsia="en-US"/>
        </w:rPr>
        <w:t>% – в 2019 году до 78,04</w:t>
      </w:r>
      <w:r w:rsidR="005B0ECE">
        <w:rPr>
          <w:rFonts w:ascii="Times New Roman" w:eastAsia="Times New Roman" w:hAnsi="Times New Roman" w:cs="Times New Roman"/>
          <w:bCs/>
          <w:sz w:val="24"/>
          <w:szCs w:val="24"/>
          <w:lang w:eastAsia="en-US"/>
        </w:rPr>
        <w:t xml:space="preserve"> </w:t>
      </w:r>
      <w:r w:rsidRPr="0062440D">
        <w:rPr>
          <w:rFonts w:ascii="Times New Roman" w:eastAsia="Times New Roman" w:hAnsi="Times New Roman" w:cs="Times New Roman"/>
          <w:bCs/>
          <w:sz w:val="24"/>
          <w:szCs w:val="24"/>
          <w:lang w:eastAsia="en-US"/>
        </w:rPr>
        <w:t>% – в 2021 году.</w:t>
      </w:r>
    </w:p>
    <w:p w:rsidR="00D96524" w:rsidRPr="0062440D" w:rsidRDefault="00D96524" w:rsidP="00572280">
      <w:pPr>
        <w:shd w:val="clear" w:color="auto" w:fill="FFFFFF" w:themeFill="background1"/>
        <w:autoSpaceDE w:val="0"/>
        <w:autoSpaceDN w:val="0"/>
        <w:adjustRightInd w:val="0"/>
        <w:spacing w:after="0" w:line="240" w:lineRule="auto"/>
        <w:ind w:firstLine="650"/>
        <w:rPr>
          <w:rFonts w:ascii="Times New Roman" w:eastAsia="Times New Roman" w:hAnsi="Times New Roman" w:cs="Times New Roman"/>
          <w:snapToGrid w:val="0"/>
          <w:sz w:val="24"/>
          <w:szCs w:val="24"/>
          <w:lang w:bidi="en-US"/>
        </w:rPr>
      </w:pPr>
      <w:r w:rsidRPr="0062440D">
        <w:rPr>
          <w:rFonts w:ascii="Times New Roman" w:eastAsia="Times New Roman" w:hAnsi="Times New Roman" w:cs="Times New Roman"/>
          <w:snapToGrid w:val="0"/>
          <w:sz w:val="24"/>
          <w:szCs w:val="24"/>
          <w:lang w:bidi="en-US"/>
        </w:rPr>
        <w:lastRenderedPageBreak/>
        <w:t xml:space="preserve">Рекомендации по повышению эффективности деятельности </w:t>
      </w:r>
      <w:r w:rsidR="00A57913" w:rsidRPr="0062440D">
        <w:rPr>
          <w:rFonts w:ascii="Times New Roman" w:eastAsia="Times New Roman" w:hAnsi="Times New Roman" w:cs="Times New Roman"/>
          <w:snapToGrid w:val="0"/>
          <w:sz w:val="24"/>
          <w:szCs w:val="24"/>
          <w:lang w:bidi="en-US"/>
        </w:rPr>
        <w:t>ОМСУ</w:t>
      </w:r>
      <w:r w:rsidRPr="0062440D">
        <w:rPr>
          <w:rFonts w:ascii="Times New Roman" w:eastAsia="Times New Roman" w:hAnsi="Times New Roman" w:cs="Times New Roman"/>
          <w:snapToGrid w:val="0"/>
          <w:sz w:val="24"/>
          <w:szCs w:val="24"/>
          <w:lang w:bidi="en-US"/>
        </w:rPr>
        <w:t xml:space="preserve">, направленные на улучшение значения показателя: </w:t>
      </w:r>
    </w:p>
    <w:p w:rsidR="00D96524" w:rsidRPr="0062440D" w:rsidRDefault="00D96524" w:rsidP="00572280">
      <w:pPr>
        <w:shd w:val="clear" w:color="auto" w:fill="FFFFFF" w:themeFill="background1"/>
        <w:autoSpaceDE w:val="0"/>
        <w:autoSpaceDN w:val="0"/>
        <w:adjustRightInd w:val="0"/>
        <w:spacing w:after="0" w:line="240" w:lineRule="auto"/>
        <w:ind w:firstLine="650"/>
        <w:rPr>
          <w:rFonts w:ascii="Times New Roman" w:eastAsia="Times New Roman" w:hAnsi="Times New Roman" w:cs="Times New Roman"/>
          <w:b/>
          <w:snapToGrid w:val="0"/>
          <w:sz w:val="24"/>
          <w:szCs w:val="24"/>
          <w:lang w:bidi="en-US"/>
        </w:rPr>
      </w:pPr>
      <w:r w:rsidRPr="0062440D">
        <w:rPr>
          <w:rFonts w:ascii="Times New Roman" w:eastAsia="Times New Roman" w:hAnsi="Times New Roman" w:cs="Times New Roman"/>
          <w:snapToGrid w:val="0"/>
          <w:sz w:val="24"/>
          <w:szCs w:val="24"/>
        </w:rPr>
        <w:t xml:space="preserve">- реализация мероприятий по проведению </w:t>
      </w:r>
      <w:r w:rsidRPr="0062440D">
        <w:rPr>
          <w:rFonts w:ascii="Times New Roman" w:eastAsia="Times New Roman" w:hAnsi="Times New Roman" w:cs="Times New Roman"/>
          <w:bCs/>
          <w:sz w:val="24"/>
          <w:szCs w:val="24"/>
          <w:lang w:eastAsia="en-US"/>
        </w:rPr>
        <w:t>государственной</w:t>
      </w:r>
      <w:r w:rsidRPr="0062440D">
        <w:rPr>
          <w:rFonts w:ascii="Times New Roman" w:eastAsia="Times New Roman" w:hAnsi="Times New Roman" w:cs="Times New Roman"/>
          <w:sz w:val="24"/>
          <w:szCs w:val="24"/>
          <w:lang w:eastAsia="en-US"/>
        </w:rPr>
        <w:t xml:space="preserve"> </w:t>
      </w:r>
      <w:r w:rsidRPr="0062440D">
        <w:rPr>
          <w:rFonts w:ascii="Times New Roman" w:eastAsia="Times New Roman" w:hAnsi="Times New Roman" w:cs="Times New Roman"/>
          <w:bCs/>
          <w:sz w:val="24"/>
          <w:szCs w:val="24"/>
          <w:lang w:eastAsia="en-US"/>
        </w:rPr>
        <w:t>кадастровой оценки</w:t>
      </w:r>
      <w:r w:rsidRPr="0062440D">
        <w:rPr>
          <w:rFonts w:ascii="Times New Roman" w:eastAsia="Times New Roman" w:hAnsi="Times New Roman" w:cs="Times New Roman"/>
          <w:sz w:val="24"/>
          <w:szCs w:val="24"/>
          <w:lang w:eastAsia="en-US"/>
        </w:rPr>
        <w:t xml:space="preserve"> земельных </w:t>
      </w:r>
      <w:r w:rsidRPr="0062440D">
        <w:rPr>
          <w:rFonts w:ascii="Times New Roman" w:eastAsia="Times New Roman" w:hAnsi="Times New Roman" w:cs="Times New Roman"/>
          <w:bCs/>
          <w:sz w:val="24"/>
          <w:szCs w:val="24"/>
          <w:lang w:eastAsia="en-US"/>
        </w:rPr>
        <w:t>участков</w:t>
      </w:r>
      <w:r w:rsidRPr="0062440D">
        <w:rPr>
          <w:rFonts w:ascii="Times New Roman" w:eastAsia="Times New Roman" w:hAnsi="Times New Roman" w:cs="Times New Roman"/>
          <w:sz w:val="24"/>
          <w:szCs w:val="24"/>
          <w:lang w:eastAsia="en-US"/>
        </w:rPr>
        <w:t xml:space="preserve"> </w:t>
      </w:r>
      <w:r w:rsidRPr="0062440D">
        <w:rPr>
          <w:rFonts w:ascii="Times New Roman" w:eastAsia="Times New Roman" w:hAnsi="Times New Roman" w:cs="Times New Roman"/>
          <w:bCs/>
          <w:sz w:val="24"/>
          <w:szCs w:val="24"/>
          <w:lang w:eastAsia="en-US"/>
        </w:rPr>
        <w:t>на</w:t>
      </w:r>
      <w:r w:rsidRPr="0062440D">
        <w:rPr>
          <w:rFonts w:ascii="Times New Roman" w:eastAsia="Times New Roman" w:hAnsi="Times New Roman" w:cs="Times New Roman"/>
          <w:sz w:val="24"/>
          <w:szCs w:val="24"/>
          <w:lang w:eastAsia="en-US"/>
        </w:rPr>
        <w:t xml:space="preserve"> </w:t>
      </w:r>
      <w:r w:rsidRPr="0062440D">
        <w:rPr>
          <w:rFonts w:ascii="Times New Roman" w:eastAsia="Times New Roman" w:hAnsi="Times New Roman" w:cs="Times New Roman"/>
          <w:bCs/>
          <w:sz w:val="24"/>
          <w:szCs w:val="24"/>
          <w:lang w:eastAsia="en-US"/>
        </w:rPr>
        <w:t>территории</w:t>
      </w:r>
      <w:r w:rsidRPr="0062440D">
        <w:rPr>
          <w:rFonts w:ascii="Times New Roman" w:eastAsia="Times New Roman" w:hAnsi="Times New Roman" w:cs="Times New Roman"/>
          <w:sz w:val="24"/>
          <w:szCs w:val="24"/>
          <w:lang w:eastAsia="en-US"/>
        </w:rPr>
        <w:t xml:space="preserve"> </w:t>
      </w:r>
      <w:r w:rsidRPr="0062440D">
        <w:rPr>
          <w:rFonts w:ascii="Times New Roman" w:eastAsia="Times New Roman" w:hAnsi="Times New Roman" w:cs="Times New Roman"/>
          <w:bCs/>
          <w:sz w:val="24"/>
          <w:szCs w:val="24"/>
          <w:lang w:eastAsia="en-US"/>
        </w:rPr>
        <w:t>Белгородской</w:t>
      </w:r>
      <w:r w:rsidRPr="0062440D">
        <w:rPr>
          <w:rFonts w:ascii="Times New Roman" w:eastAsia="Times New Roman" w:hAnsi="Times New Roman" w:cs="Times New Roman"/>
          <w:sz w:val="24"/>
          <w:szCs w:val="24"/>
          <w:lang w:eastAsia="en-US"/>
        </w:rPr>
        <w:t xml:space="preserve"> </w:t>
      </w:r>
      <w:r w:rsidRPr="0062440D">
        <w:rPr>
          <w:rFonts w:ascii="Times New Roman" w:eastAsia="Times New Roman" w:hAnsi="Times New Roman" w:cs="Times New Roman"/>
          <w:bCs/>
          <w:sz w:val="24"/>
          <w:szCs w:val="24"/>
          <w:lang w:eastAsia="en-US"/>
        </w:rPr>
        <w:t>области</w:t>
      </w:r>
      <w:r w:rsidRPr="0062440D">
        <w:rPr>
          <w:rFonts w:ascii="Times New Roman" w:eastAsia="Times New Roman" w:hAnsi="Times New Roman" w:cs="Times New Roman"/>
          <w:snapToGrid w:val="0"/>
          <w:sz w:val="24"/>
          <w:szCs w:val="24"/>
        </w:rPr>
        <w:t>;</w:t>
      </w:r>
    </w:p>
    <w:p w:rsidR="00D96524" w:rsidRPr="0062440D" w:rsidRDefault="00D96524" w:rsidP="00572280">
      <w:pPr>
        <w:shd w:val="clear" w:color="auto" w:fill="FFFFFF" w:themeFill="background1"/>
        <w:autoSpaceDE w:val="0"/>
        <w:autoSpaceDN w:val="0"/>
        <w:adjustRightInd w:val="0"/>
        <w:spacing w:after="0" w:line="240" w:lineRule="auto"/>
        <w:ind w:firstLine="650"/>
        <w:rPr>
          <w:rFonts w:ascii="Times New Roman" w:eastAsia="Times New Roman" w:hAnsi="Times New Roman" w:cs="Times New Roman"/>
          <w:snapToGrid w:val="0"/>
          <w:sz w:val="24"/>
          <w:szCs w:val="24"/>
          <w:lang w:bidi="en-US"/>
        </w:rPr>
      </w:pPr>
      <w:r w:rsidRPr="0062440D">
        <w:rPr>
          <w:rFonts w:ascii="Times New Roman" w:eastAsia="Times New Roman" w:hAnsi="Times New Roman" w:cs="Times New Roman"/>
          <w:snapToGrid w:val="0"/>
          <w:sz w:val="24"/>
          <w:szCs w:val="24"/>
          <w:lang w:bidi="en-US"/>
        </w:rPr>
        <w:t>- эффективная работа по проведению комплексных кадастровых работ на территории муниципальных образований;</w:t>
      </w:r>
    </w:p>
    <w:p w:rsidR="00D96524" w:rsidRPr="0062440D" w:rsidRDefault="00D96524" w:rsidP="00572280">
      <w:pPr>
        <w:shd w:val="clear" w:color="auto" w:fill="FFFFFF" w:themeFill="background1"/>
        <w:autoSpaceDE w:val="0"/>
        <w:autoSpaceDN w:val="0"/>
        <w:adjustRightInd w:val="0"/>
        <w:spacing w:after="0" w:line="240" w:lineRule="auto"/>
        <w:ind w:firstLine="650"/>
        <w:rPr>
          <w:rFonts w:ascii="Times New Roman" w:eastAsia="Times New Roman" w:hAnsi="Times New Roman" w:cs="Times New Roman"/>
          <w:snapToGrid w:val="0"/>
          <w:sz w:val="24"/>
          <w:szCs w:val="24"/>
          <w:lang w:bidi="en-US"/>
        </w:rPr>
      </w:pPr>
      <w:r w:rsidRPr="0062440D">
        <w:rPr>
          <w:rFonts w:ascii="Times New Roman" w:eastAsia="Times New Roman" w:hAnsi="Times New Roman" w:cs="Times New Roman"/>
          <w:snapToGrid w:val="0"/>
          <w:sz w:val="24"/>
          <w:szCs w:val="24"/>
          <w:lang w:bidi="en-US"/>
        </w:rPr>
        <w:t>- проведение сплошной инвентаризации земель;</w:t>
      </w:r>
    </w:p>
    <w:p w:rsidR="00D96524" w:rsidRPr="0062440D" w:rsidRDefault="00D96524" w:rsidP="00572280">
      <w:pPr>
        <w:shd w:val="clear" w:color="auto" w:fill="FFFFFF" w:themeFill="background1"/>
        <w:autoSpaceDE w:val="0"/>
        <w:autoSpaceDN w:val="0"/>
        <w:adjustRightInd w:val="0"/>
        <w:spacing w:after="0" w:line="240" w:lineRule="auto"/>
        <w:ind w:firstLine="650"/>
        <w:rPr>
          <w:rFonts w:ascii="Times New Roman" w:eastAsia="Times New Roman" w:hAnsi="Times New Roman" w:cs="Times New Roman"/>
          <w:snapToGrid w:val="0"/>
          <w:sz w:val="24"/>
          <w:szCs w:val="24"/>
          <w:lang w:bidi="en-US"/>
        </w:rPr>
      </w:pPr>
      <w:r w:rsidRPr="0062440D">
        <w:rPr>
          <w:rFonts w:ascii="Times New Roman" w:eastAsia="Times New Roman" w:hAnsi="Times New Roman" w:cs="Times New Roman"/>
          <w:snapToGrid w:val="0"/>
          <w:sz w:val="24"/>
          <w:szCs w:val="24"/>
          <w:lang w:bidi="en-US"/>
        </w:rPr>
        <w:t>- создание условий для оформления гражданами права собственности на земельные участки.</w:t>
      </w:r>
    </w:p>
    <w:p w:rsidR="00D96524" w:rsidRPr="0062440D" w:rsidRDefault="00D96524" w:rsidP="00572280">
      <w:pPr>
        <w:widowControl w:val="0"/>
        <w:shd w:val="clear" w:color="auto" w:fill="FFFFFF" w:themeFill="background1"/>
        <w:spacing w:after="0" w:line="240" w:lineRule="atLeast"/>
        <w:ind w:firstLine="660"/>
        <w:jc w:val="both"/>
        <w:rPr>
          <w:rFonts w:ascii="Times New Roman" w:eastAsia="Times New Roman" w:hAnsi="Times New Roman" w:cs="Times New Roman"/>
          <w:snapToGrid w:val="0"/>
          <w:sz w:val="24"/>
          <w:szCs w:val="24"/>
        </w:rPr>
      </w:pPr>
    </w:p>
    <w:p w:rsidR="0010545C" w:rsidRPr="0062440D" w:rsidRDefault="0010545C" w:rsidP="00572280">
      <w:pPr>
        <w:widowControl w:val="0"/>
        <w:shd w:val="clear" w:color="auto" w:fill="FFFFFF" w:themeFill="background1"/>
        <w:spacing w:after="0" w:line="240" w:lineRule="atLeast"/>
        <w:jc w:val="center"/>
        <w:rPr>
          <w:rFonts w:ascii="Times New Roman" w:hAnsi="Times New Roman" w:cs="Times New Roman"/>
          <w:b/>
          <w:i/>
          <w:sz w:val="24"/>
          <w:szCs w:val="24"/>
        </w:rPr>
      </w:pPr>
      <w:r w:rsidRPr="0062440D">
        <w:rPr>
          <w:rFonts w:ascii="Times New Roman" w:hAnsi="Times New Roman" w:cs="Times New Roman"/>
          <w:b/>
          <w:i/>
          <w:sz w:val="24"/>
          <w:szCs w:val="24"/>
        </w:rPr>
        <w:t>Сельское хозяйство</w:t>
      </w:r>
    </w:p>
    <w:p w:rsidR="0010545C" w:rsidRPr="0062440D" w:rsidRDefault="0010545C" w:rsidP="00572280">
      <w:pPr>
        <w:widowControl w:val="0"/>
        <w:shd w:val="clear" w:color="auto" w:fill="FFFFFF" w:themeFill="background1"/>
        <w:spacing w:after="0" w:line="240" w:lineRule="atLeast"/>
        <w:jc w:val="center"/>
        <w:rPr>
          <w:rFonts w:ascii="Times New Roman" w:hAnsi="Times New Roman" w:cs="Times New Roman"/>
          <w:b/>
          <w:i/>
          <w:sz w:val="24"/>
          <w:szCs w:val="24"/>
        </w:rPr>
      </w:pPr>
    </w:p>
    <w:p w:rsidR="0010545C" w:rsidRPr="0062440D" w:rsidRDefault="00A57913" w:rsidP="00572280">
      <w:pPr>
        <w:widowControl w:val="0"/>
        <w:shd w:val="clear" w:color="auto" w:fill="FFFFFF" w:themeFill="background1"/>
        <w:spacing w:after="0" w:line="240" w:lineRule="atLeast"/>
        <w:jc w:val="center"/>
        <w:rPr>
          <w:rFonts w:ascii="Times New Roman" w:hAnsi="Times New Roman" w:cs="Times New Roman"/>
          <w:b/>
          <w:i/>
          <w:sz w:val="24"/>
          <w:szCs w:val="24"/>
        </w:rPr>
      </w:pPr>
      <w:r w:rsidRPr="0062440D">
        <w:rPr>
          <w:rFonts w:ascii="Times New Roman" w:eastAsia="Times New Roman" w:hAnsi="Times New Roman" w:cs="Times New Roman"/>
          <w:b/>
          <w:sz w:val="24"/>
          <w:szCs w:val="24"/>
        </w:rPr>
        <w:t xml:space="preserve">5. </w:t>
      </w:r>
      <w:r w:rsidR="0010545C" w:rsidRPr="0062440D">
        <w:rPr>
          <w:rFonts w:ascii="Times New Roman" w:eastAsia="Times New Roman" w:hAnsi="Times New Roman" w:cs="Times New Roman"/>
          <w:b/>
          <w:sz w:val="24"/>
          <w:szCs w:val="24"/>
        </w:rPr>
        <w:t xml:space="preserve">Доля прибыльных сельскохозяйственных организаций в </w:t>
      </w:r>
      <w:proofErr w:type="gramStart"/>
      <w:r w:rsidR="0010545C" w:rsidRPr="0062440D">
        <w:rPr>
          <w:rFonts w:ascii="Times New Roman" w:eastAsia="Times New Roman" w:hAnsi="Times New Roman" w:cs="Times New Roman"/>
          <w:b/>
          <w:sz w:val="24"/>
          <w:szCs w:val="24"/>
        </w:rPr>
        <w:t>общем</w:t>
      </w:r>
      <w:proofErr w:type="gramEnd"/>
      <w:r w:rsidR="0010545C" w:rsidRPr="0062440D">
        <w:rPr>
          <w:rFonts w:ascii="Times New Roman" w:eastAsia="Times New Roman" w:hAnsi="Times New Roman" w:cs="Times New Roman"/>
          <w:b/>
          <w:sz w:val="24"/>
          <w:szCs w:val="24"/>
        </w:rPr>
        <w:t xml:space="preserve"> их числе (%)</w:t>
      </w:r>
    </w:p>
    <w:p w:rsidR="0010545C" w:rsidRPr="0062440D" w:rsidRDefault="0010545C" w:rsidP="00572280">
      <w:pPr>
        <w:widowControl w:val="0"/>
        <w:shd w:val="clear" w:color="auto" w:fill="FFFFFF" w:themeFill="background1"/>
        <w:spacing w:after="0" w:line="240" w:lineRule="atLeast"/>
        <w:ind w:firstLine="709"/>
        <w:jc w:val="center"/>
        <w:rPr>
          <w:rFonts w:ascii="Times New Roman" w:hAnsi="Times New Roman" w:cs="Times New Roman"/>
          <w:sz w:val="24"/>
          <w:szCs w:val="24"/>
        </w:rPr>
      </w:pP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Белгородская область вносят значительный вклад в развитие сельского хозяйства России и выполнение основных показателей Доктрины продовольственной безопасности Российской Федерации, и во многом задает тренд развития отрасли. </w:t>
      </w:r>
      <w:r w:rsidR="00B235A6" w:rsidRPr="0062440D">
        <w:rPr>
          <w:rFonts w:ascii="Times New Roman" w:eastAsia="Times New Roman" w:hAnsi="Times New Roman" w:cs="Times New Roman"/>
          <w:sz w:val="24"/>
          <w:szCs w:val="24"/>
          <w:lang w:eastAsia="ru-RU" w:bidi="ar-SA"/>
        </w:rPr>
        <w:t>В 2018 году</w:t>
      </w:r>
      <w:r w:rsidRPr="0062440D">
        <w:rPr>
          <w:rFonts w:ascii="Times New Roman" w:eastAsia="Times New Roman" w:hAnsi="Times New Roman" w:cs="Times New Roman"/>
          <w:sz w:val="24"/>
          <w:szCs w:val="24"/>
          <w:lang w:eastAsia="ru-RU" w:bidi="ar-SA"/>
        </w:rPr>
        <w:t xml:space="preserve"> наращивание основных производственно-экономических показателей отрасли продолжилось. </w:t>
      </w:r>
      <w:r w:rsidR="00B235A6" w:rsidRPr="0062440D">
        <w:rPr>
          <w:rFonts w:ascii="Times New Roman" w:eastAsia="Times New Roman" w:hAnsi="Times New Roman" w:cs="Times New Roman"/>
          <w:sz w:val="24"/>
          <w:szCs w:val="24"/>
          <w:lang w:eastAsia="ru-RU" w:bidi="ar-SA"/>
        </w:rPr>
        <w:t>Индекс</w:t>
      </w:r>
      <w:r w:rsidRPr="0062440D">
        <w:rPr>
          <w:rFonts w:ascii="Times New Roman" w:eastAsia="Times New Roman" w:hAnsi="Times New Roman" w:cs="Times New Roman"/>
          <w:sz w:val="24"/>
          <w:szCs w:val="24"/>
          <w:lang w:eastAsia="ru-RU" w:bidi="ar-SA"/>
        </w:rPr>
        <w:t xml:space="preserve"> сельскохозяйственн</w:t>
      </w:r>
      <w:r w:rsidR="00B235A6" w:rsidRPr="0062440D">
        <w:rPr>
          <w:rFonts w:ascii="Times New Roman" w:eastAsia="Times New Roman" w:hAnsi="Times New Roman" w:cs="Times New Roman"/>
          <w:sz w:val="24"/>
          <w:szCs w:val="24"/>
          <w:lang w:eastAsia="ru-RU" w:bidi="ar-SA"/>
        </w:rPr>
        <w:t xml:space="preserve">ого производства по Белгородской  области составил 104,2 % </w:t>
      </w:r>
      <w:r w:rsidRPr="0062440D">
        <w:rPr>
          <w:rFonts w:ascii="Times New Roman" w:eastAsia="Times New Roman" w:hAnsi="Times New Roman" w:cs="Times New Roman"/>
          <w:sz w:val="24"/>
          <w:szCs w:val="24"/>
          <w:lang w:eastAsia="ru-RU" w:bidi="ar-SA"/>
        </w:rPr>
        <w:t>(</w:t>
      </w:r>
      <w:r w:rsidR="00B235A6" w:rsidRPr="0062440D">
        <w:rPr>
          <w:rFonts w:ascii="Times New Roman" w:eastAsia="Times New Roman" w:hAnsi="Times New Roman" w:cs="Times New Roman"/>
          <w:sz w:val="24"/>
          <w:szCs w:val="24"/>
          <w:lang w:eastAsia="ru-RU" w:bidi="ar-SA"/>
        </w:rPr>
        <w:t xml:space="preserve">по </w:t>
      </w:r>
      <w:r w:rsidRPr="0062440D">
        <w:rPr>
          <w:rFonts w:ascii="Times New Roman" w:eastAsia="Times New Roman" w:hAnsi="Times New Roman" w:cs="Times New Roman"/>
          <w:sz w:val="24"/>
          <w:szCs w:val="24"/>
          <w:lang w:eastAsia="ru-RU" w:bidi="ar-SA"/>
        </w:rPr>
        <w:t xml:space="preserve">ЦФО – </w:t>
      </w:r>
      <w:r w:rsidR="00B235A6" w:rsidRPr="0062440D">
        <w:rPr>
          <w:rFonts w:ascii="Times New Roman" w:eastAsia="Times New Roman" w:hAnsi="Times New Roman" w:cs="Times New Roman"/>
          <w:sz w:val="24"/>
          <w:szCs w:val="24"/>
          <w:lang w:eastAsia="ru-RU" w:bidi="ar-SA"/>
        </w:rPr>
        <w:t>103,1 %,</w:t>
      </w:r>
      <w:r w:rsidRPr="0062440D">
        <w:rPr>
          <w:rFonts w:ascii="Times New Roman" w:eastAsia="Times New Roman" w:hAnsi="Times New Roman" w:cs="Times New Roman"/>
          <w:sz w:val="24"/>
          <w:szCs w:val="24"/>
          <w:lang w:eastAsia="ru-RU" w:bidi="ar-SA"/>
        </w:rPr>
        <w:t xml:space="preserve"> </w:t>
      </w:r>
      <w:r w:rsidR="00B235A6" w:rsidRPr="0062440D">
        <w:rPr>
          <w:rFonts w:ascii="Times New Roman" w:eastAsia="Times New Roman" w:hAnsi="Times New Roman" w:cs="Times New Roman"/>
          <w:sz w:val="24"/>
          <w:szCs w:val="24"/>
          <w:lang w:eastAsia="ru-RU" w:bidi="ar-SA"/>
        </w:rPr>
        <w:t xml:space="preserve">по </w:t>
      </w:r>
      <w:r w:rsidRPr="0062440D">
        <w:rPr>
          <w:rFonts w:ascii="Times New Roman" w:eastAsia="Times New Roman" w:hAnsi="Times New Roman" w:cs="Times New Roman"/>
          <w:sz w:val="24"/>
          <w:szCs w:val="24"/>
          <w:lang w:eastAsia="ru-RU" w:bidi="ar-SA"/>
        </w:rPr>
        <w:t xml:space="preserve">Россия </w:t>
      </w:r>
      <w:r w:rsidR="00B235A6" w:rsidRPr="0062440D">
        <w:rPr>
          <w:rFonts w:ascii="Times New Roman" w:eastAsia="Times New Roman" w:hAnsi="Times New Roman" w:cs="Times New Roman"/>
          <w:sz w:val="24"/>
          <w:szCs w:val="24"/>
          <w:lang w:eastAsia="ru-RU" w:bidi="ar-SA"/>
        </w:rPr>
        <w:t>– 99,4</w:t>
      </w:r>
      <w:r w:rsidRPr="0062440D">
        <w:rPr>
          <w:rFonts w:ascii="Times New Roman" w:eastAsia="Times New Roman" w:hAnsi="Times New Roman" w:cs="Times New Roman"/>
          <w:sz w:val="24"/>
          <w:szCs w:val="24"/>
          <w:lang w:eastAsia="ru-RU" w:bidi="ar-SA"/>
        </w:rPr>
        <w:t xml:space="preserve"> %).</w:t>
      </w:r>
    </w:p>
    <w:p w:rsidR="00407CA6"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Доля агропромышленного сектора в валовом региональном продукте достигла около 31</w:t>
      </w:r>
      <w:r w:rsidR="006D6F1A">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Валовое производство сельхозпродукции хозяйствами всех категорий увеличилось по сравнению с итоговым для предыдущей Государственной программы 2012 г</w:t>
      </w:r>
      <w:r w:rsidR="00407CA6" w:rsidRPr="0062440D">
        <w:rPr>
          <w:rFonts w:ascii="Times New Roman" w:eastAsia="Times New Roman" w:hAnsi="Times New Roman" w:cs="Times New Roman"/>
          <w:sz w:val="24"/>
          <w:szCs w:val="24"/>
          <w:lang w:eastAsia="ru-RU" w:bidi="ar-SA"/>
        </w:rPr>
        <w:t>одом в 1,6 раз</w:t>
      </w:r>
      <w:r w:rsidRPr="0062440D">
        <w:rPr>
          <w:rFonts w:ascii="Times New Roman" w:eastAsia="Times New Roman" w:hAnsi="Times New Roman" w:cs="Times New Roman"/>
          <w:sz w:val="24"/>
          <w:szCs w:val="24"/>
          <w:lang w:eastAsia="ru-RU" w:bidi="ar-SA"/>
        </w:rPr>
        <w:t xml:space="preserve"> и составило 245,1 </w:t>
      </w:r>
      <w:proofErr w:type="gramStart"/>
      <w:r w:rsidRPr="0062440D">
        <w:rPr>
          <w:rFonts w:ascii="Times New Roman" w:eastAsia="Times New Roman" w:hAnsi="Times New Roman" w:cs="Times New Roman"/>
          <w:sz w:val="24"/>
          <w:szCs w:val="24"/>
          <w:lang w:eastAsia="ru-RU" w:bidi="ar-SA"/>
        </w:rPr>
        <w:t>млрд</w:t>
      </w:r>
      <w:proofErr w:type="gramEnd"/>
      <w:r w:rsidRPr="0062440D">
        <w:rPr>
          <w:rFonts w:ascii="Times New Roman" w:eastAsia="Times New Roman" w:hAnsi="Times New Roman" w:cs="Times New Roman"/>
          <w:sz w:val="24"/>
          <w:szCs w:val="24"/>
          <w:lang w:eastAsia="ru-RU" w:bidi="ar-SA"/>
        </w:rPr>
        <w:t xml:space="preserve"> рублей (в том числе продук</w:t>
      </w:r>
      <w:r w:rsidR="00407CA6" w:rsidRPr="0062440D">
        <w:rPr>
          <w:rFonts w:ascii="Times New Roman" w:eastAsia="Times New Roman" w:hAnsi="Times New Roman" w:cs="Times New Roman"/>
          <w:sz w:val="24"/>
          <w:szCs w:val="24"/>
          <w:lang w:eastAsia="ru-RU" w:bidi="ar-SA"/>
        </w:rPr>
        <w:t>ции животноводства – 167,1 млрд</w:t>
      </w:r>
      <w:r w:rsidRPr="0062440D">
        <w:rPr>
          <w:rFonts w:ascii="Times New Roman" w:eastAsia="Times New Roman" w:hAnsi="Times New Roman" w:cs="Times New Roman"/>
          <w:sz w:val="24"/>
          <w:szCs w:val="24"/>
          <w:lang w:eastAsia="ru-RU" w:bidi="ar-SA"/>
        </w:rPr>
        <w:t xml:space="preserve"> рублей, продук</w:t>
      </w:r>
      <w:r w:rsidR="00407CA6" w:rsidRPr="0062440D">
        <w:rPr>
          <w:rFonts w:ascii="Times New Roman" w:eastAsia="Times New Roman" w:hAnsi="Times New Roman" w:cs="Times New Roman"/>
          <w:sz w:val="24"/>
          <w:szCs w:val="24"/>
          <w:lang w:eastAsia="ru-RU" w:bidi="ar-SA"/>
        </w:rPr>
        <w:t>ции растениеводства – 78,1 млрд</w:t>
      </w:r>
      <w:r w:rsidRPr="0062440D">
        <w:rPr>
          <w:rFonts w:ascii="Times New Roman" w:eastAsia="Times New Roman" w:hAnsi="Times New Roman" w:cs="Times New Roman"/>
          <w:sz w:val="24"/>
          <w:szCs w:val="24"/>
          <w:lang w:eastAsia="ru-RU" w:bidi="ar-SA"/>
        </w:rPr>
        <w:t xml:space="preserve"> рублей). Объем отгруженных товаров пищевой и перерабатывающей про</w:t>
      </w:r>
      <w:r w:rsidR="00407CA6" w:rsidRPr="0062440D">
        <w:rPr>
          <w:rFonts w:ascii="Times New Roman" w:eastAsia="Times New Roman" w:hAnsi="Times New Roman" w:cs="Times New Roman"/>
          <w:sz w:val="24"/>
          <w:szCs w:val="24"/>
          <w:lang w:eastAsia="ru-RU" w:bidi="ar-SA"/>
        </w:rPr>
        <w:t>мышленности составил 347,3 млрд</w:t>
      </w:r>
      <w:r w:rsidRPr="0062440D">
        <w:rPr>
          <w:rFonts w:ascii="Times New Roman" w:eastAsia="Times New Roman" w:hAnsi="Times New Roman" w:cs="Times New Roman"/>
          <w:sz w:val="24"/>
          <w:szCs w:val="24"/>
          <w:lang w:eastAsia="ru-RU" w:bidi="ar-SA"/>
        </w:rPr>
        <w:t xml:space="preserve"> рублей.</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Наибольший вклад в формирование валового производства сельхозпродукции региона вносят Волоконовский район с показателем 22,0 млрд рублей</w:t>
      </w:r>
      <w:r w:rsidR="00407CA6"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Шебекинский </w:t>
      </w:r>
      <w:r w:rsidR="00407CA6" w:rsidRPr="0062440D">
        <w:rPr>
          <w:rFonts w:ascii="Times New Roman" w:eastAsia="Times New Roman" w:hAnsi="Times New Roman" w:cs="Times New Roman"/>
          <w:sz w:val="24"/>
          <w:szCs w:val="24"/>
          <w:lang w:eastAsia="ru-RU" w:bidi="ar-SA"/>
        </w:rPr>
        <w:t>городской округ</w:t>
      </w:r>
      <w:r w:rsidRPr="0062440D">
        <w:rPr>
          <w:rFonts w:ascii="Times New Roman" w:eastAsia="Times New Roman" w:hAnsi="Times New Roman" w:cs="Times New Roman"/>
          <w:sz w:val="24"/>
          <w:szCs w:val="24"/>
          <w:lang w:eastAsia="ru-RU" w:bidi="ar-SA"/>
        </w:rPr>
        <w:t xml:space="preserve"> – 21,6 млрд рублей</w:t>
      </w:r>
      <w:r w:rsidR="00407CA6"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Прохоровский район – 18,3 млрд рублей.</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Белгородская область, располагая 1,1</w:t>
      </w:r>
      <w:r w:rsidR="005B0ECE">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населения страны и такой же долей пашни, производит 4</w:t>
      </w:r>
      <w:r w:rsidR="006D6F1A">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общероссийского объема валовой сельскохозяйственной продукции. Вклад сельхозпредприятий области в индустриальное аграрное производство страны еще выше – около 7</w:t>
      </w:r>
      <w:r w:rsidR="006D6F1A">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По производительности 1 гектара обрабатываемой пашни Белгородская область по итогам 2018 г</w:t>
      </w:r>
      <w:r w:rsidR="00B905BC" w:rsidRPr="0062440D">
        <w:rPr>
          <w:rFonts w:ascii="Times New Roman" w:eastAsia="Times New Roman" w:hAnsi="Times New Roman" w:cs="Times New Roman"/>
          <w:sz w:val="24"/>
          <w:szCs w:val="24"/>
          <w:lang w:eastAsia="ru-RU" w:bidi="ar-SA"/>
        </w:rPr>
        <w:t>о</w:t>
      </w:r>
      <w:r w:rsidR="00407CA6" w:rsidRPr="0062440D">
        <w:rPr>
          <w:rFonts w:ascii="Times New Roman" w:eastAsia="Times New Roman" w:hAnsi="Times New Roman" w:cs="Times New Roman"/>
          <w:sz w:val="24"/>
          <w:szCs w:val="24"/>
          <w:lang w:eastAsia="ru-RU" w:bidi="ar-SA"/>
        </w:rPr>
        <w:t>да</w:t>
      </w:r>
      <w:r w:rsidRPr="0062440D">
        <w:rPr>
          <w:rFonts w:ascii="Times New Roman" w:eastAsia="Times New Roman" w:hAnsi="Times New Roman" w:cs="Times New Roman"/>
          <w:sz w:val="24"/>
          <w:szCs w:val="24"/>
          <w:lang w:eastAsia="ru-RU" w:bidi="ar-SA"/>
        </w:rPr>
        <w:t xml:space="preserve"> составила 163,4 тыс. рублей.</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Важно отметить, что среди муниципальных образований области наилучших показателей по производству сельскохозяйственной продукции в расчёте на 1 га пашни достигли Волоконовский (275,1 тыс</w:t>
      </w:r>
      <w:r w:rsidR="002433CC">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рублей), Ивнянский (264,3 тыс</w:t>
      </w:r>
      <w:r w:rsidR="002433CC">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рублей), Ракитянский (256,9 тыс. рублей), Белгородский (245,9 тыс</w:t>
      </w:r>
      <w:r w:rsidR="002433CC">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рублей) районы. </w:t>
      </w:r>
      <w:proofErr w:type="gramStart"/>
      <w:r w:rsidRPr="0062440D">
        <w:rPr>
          <w:rFonts w:ascii="Times New Roman" w:eastAsia="Times New Roman" w:hAnsi="Times New Roman" w:cs="Times New Roman"/>
          <w:sz w:val="24"/>
          <w:szCs w:val="24"/>
          <w:lang w:eastAsia="ru-RU" w:bidi="ar-SA"/>
        </w:rPr>
        <w:t>Наименьший результат продемонстрировали Губкинский городской округ (75,2 тыс</w:t>
      </w:r>
      <w:r w:rsidR="002433CC">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рублей),</w:t>
      </w:r>
      <w:r w:rsidR="00407CA6" w:rsidRPr="0062440D">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Красненский (74,7 тыс</w:t>
      </w:r>
      <w:r w:rsidR="002433CC">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рублей), Чернянский (</w:t>
      </w:r>
      <w:r w:rsidR="00407CA6" w:rsidRPr="0062440D">
        <w:rPr>
          <w:rFonts w:ascii="Times New Roman" w:eastAsia="Times New Roman" w:hAnsi="Times New Roman" w:cs="Times New Roman"/>
          <w:sz w:val="24"/>
          <w:szCs w:val="24"/>
          <w:lang w:eastAsia="ru-RU" w:bidi="ar-SA"/>
        </w:rPr>
        <w:t>68,4 тыс</w:t>
      </w:r>
      <w:r w:rsidR="006D6F1A">
        <w:rPr>
          <w:rFonts w:ascii="Times New Roman" w:eastAsia="Times New Roman" w:hAnsi="Times New Roman" w:cs="Times New Roman"/>
          <w:sz w:val="24"/>
          <w:szCs w:val="24"/>
          <w:lang w:eastAsia="ru-RU" w:bidi="ar-SA"/>
        </w:rPr>
        <w:t>.</w:t>
      </w:r>
      <w:r w:rsidR="00407CA6" w:rsidRPr="0062440D">
        <w:rPr>
          <w:rFonts w:ascii="Times New Roman" w:eastAsia="Times New Roman" w:hAnsi="Times New Roman" w:cs="Times New Roman"/>
          <w:sz w:val="24"/>
          <w:szCs w:val="24"/>
          <w:lang w:eastAsia="ru-RU" w:bidi="ar-SA"/>
        </w:rPr>
        <w:t xml:space="preserve"> рублей), Вейделевский</w:t>
      </w:r>
      <w:r w:rsidR="00407CA6"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(65,5 тыс</w:t>
      </w:r>
      <w:r w:rsidR="002433CC">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рублей) и Ровеньск</w:t>
      </w:r>
      <w:r w:rsidR="00407CA6" w:rsidRPr="0062440D">
        <w:rPr>
          <w:rFonts w:ascii="Times New Roman" w:eastAsia="Times New Roman" w:hAnsi="Times New Roman" w:cs="Times New Roman"/>
          <w:sz w:val="24"/>
          <w:szCs w:val="24"/>
          <w:lang w:eastAsia="ru-RU" w:bidi="ar-SA"/>
        </w:rPr>
        <w:t>и</w:t>
      </w:r>
      <w:r w:rsidRPr="0062440D">
        <w:rPr>
          <w:rFonts w:ascii="Times New Roman" w:eastAsia="Times New Roman" w:hAnsi="Times New Roman" w:cs="Times New Roman"/>
          <w:sz w:val="24"/>
          <w:szCs w:val="24"/>
          <w:lang w:eastAsia="ru-RU" w:bidi="ar-SA"/>
        </w:rPr>
        <w:t>й (64,7 тыс</w:t>
      </w:r>
      <w:r w:rsidR="002433CC">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рублей) районы. </w:t>
      </w:r>
      <w:proofErr w:type="gramEnd"/>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Область лидирует и по показателю производства сельхозпродукции в расчете на</w:t>
      </w:r>
      <w:r w:rsidR="00407CA6" w:rsidRPr="0062440D">
        <w:rPr>
          <w:rFonts w:ascii="Times New Roman" w:eastAsia="Times New Roman" w:hAnsi="Times New Roman" w:cs="Times New Roman"/>
          <w:sz w:val="24"/>
          <w:szCs w:val="24"/>
          <w:lang w:eastAsia="ru-RU" w:bidi="ar-SA"/>
        </w:rPr>
        <w:t xml:space="preserve"> душу населения (158,1 </w:t>
      </w:r>
      <w:proofErr w:type="gramStart"/>
      <w:r w:rsidR="00407CA6" w:rsidRPr="0062440D">
        <w:rPr>
          <w:rFonts w:ascii="Times New Roman" w:eastAsia="Times New Roman" w:hAnsi="Times New Roman" w:cs="Times New Roman"/>
          <w:sz w:val="24"/>
          <w:szCs w:val="24"/>
          <w:lang w:eastAsia="ru-RU" w:bidi="ar-SA"/>
        </w:rPr>
        <w:t>тыс</w:t>
      </w:r>
      <w:proofErr w:type="gramEnd"/>
      <w:r w:rsidR="00407CA6" w:rsidRPr="0062440D">
        <w:rPr>
          <w:rFonts w:ascii="Times New Roman" w:eastAsia="Times New Roman" w:hAnsi="Times New Roman" w:cs="Times New Roman"/>
          <w:sz w:val="24"/>
          <w:szCs w:val="24"/>
          <w:lang w:eastAsia="ru-RU" w:bidi="ar-SA"/>
        </w:rPr>
        <w:t xml:space="preserve"> рублей</w:t>
      </w:r>
      <w:r w:rsidRPr="0062440D">
        <w:rPr>
          <w:rFonts w:ascii="Times New Roman" w:eastAsia="Times New Roman" w:hAnsi="Times New Roman" w:cs="Times New Roman"/>
          <w:sz w:val="24"/>
          <w:szCs w:val="24"/>
          <w:lang w:eastAsia="ru-RU" w:bidi="ar-SA"/>
        </w:rPr>
        <w:t>), более чем в 4,5 раза превышая средние показатели по ЦФО и России в целом.</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2018 году доля муниципальных образований области, имеющих значение показателя производства валовой продукции менее 100 тыс. рублей на 1 га пашни в общей стоимости валовой продукции сельского хозяйства, произведенной на территории области</w:t>
      </w:r>
      <w:r w:rsidR="0089530E"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составила10,8%, что по сравнению с 2017 годом ниже на 1,3</w:t>
      </w:r>
      <w:r w:rsidR="00D246E9">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xml:space="preserve">%. </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Значения ключевых экономических показателей развития сельского хозяйства Белгор</w:t>
      </w:r>
      <w:r w:rsidR="00407CA6" w:rsidRPr="0062440D">
        <w:rPr>
          <w:rFonts w:ascii="Times New Roman" w:eastAsia="Times New Roman" w:hAnsi="Times New Roman" w:cs="Times New Roman"/>
          <w:sz w:val="24"/>
          <w:szCs w:val="24"/>
          <w:lang w:eastAsia="ru-RU" w:bidi="ar-SA"/>
        </w:rPr>
        <w:t>одской области по итогам 2018 года</w:t>
      </w:r>
      <w:r w:rsidRPr="0062440D">
        <w:rPr>
          <w:rFonts w:ascii="Times New Roman" w:eastAsia="Times New Roman" w:hAnsi="Times New Roman" w:cs="Times New Roman"/>
          <w:sz w:val="24"/>
          <w:szCs w:val="24"/>
          <w:lang w:eastAsia="ru-RU" w:bidi="ar-SA"/>
        </w:rPr>
        <w:t xml:space="preserve"> сложилась в следующих значениях:</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индекс</w:t>
      </w:r>
      <w:r w:rsidR="00407CA6" w:rsidRPr="0062440D">
        <w:rPr>
          <w:rFonts w:ascii="Times New Roman" w:eastAsia="Times New Roman" w:hAnsi="Times New Roman" w:cs="Times New Roman"/>
          <w:sz w:val="24"/>
          <w:szCs w:val="24"/>
          <w:lang w:eastAsia="ru-RU" w:bidi="ar-SA"/>
        </w:rPr>
        <w:t>ы</w:t>
      </w:r>
      <w:r w:rsidRPr="0062440D">
        <w:rPr>
          <w:rFonts w:ascii="Times New Roman" w:eastAsia="Times New Roman" w:hAnsi="Times New Roman" w:cs="Times New Roman"/>
          <w:sz w:val="24"/>
          <w:szCs w:val="24"/>
          <w:lang w:eastAsia="ru-RU" w:bidi="ar-SA"/>
        </w:rPr>
        <w:t xml:space="preserve"> производства</w:t>
      </w:r>
      <w:r w:rsidR="00407CA6" w:rsidRPr="0062440D">
        <w:rPr>
          <w:rFonts w:ascii="Times New Roman" w:eastAsia="Times New Roman" w:hAnsi="Times New Roman" w:cs="Times New Roman"/>
          <w:sz w:val="24"/>
          <w:szCs w:val="24"/>
          <w:lang w:eastAsia="ru-RU" w:bidi="ar-SA"/>
        </w:rPr>
        <w:t xml:space="preserve">: в </w:t>
      </w:r>
      <w:r w:rsidRPr="0062440D">
        <w:rPr>
          <w:rFonts w:ascii="Times New Roman" w:eastAsia="Times New Roman" w:hAnsi="Times New Roman" w:cs="Times New Roman"/>
          <w:sz w:val="24"/>
          <w:szCs w:val="24"/>
          <w:lang w:eastAsia="ru-RU" w:bidi="ar-SA"/>
        </w:rPr>
        <w:t xml:space="preserve"> </w:t>
      </w:r>
      <w:r w:rsidR="00407CA6" w:rsidRPr="0062440D">
        <w:rPr>
          <w:rFonts w:ascii="Times New Roman" w:eastAsia="Times New Roman" w:hAnsi="Times New Roman" w:cs="Times New Roman"/>
          <w:sz w:val="24"/>
          <w:szCs w:val="24"/>
          <w:lang w:eastAsia="ru-RU" w:bidi="ar-SA"/>
        </w:rPr>
        <w:t xml:space="preserve">сельском хозяйстве </w:t>
      </w:r>
      <w:r w:rsidRPr="0062440D">
        <w:rPr>
          <w:rFonts w:ascii="Times New Roman" w:eastAsia="Times New Roman" w:hAnsi="Times New Roman" w:cs="Times New Roman"/>
          <w:sz w:val="24"/>
          <w:szCs w:val="24"/>
          <w:lang w:eastAsia="ru-RU" w:bidi="ar-SA"/>
        </w:rPr>
        <w:t>– 104,2</w:t>
      </w:r>
      <w:r w:rsidR="005B0ECE">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xml:space="preserve">%, </w:t>
      </w:r>
      <w:r w:rsidR="00407CA6" w:rsidRPr="0062440D">
        <w:rPr>
          <w:rFonts w:ascii="Times New Roman" w:eastAsia="Times New Roman" w:hAnsi="Times New Roman" w:cs="Times New Roman"/>
          <w:sz w:val="24"/>
          <w:szCs w:val="24"/>
          <w:lang w:eastAsia="ru-RU" w:bidi="ar-SA"/>
        </w:rPr>
        <w:t xml:space="preserve">в растениеводстве – </w:t>
      </w:r>
      <w:r w:rsidRPr="0062440D">
        <w:rPr>
          <w:rFonts w:ascii="Times New Roman" w:eastAsia="Times New Roman" w:hAnsi="Times New Roman" w:cs="Times New Roman"/>
          <w:sz w:val="24"/>
          <w:szCs w:val="24"/>
          <w:lang w:eastAsia="ru-RU" w:bidi="ar-SA"/>
        </w:rPr>
        <w:t>113,6 %, в животноводстве – 100 %;</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выручка сельскохозяйственных о</w:t>
      </w:r>
      <w:r w:rsidR="00407CA6" w:rsidRPr="0062440D">
        <w:rPr>
          <w:rFonts w:ascii="Times New Roman" w:eastAsia="Times New Roman" w:hAnsi="Times New Roman" w:cs="Times New Roman"/>
          <w:sz w:val="24"/>
          <w:szCs w:val="24"/>
          <w:lang w:eastAsia="ru-RU" w:bidi="ar-SA"/>
        </w:rPr>
        <w:t>рганизаций превысила 266,3 млрд</w:t>
      </w:r>
      <w:r w:rsidRPr="0062440D">
        <w:rPr>
          <w:rFonts w:ascii="Times New Roman" w:eastAsia="Times New Roman" w:hAnsi="Times New Roman" w:cs="Times New Roman"/>
          <w:sz w:val="24"/>
          <w:szCs w:val="24"/>
          <w:lang w:eastAsia="ru-RU" w:bidi="ar-SA"/>
        </w:rPr>
        <w:t xml:space="preserve"> рублей;</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прибыль сельскохозяйственных организаций сложилась в пределах 36,3 млрд рублей;</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рентабельность сельскохозяйственных организаций на уровне 16,4 %.</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Значение показателя выручки в расчете на 1 га</w:t>
      </w:r>
      <w:r w:rsidR="00407CA6" w:rsidRPr="0062440D">
        <w:rPr>
          <w:rFonts w:ascii="Times New Roman" w:eastAsia="Times New Roman" w:hAnsi="Times New Roman" w:cs="Times New Roman"/>
          <w:sz w:val="24"/>
          <w:szCs w:val="24"/>
          <w:lang w:eastAsia="ru-RU" w:bidi="ar-SA"/>
        </w:rPr>
        <w:t xml:space="preserve"> пашни по итогам отчетного года – </w:t>
      </w:r>
      <w:r w:rsidRPr="0062440D">
        <w:rPr>
          <w:rFonts w:ascii="Times New Roman" w:eastAsia="Times New Roman" w:hAnsi="Times New Roman" w:cs="Times New Roman"/>
          <w:sz w:val="24"/>
          <w:szCs w:val="24"/>
          <w:lang w:eastAsia="ru-RU" w:bidi="ar-SA"/>
        </w:rPr>
        <w:t>229,2 тыс</w:t>
      </w:r>
      <w:r w:rsidR="002433CC">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рублей, прибыли – 31,2 тыс</w:t>
      </w:r>
      <w:r w:rsidR="002433CC">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рублей.</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Особо следует подчеркнуть, что среди </w:t>
      </w:r>
      <w:r w:rsidR="00B905BC" w:rsidRPr="0062440D">
        <w:rPr>
          <w:rFonts w:ascii="Times New Roman" w:eastAsia="Times New Roman" w:hAnsi="Times New Roman" w:cs="Times New Roman"/>
          <w:sz w:val="24"/>
          <w:szCs w:val="24"/>
          <w:lang w:eastAsia="ru-RU" w:bidi="ar-SA"/>
        </w:rPr>
        <w:t>территорий о</w:t>
      </w:r>
      <w:r w:rsidRPr="0062440D">
        <w:rPr>
          <w:rFonts w:ascii="Times New Roman" w:eastAsia="Times New Roman" w:hAnsi="Times New Roman" w:cs="Times New Roman"/>
          <w:sz w:val="24"/>
          <w:szCs w:val="24"/>
          <w:lang w:eastAsia="ru-RU" w:bidi="ar-SA"/>
        </w:rPr>
        <w:t xml:space="preserve">бласти </w:t>
      </w:r>
      <w:r w:rsidR="00B905BC" w:rsidRPr="0062440D">
        <w:rPr>
          <w:rFonts w:ascii="Times New Roman" w:eastAsia="Times New Roman" w:hAnsi="Times New Roman" w:cs="Times New Roman"/>
          <w:sz w:val="24"/>
          <w:szCs w:val="24"/>
          <w:lang w:eastAsia="ru-RU" w:bidi="ar-SA"/>
        </w:rPr>
        <w:t xml:space="preserve">по итогам отчетного года </w:t>
      </w:r>
      <w:r w:rsidRPr="0062440D">
        <w:rPr>
          <w:rFonts w:ascii="Times New Roman" w:eastAsia="Times New Roman" w:hAnsi="Times New Roman" w:cs="Times New Roman"/>
          <w:sz w:val="24"/>
          <w:szCs w:val="24"/>
          <w:lang w:eastAsia="ru-RU" w:bidi="ar-SA"/>
        </w:rPr>
        <w:t xml:space="preserve">наиболее эффективно сработали аграрии следующих </w:t>
      </w:r>
      <w:r w:rsidR="00B905BC" w:rsidRPr="0062440D">
        <w:rPr>
          <w:rFonts w:ascii="Times New Roman" w:eastAsia="Times New Roman" w:hAnsi="Times New Roman" w:cs="Times New Roman"/>
          <w:sz w:val="24"/>
          <w:szCs w:val="24"/>
          <w:lang w:eastAsia="ru-RU" w:bidi="ar-SA"/>
        </w:rPr>
        <w:t xml:space="preserve">муниципальных </w:t>
      </w:r>
      <w:r w:rsidRPr="0062440D">
        <w:rPr>
          <w:rFonts w:ascii="Times New Roman" w:eastAsia="Times New Roman" w:hAnsi="Times New Roman" w:cs="Times New Roman"/>
          <w:sz w:val="24"/>
          <w:szCs w:val="24"/>
          <w:lang w:eastAsia="ru-RU" w:bidi="ar-SA"/>
        </w:rPr>
        <w:t>районов:</w:t>
      </w:r>
    </w:p>
    <w:p w:rsidR="00261DB2" w:rsidRPr="0062440D" w:rsidRDefault="00B905BC"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Ивнянского</w:t>
      </w:r>
      <w:r w:rsidR="00261DB2" w:rsidRPr="0062440D">
        <w:rPr>
          <w:rFonts w:ascii="Times New Roman" w:eastAsia="Times New Roman" w:hAnsi="Times New Roman" w:cs="Times New Roman"/>
          <w:sz w:val="24"/>
          <w:szCs w:val="24"/>
          <w:lang w:eastAsia="ru-RU" w:bidi="ar-SA"/>
        </w:rPr>
        <w:t xml:space="preserve"> – показатель рентабельности составил 66,3 %, а пр</w:t>
      </w:r>
      <w:r w:rsidRPr="0062440D">
        <w:rPr>
          <w:rFonts w:ascii="Times New Roman" w:eastAsia="Times New Roman" w:hAnsi="Times New Roman" w:cs="Times New Roman"/>
          <w:sz w:val="24"/>
          <w:szCs w:val="24"/>
          <w:lang w:eastAsia="ru-RU" w:bidi="ar-SA"/>
        </w:rPr>
        <w:t>ибыли получено в сумме 4,8 млрд</w:t>
      </w:r>
      <w:r w:rsidR="00261DB2" w:rsidRPr="0062440D">
        <w:rPr>
          <w:rFonts w:ascii="Times New Roman" w:eastAsia="Times New Roman" w:hAnsi="Times New Roman" w:cs="Times New Roman"/>
          <w:sz w:val="24"/>
          <w:szCs w:val="24"/>
          <w:lang w:eastAsia="ru-RU" w:bidi="ar-SA"/>
        </w:rPr>
        <w:t xml:space="preserve"> рублей;</w:t>
      </w:r>
      <w:r w:rsidRPr="0062440D">
        <w:rPr>
          <w:rFonts w:ascii="Times New Roman" w:eastAsia="Times New Roman" w:hAnsi="Times New Roman" w:cs="Times New Roman"/>
          <w:sz w:val="24"/>
          <w:szCs w:val="24"/>
          <w:lang w:eastAsia="ru-RU" w:bidi="ar-SA"/>
        </w:rPr>
        <w:t xml:space="preserve"> </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lastRenderedPageBreak/>
        <w:t>- Ракитянск</w:t>
      </w:r>
      <w:r w:rsidR="00B905BC" w:rsidRPr="0062440D">
        <w:rPr>
          <w:rFonts w:ascii="Times New Roman" w:eastAsia="Times New Roman" w:hAnsi="Times New Roman" w:cs="Times New Roman"/>
          <w:sz w:val="24"/>
          <w:szCs w:val="24"/>
          <w:lang w:eastAsia="ru-RU" w:bidi="ar-SA"/>
        </w:rPr>
        <w:t xml:space="preserve">ого </w:t>
      </w:r>
      <w:r w:rsidRPr="0062440D">
        <w:rPr>
          <w:rFonts w:ascii="Times New Roman" w:eastAsia="Times New Roman" w:hAnsi="Times New Roman" w:cs="Times New Roman"/>
          <w:sz w:val="24"/>
          <w:szCs w:val="24"/>
          <w:lang w:eastAsia="ru-RU" w:bidi="ar-SA"/>
        </w:rPr>
        <w:t>– в сельскохозяйственном производстве достигнут показатель рентабельности в 25,4 %, при этом по</w:t>
      </w:r>
      <w:r w:rsidR="00B905BC" w:rsidRPr="0062440D">
        <w:rPr>
          <w:rFonts w:ascii="Times New Roman" w:eastAsia="Times New Roman" w:hAnsi="Times New Roman" w:cs="Times New Roman"/>
          <w:sz w:val="24"/>
          <w:szCs w:val="24"/>
          <w:lang w:eastAsia="ru-RU" w:bidi="ar-SA"/>
        </w:rPr>
        <w:t>лучено прибыли в сумме 3,8 млрд</w:t>
      </w:r>
      <w:r w:rsidRPr="0062440D">
        <w:rPr>
          <w:rFonts w:ascii="Times New Roman" w:eastAsia="Times New Roman" w:hAnsi="Times New Roman" w:cs="Times New Roman"/>
          <w:sz w:val="24"/>
          <w:szCs w:val="24"/>
          <w:lang w:eastAsia="ru-RU" w:bidi="ar-SA"/>
        </w:rPr>
        <w:t xml:space="preserve"> рублей.</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Прохоровск</w:t>
      </w:r>
      <w:r w:rsidR="00B905BC" w:rsidRPr="0062440D">
        <w:rPr>
          <w:rFonts w:ascii="Times New Roman" w:eastAsia="Times New Roman" w:hAnsi="Times New Roman" w:cs="Times New Roman"/>
          <w:sz w:val="24"/>
          <w:szCs w:val="24"/>
          <w:lang w:eastAsia="ru-RU" w:bidi="ar-SA"/>
        </w:rPr>
        <w:t xml:space="preserve">ого </w:t>
      </w:r>
      <w:r w:rsidRPr="0062440D">
        <w:rPr>
          <w:rFonts w:ascii="Times New Roman" w:eastAsia="Times New Roman" w:hAnsi="Times New Roman" w:cs="Times New Roman"/>
          <w:sz w:val="24"/>
          <w:szCs w:val="24"/>
          <w:lang w:eastAsia="ru-RU" w:bidi="ar-SA"/>
        </w:rPr>
        <w:t>– показатель рентабельности сельскохозяйственной отрасли составил 25 %, прибыли получено в сумме 2,7 млрд рублей;</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Неуклонно растет среднемесячная заработная плата в сельском хозяйстве</w:t>
      </w:r>
      <w:r w:rsidR="00B905BC" w:rsidRPr="0062440D">
        <w:rPr>
          <w:rFonts w:ascii="Times New Roman" w:eastAsia="Times New Roman" w:hAnsi="Times New Roman" w:cs="Times New Roman"/>
          <w:sz w:val="24"/>
          <w:szCs w:val="24"/>
          <w:lang w:eastAsia="ru-RU" w:bidi="ar-SA"/>
        </w:rPr>
        <w:t>. В 2018 году она составила 33</w:t>
      </w:r>
      <w:r w:rsidRPr="0062440D">
        <w:rPr>
          <w:rFonts w:ascii="Times New Roman" w:eastAsia="Times New Roman" w:hAnsi="Times New Roman" w:cs="Times New Roman"/>
          <w:sz w:val="24"/>
          <w:szCs w:val="24"/>
          <w:lang w:eastAsia="ru-RU" w:bidi="ar-SA"/>
        </w:rPr>
        <w:t>021,3</w:t>
      </w:r>
      <w:r w:rsidR="00B905BC" w:rsidRPr="0062440D">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рублей, или почти на 1,4 тыс</w:t>
      </w:r>
      <w:r w:rsidR="002433CC">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рублей выше прошлогоднего показателя – 31,6 тыс</w:t>
      </w:r>
      <w:r w:rsidR="00D246E9">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рублей.</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Государственная поддержка и комплексный подход к вопросам формирования благоприятного инвестиционного климата региона, финансовой поддержке субъектов экономической деятельности оказывают влияние на стабильное развитие агропромышленного комплекса Белгородской области.</w:t>
      </w:r>
      <w:r w:rsidR="00B905BC" w:rsidRPr="0062440D">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xml:space="preserve">Общая сумма государственной поддержки </w:t>
      </w:r>
      <w:r w:rsidR="00B905BC" w:rsidRPr="0062440D">
        <w:rPr>
          <w:rFonts w:ascii="Times New Roman" w:eastAsia="Times New Roman" w:hAnsi="Times New Roman" w:cs="Times New Roman"/>
          <w:sz w:val="24"/>
          <w:szCs w:val="24"/>
          <w:lang w:eastAsia="ru-RU" w:bidi="ar-SA"/>
        </w:rPr>
        <w:t>АПК</w:t>
      </w:r>
      <w:r w:rsidRPr="0062440D">
        <w:rPr>
          <w:rFonts w:ascii="Times New Roman" w:eastAsia="Times New Roman" w:hAnsi="Times New Roman" w:cs="Times New Roman"/>
          <w:sz w:val="24"/>
          <w:szCs w:val="24"/>
          <w:lang w:eastAsia="ru-RU" w:bidi="ar-SA"/>
        </w:rPr>
        <w:t xml:space="preserve"> области в 2018 г</w:t>
      </w:r>
      <w:r w:rsidR="00B905BC" w:rsidRPr="0062440D">
        <w:rPr>
          <w:rFonts w:ascii="Times New Roman" w:eastAsia="Times New Roman" w:hAnsi="Times New Roman" w:cs="Times New Roman"/>
          <w:sz w:val="24"/>
          <w:szCs w:val="24"/>
          <w:lang w:eastAsia="ru-RU" w:bidi="ar-SA"/>
        </w:rPr>
        <w:t>оду составила 8,8 млрд рублей, из которых 7 млрд</w:t>
      </w:r>
      <w:r w:rsidRPr="0062440D">
        <w:rPr>
          <w:rFonts w:ascii="Times New Roman" w:eastAsia="Times New Roman" w:hAnsi="Times New Roman" w:cs="Times New Roman"/>
          <w:sz w:val="24"/>
          <w:szCs w:val="24"/>
          <w:lang w:eastAsia="ru-RU" w:bidi="ar-SA"/>
        </w:rPr>
        <w:t xml:space="preserve"> рублей – из федерального бюдж</w:t>
      </w:r>
      <w:r w:rsidR="00B905BC" w:rsidRPr="0062440D">
        <w:rPr>
          <w:rFonts w:ascii="Times New Roman" w:eastAsia="Times New Roman" w:hAnsi="Times New Roman" w:cs="Times New Roman"/>
          <w:sz w:val="24"/>
          <w:szCs w:val="24"/>
          <w:lang w:eastAsia="ru-RU" w:bidi="ar-SA"/>
        </w:rPr>
        <w:t>ета и 1,8 млрд</w:t>
      </w:r>
      <w:r w:rsidRPr="0062440D">
        <w:rPr>
          <w:rFonts w:ascii="Times New Roman" w:eastAsia="Times New Roman" w:hAnsi="Times New Roman" w:cs="Times New Roman"/>
          <w:sz w:val="24"/>
          <w:szCs w:val="24"/>
          <w:lang w:eastAsia="ru-RU" w:bidi="ar-SA"/>
        </w:rPr>
        <w:t xml:space="preserve"> рублей – из областного. Инвестиции составили около 22,09 млрд рублей.</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При этом Белгородская область не уступает лидерства, не первый год</w:t>
      </w:r>
      <w:r w:rsidR="00B905BC"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демонстрируя небывалые показател</w:t>
      </w:r>
      <w:r w:rsidR="0089530E" w:rsidRPr="0062440D">
        <w:rPr>
          <w:rFonts w:ascii="Times New Roman" w:eastAsia="Times New Roman" w:hAnsi="Times New Roman" w:cs="Times New Roman"/>
          <w:sz w:val="24"/>
          <w:szCs w:val="24"/>
          <w:lang w:eastAsia="ru-RU" w:bidi="ar-SA"/>
        </w:rPr>
        <w:t>и валового производства мяса – 1</w:t>
      </w:r>
      <w:r w:rsidRPr="0062440D">
        <w:rPr>
          <w:rFonts w:ascii="Times New Roman" w:eastAsia="Times New Roman" w:hAnsi="Times New Roman" w:cs="Times New Roman"/>
          <w:sz w:val="24"/>
          <w:szCs w:val="24"/>
          <w:lang w:eastAsia="ru-RU" w:bidi="ar-SA"/>
        </w:rPr>
        <w:t>7</w:t>
      </w:r>
      <w:r w:rsidR="0089530E" w:rsidRPr="0062440D">
        <w:rPr>
          <w:rFonts w:ascii="Times New Roman" w:eastAsia="Times New Roman" w:hAnsi="Times New Roman" w:cs="Times New Roman"/>
          <w:sz w:val="24"/>
          <w:szCs w:val="24"/>
          <w:lang w:eastAsia="ru-RU" w:bidi="ar-SA"/>
        </w:rPr>
        <w:t>05,5 тыс. тонн в год</w:t>
      </w:r>
      <w:r w:rsidR="0089530E"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(2017 год – 1705</w:t>
      </w:r>
      <w:r w:rsidR="0089530E" w:rsidRPr="0062440D">
        <w:rPr>
          <w:rFonts w:ascii="Times New Roman" w:eastAsia="Times New Roman" w:hAnsi="Times New Roman" w:cs="Times New Roman"/>
          <w:sz w:val="24"/>
          <w:szCs w:val="24"/>
          <w:lang w:eastAsia="ru-RU" w:bidi="ar-SA"/>
        </w:rPr>
        <w:t>,0</w:t>
      </w:r>
      <w:r w:rsidRPr="0062440D">
        <w:rPr>
          <w:rFonts w:ascii="Times New Roman" w:eastAsia="Times New Roman" w:hAnsi="Times New Roman" w:cs="Times New Roman"/>
          <w:sz w:val="24"/>
          <w:szCs w:val="24"/>
          <w:lang w:eastAsia="ru-RU" w:bidi="ar-SA"/>
        </w:rPr>
        <w:t xml:space="preserve"> тыс. тонн). Можно констатировать, что поставленная цель в регионе достигнута, и динамичное наращивание объемов производства мяса практически завершено.</w:t>
      </w:r>
    </w:p>
    <w:p w:rsidR="00261DB2" w:rsidRPr="0062440D" w:rsidRDefault="007B7270"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2018 году</w:t>
      </w:r>
      <w:r w:rsidR="0089530E" w:rsidRPr="0062440D">
        <w:rPr>
          <w:rFonts w:ascii="Times New Roman" w:eastAsia="Times New Roman" w:hAnsi="Times New Roman" w:cs="Times New Roman"/>
          <w:sz w:val="24"/>
          <w:szCs w:val="24"/>
          <w:lang w:eastAsia="ru-RU" w:bidi="ar-SA"/>
        </w:rPr>
        <w:t xml:space="preserve"> в области </w:t>
      </w:r>
      <w:r w:rsidR="00261DB2" w:rsidRPr="0062440D">
        <w:rPr>
          <w:rFonts w:ascii="Times New Roman" w:eastAsia="Times New Roman" w:hAnsi="Times New Roman" w:cs="Times New Roman"/>
          <w:sz w:val="24"/>
          <w:szCs w:val="24"/>
          <w:lang w:eastAsia="ru-RU" w:bidi="ar-SA"/>
        </w:rPr>
        <w:t>произве</w:t>
      </w:r>
      <w:r w:rsidR="0089530E" w:rsidRPr="0062440D">
        <w:rPr>
          <w:rFonts w:ascii="Times New Roman" w:eastAsia="Times New Roman" w:hAnsi="Times New Roman" w:cs="Times New Roman"/>
          <w:sz w:val="24"/>
          <w:szCs w:val="24"/>
          <w:lang w:eastAsia="ru-RU" w:bidi="ar-SA"/>
        </w:rPr>
        <w:t>дено</w:t>
      </w:r>
      <w:r w:rsidRPr="0062440D">
        <w:rPr>
          <w:rFonts w:ascii="Times New Roman" w:eastAsia="Times New Roman" w:hAnsi="Times New Roman" w:cs="Times New Roman"/>
          <w:sz w:val="24"/>
          <w:szCs w:val="24"/>
          <w:lang w:eastAsia="ru-RU" w:bidi="ar-SA"/>
        </w:rPr>
        <w:t xml:space="preserve"> 1 658,1 </w:t>
      </w:r>
      <w:proofErr w:type="gramStart"/>
      <w:r w:rsidRPr="0062440D">
        <w:rPr>
          <w:rFonts w:ascii="Times New Roman" w:eastAsia="Times New Roman" w:hAnsi="Times New Roman" w:cs="Times New Roman"/>
          <w:sz w:val="24"/>
          <w:szCs w:val="24"/>
          <w:lang w:eastAsia="ru-RU" w:bidi="ar-SA"/>
        </w:rPr>
        <w:t>млн</w:t>
      </w:r>
      <w:proofErr w:type="gramEnd"/>
      <w:r w:rsidRPr="0062440D">
        <w:rPr>
          <w:rFonts w:ascii="Times New Roman" w:eastAsia="Times New Roman" w:hAnsi="Times New Roman" w:cs="Times New Roman"/>
          <w:sz w:val="24"/>
          <w:szCs w:val="24"/>
          <w:lang w:eastAsia="ru-RU" w:bidi="ar-SA"/>
        </w:rPr>
        <w:t xml:space="preserve"> штук яиц (2017 год</w:t>
      </w:r>
      <w:r w:rsidR="00261DB2" w:rsidRPr="0062440D">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w:t>
      </w:r>
      <w:r w:rsidR="00261DB2" w:rsidRPr="0062440D">
        <w:rPr>
          <w:rFonts w:ascii="Times New Roman" w:eastAsia="Times New Roman" w:hAnsi="Times New Roman" w:cs="Times New Roman"/>
          <w:sz w:val="24"/>
          <w:szCs w:val="24"/>
          <w:lang w:eastAsia="ru-RU" w:bidi="ar-SA"/>
        </w:rPr>
        <w:t>1662,1 млн штук). При этом товарного яйца произведено около 850 тыс. штук.</w:t>
      </w:r>
    </w:p>
    <w:p w:rsidR="00261DB2" w:rsidRPr="0062440D" w:rsidRDefault="007B7270"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w:t>
      </w:r>
      <w:r w:rsidR="00261DB2" w:rsidRPr="0062440D">
        <w:rPr>
          <w:rFonts w:ascii="Times New Roman" w:eastAsia="Times New Roman" w:hAnsi="Times New Roman" w:cs="Times New Roman"/>
          <w:sz w:val="24"/>
          <w:szCs w:val="24"/>
          <w:lang w:eastAsia="ru-RU" w:bidi="ar-SA"/>
        </w:rPr>
        <w:t xml:space="preserve">аловое производство молока составило 623,8 тыс. тонн. Причем темпы его прироста по сельскохозяйственным предприятиям </w:t>
      </w:r>
      <w:r w:rsidRPr="0062440D">
        <w:rPr>
          <w:rFonts w:ascii="Times New Roman" w:eastAsia="Times New Roman" w:hAnsi="Times New Roman" w:cs="Times New Roman"/>
          <w:sz w:val="24"/>
          <w:szCs w:val="24"/>
          <w:lang w:eastAsia="ru-RU" w:bidi="ar-SA"/>
        </w:rPr>
        <w:t>–</w:t>
      </w:r>
      <w:r w:rsidR="00261DB2" w:rsidRPr="0062440D">
        <w:rPr>
          <w:rFonts w:ascii="Times New Roman" w:eastAsia="Times New Roman" w:hAnsi="Times New Roman" w:cs="Times New Roman"/>
          <w:sz w:val="24"/>
          <w:szCs w:val="24"/>
          <w:lang w:eastAsia="ru-RU" w:bidi="ar-SA"/>
        </w:rPr>
        <w:t xml:space="preserve"> около 5 % за год. </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 сельхозпредприятиях области растет и продуктивность коров. За 8 лет удой на одну голову вырос с 4 891 кг в 2010 г</w:t>
      </w:r>
      <w:r w:rsidR="007B7270" w:rsidRPr="0062440D">
        <w:rPr>
          <w:rFonts w:ascii="Times New Roman" w:eastAsia="Times New Roman" w:hAnsi="Times New Roman" w:cs="Times New Roman"/>
          <w:sz w:val="24"/>
          <w:szCs w:val="24"/>
          <w:lang w:eastAsia="ru-RU" w:bidi="ar-SA"/>
        </w:rPr>
        <w:t>оду</w:t>
      </w:r>
      <w:r w:rsidRPr="0062440D">
        <w:rPr>
          <w:rFonts w:ascii="Times New Roman" w:eastAsia="Times New Roman" w:hAnsi="Times New Roman" w:cs="Times New Roman"/>
          <w:sz w:val="24"/>
          <w:szCs w:val="24"/>
          <w:lang w:eastAsia="ru-RU" w:bidi="ar-SA"/>
        </w:rPr>
        <w:t xml:space="preserve"> до 7 451 кг в 2018 году.</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Совершен значительный прорыв в от</w:t>
      </w:r>
      <w:r w:rsidR="0089530E" w:rsidRPr="0062440D">
        <w:rPr>
          <w:rFonts w:ascii="Times New Roman" w:eastAsia="Times New Roman" w:hAnsi="Times New Roman" w:cs="Times New Roman"/>
          <w:sz w:val="24"/>
          <w:szCs w:val="24"/>
          <w:lang w:eastAsia="ru-RU" w:bidi="ar-SA"/>
        </w:rPr>
        <w:t>расли растениеводства. В 2018 году аграрии области</w:t>
      </w:r>
      <w:r w:rsidRPr="0062440D">
        <w:rPr>
          <w:rFonts w:ascii="Times New Roman" w:eastAsia="Times New Roman" w:hAnsi="Times New Roman" w:cs="Times New Roman"/>
          <w:sz w:val="24"/>
          <w:szCs w:val="24"/>
          <w:lang w:eastAsia="ru-RU" w:bidi="ar-SA"/>
        </w:rPr>
        <w:t xml:space="preserve"> собра</w:t>
      </w:r>
      <w:r w:rsidR="0089530E" w:rsidRPr="0062440D">
        <w:rPr>
          <w:rFonts w:ascii="Times New Roman" w:eastAsia="Times New Roman" w:hAnsi="Times New Roman" w:cs="Times New Roman"/>
          <w:sz w:val="24"/>
          <w:szCs w:val="24"/>
          <w:lang w:eastAsia="ru-RU" w:bidi="ar-SA"/>
        </w:rPr>
        <w:t>ли</w:t>
      </w:r>
      <w:r w:rsidRPr="0062440D">
        <w:rPr>
          <w:rFonts w:ascii="Times New Roman" w:eastAsia="Times New Roman" w:hAnsi="Times New Roman" w:cs="Times New Roman"/>
          <w:sz w:val="24"/>
          <w:szCs w:val="24"/>
          <w:lang w:eastAsia="ru-RU" w:bidi="ar-SA"/>
        </w:rPr>
        <w:t xml:space="preserve"> более 3,4 </w:t>
      </w:r>
      <w:proofErr w:type="gramStart"/>
      <w:r w:rsidRPr="0062440D">
        <w:rPr>
          <w:rFonts w:ascii="Times New Roman" w:eastAsia="Times New Roman" w:hAnsi="Times New Roman" w:cs="Times New Roman"/>
          <w:sz w:val="24"/>
          <w:szCs w:val="24"/>
          <w:lang w:eastAsia="ru-RU" w:bidi="ar-SA"/>
        </w:rPr>
        <w:t>млн</w:t>
      </w:r>
      <w:proofErr w:type="gramEnd"/>
      <w:r w:rsidRPr="0062440D">
        <w:rPr>
          <w:rFonts w:ascii="Times New Roman" w:eastAsia="Times New Roman" w:hAnsi="Times New Roman" w:cs="Times New Roman"/>
          <w:sz w:val="24"/>
          <w:szCs w:val="24"/>
          <w:lang w:eastAsia="ru-RU" w:bidi="ar-SA"/>
        </w:rPr>
        <w:t xml:space="preserve"> тонн зерна (с </w:t>
      </w:r>
      <w:r w:rsidR="0089530E" w:rsidRPr="0062440D">
        <w:rPr>
          <w:rFonts w:ascii="Times New Roman" w:eastAsia="Times New Roman" w:hAnsi="Times New Roman" w:cs="Times New Roman"/>
          <w:sz w:val="24"/>
          <w:szCs w:val="24"/>
          <w:lang w:eastAsia="ru-RU" w:bidi="ar-SA"/>
        </w:rPr>
        <w:t>учетом кукурузы) с урожайностью</w:t>
      </w:r>
      <w:r w:rsidR="0089530E"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46,1 ц/га.</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Наивысшей урожайности зерна добились Ракитянский </w:t>
      </w:r>
      <w:r w:rsidR="007B7270" w:rsidRPr="0062440D">
        <w:rPr>
          <w:rFonts w:ascii="Times New Roman" w:eastAsia="Times New Roman" w:hAnsi="Times New Roman" w:cs="Times New Roman"/>
          <w:sz w:val="24"/>
          <w:szCs w:val="24"/>
          <w:lang w:eastAsia="ru-RU" w:bidi="ar-SA"/>
        </w:rPr>
        <w:t>район</w:t>
      </w:r>
      <w:r w:rsidR="0089530E" w:rsidRPr="0062440D">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72,8 ц/га</w:t>
      </w:r>
      <w:r w:rsidR="007B7270" w:rsidRPr="0062440D">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xml:space="preserve">Краснояружский </w:t>
      </w:r>
      <w:r w:rsidR="007B7270" w:rsidRPr="0062440D">
        <w:rPr>
          <w:rFonts w:ascii="Times New Roman" w:eastAsia="Times New Roman" w:hAnsi="Times New Roman" w:cs="Times New Roman"/>
          <w:sz w:val="24"/>
          <w:szCs w:val="24"/>
          <w:lang w:eastAsia="ru-RU" w:bidi="ar-SA"/>
        </w:rPr>
        <w:t xml:space="preserve">район </w:t>
      </w:r>
      <w:r w:rsidRPr="0062440D">
        <w:rPr>
          <w:rFonts w:ascii="Times New Roman" w:eastAsia="Times New Roman" w:hAnsi="Times New Roman" w:cs="Times New Roman"/>
          <w:sz w:val="24"/>
          <w:szCs w:val="24"/>
          <w:lang w:eastAsia="ru-RU" w:bidi="ar-SA"/>
        </w:rPr>
        <w:t xml:space="preserve">– 65,1 ц/га, Яковлевский </w:t>
      </w:r>
      <w:r w:rsidR="007B7270" w:rsidRPr="0062440D">
        <w:rPr>
          <w:rFonts w:ascii="Times New Roman" w:eastAsia="Times New Roman" w:hAnsi="Times New Roman" w:cs="Times New Roman"/>
          <w:sz w:val="24"/>
          <w:szCs w:val="24"/>
          <w:lang w:eastAsia="ru-RU" w:bidi="ar-SA"/>
        </w:rPr>
        <w:t xml:space="preserve">городской округ </w:t>
      </w:r>
      <w:r w:rsidRPr="0062440D">
        <w:rPr>
          <w:rFonts w:ascii="Times New Roman" w:eastAsia="Times New Roman" w:hAnsi="Times New Roman" w:cs="Times New Roman"/>
          <w:sz w:val="24"/>
          <w:szCs w:val="24"/>
          <w:lang w:eastAsia="ru-RU" w:bidi="ar-SA"/>
        </w:rPr>
        <w:t xml:space="preserve">– 61,1 ц/га. В аутсайдерах оказались Валуйский </w:t>
      </w:r>
      <w:r w:rsidR="007B7270" w:rsidRPr="0062440D">
        <w:rPr>
          <w:rFonts w:ascii="Times New Roman" w:eastAsia="Times New Roman" w:hAnsi="Times New Roman" w:cs="Times New Roman"/>
          <w:sz w:val="24"/>
          <w:szCs w:val="24"/>
          <w:lang w:eastAsia="ru-RU" w:bidi="ar-SA"/>
        </w:rPr>
        <w:t>городской округ –</w:t>
      </w:r>
      <w:r w:rsidRPr="0062440D">
        <w:rPr>
          <w:rFonts w:ascii="Times New Roman" w:eastAsia="Times New Roman" w:hAnsi="Times New Roman" w:cs="Times New Roman"/>
          <w:sz w:val="24"/>
          <w:szCs w:val="24"/>
          <w:lang w:eastAsia="ru-RU" w:bidi="ar-SA"/>
        </w:rPr>
        <w:t xml:space="preserve"> 30,6 ц/га, Ровеньский район </w:t>
      </w:r>
      <w:r w:rsidR="007B7270"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32,7 ц/га, Вейделевский район </w:t>
      </w:r>
      <w:r w:rsidR="007B7270"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33,6 ц/га.</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Важно, что высокие показатели достигаются за счет повышения культуры земледелия и урожайности. Так, урожайность озим</w:t>
      </w:r>
      <w:r w:rsidR="007B7270" w:rsidRPr="0062440D">
        <w:rPr>
          <w:rFonts w:ascii="Times New Roman" w:eastAsia="Times New Roman" w:hAnsi="Times New Roman" w:cs="Times New Roman"/>
          <w:sz w:val="24"/>
          <w:szCs w:val="24"/>
          <w:lang w:eastAsia="ru-RU" w:bidi="ar-SA"/>
        </w:rPr>
        <w:t>ой пшеницы составила 44,6 ц/га,</w:t>
      </w:r>
      <w:r w:rsidR="007B7270"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 xml:space="preserve">кукурузы – 77,7 ц/га, сои – 23,9 ц/га, подсолнечника – 27,8 ц/га, урожайность сахарной свеклы достигла 441,7 ц/га. </w:t>
      </w:r>
    </w:p>
    <w:p w:rsidR="007B7270"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Наибольшей урож</w:t>
      </w:r>
      <w:r w:rsidR="007B7270" w:rsidRPr="0062440D">
        <w:rPr>
          <w:rFonts w:ascii="Times New Roman" w:eastAsia="Times New Roman" w:hAnsi="Times New Roman" w:cs="Times New Roman"/>
          <w:sz w:val="24"/>
          <w:szCs w:val="24"/>
          <w:lang w:eastAsia="ru-RU" w:bidi="ar-SA"/>
        </w:rPr>
        <w:t>айности озимой пшеницы в 2018 году</w:t>
      </w:r>
      <w:r w:rsidRPr="0062440D">
        <w:rPr>
          <w:rFonts w:ascii="Times New Roman" w:eastAsia="Times New Roman" w:hAnsi="Times New Roman" w:cs="Times New Roman"/>
          <w:sz w:val="24"/>
          <w:szCs w:val="24"/>
          <w:lang w:eastAsia="ru-RU" w:bidi="ar-SA"/>
        </w:rPr>
        <w:t xml:space="preserve"> добились Ракитянский (58 ц/га), Краснояружский(56,9 ц/га)</w:t>
      </w:r>
      <w:r w:rsidR="007B7270" w:rsidRPr="0062440D">
        <w:rPr>
          <w:rFonts w:ascii="Times New Roman" w:eastAsia="Times New Roman" w:hAnsi="Times New Roman" w:cs="Times New Roman"/>
          <w:sz w:val="24"/>
          <w:szCs w:val="24"/>
          <w:lang w:eastAsia="ru-RU" w:bidi="ar-SA"/>
        </w:rPr>
        <w:t xml:space="preserve"> и Ивнянский (55,7 ц/га) районы.</w:t>
      </w:r>
    </w:p>
    <w:p w:rsidR="00261DB2" w:rsidRPr="0062440D" w:rsidRDefault="007B7270"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Также в отчетном году</w:t>
      </w:r>
      <w:r w:rsidR="00261DB2" w:rsidRPr="0062440D">
        <w:rPr>
          <w:rFonts w:ascii="Times New Roman" w:eastAsia="Times New Roman" w:hAnsi="Times New Roman" w:cs="Times New Roman"/>
          <w:sz w:val="24"/>
          <w:szCs w:val="24"/>
          <w:lang w:eastAsia="ru-RU" w:bidi="ar-SA"/>
        </w:rPr>
        <w:t xml:space="preserve"> получен высокий урожай и такой важной технической культуры, как сахарная свекла – около 2,7 млн. тонн. Наивысшую урожайность получили</w:t>
      </w:r>
      <w:r w:rsidRPr="0062440D">
        <w:rPr>
          <w:rFonts w:ascii="Times New Roman" w:eastAsia="Times New Roman" w:hAnsi="Times New Roman" w:cs="Times New Roman"/>
          <w:sz w:val="24"/>
          <w:szCs w:val="24"/>
          <w:lang w:eastAsia="ru-RU" w:bidi="ar-SA"/>
        </w:rPr>
        <w:t>:</w:t>
      </w:r>
      <w:r w:rsidR="00261DB2" w:rsidRPr="0062440D">
        <w:rPr>
          <w:rFonts w:ascii="Times New Roman" w:eastAsia="Times New Roman" w:hAnsi="Times New Roman" w:cs="Times New Roman"/>
          <w:sz w:val="24"/>
          <w:szCs w:val="24"/>
          <w:lang w:eastAsia="ru-RU" w:bidi="ar-SA"/>
        </w:rPr>
        <w:t xml:space="preserve"> Ивнянский </w:t>
      </w:r>
      <w:r w:rsidRPr="0062440D">
        <w:rPr>
          <w:rFonts w:ascii="Times New Roman" w:eastAsia="Times New Roman" w:hAnsi="Times New Roman" w:cs="Times New Roman"/>
          <w:sz w:val="24"/>
          <w:szCs w:val="24"/>
          <w:lang w:eastAsia="ru-RU" w:bidi="ar-SA"/>
        </w:rPr>
        <w:t xml:space="preserve">район </w:t>
      </w:r>
      <w:r w:rsidR="00261DB2" w:rsidRPr="0062440D">
        <w:rPr>
          <w:rFonts w:ascii="Times New Roman" w:eastAsia="Times New Roman" w:hAnsi="Times New Roman" w:cs="Times New Roman"/>
          <w:sz w:val="24"/>
          <w:szCs w:val="24"/>
          <w:lang w:eastAsia="ru-RU" w:bidi="ar-SA"/>
        </w:rPr>
        <w:t>– 770,1 ц/га, Яковлевский</w:t>
      </w:r>
      <w:r w:rsidRPr="0062440D">
        <w:rPr>
          <w:rFonts w:ascii="Times New Roman" w:eastAsia="Times New Roman" w:hAnsi="Times New Roman" w:cs="Times New Roman"/>
          <w:sz w:val="24"/>
          <w:szCs w:val="24"/>
          <w:lang w:eastAsia="ru-RU" w:bidi="ar-SA"/>
        </w:rPr>
        <w:t xml:space="preserve"> и Старооскольский городские круга (</w:t>
      </w:r>
      <w:r w:rsidR="00261DB2" w:rsidRPr="0062440D">
        <w:rPr>
          <w:rFonts w:ascii="Times New Roman" w:eastAsia="Times New Roman" w:hAnsi="Times New Roman" w:cs="Times New Roman"/>
          <w:sz w:val="24"/>
          <w:szCs w:val="24"/>
          <w:lang w:eastAsia="ru-RU" w:bidi="ar-SA"/>
        </w:rPr>
        <w:t>600,5 ц/га</w:t>
      </w:r>
      <w:r w:rsidRPr="0062440D">
        <w:rPr>
          <w:rFonts w:ascii="Times New Roman" w:eastAsia="Times New Roman" w:hAnsi="Times New Roman" w:cs="Times New Roman"/>
          <w:sz w:val="24"/>
          <w:szCs w:val="24"/>
          <w:lang w:eastAsia="ru-RU" w:bidi="ar-SA"/>
        </w:rPr>
        <w:t xml:space="preserve"> и</w:t>
      </w:r>
      <w:r w:rsidR="00261DB2" w:rsidRPr="0062440D">
        <w:rPr>
          <w:rFonts w:ascii="Times New Roman" w:eastAsia="Times New Roman" w:hAnsi="Times New Roman" w:cs="Times New Roman"/>
          <w:sz w:val="24"/>
          <w:szCs w:val="24"/>
          <w:lang w:eastAsia="ru-RU" w:bidi="ar-SA"/>
        </w:rPr>
        <w:t xml:space="preserve"> 531,1 ц/га</w:t>
      </w:r>
      <w:r w:rsidRPr="0062440D">
        <w:rPr>
          <w:rFonts w:ascii="Times New Roman" w:eastAsia="Times New Roman" w:hAnsi="Times New Roman" w:cs="Times New Roman"/>
          <w:sz w:val="24"/>
          <w:szCs w:val="24"/>
          <w:lang w:eastAsia="ru-RU" w:bidi="ar-SA"/>
        </w:rPr>
        <w:t xml:space="preserve"> соответственно)</w:t>
      </w:r>
      <w:r w:rsidR="00261DB2" w:rsidRPr="0062440D">
        <w:rPr>
          <w:rFonts w:ascii="Times New Roman" w:eastAsia="Times New Roman" w:hAnsi="Times New Roman" w:cs="Times New Roman"/>
          <w:sz w:val="24"/>
          <w:szCs w:val="24"/>
          <w:lang w:eastAsia="ru-RU" w:bidi="ar-SA"/>
        </w:rPr>
        <w:t xml:space="preserve">. </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 плановом режиме развивается производство </w:t>
      </w:r>
      <w:r w:rsidR="007B7270" w:rsidRPr="0062440D">
        <w:rPr>
          <w:rFonts w:ascii="Times New Roman" w:eastAsia="Times New Roman" w:hAnsi="Times New Roman" w:cs="Times New Roman"/>
          <w:sz w:val="24"/>
          <w:szCs w:val="24"/>
          <w:lang w:eastAsia="ru-RU" w:bidi="ar-SA"/>
        </w:rPr>
        <w:t>тепличных овощей –</w:t>
      </w:r>
      <w:r w:rsidRPr="0062440D">
        <w:rPr>
          <w:rFonts w:ascii="Times New Roman" w:eastAsia="Times New Roman" w:hAnsi="Times New Roman" w:cs="Times New Roman"/>
          <w:sz w:val="24"/>
          <w:szCs w:val="24"/>
          <w:lang w:eastAsia="ru-RU" w:bidi="ar-SA"/>
        </w:rPr>
        <w:t xml:space="preserve"> произведено около 42,6 тыс. тонн или на 41,5 % больше, чем в 201</w:t>
      </w:r>
      <w:r w:rsidR="007B7270" w:rsidRPr="0062440D">
        <w:rPr>
          <w:rFonts w:ascii="Times New Roman" w:eastAsia="Times New Roman" w:hAnsi="Times New Roman" w:cs="Times New Roman"/>
          <w:sz w:val="24"/>
          <w:szCs w:val="24"/>
          <w:lang w:eastAsia="ru-RU" w:bidi="ar-SA"/>
        </w:rPr>
        <w:t>7</w:t>
      </w:r>
      <w:r w:rsidRPr="0062440D">
        <w:rPr>
          <w:rFonts w:ascii="Times New Roman" w:eastAsia="Times New Roman" w:hAnsi="Times New Roman" w:cs="Times New Roman"/>
          <w:sz w:val="24"/>
          <w:szCs w:val="24"/>
          <w:lang w:eastAsia="ru-RU" w:bidi="ar-SA"/>
        </w:rPr>
        <w:t xml:space="preserve"> г</w:t>
      </w:r>
      <w:r w:rsidR="007B7270" w:rsidRPr="0062440D">
        <w:rPr>
          <w:rFonts w:ascii="Times New Roman" w:eastAsia="Times New Roman" w:hAnsi="Times New Roman" w:cs="Times New Roman"/>
          <w:sz w:val="24"/>
          <w:szCs w:val="24"/>
          <w:lang w:eastAsia="ru-RU" w:bidi="ar-SA"/>
        </w:rPr>
        <w:t>оду.</w:t>
      </w:r>
      <w:r w:rsidRPr="0062440D">
        <w:rPr>
          <w:rFonts w:ascii="Times New Roman" w:eastAsia="Times New Roman" w:hAnsi="Times New Roman" w:cs="Times New Roman"/>
          <w:sz w:val="24"/>
          <w:szCs w:val="24"/>
          <w:lang w:eastAsia="ru-RU" w:bidi="ar-SA"/>
        </w:rPr>
        <w:t xml:space="preserve"> </w:t>
      </w:r>
    </w:p>
    <w:p w:rsidR="007D1B49"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proofErr w:type="gramStart"/>
      <w:r w:rsidRPr="0062440D">
        <w:rPr>
          <w:rFonts w:ascii="Times New Roman" w:eastAsia="Times New Roman" w:hAnsi="Times New Roman" w:cs="Times New Roman"/>
          <w:sz w:val="24"/>
          <w:szCs w:val="24"/>
          <w:lang w:eastAsia="ru-RU" w:bidi="ar-SA"/>
        </w:rPr>
        <w:t>Высокие производственные показатели, достигнутые в сельскохозяйственной отрасли</w:t>
      </w:r>
      <w:r w:rsidR="0089530E"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xml:space="preserve"> благоприятно сказались на укреплении финансового состояния сельскохозяйственных организаций и стабилизации показателя «</w:t>
      </w:r>
      <w:r w:rsidRPr="0062440D">
        <w:rPr>
          <w:rFonts w:ascii="Times New Roman" w:eastAsia="Times New Roman" w:hAnsi="Times New Roman" w:cs="Times New Roman"/>
          <w:b/>
          <w:sz w:val="24"/>
          <w:szCs w:val="24"/>
          <w:lang w:eastAsia="ru-RU" w:bidi="ar-SA"/>
        </w:rPr>
        <w:t>Доля прибыльных сельскохозяйственных организаций в общем их числе»</w:t>
      </w:r>
      <w:r w:rsidRPr="0062440D">
        <w:rPr>
          <w:rFonts w:ascii="Times New Roman" w:eastAsia="Times New Roman" w:hAnsi="Times New Roman" w:cs="Times New Roman"/>
          <w:sz w:val="24"/>
          <w:szCs w:val="24"/>
          <w:lang w:eastAsia="ru-RU" w:bidi="ar-SA"/>
        </w:rPr>
        <w:t xml:space="preserve"> на территории муниципальных образований области, сложившегося в среднем по области на уровне 8</w:t>
      </w:r>
      <w:r w:rsidR="007D1B49" w:rsidRPr="0062440D">
        <w:rPr>
          <w:rFonts w:ascii="Times New Roman" w:eastAsia="Times New Roman" w:hAnsi="Times New Roman" w:cs="Times New Roman"/>
          <w:sz w:val="24"/>
          <w:szCs w:val="24"/>
          <w:lang w:eastAsia="ru-RU" w:bidi="ar-SA"/>
        </w:rPr>
        <w:t>0</w:t>
      </w:r>
      <w:r w:rsidRPr="0062440D">
        <w:rPr>
          <w:rFonts w:ascii="Times New Roman" w:eastAsia="Times New Roman" w:hAnsi="Times New Roman" w:cs="Times New Roman"/>
          <w:sz w:val="24"/>
          <w:szCs w:val="24"/>
          <w:lang w:eastAsia="ru-RU" w:bidi="ar-SA"/>
        </w:rPr>
        <w:t>,</w:t>
      </w:r>
      <w:r w:rsidR="007D1B49" w:rsidRPr="0062440D">
        <w:rPr>
          <w:rFonts w:ascii="Times New Roman" w:eastAsia="Times New Roman" w:hAnsi="Times New Roman" w:cs="Times New Roman"/>
          <w:sz w:val="24"/>
          <w:szCs w:val="24"/>
          <w:lang w:eastAsia="ru-RU" w:bidi="ar-SA"/>
        </w:rPr>
        <w:t>8</w:t>
      </w:r>
      <w:r w:rsidR="005B0ECE">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w:t>
      </w:r>
      <w:proofErr w:type="gramEnd"/>
    </w:p>
    <w:p w:rsidR="007D1B49" w:rsidRPr="0062440D" w:rsidRDefault="007D1B49"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Стопроцентное достижение показателя обеспечили Валуйский и Шебекинский городские округа, Ракитянский, Борисовский, Ивнянский и Волоконовский районы. </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 xml:space="preserve">Вместе с тем ряд муниципальных образований области существенно отстают от среднего показателя. </w:t>
      </w:r>
      <w:proofErr w:type="gramStart"/>
      <w:r w:rsidRPr="0062440D">
        <w:rPr>
          <w:rFonts w:ascii="Times New Roman" w:eastAsia="Times New Roman" w:hAnsi="Times New Roman" w:cs="Times New Roman"/>
          <w:sz w:val="24"/>
          <w:szCs w:val="24"/>
          <w:lang w:eastAsia="ru-RU" w:bidi="ar-SA"/>
        </w:rPr>
        <w:t>Показатель не достигнут</w:t>
      </w:r>
      <w:proofErr w:type="gramEnd"/>
      <w:r w:rsidRPr="0062440D">
        <w:rPr>
          <w:rFonts w:ascii="Times New Roman" w:eastAsia="Times New Roman" w:hAnsi="Times New Roman" w:cs="Times New Roman"/>
          <w:sz w:val="24"/>
          <w:szCs w:val="24"/>
          <w:lang w:eastAsia="ru-RU" w:bidi="ar-SA"/>
        </w:rPr>
        <w:t xml:space="preserve"> на территории Белгородского</w:t>
      </w:r>
      <w:r w:rsidR="007D1B49" w:rsidRPr="0062440D">
        <w:rPr>
          <w:rFonts w:ascii="Times New Roman" w:eastAsia="Times New Roman" w:hAnsi="Times New Roman" w:cs="Times New Roman"/>
          <w:sz w:val="24"/>
          <w:szCs w:val="24"/>
          <w:lang w:eastAsia="ru-RU" w:bidi="ar-SA"/>
        </w:rPr>
        <w:t xml:space="preserve"> </w:t>
      </w:r>
      <w:r w:rsidR="002433CC">
        <w:rPr>
          <w:rFonts w:ascii="Times New Roman" w:eastAsia="Times New Roman" w:hAnsi="Times New Roman" w:cs="Times New Roman"/>
          <w:sz w:val="24"/>
          <w:szCs w:val="24"/>
          <w:lang w:eastAsia="ru-RU" w:bidi="ar-SA"/>
        </w:rPr>
        <w:t>района</w:t>
      </w:r>
      <w:r w:rsidR="002433CC">
        <w:rPr>
          <w:rFonts w:ascii="Times New Roman" w:eastAsia="Times New Roman" w:hAnsi="Times New Roman" w:cs="Times New Roman"/>
          <w:sz w:val="24"/>
          <w:szCs w:val="24"/>
          <w:lang w:eastAsia="ru-RU" w:bidi="ar-SA"/>
        </w:rPr>
        <w:br/>
      </w:r>
      <w:r w:rsidR="00AC0706" w:rsidRPr="0062440D">
        <w:rPr>
          <w:rFonts w:ascii="Times New Roman" w:eastAsia="Times New Roman" w:hAnsi="Times New Roman" w:cs="Times New Roman"/>
          <w:sz w:val="24"/>
          <w:szCs w:val="24"/>
          <w:lang w:eastAsia="ru-RU" w:bidi="ar-SA"/>
        </w:rPr>
        <w:t>(</w:t>
      </w:r>
      <w:r w:rsidR="007D1B49" w:rsidRPr="0062440D">
        <w:rPr>
          <w:rFonts w:ascii="Times New Roman" w:eastAsia="Times New Roman" w:hAnsi="Times New Roman" w:cs="Times New Roman"/>
          <w:sz w:val="24"/>
          <w:szCs w:val="24"/>
          <w:lang w:eastAsia="ru-RU" w:bidi="ar-SA"/>
        </w:rPr>
        <w:t>60</w:t>
      </w:r>
      <w:r w:rsidR="0089530E" w:rsidRPr="0062440D">
        <w:rPr>
          <w:rFonts w:ascii="Times New Roman" w:eastAsia="Times New Roman" w:hAnsi="Times New Roman" w:cs="Times New Roman"/>
          <w:sz w:val="24"/>
          <w:szCs w:val="24"/>
          <w:lang w:eastAsia="ru-RU" w:bidi="ar-SA"/>
        </w:rPr>
        <w:t xml:space="preserve"> </w:t>
      </w:r>
      <w:r w:rsidR="00AC0706" w:rsidRPr="0062440D">
        <w:rPr>
          <w:rFonts w:ascii="Times New Roman" w:eastAsia="Times New Roman" w:hAnsi="Times New Roman" w:cs="Times New Roman"/>
          <w:sz w:val="24"/>
          <w:szCs w:val="24"/>
          <w:lang w:eastAsia="ru-RU" w:bidi="ar-SA"/>
        </w:rPr>
        <w:t>%)</w:t>
      </w:r>
      <w:r w:rsidRPr="0062440D">
        <w:rPr>
          <w:rFonts w:ascii="Times New Roman" w:eastAsia="Times New Roman" w:hAnsi="Times New Roman" w:cs="Times New Roman"/>
          <w:sz w:val="24"/>
          <w:szCs w:val="24"/>
          <w:lang w:eastAsia="ru-RU" w:bidi="ar-SA"/>
        </w:rPr>
        <w:t>, Губкинско</w:t>
      </w:r>
      <w:r w:rsidR="00AC0706" w:rsidRPr="0062440D">
        <w:rPr>
          <w:rFonts w:ascii="Times New Roman" w:eastAsia="Times New Roman" w:hAnsi="Times New Roman" w:cs="Times New Roman"/>
          <w:sz w:val="24"/>
          <w:szCs w:val="24"/>
          <w:lang w:eastAsia="ru-RU" w:bidi="ar-SA"/>
        </w:rPr>
        <w:t>го</w:t>
      </w:r>
      <w:r w:rsidRPr="0062440D">
        <w:rPr>
          <w:rFonts w:ascii="Times New Roman" w:eastAsia="Times New Roman" w:hAnsi="Times New Roman" w:cs="Times New Roman"/>
          <w:sz w:val="24"/>
          <w:szCs w:val="24"/>
          <w:lang w:eastAsia="ru-RU" w:bidi="ar-SA"/>
        </w:rPr>
        <w:t xml:space="preserve"> </w:t>
      </w:r>
      <w:r w:rsidR="00AC0706" w:rsidRPr="0062440D">
        <w:rPr>
          <w:rFonts w:ascii="Times New Roman" w:eastAsia="Times New Roman" w:hAnsi="Times New Roman" w:cs="Times New Roman"/>
          <w:sz w:val="24"/>
          <w:szCs w:val="24"/>
          <w:lang w:eastAsia="ru-RU" w:bidi="ar-SA"/>
        </w:rPr>
        <w:t>(57,14</w:t>
      </w:r>
      <w:r w:rsidR="0089530E" w:rsidRPr="0062440D">
        <w:rPr>
          <w:rFonts w:ascii="Times New Roman" w:eastAsia="Times New Roman" w:hAnsi="Times New Roman" w:cs="Times New Roman"/>
          <w:sz w:val="24"/>
          <w:szCs w:val="24"/>
          <w:lang w:eastAsia="ru-RU" w:bidi="ar-SA"/>
        </w:rPr>
        <w:t xml:space="preserve"> </w:t>
      </w:r>
      <w:r w:rsidR="00AC0706" w:rsidRPr="0062440D">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и Старооскольско</w:t>
      </w:r>
      <w:r w:rsidR="00AC0706" w:rsidRPr="0062440D">
        <w:rPr>
          <w:rFonts w:ascii="Times New Roman" w:eastAsia="Times New Roman" w:hAnsi="Times New Roman" w:cs="Times New Roman"/>
          <w:sz w:val="24"/>
          <w:szCs w:val="24"/>
          <w:lang w:eastAsia="ru-RU" w:bidi="ar-SA"/>
        </w:rPr>
        <w:t>го</w:t>
      </w:r>
      <w:r w:rsidRPr="0062440D">
        <w:rPr>
          <w:rFonts w:ascii="Times New Roman" w:eastAsia="Times New Roman" w:hAnsi="Times New Roman" w:cs="Times New Roman"/>
          <w:sz w:val="24"/>
          <w:szCs w:val="24"/>
          <w:lang w:eastAsia="ru-RU" w:bidi="ar-SA"/>
        </w:rPr>
        <w:t xml:space="preserve"> </w:t>
      </w:r>
      <w:r w:rsidR="00AC0706" w:rsidRPr="0062440D">
        <w:rPr>
          <w:rFonts w:ascii="Times New Roman" w:eastAsia="Times New Roman" w:hAnsi="Times New Roman" w:cs="Times New Roman"/>
          <w:sz w:val="24"/>
          <w:szCs w:val="24"/>
          <w:lang w:eastAsia="ru-RU" w:bidi="ar-SA"/>
        </w:rPr>
        <w:t>(62,5</w:t>
      </w:r>
      <w:r w:rsidR="0089530E" w:rsidRPr="0062440D">
        <w:rPr>
          <w:rFonts w:ascii="Times New Roman" w:eastAsia="Times New Roman" w:hAnsi="Times New Roman" w:cs="Times New Roman"/>
          <w:sz w:val="24"/>
          <w:szCs w:val="24"/>
          <w:lang w:eastAsia="ru-RU" w:bidi="ar-SA"/>
        </w:rPr>
        <w:t xml:space="preserve"> </w:t>
      </w:r>
      <w:r w:rsidR="00AC0706" w:rsidRPr="0062440D">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городских округ</w:t>
      </w:r>
      <w:r w:rsidR="00AC0706" w:rsidRPr="0062440D">
        <w:rPr>
          <w:rFonts w:ascii="Times New Roman" w:eastAsia="Times New Roman" w:hAnsi="Times New Roman" w:cs="Times New Roman"/>
          <w:sz w:val="24"/>
          <w:szCs w:val="24"/>
          <w:lang w:eastAsia="ru-RU" w:bidi="ar-SA"/>
        </w:rPr>
        <w:t>ов</w:t>
      </w:r>
      <w:r w:rsidRPr="0062440D">
        <w:rPr>
          <w:rFonts w:ascii="Times New Roman" w:eastAsia="Times New Roman" w:hAnsi="Times New Roman" w:cs="Times New Roman"/>
          <w:sz w:val="24"/>
          <w:szCs w:val="24"/>
          <w:lang w:eastAsia="ru-RU" w:bidi="ar-SA"/>
        </w:rPr>
        <w:t xml:space="preserve">. </w:t>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Считаем целесообразным рекомендовать администрациям муниципальных образований области провести комплексный анализ состояния неэффективных предприятий и совместно с руководителями разработать программы развития организаций, предусматривающие возможную диверсификацию бизнеса, снижение издержек, повышение производительности труда, внедрение инноваций. Активный поиск новых точек роста и, прежде всего, в сфере инноваций, в перспективе конвертируется в долгосрочный положительный тренд развития отрасли, повышение конкурентоспособности на агропродовольственном рынке и доходности производства.</w:t>
      </w:r>
    </w:p>
    <w:p w:rsidR="005B0ECE"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proofErr w:type="gramStart"/>
      <w:r w:rsidRPr="0062440D">
        <w:rPr>
          <w:rFonts w:ascii="Times New Roman" w:eastAsia="Times New Roman" w:hAnsi="Times New Roman" w:cs="Times New Roman"/>
          <w:sz w:val="24"/>
          <w:szCs w:val="24"/>
          <w:lang w:eastAsia="ru-RU" w:bidi="ar-SA"/>
        </w:rPr>
        <w:t xml:space="preserve">Главной задачей на предстоящие 6 лет в соответствии с 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 как на уровне Белгородской области, так и на уровне Российской Федерации в целом станет увеличение объема экспорта продукции агропромышленного комплекса. </w:t>
      </w:r>
      <w:proofErr w:type="gramEnd"/>
    </w:p>
    <w:p w:rsidR="005B0ECE" w:rsidRDefault="005B0EC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61DB2" w:rsidRPr="0062440D" w:rsidRDefault="00261DB2" w:rsidP="00572280">
      <w:pPr>
        <w:pStyle w:val="af8"/>
        <w:widowControl w:val="0"/>
        <w:shd w:val="clear" w:color="auto" w:fill="FFFFFF" w:themeFill="background1"/>
        <w:spacing w:before="0" w:after="0" w:line="240" w:lineRule="atLeast"/>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lastRenderedPageBreak/>
        <w:t xml:space="preserve">Ожидается, что общий объём экспорта продукции АПК Белгородской области к 2024 году может составить 504,5 </w:t>
      </w:r>
      <w:proofErr w:type="gramStart"/>
      <w:r w:rsidRPr="0062440D">
        <w:rPr>
          <w:rFonts w:ascii="Times New Roman" w:eastAsia="Times New Roman" w:hAnsi="Times New Roman" w:cs="Times New Roman"/>
          <w:sz w:val="24"/>
          <w:szCs w:val="24"/>
          <w:lang w:eastAsia="ru-RU" w:bidi="ar-SA"/>
        </w:rPr>
        <w:t>млн</w:t>
      </w:r>
      <w:proofErr w:type="gramEnd"/>
      <w:r w:rsidRPr="0062440D">
        <w:rPr>
          <w:rFonts w:ascii="Times New Roman" w:eastAsia="Times New Roman" w:hAnsi="Times New Roman" w:cs="Times New Roman"/>
          <w:sz w:val="24"/>
          <w:szCs w:val="24"/>
          <w:lang w:eastAsia="ru-RU" w:bidi="ar-SA"/>
        </w:rPr>
        <w:t xml:space="preserve"> долларо</w:t>
      </w:r>
      <w:r w:rsidR="00AC0706" w:rsidRPr="0062440D">
        <w:rPr>
          <w:rFonts w:ascii="Times New Roman" w:eastAsia="Times New Roman" w:hAnsi="Times New Roman" w:cs="Times New Roman"/>
          <w:sz w:val="24"/>
          <w:szCs w:val="24"/>
          <w:lang w:eastAsia="ru-RU" w:bidi="ar-SA"/>
        </w:rPr>
        <w:t>в США, что более чем в 1,5 раза</w:t>
      </w:r>
      <w:r w:rsidR="00AC0706" w:rsidRPr="0062440D">
        <w:rPr>
          <w:rFonts w:ascii="Times New Roman" w:eastAsia="Times New Roman" w:hAnsi="Times New Roman" w:cs="Times New Roman"/>
          <w:sz w:val="24"/>
          <w:szCs w:val="24"/>
          <w:lang w:eastAsia="ru-RU" w:bidi="ar-SA"/>
        </w:rPr>
        <w:br/>
      </w:r>
      <w:r w:rsidRPr="0062440D">
        <w:rPr>
          <w:rFonts w:ascii="Times New Roman" w:eastAsia="Times New Roman" w:hAnsi="Times New Roman" w:cs="Times New Roman"/>
          <w:sz w:val="24"/>
          <w:szCs w:val="24"/>
          <w:lang w:eastAsia="ru-RU" w:bidi="ar-SA"/>
        </w:rPr>
        <w:t>(на 51,8</w:t>
      </w:r>
      <w:r w:rsidR="005B0ECE">
        <w:rPr>
          <w:rFonts w:ascii="Times New Roman" w:eastAsia="Times New Roman" w:hAnsi="Times New Roman" w:cs="Times New Roman"/>
          <w:sz w:val="24"/>
          <w:szCs w:val="24"/>
          <w:lang w:eastAsia="ru-RU" w:bidi="ar-SA"/>
        </w:rPr>
        <w:t xml:space="preserve"> </w:t>
      </w:r>
      <w:r w:rsidRPr="0062440D">
        <w:rPr>
          <w:rFonts w:ascii="Times New Roman" w:eastAsia="Times New Roman" w:hAnsi="Times New Roman" w:cs="Times New Roman"/>
          <w:sz w:val="24"/>
          <w:szCs w:val="24"/>
          <w:lang w:eastAsia="ru-RU" w:bidi="ar-SA"/>
        </w:rPr>
        <w:t xml:space="preserve">%) выше значения показателя объёма экспорта в 2017 году. </w:t>
      </w:r>
    </w:p>
    <w:p w:rsidR="00261DB2" w:rsidRPr="0062440D" w:rsidRDefault="00261DB2"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Важнейший из приоритетов развития сельского предпринимательства области – проекты по развитию интеграции и кооперации крупного и малого бизнеса.</w:t>
      </w:r>
    </w:p>
    <w:p w:rsidR="00261DB2" w:rsidRPr="0062440D" w:rsidRDefault="00261DB2"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Экологизация производства в рамках всех действующих на территории области экологических программ и дальнейшее социальное развитие села – стратегические задачи на долгие годы.</w:t>
      </w:r>
    </w:p>
    <w:p w:rsidR="0010545C" w:rsidRPr="0062440D" w:rsidRDefault="00261DB2" w:rsidP="00572280">
      <w:pPr>
        <w:pStyle w:val="af8"/>
        <w:widowControl w:val="0"/>
        <w:shd w:val="clear" w:color="auto" w:fill="FFFFFF" w:themeFill="background1"/>
        <w:spacing w:before="0" w:after="0" w:line="250" w:lineRule="auto"/>
        <w:ind w:left="0" w:firstLine="709"/>
        <w:jc w:val="both"/>
        <w:rPr>
          <w:rFonts w:ascii="Times New Roman" w:eastAsia="Times New Roman" w:hAnsi="Times New Roman" w:cs="Times New Roman"/>
          <w:sz w:val="24"/>
          <w:szCs w:val="24"/>
          <w:lang w:eastAsia="ru-RU" w:bidi="ar-SA"/>
        </w:rPr>
      </w:pPr>
      <w:r w:rsidRPr="0062440D">
        <w:rPr>
          <w:rFonts w:ascii="Times New Roman" w:eastAsia="Times New Roman" w:hAnsi="Times New Roman" w:cs="Times New Roman"/>
          <w:sz w:val="24"/>
          <w:szCs w:val="24"/>
          <w:lang w:eastAsia="ru-RU" w:bidi="ar-SA"/>
        </w:rPr>
        <w:t>Ускоренный переход на цифровые технологии – важнейшее условие удержания завоеванных позиций и динамичного развития в будущем. Использование спутниковой навигации, беспилотных летательных аппаратов в технологиях точного земледелия, обследовании земель сельскохозяйственного назначения, внедрение различных систем контроля в производстве и переработке сельскохозяйственной продукции, применение компьютерных технологий в селекции и семеноводстве, а также в стратегическом планировании отрасли – неотъемлемая часть деятельности современного агропромышленного комплекса, в том числе и нашей области.</w:t>
      </w:r>
    </w:p>
    <w:p w:rsidR="00261DB2" w:rsidRPr="0062440D" w:rsidRDefault="00261DB2" w:rsidP="00572280">
      <w:pPr>
        <w:pStyle w:val="af8"/>
        <w:widowControl w:val="0"/>
        <w:shd w:val="clear" w:color="auto" w:fill="FFFFFF" w:themeFill="background1"/>
        <w:spacing w:before="0" w:after="0" w:line="250" w:lineRule="auto"/>
        <w:ind w:left="0" w:firstLine="709"/>
        <w:jc w:val="both"/>
        <w:rPr>
          <w:rFonts w:ascii="Times New Roman" w:hAnsi="Times New Roman" w:cs="Times New Roman"/>
          <w:sz w:val="24"/>
          <w:szCs w:val="24"/>
        </w:rPr>
      </w:pPr>
    </w:p>
    <w:p w:rsidR="0010545C" w:rsidRPr="0062440D" w:rsidRDefault="0010545C" w:rsidP="00572280">
      <w:pPr>
        <w:widowControl w:val="0"/>
        <w:shd w:val="clear" w:color="auto" w:fill="FFFFFF" w:themeFill="background1"/>
        <w:autoSpaceDE w:val="0"/>
        <w:autoSpaceDN w:val="0"/>
        <w:adjustRightInd w:val="0"/>
        <w:spacing w:after="0" w:line="250" w:lineRule="auto"/>
        <w:jc w:val="center"/>
        <w:rPr>
          <w:rFonts w:ascii="Times New Roman" w:hAnsi="Times New Roman" w:cs="Times New Roman"/>
          <w:b/>
          <w:i/>
          <w:sz w:val="24"/>
          <w:szCs w:val="24"/>
        </w:rPr>
      </w:pPr>
      <w:r w:rsidRPr="0062440D">
        <w:rPr>
          <w:rFonts w:ascii="Times New Roman" w:hAnsi="Times New Roman" w:cs="Times New Roman"/>
          <w:b/>
          <w:i/>
          <w:sz w:val="24"/>
          <w:szCs w:val="24"/>
        </w:rPr>
        <w:t xml:space="preserve">Дорожное хозяйство и транспорт </w:t>
      </w:r>
    </w:p>
    <w:p w:rsidR="0010545C" w:rsidRPr="0062440D" w:rsidRDefault="0010545C" w:rsidP="00572280">
      <w:pPr>
        <w:widowControl w:val="0"/>
        <w:shd w:val="clear" w:color="auto" w:fill="FFFFFF" w:themeFill="background1"/>
        <w:autoSpaceDE w:val="0"/>
        <w:autoSpaceDN w:val="0"/>
        <w:adjustRightInd w:val="0"/>
        <w:spacing w:after="0" w:line="250" w:lineRule="auto"/>
        <w:jc w:val="center"/>
        <w:rPr>
          <w:rFonts w:ascii="Times New Roman" w:hAnsi="Times New Roman" w:cs="Times New Roman"/>
          <w:b/>
          <w:i/>
          <w:sz w:val="24"/>
          <w:szCs w:val="24"/>
        </w:rPr>
      </w:pPr>
    </w:p>
    <w:p w:rsidR="0010545C" w:rsidRPr="0062440D" w:rsidRDefault="00A57913" w:rsidP="00572280">
      <w:pPr>
        <w:widowControl w:val="0"/>
        <w:shd w:val="clear" w:color="auto" w:fill="FFFFFF" w:themeFill="background1"/>
        <w:autoSpaceDE w:val="0"/>
        <w:autoSpaceDN w:val="0"/>
        <w:adjustRightInd w:val="0"/>
        <w:spacing w:after="0" w:line="250" w:lineRule="auto"/>
        <w:jc w:val="center"/>
        <w:rPr>
          <w:rFonts w:ascii="Times New Roman" w:hAnsi="Times New Roman" w:cs="Times New Roman"/>
          <w:b/>
          <w:sz w:val="24"/>
          <w:szCs w:val="24"/>
        </w:rPr>
      </w:pPr>
      <w:r w:rsidRPr="0062440D">
        <w:rPr>
          <w:rFonts w:ascii="Times New Roman" w:hAnsi="Times New Roman" w:cs="Times New Roman"/>
          <w:b/>
          <w:sz w:val="24"/>
          <w:szCs w:val="24"/>
        </w:rPr>
        <w:t xml:space="preserve">6. </w:t>
      </w:r>
      <w:r w:rsidR="0010545C" w:rsidRPr="0062440D">
        <w:rPr>
          <w:rFonts w:ascii="Times New Roman" w:hAnsi="Times New Roman" w:cs="Times New Roman"/>
          <w:b/>
          <w:sz w:val="24"/>
          <w:szCs w:val="24"/>
        </w:rPr>
        <w:t>Доли протяженности автомобильных дорог общего пользования местного значения, не отвечающи</w:t>
      </w:r>
      <w:r w:rsidR="0089530E" w:rsidRPr="0062440D">
        <w:rPr>
          <w:rFonts w:ascii="Times New Roman" w:hAnsi="Times New Roman" w:cs="Times New Roman"/>
          <w:b/>
          <w:sz w:val="24"/>
          <w:szCs w:val="24"/>
        </w:rPr>
        <w:t>х</w:t>
      </w:r>
    </w:p>
    <w:p w:rsidR="0010545C" w:rsidRPr="0062440D" w:rsidRDefault="0010545C" w:rsidP="00572280">
      <w:pPr>
        <w:widowControl w:val="0"/>
        <w:shd w:val="clear" w:color="auto" w:fill="FFFFFF" w:themeFill="background1"/>
        <w:autoSpaceDE w:val="0"/>
        <w:autoSpaceDN w:val="0"/>
        <w:adjustRightInd w:val="0"/>
        <w:spacing w:after="0" w:line="250" w:lineRule="auto"/>
        <w:jc w:val="center"/>
        <w:rPr>
          <w:rFonts w:ascii="Times New Roman" w:hAnsi="Times New Roman" w:cs="Times New Roman"/>
          <w:b/>
          <w:sz w:val="24"/>
          <w:szCs w:val="24"/>
        </w:rPr>
      </w:pPr>
      <w:r w:rsidRPr="0062440D">
        <w:rPr>
          <w:rFonts w:ascii="Times New Roman" w:hAnsi="Times New Roman" w:cs="Times New Roman"/>
          <w:b/>
          <w:sz w:val="24"/>
          <w:szCs w:val="24"/>
        </w:rPr>
        <w:t xml:space="preserve"> нормативным требованиям, в общей протяженности автомобильных дорог общего пользования местного значения</w:t>
      </w:r>
      <w:proofErr w:type="gramStart"/>
      <w:r w:rsidR="00D246E9">
        <w:rPr>
          <w:rFonts w:ascii="Times New Roman" w:hAnsi="Times New Roman" w:cs="Times New Roman"/>
          <w:b/>
          <w:sz w:val="24"/>
          <w:szCs w:val="24"/>
        </w:rPr>
        <w:t xml:space="preserve"> </w:t>
      </w:r>
      <w:r w:rsidRPr="0062440D">
        <w:rPr>
          <w:rFonts w:ascii="Times New Roman" w:eastAsia="Times New Roman" w:hAnsi="Times New Roman" w:cs="Times New Roman"/>
          <w:b/>
          <w:sz w:val="24"/>
          <w:szCs w:val="24"/>
        </w:rPr>
        <w:t>(%)</w:t>
      </w:r>
      <w:proofErr w:type="gramEnd"/>
    </w:p>
    <w:p w:rsidR="0010545C" w:rsidRPr="0062440D" w:rsidRDefault="0010545C" w:rsidP="00572280">
      <w:pPr>
        <w:widowControl w:val="0"/>
        <w:shd w:val="clear" w:color="auto" w:fill="FFFFFF" w:themeFill="background1"/>
        <w:autoSpaceDE w:val="0"/>
        <w:autoSpaceDN w:val="0"/>
        <w:adjustRightInd w:val="0"/>
        <w:spacing w:after="0" w:line="250" w:lineRule="auto"/>
        <w:jc w:val="center"/>
        <w:rPr>
          <w:rFonts w:ascii="Times New Roman" w:hAnsi="Times New Roman" w:cs="Times New Roman"/>
          <w:b/>
          <w:i/>
          <w:sz w:val="24"/>
          <w:szCs w:val="24"/>
        </w:rPr>
      </w:pPr>
    </w:p>
    <w:p w:rsidR="0010545C" w:rsidRPr="0062440D" w:rsidRDefault="0010545C" w:rsidP="00572280">
      <w:pPr>
        <w:widowControl w:val="0"/>
        <w:shd w:val="clear" w:color="auto" w:fill="FFFFFF" w:themeFill="background1"/>
        <w:tabs>
          <w:tab w:val="left" w:pos="9072"/>
        </w:tabs>
        <w:spacing w:after="0" w:line="25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Дорожная отрасль, являясь составной частью экономического пространства, играет важнейшую роль в развитии транспортно-коммуникационной системы, активно влияющей как на рост экономики, так и на улучшение социальной сферы областного центра, муниципальных районов и городских округов, сельских поселений и отдельных населённых пунктов.</w:t>
      </w:r>
    </w:p>
    <w:p w:rsidR="002D1484" w:rsidRPr="0062440D" w:rsidRDefault="0010545C" w:rsidP="00572280">
      <w:pPr>
        <w:widowControl w:val="0"/>
        <w:shd w:val="clear" w:color="auto" w:fill="FFFFFF" w:themeFill="background1"/>
        <w:tabs>
          <w:tab w:val="left" w:pos="9072"/>
        </w:tabs>
        <w:spacing w:after="0" w:line="25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Главной задачей дорожно-строительного комплекса Белгородской области выступает создание новых и ускоренное обновление существующих дорог и дорожной инфраструктуры. В настоящее время обеспечение качественной дорожной сети на территории области осуществляется во </w:t>
      </w:r>
      <w:r w:rsidR="002D1484" w:rsidRPr="0062440D">
        <w:rPr>
          <w:rFonts w:ascii="Times New Roman" w:hAnsi="Times New Roman" w:cs="Times New Roman"/>
          <w:sz w:val="24"/>
          <w:szCs w:val="24"/>
        </w:rPr>
        <w:t>исполнение</w:t>
      </w:r>
      <w:r w:rsidRPr="0062440D">
        <w:rPr>
          <w:rFonts w:ascii="Times New Roman" w:hAnsi="Times New Roman" w:cs="Times New Roman"/>
          <w:sz w:val="24"/>
          <w:szCs w:val="24"/>
        </w:rPr>
        <w:t xml:space="preserve"> государственной программы Белгородской области «Совершенствование и развитие транспортной системы и дорожной сети Белгородской области на 2014-2020 годы», и муниципальных программ дорожных работ, принятых в каждом муниципальном образовании области.</w:t>
      </w:r>
      <w:r w:rsidRPr="0062440D">
        <w:rPr>
          <w:rFonts w:ascii="Times New Roman" w:hAnsi="Times New Roman" w:cs="Times New Roman"/>
        </w:rPr>
        <w:t xml:space="preserve"> </w:t>
      </w:r>
      <w:r w:rsidR="002D1484" w:rsidRPr="0062440D">
        <w:rPr>
          <w:rFonts w:ascii="Times New Roman" w:hAnsi="Times New Roman" w:cs="Times New Roman"/>
          <w:sz w:val="24"/>
          <w:szCs w:val="24"/>
        </w:rPr>
        <w:t>В рамках государственной программы Белгородской области «Совершенствование и развитие транспортной системы и дорожной сети Белгородской области</w:t>
      </w:r>
      <w:r w:rsidR="0095041A" w:rsidRPr="0062440D">
        <w:rPr>
          <w:rFonts w:ascii="Times New Roman" w:hAnsi="Times New Roman" w:cs="Times New Roman"/>
          <w:sz w:val="24"/>
          <w:szCs w:val="24"/>
        </w:rPr>
        <w:t xml:space="preserve">» в 2018 году освоено 16,7 </w:t>
      </w:r>
      <w:proofErr w:type="gramStart"/>
      <w:r w:rsidR="0095041A" w:rsidRPr="0062440D">
        <w:rPr>
          <w:rFonts w:ascii="Times New Roman" w:hAnsi="Times New Roman" w:cs="Times New Roman"/>
          <w:sz w:val="24"/>
          <w:szCs w:val="24"/>
        </w:rPr>
        <w:t>млрд</w:t>
      </w:r>
      <w:proofErr w:type="gramEnd"/>
      <w:r w:rsidR="002D1484" w:rsidRPr="0062440D">
        <w:rPr>
          <w:rFonts w:ascii="Times New Roman" w:hAnsi="Times New Roman" w:cs="Times New Roman"/>
          <w:sz w:val="24"/>
          <w:szCs w:val="24"/>
        </w:rPr>
        <w:t xml:space="preserve"> рублей, что в 1,2 раза превышает инвестиции в дорожное строительство, направленные в 2017 году. Более 40</w:t>
      </w:r>
      <w:r w:rsidR="0095041A" w:rsidRPr="0062440D">
        <w:rPr>
          <w:rFonts w:ascii="Times New Roman" w:hAnsi="Times New Roman" w:cs="Times New Roman"/>
          <w:sz w:val="24"/>
          <w:szCs w:val="24"/>
        </w:rPr>
        <w:t xml:space="preserve"> </w:t>
      </w:r>
      <w:r w:rsidR="002D1484" w:rsidRPr="0062440D">
        <w:rPr>
          <w:rFonts w:ascii="Times New Roman" w:hAnsi="Times New Roman" w:cs="Times New Roman"/>
          <w:sz w:val="24"/>
          <w:szCs w:val="24"/>
        </w:rPr>
        <w:t xml:space="preserve">% средств направлено на приведение в нормативное состояние опорной сети автомобильных дорог. </w:t>
      </w:r>
    </w:p>
    <w:p w:rsidR="002D1484" w:rsidRPr="0062440D" w:rsidRDefault="002D1484" w:rsidP="00572280">
      <w:pPr>
        <w:widowControl w:val="0"/>
        <w:shd w:val="clear" w:color="auto" w:fill="FFFFFF" w:themeFill="background1"/>
        <w:tabs>
          <w:tab w:val="left" w:pos="9072"/>
        </w:tabs>
        <w:spacing w:after="0" w:line="25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Выполнены следующие мероприятия:</w:t>
      </w:r>
    </w:p>
    <w:p w:rsidR="002D1484" w:rsidRPr="0062440D" w:rsidRDefault="002D1484" w:rsidP="00572280">
      <w:pPr>
        <w:widowControl w:val="0"/>
        <w:shd w:val="clear" w:color="auto" w:fill="FFFFFF" w:themeFill="background1"/>
        <w:tabs>
          <w:tab w:val="left" w:pos="9072"/>
        </w:tabs>
        <w:spacing w:after="0" w:line="25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построено и реконструировано 24,9 км</w:t>
      </w:r>
      <w:r w:rsidR="002433CC">
        <w:rPr>
          <w:rFonts w:ascii="Times New Roman" w:hAnsi="Times New Roman" w:cs="Times New Roman"/>
          <w:sz w:val="24"/>
          <w:szCs w:val="24"/>
        </w:rPr>
        <w:t>.</w:t>
      </w:r>
      <w:r w:rsidRPr="0062440D">
        <w:rPr>
          <w:rFonts w:ascii="Times New Roman" w:hAnsi="Times New Roman" w:cs="Times New Roman"/>
          <w:sz w:val="24"/>
          <w:szCs w:val="24"/>
        </w:rPr>
        <w:t xml:space="preserve"> автодорог общего пользования на сумму 3 314,0 </w:t>
      </w:r>
      <w:proofErr w:type="gramStart"/>
      <w:r w:rsidRPr="0062440D">
        <w:rPr>
          <w:rFonts w:ascii="Times New Roman" w:hAnsi="Times New Roman" w:cs="Times New Roman"/>
          <w:sz w:val="24"/>
          <w:szCs w:val="24"/>
        </w:rPr>
        <w:t>млн</w:t>
      </w:r>
      <w:proofErr w:type="gramEnd"/>
      <w:r w:rsidRPr="0062440D">
        <w:rPr>
          <w:rFonts w:ascii="Times New Roman" w:hAnsi="Times New Roman" w:cs="Times New Roman"/>
          <w:sz w:val="24"/>
          <w:szCs w:val="24"/>
        </w:rPr>
        <w:t xml:space="preserve"> рублей. Основными объектами инвестиционной деятельности программы дорожных работ 2018 года являются:</w:t>
      </w:r>
    </w:p>
    <w:p w:rsidR="002D1484" w:rsidRPr="0062440D" w:rsidRDefault="002D1484" w:rsidP="00572280">
      <w:pPr>
        <w:widowControl w:val="0"/>
        <w:shd w:val="clear" w:color="auto" w:fill="FFFFFF" w:themeFill="background1"/>
        <w:tabs>
          <w:tab w:val="left" w:pos="9072"/>
        </w:tabs>
        <w:spacing w:after="0" w:line="25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строительство объездной автодороги г. Алексеевки (9,4 км</w:t>
      </w:r>
      <w:r w:rsidR="00D246E9">
        <w:rPr>
          <w:rFonts w:ascii="Times New Roman" w:hAnsi="Times New Roman" w:cs="Times New Roman"/>
          <w:sz w:val="24"/>
          <w:szCs w:val="24"/>
        </w:rPr>
        <w:t>.</w:t>
      </w:r>
      <w:r w:rsidRPr="0062440D">
        <w:rPr>
          <w:rFonts w:ascii="Times New Roman" w:hAnsi="Times New Roman" w:cs="Times New Roman"/>
          <w:sz w:val="24"/>
          <w:szCs w:val="24"/>
        </w:rPr>
        <w:t>);</w:t>
      </w:r>
    </w:p>
    <w:p w:rsidR="002D1484" w:rsidRPr="0062440D" w:rsidRDefault="002D1484" w:rsidP="00572280">
      <w:pPr>
        <w:widowControl w:val="0"/>
        <w:shd w:val="clear" w:color="auto" w:fill="FFFFFF" w:themeFill="background1"/>
        <w:tabs>
          <w:tab w:val="left" w:pos="9072"/>
        </w:tabs>
        <w:spacing w:after="0" w:line="25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реконструкция автодороги  от г. Бирюч - до г. Алексеевка (13,3 км</w:t>
      </w:r>
      <w:r w:rsidR="00D246E9">
        <w:rPr>
          <w:rFonts w:ascii="Times New Roman" w:hAnsi="Times New Roman" w:cs="Times New Roman"/>
          <w:sz w:val="24"/>
          <w:szCs w:val="24"/>
        </w:rPr>
        <w:t>.</w:t>
      </w:r>
      <w:r w:rsidRPr="0062440D">
        <w:rPr>
          <w:rFonts w:ascii="Times New Roman" w:hAnsi="Times New Roman" w:cs="Times New Roman"/>
          <w:sz w:val="24"/>
          <w:szCs w:val="24"/>
        </w:rPr>
        <w:t>);</w:t>
      </w:r>
    </w:p>
    <w:p w:rsidR="002D1484" w:rsidRPr="0062440D" w:rsidRDefault="002D1484" w:rsidP="00572280">
      <w:pPr>
        <w:widowControl w:val="0"/>
        <w:shd w:val="clear" w:color="auto" w:fill="FFFFFF" w:themeFill="background1"/>
        <w:tabs>
          <w:tab w:val="left" w:pos="9072"/>
        </w:tabs>
        <w:spacing w:after="0" w:line="25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отремонтировано 667,8 км</w:t>
      </w:r>
      <w:r w:rsidR="002433CC">
        <w:rPr>
          <w:rFonts w:ascii="Times New Roman" w:hAnsi="Times New Roman" w:cs="Times New Roman"/>
          <w:sz w:val="24"/>
          <w:szCs w:val="24"/>
        </w:rPr>
        <w:t>.</w:t>
      </w:r>
      <w:r w:rsidRPr="0062440D">
        <w:rPr>
          <w:rFonts w:ascii="Times New Roman" w:hAnsi="Times New Roman" w:cs="Times New Roman"/>
          <w:sz w:val="24"/>
          <w:szCs w:val="24"/>
        </w:rPr>
        <w:t xml:space="preserve"> автодорог общего пользования и 17 мостов на су</w:t>
      </w:r>
      <w:r w:rsidR="0095041A" w:rsidRPr="0062440D">
        <w:rPr>
          <w:rFonts w:ascii="Times New Roman" w:hAnsi="Times New Roman" w:cs="Times New Roman"/>
          <w:sz w:val="24"/>
          <w:szCs w:val="24"/>
        </w:rPr>
        <w:t xml:space="preserve">мму 7226,4 </w:t>
      </w:r>
      <w:proofErr w:type="gramStart"/>
      <w:r w:rsidR="0095041A" w:rsidRPr="0062440D">
        <w:rPr>
          <w:rFonts w:ascii="Times New Roman" w:hAnsi="Times New Roman" w:cs="Times New Roman"/>
          <w:sz w:val="24"/>
          <w:szCs w:val="24"/>
        </w:rPr>
        <w:t>млн</w:t>
      </w:r>
      <w:proofErr w:type="gramEnd"/>
      <w:r w:rsidR="0095041A" w:rsidRPr="0062440D">
        <w:rPr>
          <w:rFonts w:ascii="Times New Roman" w:hAnsi="Times New Roman" w:cs="Times New Roman"/>
          <w:sz w:val="24"/>
          <w:szCs w:val="24"/>
        </w:rPr>
        <w:t xml:space="preserve"> </w:t>
      </w:r>
      <w:r w:rsidRPr="0062440D">
        <w:rPr>
          <w:rFonts w:ascii="Times New Roman" w:hAnsi="Times New Roman" w:cs="Times New Roman"/>
          <w:sz w:val="24"/>
          <w:szCs w:val="24"/>
        </w:rPr>
        <w:t xml:space="preserve">рублей; </w:t>
      </w:r>
    </w:p>
    <w:p w:rsidR="002D1484" w:rsidRPr="0062440D" w:rsidRDefault="002D1484" w:rsidP="00572280">
      <w:pPr>
        <w:widowControl w:val="0"/>
        <w:shd w:val="clear" w:color="auto" w:fill="FFFFFF" w:themeFill="background1"/>
        <w:tabs>
          <w:tab w:val="left" w:pos="9072"/>
        </w:tabs>
        <w:spacing w:after="0" w:line="25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построено 435,2 км</w:t>
      </w:r>
      <w:r w:rsidR="002433CC">
        <w:rPr>
          <w:rFonts w:ascii="Times New Roman" w:hAnsi="Times New Roman" w:cs="Times New Roman"/>
          <w:sz w:val="24"/>
          <w:szCs w:val="24"/>
        </w:rPr>
        <w:t>.</w:t>
      </w:r>
      <w:r w:rsidRPr="0062440D">
        <w:rPr>
          <w:rFonts w:ascii="Times New Roman" w:hAnsi="Times New Roman" w:cs="Times New Roman"/>
          <w:sz w:val="24"/>
          <w:szCs w:val="24"/>
        </w:rPr>
        <w:t xml:space="preserve"> автодорог в населенных пунктах, к объектам агропромышленного комплекса, в микрорайонах массовой жилищной застройки на с</w:t>
      </w:r>
      <w:r w:rsidR="00A57913" w:rsidRPr="0062440D">
        <w:rPr>
          <w:rFonts w:ascii="Times New Roman" w:hAnsi="Times New Roman" w:cs="Times New Roman"/>
          <w:sz w:val="24"/>
          <w:szCs w:val="24"/>
        </w:rPr>
        <w:t>умму</w:t>
      </w:r>
      <w:r w:rsidR="00A57913" w:rsidRPr="0062440D">
        <w:rPr>
          <w:rFonts w:ascii="Times New Roman" w:hAnsi="Times New Roman" w:cs="Times New Roman"/>
          <w:sz w:val="24"/>
          <w:szCs w:val="24"/>
        </w:rPr>
        <w:br/>
      </w:r>
      <w:r w:rsidR="0095041A" w:rsidRPr="0062440D">
        <w:rPr>
          <w:rFonts w:ascii="Times New Roman" w:hAnsi="Times New Roman" w:cs="Times New Roman"/>
          <w:sz w:val="24"/>
          <w:szCs w:val="24"/>
        </w:rPr>
        <w:t xml:space="preserve">2 017,0 </w:t>
      </w:r>
      <w:proofErr w:type="gramStart"/>
      <w:r w:rsidR="0095041A" w:rsidRPr="0062440D">
        <w:rPr>
          <w:rFonts w:ascii="Times New Roman" w:hAnsi="Times New Roman" w:cs="Times New Roman"/>
          <w:sz w:val="24"/>
          <w:szCs w:val="24"/>
        </w:rPr>
        <w:t>млн</w:t>
      </w:r>
      <w:proofErr w:type="gramEnd"/>
      <w:r w:rsidRPr="0062440D">
        <w:rPr>
          <w:rFonts w:ascii="Times New Roman" w:hAnsi="Times New Roman" w:cs="Times New Roman"/>
          <w:sz w:val="24"/>
          <w:szCs w:val="24"/>
        </w:rPr>
        <w:t xml:space="preserve"> рублей. </w:t>
      </w:r>
    </w:p>
    <w:p w:rsidR="002D1484" w:rsidRPr="0062440D" w:rsidRDefault="002D1484" w:rsidP="00572280">
      <w:pPr>
        <w:widowControl w:val="0"/>
        <w:shd w:val="clear" w:color="auto" w:fill="FFFFFF" w:themeFill="background1"/>
        <w:tabs>
          <w:tab w:val="left" w:pos="9072"/>
        </w:tabs>
        <w:spacing w:after="0" w:line="25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В рамках приоритетного проекта «Ипотека и арендное жилье» субсидии из федераль</w:t>
      </w:r>
      <w:r w:rsidR="0095041A" w:rsidRPr="0062440D">
        <w:rPr>
          <w:rFonts w:ascii="Times New Roman" w:hAnsi="Times New Roman" w:cs="Times New Roman"/>
          <w:sz w:val="24"/>
          <w:szCs w:val="24"/>
        </w:rPr>
        <w:t xml:space="preserve">ного бюджета в размере 626,8 </w:t>
      </w:r>
      <w:proofErr w:type="gramStart"/>
      <w:r w:rsidR="0095041A" w:rsidRPr="0062440D">
        <w:rPr>
          <w:rFonts w:ascii="Times New Roman" w:hAnsi="Times New Roman" w:cs="Times New Roman"/>
          <w:sz w:val="24"/>
          <w:szCs w:val="24"/>
        </w:rPr>
        <w:t>млн</w:t>
      </w:r>
      <w:proofErr w:type="gramEnd"/>
      <w:r w:rsidRPr="0062440D">
        <w:rPr>
          <w:rFonts w:ascii="Times New Roman" w:hAnsi="Times New Roman" w:cs="Times New Roman"/>
          <w:sz w:val="24"/>
          <w:szCs w:val="24"/>
        </w:rPr>
        <w:t xml:space="preserve"> рублей б</w:t>
      </w:r>
      <w:r w:rsidR="0095041A" w:rsidRPr="0062440D">
        <w:rPr>
          <w:rFonts w:ascii="Times New Roman" w:hAnsi="Times New Roman" w:cs="Times New Roman"/>
          <w:sz w:val="24"/>
          <w:szCs w:val="24"/>
        </w:rPr>
        <w:t>ыли направлены на строительство</w:t>
      </w:r>
      <w:r w:rsidR="0095041A" w:rsidRPr="0062440D">
        <w:rPr>
          <w:rFonts w:ascii="Times New Roman" w:hAnsi="Times New Roman" w:cs="Times New Roman"/>
          <w:sz w:val="24"/>
          <w:szCs w:val="24"/>
        </w:rPr>
        <w:br/>
      </w:r>
      <w:r w:rsidRPr="0062440D">
        <w:rPr>
          <w:rFonts w:ascii="Times New Roman" w:hAnsi="Times New Roman" w:cs="Times New Roman"/>
          <w:sz w:val="24"/>
          <w:szCs w:val="24"/>
        </w:rPr>
        <w:t>143,0 км автодорог  в  6 микрорайонах ИЖС;</w:t>
      </w:r>
    </w:p>
    <w:p w:rsidR="002D1484" w:rsidRPr="0062440D" w:rsidRDefault="002D1484" w:rsidP="00572280">
      <w:pPr>
        <w:widowControl w:val="0"/>
        <w:shd w:val="clear" w:color="auto" w:fill="FFFFFF" w:themeFill="background1"/>
        <w:tabs>
          <w:tab w:val="left" w:pos="9072"/>
        </w:tabs>
        <w:spacing w:after="0" w:line="25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отремонтировано 322,1 км</w:t>
      </w:r>
      <w:r w:rsidR="002433CC">
        <w:rPr>
          <w:rFonts w:ascii="Times New Roman" w:hAnsi="Times New Roman" w:cs="Times New Roman"/>
          <w:sz w:val="24"/>
          <w:szCs w:val="24"/>
        </w:rPr>
        <w:t>.</w:t>
      </w:r>
      <w:r w:rsidRPr="0062440D">
        <w:rPr>
          <w:rFonts w:ascii="Times New Roman" w:hAnsi="Times New Roman" w:cs="Times New Roman"/>
          <w:sz w:val="24"/>
          <w:szCs w:val="24"/>
        </w:rPr>
        <w:t xml:space="preserve"> автомобильных дорог общего пользования местног</w:t>
      </w:r>
      <w:r w:rsidR="0095041A" w:rsidRPr="0062440D">
        <w:rPr>
          <w:rFonts w:ascii="Times New Roman" w:hAnsi="Times New Roman" w:cs="Times New Roman"/>
          <w:sz w:val="24"/>
          <w:szCs w:val="24"/>
        </w:rPr>
        <w:t xml:space="preserve">о значения на сумму 2 567,0 </w:t>
      </w:r>
      <w:proofErr w:type="gramStart"/>
      <w:r w:rsidR="0095041A" w:rsidRPr="0062440D">
        <w:rPr>
          <w:rFonts w:ascii="Times New Roman" w:hAnsi="Times New Roman" w:cs="Times New Roman"/>
          <w:sz w:val="24"/>
          <w:szCs w:val="24"/>
        </w:rPr>
        <w:t>млн</w:t>
      </w:r>
      <w:proofErr w:type="gramEnd"/>
      <w:r w:rsidRPr="0062440D">
        <w:rPr>
          <w:rFonts w:ascii="Times New Roman" w:hAnsi="Times New Roman" w:cs="Times New Roman"/>
          <w:sz w:val="24"/>
          <w:szCs w:val="24"/>
        </w:rPr>
        <w:t xml:space="preserve"> рублей; </w:t>
      </w:r>
    </w:p>
    <w:p w:rsidR="0095041A" w:rsidRPr="0062440D" w:rsidRDefault="002D1484" w:rsidP="005B0ECE">
      <w:pPr>
        <w:widowControl w:val="0"/>
        <w:shd w:val="clear" w:color="auto" w:fill="FFFFFF" w:themeFill="background1"/>
        <w:tabs>
          <w:tab w:val="left" w:pos="9072"/>
        </w:tabs>
        <w:spacing w:after="0" w:line="25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выполнен комплекс работ по содержанию автодорог и мостов, обеспечению безопасности дорожног</w:t>
      </w:r>
      <w:r w:rsidR="0095041A" w:rsidRPr="0062440D">
        <w:rPr>
          <w:rFonts w:ascii="Times New Roman" w:hAnsi="Times New Roman" w:cs="Times New Roman"/>
          <w:sz w:val="24"/>
          <w:szCs w:val="24"/>
        </w:rPr>
        <w:t xml:space="preserve">о движения на сумму 1 432,6 </w:t>
      </w:r>
      <w:proofErr w:type="gramStart"/>
      <w:r w:rsidR="0095041A" w:rsidRPr="0062440D">
        <w:rPr>
          <w:rFonts w:ascii="Times New Roman" w:hAnsi="Times New Roman" w:cs="Times New Roman"/>
          <w:sz w:val="24"/>
          <w:szCs w:val="24"/>
        </w:rPr>
        <w:t>млн</w:t>
      </w:r>
      <w:proofErr w:type="gramEnd"/>
      <w:r w:rsidRPr="0062440D">
        <w:rPr>
          <w:rFonts w:ascii="Times New Roman" w:hAnsi="Times New Roman" w:cs="Times New Roman"/>
          <w:sz w:val="24"/>
          <w:szCs w:val="24"/>
        </w:rPr>
        <w:t xml:space="preserve"> рублей и проектно-изыскате</w:t>
      </w:r>
      <w:r w:rsidR="0095041A" w:rsidRPr="0062440D">
        <w:rPr>
          <w:rFonts w:ascii="Times New Roman" w:hAnsi="Times New Roman" w:cs="Times New Roman"/>
          <w:sz w:val="24"/>
          <w:szCs w:val="24"/>
        </w:rPr>
        <w:t>льские работы на сумму 98,8 млн</w:t>
      </w:r>
      <w:r w:rsidRPr="0062440D">
        <w:rPr>
          <w:rFonts w:ascii="Times New Roman" w:hAnsi="Times New Roman" w:cs="Times New Roman"/>
          <w:sz w:val="24"/>
          <w:szCs w:val="24"/>
        </w:rPr>
        <w:t xml:space="preserve"> рублей.</w:t>
      </w:r>
      <w:r w:rsidR="0095041A" w:rsidRPr="0062440D">
        <w:rPr>
          <w:rFonts w:ascii="Times New Roman" w:hAnsi="Times New Roman" w:cs="Times New Roman"/>
          <w:sz w:val="24"/>
          <w:szCs w:val="24"/>
        </w:rPr>
        <w:br w:type="page"/>
      </w:r>
    </w:p>
    <w:p w:rsidR="002D1484"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lastRenderedPageBreak/>
        <w:t xml:space="preserve">Согласно исследованию Национального рейтингового агентства Белгородская область </w:t>
      </w:r>
      <w:proofErr w:type="gramStart"/>
      <w:r w:rsidRPr="0062440D">
        <w:rPr>
          <w:rFonts w:ascii="Times New Roman" w:hAnsi="Times New Roman" w:cs="Times New Roman"/>
          <w:sz w:val="24"/>
          <w:szCs w:val="24"/>
        </w:rPr>
        <w:t>является регионом с высокой инвестиционной привлекательностью и занимает</w:t>
      </w:r>
      <w:proofErr w:type="gramEnd"/>
      <w:r w:rsidRPr="0062440D">
        <w:rPr>
          <w:rFonts w:ascii="Times New Roman" w:hAnsi="Times New Roman" w:cs="Times New Roman"/>
          <w:sz w:val="24"/>
          <w:szCs w:val="24"/>
        </w:rPr>
        <w:t xml:space="preserve"> второе место в данной категории по Центральному федеральному округу после Московской области.</w:t>
      </w:r>
    </w:p>
    <w:p w:rsidR="002D1484"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В целях реализации национального проекта «Безопасные и качественные автомобильные дороги» разработан и утвержден региональный проект Белгородской области, а также Белгородской и Старооскольско-Губкинской городских агломераций на 2019-2024 годы. </w:t>
      </w:r>
    </w:p>
    <w:p w:rsidR="002D1484"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proofErr w:type="gramStart"/>
      <w:r w:rsidRPr="0062440D">
        <w:rPr>
          <w:rFonts w:ascii="Times New Roman" w:hAnsi="Times New Roman" w:cs="Times New Roman"/>
          <w:sz w:val="24"/>
          <w:szCs w:val="24"/>
        </w:rPr>
        <w:t>Реализация проекта направлена на создание условий для устойчивого функционирования транспортной системы и дорожной сети в соответствии с социально-экономическими потребностями населения, включая приведение в нормативное состояние автомобильных дорог общег</w:t>
      </w:r>
      <w:r w:rsidR="00A57913" w:rsidRPr="0062440D">
        <w:rPr>
          <w:rFonts w:ascii="Times New Roman" w:hAnsi="Times New Roman" w:cs="Times New Roman"/>
          <w:sz w:val="24"/>
          <w:szCs w:val="24"/>
        </w:rPr>
        <w:t>о пользования регионального</w:t>
      </w:r>
      <w:r w:rsidR="00A57913" w:rsidRPr="0062440D">
        <w:rPr>
          <w:rFonts w:ascii="Times New Roman" w:hAnsi="Times New Roman" w:cs="Times New Roman"/>
          <w:sz w:val="24"/>
          <w:szCs w:val="24"/>
        </w:rPr>
        <w:br/>
      </w:r>
      <w:r w:rsidRPr="0062440D">
        <w:rPr>
          <w:rFonts w:ascii="Times New Roman" w:hAnsi="Times New Roman" w:cs="Times New Roman"/>
          <w:sz w:val="24"/>
          <w:szCs w:val="24"/>
        </w:rPr>
        <w:t>и межмуниципального значения; доведение доли улично-дорожной сети городских агломераций, находящейся в нормативном состоянии, до 85</w:t>
      </w:r>
      <w:r w:rsidR="00A57913" w:rsidRPr="0062440D">
        <w:rPr>
          <w:rFonts w:ascii="Times New Roman" w:hAnsi="Times New Roman" w:cs="Times New Roman"/>
          <w:sz w:val="24"/>
          <w:szCs w:val="24"/>
        </w:rPr>
        <w:t xml:space="preserve"> </w:t>
      </w:r>
      <w:r w:rsidRPr="0062440D">
        <w:rPr>
          <w:rFonts w:ascii="Times New Roman" w:hAnsi="Times New Roman" w:cs="Times New Roman"/>
          <w:sz w:val="24"/>
          <w:szCs w:val="24"/>
        </w:rPr>
        <w:t>%; сокращение доли автомобильных дорог, работающих в режиме перегрузки;</w:t>
      </w:r>
      <w:proofErr w:type="gramEnd"/>
      <w:r w:rsidRPr="0062440D">
        <w:rPr>
          <w:rFonts w:ascii="Times New Roman" w:hAnsi="Times New Roman" w:cs="Times New Roman"/>
          <w:sz w:val="24"/>
          <w:szCs w:val="24"/>
        </w:rPr>
        <w:t xml:space="preserve"> ликвидацию мест концентрации дорожно-транспортных происшествий.</w:t>
      </w:r>
    </w:p>
    <w:p w:rsidR="002D1484"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В 2018 году для поддержания улично-дорожной сети и сооружений на ней в соответствии с требованиями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и другими правовыми актами, действующим</w:t>
      </w:r>
      <w:r w:rsidR="0095041A" w:rsidRPr="0062440D">
        <w:rPr>
          <w:rFonts w:ascii="Times New Roman" w:hAnsi="Times New Roman" w:cs="Times New Roman"/>
          <w:sz w:val="24"/>
          <w:szCs w:val="24"/>
        </w:rPr>
        <w:t>и</w:t>
      </w:r>
      <w:r w:rsidR="0095041A" w:rsidRPr="0062440D">
        <w:rPr>
          <w:rFonts w:ascii="Times New Roman" w:hAnsi="Times New Roman" w:cs="Times New Roman"/>
          <w:sz w:val="24"/>
          <w:szCs w:val="24"/>
        </w:rPr>
        <w:br/>
      </w:r>
      <w:r w:rsidRPr="0062440D">
        <w:rPr>
          <w:rFonts w:ascii="Times New Roman" w:hAnsi="Times New Roman" w:cs="Times New Roman"/>
          <w:sz w:val="24"/>
          <w:szCs w:val="24"/>
        </w:rPr>
        <w:t>в области обеспечения безопасности дорожного движения, ОМСУ проводился комплекс инженерно-технических меропр</w:t>
      </w:r>
      <w:r w:rsidR="00A57913" w:rsidRPr="0062440D">
        <w:rPr>
          <w:rFonts w:ascii="Times New Roman" w:hAnsi="Times New Roman" w:cs="Times New Roman"/>
          <w:sz w:val="24"/>
          <w:szCs w:val="24"/>
        </w:rPr>
        <w:t>иятий по систематическому уходу</w:t>
      </w:r>
      <w:r w:rsidR="0095041A" w:rsidRPr="0062440D">
        <w:rPr>
          <w:rFonts w:ascii="Times New Roman" w:hAnsi="Times New Roman" w:cs="Times New Roman"/>
          <w:sz w:val="24"/>
          <w:szCs w:val="24"/>
        </w:rPr>
        <w:t xml:space="preserve"> </w:t>
      </w:r>
      <w:r w:rsidRPr="0062440D">
        <w:rPr>
          <w:rFonts w:ascii="Times New Roman" w:hAnsi="Times New Roman" w:cs="Times New Roman"/>
          <w:sz w:val="24"/>
          <w:szCs w:val="24"/>
        </w:rPr>
        <w:t xml:space="preserve">за дорогами, дорожными сооружениями и полосой отвода. </w:t>
      </w:r>
    </w:p>
    <w:p w:rsidR="002D1484"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В целях поддержания улично-дорожной сети в надлежащем порядке и исправления незначительных деформаций и повреждений конструктивных элементов в течение года проводился ямочный (текущий) ремонт проезжей части.</w:t>
      </w:r>
    </w:p>
    <w:p w:rsidR="002D1484"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Характеризуя работу, проводимую по ремонту автомобильных дорог общего пользования местного значения с твёрдым покрытием, отметим, что во всех муниципальных образованиях  области проводилась планомерная работа по капитальному ремонту.</w:t>
      </w:r>
    </w:p>
    <w:p w:rsidR="002D1484"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На протяжении двух лет (2017 и 2018 годы) снижение </w:t>
      </w:r>
      <w:r w:rsidRPr="0062440D">
        <w:rPr>
          <w:rFonts w:ascii="Times New Roman" w:hAnsi="Times New Roman" w:cs="Times New Roman"/>
          <w:b/>
          <w:sz w:val="24"/>
          <w:szCs w:val="24"/>
        </w:rPr>
        <w:t>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r w:rsidRPr="0062440D">
        <w:rPr>
          <w:rFonts w:ascii="Times New Roman" w:hAnsi="Times New Roman" w:cs="Times New Roman"/>
          <w:sz w:val="24"/>
          <w:szCs w:val="24"/>
        </w:rPr>
        <w:t xml:space="preserve"> отмечено в Новооскольском </w:t>
      </w:r>
      <w:r w:rsidR="00EA2B88" w:rsidRPr="0062440D">
        <w:rPr>
          <w:rFonts w:ascii="Times New Roman" w:hAnsi="Times New Roman" w:cs="Times New Roman"/>
          <w:sz w:val="24"/>
          <w:szCs w:val="24"/>
        </w:rPr>
        <w:t xml:space="preserve">городском округе </w:t>
      </w:r>
      <w:r w:rsidRPr="0062440D">
        <w:rPr>
          <w:rFonts w:ascii="Times New Roman" w:hAnsi="Times New Roman" w:cs="Times New Roman"/>
          <w:sz w:val="24"/>
          <w:szCs w:val="24"/>
        </w:rPr>
        <w:t xml:space="preserve">(2017 год </w:t>
      </w:r>
      <w:r w:rsidR="00CF5877" w:rsidRPr="0062440D">
        <w:rPr>
          <w:rFonts w:ascii="Times New Roman" w:hAnsi="Times New Roman" w:cs="Times New Roman"/>
          <w:sz w:val="24"/>
          <w:szCs w:val="24"/>
        </w:rPr>
        <w:t>–</w:t>
      </w:r>
      <w:r w:rsidRPr="0062440D">
        <w:rPr>
          <w:rFonts w:ascii="Times New Roman" w:hAnsi="Times New Roman" w:cs="Times New Roman"/>
          <w:sz w:val="24"/>
          <w:szCs w:val="24"/>
        </w:rPr>
        <w:t xml:space="preserve"> 6,55</w:t>
      </w:r>
      <w:r w:rsidR="00A57913" w:rsidRPr="0062440D">
        <w:rPr>
          <w:rFonts w:ascii="Times New Roman" w:hAnsi="Times New Roman" w:cs="Times New Roman"/>
          <w:sz w:val="24"/>
          <w:szCs w:val="24"/>
        </w:rPr>
        <w:t xml:space="preserve"> </w:t>
      </w:r>
      <w:r w:rsidRPr="0062440D">
        <w:rPr>
          <w:rFonts w:ascii="Times New Roman" w:hAnsi="Times New Roman" w:cs="Times New Roman"/>
          <w:sz w:val="24"/>
          <w:szCs w:val="24"/>
        </w:rPr>
        <w:t xml:space="preserve">%, 2018 год </w:t>
      </w:r>
      <w:r w:rsidR="00CF5877" w:rsidRPr="0062440D">
        <w:rPr>
          <w:rFonts w:ascii="Times New Roman" w:hAnsi="Times New Roman" w:cs="Times New Roman"/>
          <w:sz w:val="24"/>
          <w:szCs w:val="24"/>
        </w:rPr>
        <w:t>–</w:t>
      </w:r>
      <w:r w:rsidRPr="0062440D">
        <w:rPr>
          <w:rFonts w:ascii="Times New Roman" w:hAnsi="Times New Roman" w:cs="Times New Roman"/>
          <w:sz w:val="24"/>
          <w:szCs w:val="24"/>
        </w:rPr>
        <w:t xml:space="preserve"> 3,56 %), Прохоровском (2017 год </w:t>
      </w:r>
      <w:r w:rsidR="00CF5877" w:rsidRPr="0062440D">
        <w:rPr>
          <w:rFonts w:ascii="Times New Roman" w:hAnsi="Times New Roman" w:cs="Times New Roman"/>
          <w:sz w:val="24"/>
          <w:szCs w:val="24"/>
        </w:rPr>
        <w:t>–</w:t>
      </w:r>
      <w:r w:rsidRPr="0062440D">
        <w:rPr>
          <w:rFonts w:ascii="Times New Roman" w:hAnsi="Times New Roman" w:cs="Times New Roman"/>
          <w:sz w:val="24"/>
          <w:szCs w:val="24"/>
        </w:rPr>
        <w:t xml:space="preserve"> 19,85</w:t>
      </w:r>
      <w:r w:rsidR="00A57913" w:rsidRPr="0062440D">
        <w:rPr>
          <w:rFonts w:ascii="Times New Roman" w:hAnsi="Times New Roman" w:cs="Times New Roman"/>
          <w:sz w:val="24"/>
          <w:szCs w:val="24"/>
        </w:rPr>
        <w:t xml:space="preserve"> </w:t>
      </w:r>
      <w:r w:rsidRPr="0062440D">
        <w:rPr>
          <w:rFonts w:ascii="Times New Roman" w:hAnsi="Times New Roman" w:cs="Times New Roman"/>
          <w:sz w:val="24"/>
          <w:szCs w:val="24"/>
        </w:rPr>
        <w:t xml:space="preserve">%, 2018 год </w:t>
      </w:r>
      <w:r w:rsidR="00ED505B" w:rsidRPr="0062440D">
        <w:rPr>
          <w:rFonts w:ascii="Times New Roman" w:hAnsi="Times New Roman" w:cs="Times New Roman"/>
          <w:sz w:val="24"/>
          <w:szCs w:val="24"/>
        </w:rPr>
        <w:t>–</w:t>
      </w:r>
      <w:r w:rsidRPr="0062440D">
        <w:rPr>
          <w:rFonts w:ascii="Times New Roman" w:hAnsi="Times New Roman" w:cs="Times New Roman"/>
          <w:sz w:val="24"/>
          <w:szCs w:val="24"/>
        </w:rPr>
        <w:t xml:space="preserve"> 19,50</w:t>
      </w:r>
      <w:r w:rsidR="00A57913" w:rsidRPr="0062440D">
        <w:rPr>
          <w:rFonts w:ascii="Times New Roman" w:hAnsi="Times New Roman" w:cs="Times New Roman"/>
          <w:sz w:val="24"/>
          <w:szCs w:val="24"/>
        </w:rPr>
        <w:t xml:space="preserve"> </w:t>
      </w:r>
      <w:r w:rsidRPr="0062440D">
        <w:rPr>
          <w:rFonts w:ascii="Times New Roman" w:hAnsi="Times New Roman" w:cs="Times New Roman"/>
          <w:sz w:val="24"/>
          <w:szCs w:val="24"/>
        </w:rPr>
        <w:t xml:space="preserve">%) и Чернянском (2017 год </w:t>
      </w:r>
      <w:r w:rsidR="00CF5877" w:rsidRPr="0062440D">
        <w:rPr>
          <w:rFonts w:ascii="Times New Roman" w:hAnsi="Times New Roman" w:cs="Times New Roman"/>
          <w:sz w:val="24"/>
          <w:szCs w:val="24"/>
        </w:rPr>
        <w:t>–</w:t>
      </w:r>
      <w:r w:rsidRPr="0062440D">
        <w:rPr>
          <w:rFonts w:ascii="Times New Roman" w:hAnsi="Times New Roman" w:cs="Times New Roman"/>
          <w:sz w:val="24"/>
          <w:szCs w:val="24"/>
        </w:rPr>
        <w:t xml:space="preserve"> 19,11</w:t>
      </w:r>
      <w:r w:rsidR="00A57913" w:rsidRPr="0062440D">
        <w:rPr>
          <w:rFonts w:ascii="Times New Roman" w:hAnsi="Times New Roman" w:cs="Times New Roman"/>
          <w:sz w:val="24"/>
          <w:szCs w:val="24"/>
        </w:rPr>
        <w:t xml:space="preserve"> </w:t>
      </w:r>
      <w:r w:rsidRPr="0062440D">
        <w:rPr>
          <w:rFonts w:ascii="Times New Roman" w:hAnsi="Times New Roman" w:cs="Times New Roman"/>
          <w:sz w:val="24"/>
          <w:szCs w:val="24"/>
        </w:rPr>
        <w:t xml:space="preserve">%, 2018 год </w:t>
      </w:r>
      <w:r w:rsidR="00CF5877" w:rsidRPr="0062440D">
        <w:rPr>
          <w:rFonts w:ascii="Times New Roman" w:hAnsi="Times New Roman" w:cs="Times New Roman"/>
          <w:sz w:val="24"/>
          <w:szCs w:val="24"/>
        </w:rPr>
        <w:t>–</w:t>
      </w:r>
      <w:r w:rsidRPr="0062440D">
        <w:rPr>
          <w:rFonts w:ascii="Times New Roman" w:hAnsi="Times New Roman" w:cs="Times New Roman"/>
          <w:sz w:val="24"/>
          <w:szCs w:val="24"/>
        </w:rPr>
        <w:t xml:space="preserve"> 18,93</w:t>
      </w:r>
      <w:r w:rsidR="00A57913" w:rsidRPr="0062440D">
        <w:rPr>
          <w:rFonts w:ascii="Times New Roman" w:hAnsi="Times New Roman" w:cs="Times New Roman"/>
          <w:sz w:val="24"/>
          <w:szCs w:val="24"/>
        </w:rPr>
        <w:t xml:space="preserve"> </w:t>
      </w:r>
      <w:r w:rsidRPr="0062440D">
        <w:rPr>
          <w:rFonts w:ascii="Times New Roman" w:hAnsi="Times New Roman" w:cs="Times New Roman"/>
          <w:sz w:val="24"/>
          <w:szCs w:val="24"/>
        </w:rPr>
        <w:t>%) районах.</w:t>
      </w:r>
      <w:r w:rsidR="00ED505B" w:rsidRPr="0062440D">
        <w:rPr>
          <w:rFonts w:ascii="Times New Roman" w:hAnsi="Times New Roman" w:cs="Times New Roman"/>
          <w:sz w:val="24"/>
          <w:szCs w:val="24"/>
        </w:rPr>
        <w:t xml:space="preserve"> </w:t>
      </w:r>
      <w:r w:rsidRPr="0062440D">
        <w:rPr>
          <w:rFonts w:ascii="Times New Roman" w:hAnsi="Times New Roman" w:cs="Times New Roman"/>
          <w:sz w:val="24"/>
          <w:szCs w:val="24"/>
        </w:rPr>
        <w:t>Снижение показателя обусловлено выделением субсидий из областного бюджета на строительство (реконструкцию), капитальный ремонт и ремонт автомобильных дорог общего пользования местного значения.</w:t>
      </w:r>
    </w:p>
    <w:p w:rsidR="002D1484"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Наиболее проблематичными по протяженности автомобильных дорог общего пользования местного значения, не соответствующим нормативным требованиям, остаются Ракитянский (60,52</w:t>
      </w:r>
      <w:r w:rsidR="00A57913" w:rsidRPr="0062440D">
        <w:rPr>
          <w:rFonts w:ascii="Times New Roman" w:hAnsi="Times New Roman" w:cs="Times New Roman"/>
          <w:sz w:val="24"/>
          <w:szCs w:val="24"/>
        </w:rPr>
        <w:t xml:space="preserve"> </w:t>
      </w:r>
      <w:r w:rsidRPr="0062440D">
        <w:rPr>
          <w:rFonts w:ascii="Times New Roman" w:hAnsi="Times New Roman" w:cs="Times New Roman"/>
          <w:sz w:val="24"/>
          <w:szCs w:val="24"/>
        </w:rPr>
        <w:t xml:space="preserve">% </w:t>
      </w:r>
      <w:r w:rsidR="00CF5877" w:rsidRPr="0062440D">
        <w:rPr>
          <w:rFonts w:ascii="Times New Roman" w:hAnsi="Times New Roman" w:cs="Times New Roman"/>
          <w:sz w:val="24"/>
          <w:szCs w:val="24"/>
        </w:rPr>
        <w:t>–</w:t>
      </w:r>
      <w:r w:rsidRPr="0062440D">
        <w:rPr>
          <w:rFonts w:ascii="Times New Roman" w:hAnsi="Times New Roman" w:cs="Times New Roman"/>
          <w:sz w:val="24"/>
          <w:szCs w:val="24"/>
        </w:rPr>
        <w:t xml:space="preserve"> на 48,31</w:t>
      </w:r>
      <w:r w:rsidR="00A57913" w:rsidRPr="0062440D">
        <w:rPr>
          <w:rFonts w:ascii="Times New Roman" w:hAnsi="Times New Roman" w:cs="Times New Roman"/>
          <w:sz w:val="24"/>
          <w:szCs w:val="24"/>
        </w:rPr>
        <w:t xml:space="preserve"> </w:t>
      </w:r>
      <w:r w:rsidRPr="0062440D">
        <w:rPr>
          <w:rFonts w:ascii="Times New Roman" w:hAnsi="Times New Roman" w:cs="Times New Roman"/>
          <w:sz w:val="24"/>
          <w:szCs w:val="24"/>
        </w:rPr>
        <w:t>% показатель больше значения 2017 года), Ровеньск</w:t>
      </w:r>
      <w:r w:rsidR="00ED505B" w:rsidRPr="0062440D">
        <w:rPr>
          <w:rFonts w:ascii="Times New Roman" w:hAnsi="Times New Roman" w:cs="Times New Roman"/>
          <w:sz w:val="24"/>
          <w:szCs w:val="24"/>
        </w:rPr>
        <w:t>и</w:t>
      </w:r>
      <w:r w:rsidRPr="0062440D">
        <w:rPr>
          <w:rFonts w:ascii="Times New Roman" w:hAnsi="Times New Roman" w:cs="Times New Roman"/>
          <w:sz w:val="24"/>
          <w:szCs w:val="24"/>
        </w:rPr>
        <w:t>й (29,59</w:t>
      </w:r>
      <w:r w:rsidR="0095041A" w:rsidRPr="0062440D">
        <w:rPr>
          <w:rFonts w:ascii="Times New Roman" w:hAnsi="Times New Roman" w:cs="Times New Roman"/>
          <w:sz w:val="24"/>
          <w:szCs w:val="24"/>
        </w:rPr>
        <w:t xml:space="preserve"> </w:t>
      </w:r>
      <w:r w:rsidRPr="0062440D">
        <w:rPr>
          <w:rFonts w:ascii="Times New Roman" w:hAnsi="Times New Roman" w:cs="Times New Roman"/>
          <w:sz w:val="24"/>
          <w:szCs w:val="24"/>
        </w:rPr>
        <w:t xml:space="preserve">% </w:t>
      </w:r>
      <w:r w:rsidR="00CF5877" w:rsidRPr="0062440D">
        <w:rPr>
          <w:rFonts w:ascii="Times New Roman" w:hAnsi="Times New Roman" w:cs="Times New Roman"/>
          <w:sz w:val="24"/>
          <w:szCs w:val="24"/>
        </w:rPr>
        <w:t>–</w:t>
      </w:r>
      <w:r w:rsidRPr="0062440D">
        <w:rPr>
          <w:rFonts w:ascii="Times New Roman" w:hAnsi="Times New Roman" w:cs="Times New Roman"/>
          <w:sz w:val="24"/>
          <w:szCs w:val="24"/>
        </w:rPr>
        <w:t xml:space="preserve"> </w:t>
      </w:r>
      <w:r w:rsidR="00ED505B" w:rsidRPr="0062440D">
        <w:rPr>
          <w:rFonts w:ascii="Times New Roman" w:hAnsi="Times New Roman" w:cs="Times New Roman"/>
          <w:sz w:val="24"/>
          <w:szCs w:val="24"/>
        </w:rPr>
        <w:t xml:space="preserve">снижение значения показателя </w:t>
      </w:r>
      <w:r w:rsidRPr="0062440D">
        <w:rPr>
          <w:rFonts w:ascii="Times New Roman" w:hAnsi="Times New Roman" w:cs="Times New Roman"/>
          <w:sz w:val="24"/>
          <w:szCs w:val="24"/>
        </w:rPr>
        <w:t>на 0,17</w:t>
      </w:r>
      <w:r w:rsidR="0095041A" w:rsidRPr="0062440D">
        <w:rPr>
          <w:rFonts w:ascii="Times New Roman" w:hAnsi="Times New Roman" w:cs="Times New Roman"/>
          <w:sz w:val="24"/>
          <w:szCs w:val="24"/>
        </w:rPr>
        <w:t xml:space="preserve"> </w:t>
      </w:r>
      <w:r w:rsidRPr="0062440D">
        <w:rPr>
          <w:rFonts w:ascii="Times New Roman" w:hAnsi="Times New Roman" w:cs="Times New Roman"/>
          <w:sz w:val="24"/>
          <w:szCs w:val="24"/>
        </w:rPr>
        <w:t xml:space="preserve">% </w:t>
      </w:r>
      <w:r w:rsidR="00ED505B" w:rsidRPr="0062440D">
        <w:rPr>
          <w:rFonts w:ascii="Times New Roman" w:hAnsi="Times New Roman" w:cs="Times New Roman"/>
          <w:sz w:val="24"/>
          <w:szCs w:val="24"/>
        </w:rPr>
        <w:t>к уровню 2017 года)</w:t>
      </w:r>
      <w:r w:rsidR="00ED505B" w:rsidRPr="0062440D">
        <w:rPr>
          <w:rFonts w:ascii="Times New Roman" w:hAnsi="Times New Roman" w:cs="Times New Roman"/>
          <w:sz w:val="24"/>
          <w:szCs w:val="24"/>
        </w:rPr>
        <w:br/>
      </w:r>
      <w:r w:rsidRPr="0062440D">
        <w:rPr>
          <w:rFonts w:ascii="Times New Roman" w:hAnsi="Times New Roman" w:cs="Times New Roman"/>
          <w:sz w:val="24"/>
          <w:szCs w:val="24"/>
        </w:rPr>
        <w:t>и Ивнянский (33,8</w:t>
      </w:r>
      <w:r w:rsidR="00A57913" w:rsidRPr="0062440D">
        <w:rPr>
          <w:rFonts w:ascii="Times New Roman" w:hAnsi="Times New Roman" w:cs="Times New Roman"/>
          <w:sz w:val="24"/>
          <w:szCs w:val="24"/>
        </w:rPr>
        <w:t xml:space="preserve"> </w:t>
      </w:r>
      <w:r w:rsidRPr="0062440D">
        <w:rPr>
          <w:rFonts w:ascii="Times New Roman" w:hAnsi="Times New Roman" w:cs="Times New Roman"/>
          <w:sz w:val="24"/>
          <w:szCs w:val="24"/>
        </w:rPr>
        <w:t xml:space="preserve">0% </w:t>
      </w:r>
      <w:r w:rsidR="00CF5877" w:rsidRPr="0062440D">
        <w:rPr>
          <w:rFonts w:ascii="Times New Roman" w:hAnsi="Times New Roman" w:cs="Times New Roman"/>
          <w:sz w:val="24"/>
          <w:szCs w:val="24"/>
        </w:rPr>
        <w:t>–</w:t>
      </w:r>
      <w:r w:rsidRPr="0062440D">
        <w:rPr>
          <w:rFonts w:ascii="Times New Roman" w:hAnsi="Times New Roman" w:cs="Times New Roman"/>
          <w:sz w:val="24"/>
          <w:szCs w:val="24"/>
        </w:rPr>
        <w:t xml:space="preserve"> на 16,34</w:t>
      </w:r>
      <w:r w:rsidR="00A57913" w:rsidRPr="0062440D">
        <w:rPr>
          <w:rFonts w:ascii="Times New Roman" w:hAnsi="Times New Roman" w:cs="Times New Roman"/>
          <w:sz w:val="24"/>
          <w:szCs w:val="24"/>
        </w:rPr>
        <w:t xml:space="preserve"> </w:t>
      </w:r>
      <w:r w:rsidRPr="0062440D">
        <w:rPr>
          <w:rFonts w:ascii="Times New Roman" w:hAnsi="Times New Roman" w:cs="Times New Roman"/>
          <w:sz w:val="24"/>
          <w:szCs w:val="24"/>
        </w:rPr>
        <w:t>% показатель больше значения 2017 года) районы</w:t>
      </w:r>
      <w:r w:rsidR="000B0F95" w:rsidRPr="0062440D">
        <w:rPr>
          <w:rFonts w:ascii="Times New Roman" w:hAnsi="Times New Roman" w:cs="Times New Roman"/>
          <w:sz w:val="24"/>
          <w:szCs w:val="24"/>
        </w:rPr>
        <w:t>.</w:t>
      </w:r>
      <w:r w:rsidRPr="0062440D">
        <w:rPr>
          <w:rFonts w:ascii="Times New Roman" w:hAnsi="Times New Roman" w:cs="Times New Roman"/>
          <w:sz w:val="24"/>
          <w:szCs w:val="24"/>
        </w:rPr>
        <w:t xml:space="preserve"> </w:t>
      </w:r>
      <w:r w:rsidR="000B0F95" w:rsidRPr="0062440D">
        <w:rPr>
          <w:rFonts w:ascii="Times New Roman" w:hAnsi="Times New Roman" w:cs="Times New Roman"/>
          <w:sz w:val="24"/>
          <w:szCs w:val="24"/>
        </w:rPr>
        <w:t>В</w:t>
      </w:r>
      <w:r w:rsidRPr="0062440D">
        <w:rPr>
          <w:rFonts w:ascii="Times New Roman" w:hAnsi="Times New Roman" w:cs="Times New Roman"/>
          <w:sz w:val="24"/>
          <w:szCs w:val="24"/>
        </w:rPr>
        <w:t xml:space="preserve"> остальных муниципальных образованиях области данный п</w:t>
      </w:r>
      <w:r w:rsidR="000B0F95" w:rsidRPr="0062440D">
        <w:rPr>
          <w:rFonts w:ascii="Times New Roman" w:hAnsi="Times New Roman" w:cs="Times New Roman"/>
          <w:sz w:val="24"/>
          <w:szCs w:val="24"/>
        </w:rPr>
        <w:t>оказатель колеблется</w:t>
      </w:r>
      <w:r w:rsidR="000B0F95" w:rsidRPr="0062440D">
        <w:rPr>
          <w:rFonts w:ascii="Times New Roman" w:hAnsi="Times New Roman" w:cs="Times New Roman"/>
          <w:sz w:val="24"/>
          <w:szCs w:val="24"/>
        </w:rPr>
        <w:br/>
      </w:r>
      <w:r w:rsidR="00CF5877" w:rsidRPr="0062440D">
        <w:rPr>
          <w:rFonts w:ascii="Times New Roman" w:hAnsi="Times New Roman" w:cs="Times New Roman"/>
          <w:sz w:val="24"/>
          <w:szCs w:val="24"/>
        </w:rPr>
        <w:t>в пределах</w:t>
      </w:r>
      <w:r w:rsidR="00ED505B" w:rsidRPr="0062440D">
        <w:rPr>
          <w:rFonts w:ascii="Times New Roman" w:hAnsi="Times New Roman" w:cs="Times New Roman"/>
          <w:sz w:val="24"/>
          <w:szCs w:val="24"/>
        </w:rPr>
        <w:t xml:space="preserve"> </w:t>
      </w:r>
      <w:r w:rsidR="000B0F95" w:rsidRPr="0062440D">
        <w:rPr>
          <w:rFonts w:ascii="Times New Roman" w:hAnsi="Times New Roman" w:cs="Times New Roman"/>
          <w:sz w:val="24"/>
          <w:szCs w:val="24"/>
        </w:rPr>
        <w:t>среднеобластного значения –19,3</w:t>
      </w:r>
      <w:r w:rsidRPr="0062440D">
        <w:rPr>
          <w:rFonts w:ascii="Times New Roman" w:hAnsi="Times New Roman" w:cs="Times New Roman"/>
          <w:sz w:val="24"/>
          <w:szCs w:val="24"/>
        </w:rPr>
        <w:t xml:space="preserve"> %.</w:t>
      </w:r>
    </w:p>
    <w:p w:rsidR="002D1484"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Рекомендуемыми мероприятиями по улучшению значения показателя эффективности могут быть:</w:t>
      </w:r>
    </w:p>
    <w:p w:rsidR="002D1484"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планирование деятельности ОМСУ в отношении автомобильных дорог общего пользования местного значения;</w:t>
      </w:r>
    </w:p>
    <w:p w:rsidR="002D1484"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привлечение дополнительных, внебюджетных источников финансирования дорожных работ;</w:t>
      </w:r>
    </w:p>
    <w:p w:rsidR="002D1484"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контроль над обеспечением сохранности автомобильных дорог общего пользования местного значения;</w:t>
      </w:r>
    </w:p>
    <w:p w:rsidR="002D1484"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проведение мероприятий по диагностике объектов дорожной инфраструктуры;</w:t>
      </w:r>
    </w:p>
    <w:p w:rsidR="002D1484"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применение новых, менее затратных технологий в области дорожного хозяйства.</w:t>
      </w:r>
    </w:p>
    <w:p w:rsidR="002D1484"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К 2024 году региональным проектом предусмотрено достижение целевых показателей национального проекта, в том числе:</w:t>
      </w:r>
    </w:p>
    <w:p w:rsidR="002D1484"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увеличение доли автомобильных дорог регионального и межмуниципального значений, соответствующих нормативным требованиям, до 68,7 %;</w:t>
      </w:r>
    </w:p>
    <w:p w:rsidR="0010545C" w:rsidRPr="0062440D" w:rsidRDefault="002D1484" w:rsidP="00572280">
      <w:pPr>
        <w:widowControl w:val="0"/>
        <w:shd w:val="clear" w:color="auto" w:fill="FFFFFF" w:themeFill="background1"/>
        <w:tabs>
          <w:tab w:val="left" w:pos="9072"/>
        </w:tabs>
        <w:spacing w:after="0" w:line="264"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доведение в Белгородской и Старооскольско-Губкинской городских агломерациях доли автомобильных дорог, соответствующих нормативным требованиям, до 85</w:t>
      </w:r>
      <w:r w:rsidR="0095041A" w:rsidRPr="0062440D">
        <w:rPr>
          <w:rFonts w:ascii="Times New Roman" w:hAnsi="Times New Roman" w:cs="Times New Roman"/>
          <w:sz w:val="24"/>
          <w:szCs w:val="24"/>
        </w:rPr>
        <w:t xml:space="preserve"> </w:t>
      </w:r>
      <w:r w:rsidRPr="0062440D">
        <w:rPr>
          <w:rFonts w:ascii="Times New Roman" w:hAnsi="Times New Roman" w:cs="Times New Roman"/>
          <w:sz w:val="24"/>
          <w:szCs w:val="24"/>
        </w:rPr>
        <w:t>%.</w:t>
      </w:r>
    </w:p>
    <w:p w:rsidR="002D1484" w:rsidRPr="0062440D" w:rsidRDefault="00F7165E" w:rsidP="00572280">
      <w:pPr>
        <w:shd w:val="clear" w:color="auto" w:fill="FFFFFF" w:themeFill="background1"/>
        <w:rPr>
          <w:rFonts w:ascii="Times New Roman" w:hAnsi="Times New Roman" w:cs="Times New Roman"/>
          <w:sz w:val="24"/>
          <w:szCs w:val="24"/>
        </w:rPr>
      </w:pPr>
      <w:r w:rsidRPr="0062440D">
        <w:rPr>
          <w:rFonts w:ascii="Times New Roman" w:hAnsi="Times New Roman" w:cs="Times New Roman"/>
          <w:sz w:val="24"/>
          <w:szCs w:val="24"/>
        </w:rPr>
        <w:br w:type="page"/>
      </w:r>
    </w:p>
    <w:p w:rsidR="0010545C" w:rsidRPr="0062440D" w:rsidRDefault="00A57913" w:rsidP="00572280">
      <w:pPr>
        <w:widowControl w:val="0"/>
        <w:shd w:val="clear" w:color="auto" w:fill="FFFFFF" w:themeFill="background1"/>
        <w:spacing w:after="0" w:line="240" w:lineRule="atLeast"/>
        <w:jc w:val="center"/>
        <w:rPr>
          <w:rFonts w:ascii="Times New Roman" w:hAnsi="Times New Roman" w:cs="Times New Roman"/>
          <w:b/>
          <w:spacing w:val="2"/>
          <w:sz w:val="24"/>
          <w:szCs w:val="24"/>
          <w:shd w:val="clear" w:color="auto" w:fill="FFFFFF"/>
        </w:rPr>
      </w:pPr>
      <w:r w:rsidRPr="0062440D">
        <w:rPr>
          <w:rFonts w:ascii="Times New Roman" w:hAnsi="Times New Roman" w:cs="Times New Roman"/>
          <w:b/>
          <w:spacing w:val="2"/>
          <w:sz w:val="24"/>
          <w:szCs w:val="24"/>
          <w:shd w:val="clear" w:color="auto" w:fill="FFFFFF"/>
        </w:rPr>
        <w:lastRenderedPageBreak/>
        <w:t xml:space="preserve">7. </w:t>
      </w:r>
      <w:r w:rsidR="0010545C" w:rsidRPr="0062440D">
        <w:rPr>
          <w:rFonts w:ascii="Times New Roman" w:hAnsi="Times New Roman" w:cs="Times New Roman"/>
          <w:b/>
          <w:spacing w:val="2"/>
          <w:sz w:val="24"/>
          <w:szCs w:val="24"/>
          <w:shd w:val="clear" w:color="auto" w:fill="FFFFFF"/>
        </w:rPr>
        <w:t>Доля населения, проживающего в населенных пунктах, не имеющих регулярного автобусного и (или) железнодорожного</w:t>
      </w:r>
    </w:p>
    <w:p w:rsidR="0010545C" w:rsidRPr="0062440D" w:rsidRDefault="0010545C" w:rsidP="00572280">
      <w:pPr>
        <w:widowControl w:val="0"/>
        <w:shd w:val="clear" w:color="auto" w:fill="FFFFFF" w:themeFill="background1"/>
        <w:spacing w:after="0" w:line="240" w:lineRule="atLeast"/>
        <w:jc w:val="center"/>
        <w:rPr>
          <w:rFonts w:ascii="Times New Roman" w:hAnsi="Times New Roman" w:cs="Times New Roman"/>
          <w:b/>
          <w:spacing w:val="2"/>
          <w:sz w:val="24"/>
          <w:szCs w:val="24"/>
          <w:shd w:val="clear" w:color="auto" w:fill="FFFFFF"/>
        </w:rPr>
      </w:pPr>
      <w:r w:rsidRPr="0062440D">
        <w:rPr>
          <w:rFonts w:ascii="Times New Roman" w:hAnsi="Times New Roman" w:cs="Times New Roman"/>
          <w:b/>
          <w:spacing w:val="2"/>
          <w:sz w:val="24"/>
          <w:szCs w:val="24"/>
          <w:shd w:val="clear" w:color="auto" w:fill="FFFFFF"/>
        </w:rPr>
        <w:t>сообщения с административным центром муниципального района, в общей численности населения муниципального района</w:t>
      </w:r>
      <w:proofErr w:type="gramStart"/>
      <w:r w:rsidRPr="0062440D">
        <w:rPr>
          <w:rFonts w:ascii="Times New Roman" w:hAnsi="Times New Roman" w:cs="Times New Roman"/>
          <w:b/>
          <w:spacing w:val="2"/>
          <w:sz w:val="24"/>
          <w:szCs w:val="24"/>
          <w:shd w:val="clear" w:color="auto" w:fill="FFFFFF"/>
        </w:rPr>
        <w:t xml:space="preserve"> </w:t>
      </w:r>
      <w:r w:rsidRPr="0062440D">
        <w:rPr>
          <w:rFonts w:ascii="Times New Roman" w:eastAsia="Times New Roman" w:hAnsi="Times New Roman" w:cs="Times New Roman"/>
          <w:b/>
          <w:sz w:val="24"/>
          <w:szCs w:val="24"/>
        </w:rPr>
        <w:t>(%)</w:t>
      </w:r>
      <w:proofErr w:type="gramEnd"/>
    </w:p>
    <w:p w:rsidR="0010545C" w:rsidRPr="0062440D" w:rsidRDefault="0010545C" w:rsidP="00572280">
      <w:pPr>
        <w:widowControl w:val="0"/>
        <w:shd w:val="clear" w:color="auto" w:fill="FFFFFF" w:themeFill="background1"/>
        <w:spacing w:after="0" w:line="240" w:lineRule="atLeast"/>
        <w:ind w:firstLine="709"/>
        <w:jc w:val="center"/>
        <w:rPr>
          <w:rFonts w:ascii="Times New Roman" w:hAnsi="Times New Roman" w:cs="Times New Roman"/>
          <w:sz w:val="24"/>
          <w:szCs w:val="24"/>
        </w:rPr>
      </w:pPr>
    </w:p>
    <w:p w:rsidR="00A57913" w:rsidRPr="0062440D" w:rsidRDefault="007F468A"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В 2018 году г</w:t>
      </w:r>
      <w:r w:rsidR="00A57913" w:rsidRPr="0062440D">
        <w:rPr>
          <w:rFonts w:ascii="Times New Roman" w:hAnsi="Times New Roman" w:cs="Times New Roman"/>
          <w:spacing w:val="2"/>
          <w:sz w:val="24"/>
          <w:szCs w:val="24"/>
          <w:shd w:val="clear" w:color="auto" w:fill="FFFFFF"/>
        </w:rPr>
        <w:t>осударственн</w:t>
      </w:r>
      <w:r w:rsidRPr="0062440D">
        <w:rPr>
          <w:rFonts w:ascii="Times New Roman" w:hAnsi="Times New Roman" w:cs="Times New Roman"/>
          <w:spacing w:val="2"/>
          <w:sz w:val="24"/>
          <w:szCs w:val="24"/>
          <w:shd w:val="clear" w:color="auto" w:fill="FFFFFF"/>
        </w:rPr>
        <w:t>ая</w:t>
      </w:r>
      <w:r w:rsidR="00A57913" w:rsidRPr="0062440D">
        <w:rPr>
          <w:rFonts w:ascii="Times New Roman" w:hAnsi="Times New Roman" w:cs="Times New Roman"/>
          <w:spacing w:val="2"/>
          <w:sz w:val="24"/>
          <w:szCs w:val="24"/>
          <w:shd w:val="clear" w:color="auto" w:fill="FFFFFF"/>
        </w:rPr>
        <w:t xml:space="preserve"> программ</w:t>
      </w:r>
      <w:r w:rsidRPr="0062440D">
        <w:rPr>
          <w:rFonts w:ascii="Times New Roman" w:hAnsi="Times New Roman" w:cs="Times New Roman"/>
          <w:spacing w:val="2"/>
          <w:sz w:val="24"/>
          <w:szCs w:val="24"/>
          <w:shd w:val="clear" w:color="auto" w:fill="FFFFFF"/>
        </w:rPr>
        <w:t>а</w:t>
      </w:r>
      <w:r w:rsidR="00A57913" w:rsidRPr="0062440D">
        <w:rPr>
          <w:rFonts w:ascii="Times New Roman" w:hAnsi="Times New Roman" w:cs="Times New Roman"/>
          <w:spacing w:val="2"/>
          <w:sz w:val="24"/>
          <w:szCs w:val="24"/>
          <w:shd w:val="clear" w:color="auto" w:fill="FFFFFF"/>
        </w:rPr>
        <w:t xml:space="preserve"> Белгородской области «Совершенствование и развитие транспортной системы и дорожной сети Белгородской области» актуализирована постановлением Пра</w:t>
      </w:r>
      <w:r w:rsidRPr="0062440D">
        <w:rPr>
          <w:rFonts w:ascii="Times New Roman" w:hAnsi="Times New Roman" w:cs="Times New Roman"/>
          <w:spacing w:val="2"/>
          <w:sz w:val="24"/>
          <w:szCs w:val="24"/>
          <w:shd w:val="clear" w:color="auto" w:fill="FFFFFF"/>
        </w:rPr>
        <w:t>вительства Белгородской области</w:t>
      </w:r>
      <w:r w:rsidR="00A57913" w:rsidRPr="0062440D">
        <w:rPr>
          <w:rFonts w:ascii="Times New Roman" w:hAnsi="Times New Roman" w:cs="Times New Roman"/>
          <w:spacing w:val="2"/>
          <w:sz w:val="24"/>
          <w:szCs w:val="24"/>
          <w:shd w:val="clear" w:color="auto" w:fill="FFFFFF"/>
        </w:rPr>
        <w:t xml:space="preserve"> «О внесении изменений в пост</w:t>
      </w:r>
      <w:r w:rsidRPr="0062440D">
        <w:rPr>
          <w:rFonts w:ascii="Times New Roman" w:hAnsi="Times New Roman" w:cs="Times New Roman"/>
          <w:spacing w:val="2"/>
          <w:sz w:val="24"/>
          <w:szCs w:val="24"/>
          <w:shd w:val="clear" w:color="auto" w:fill="FFFFFF"/>
        </w:rPr>
        <w:t>ановление Правительства области от 28 октября 2013 года</w:t>
      </w:r>
      <w:r w:rsidRPr="0062440D">
        <w:rPr>
          <w:rFonts w:ascii="Times New Roman" w:hAnsi="Times New Roman" w:cs="Times New Roman"/>
          <w:spacing w:val="2"/>
          <w:sz w:val="24"/>
          <w:szCs w:val="24"/>
          <w:shd w:val="clear" w:color="auto" w:fill="FFFFFF"/>
        </w:rPr>
        <w:br/>
      </w:r>
      <w:r w:rsidR="00A57913" w:rsidRPr="0062440D">
        <w:rPr>
          <w:rFonts w:ascii="Times New Roman" w:hAnsi="Times New Roman" w:cs="Times New Roman"/>
          <w:spacing w:val="2"/>
          <w:sz w:val="24"/>
          <w:szCs w:val="24"/>
          <w:shd w:val="clear" w:color="auto" w:fill="FFFFFF"/>
        </w:rPr>
        <w:t>№ 440-пп» от 17.12.2018 г.  № 462-пп.</w:t>
      </w:r>
      <w:r w:rsidRPr="0062440D">
        <w:rPr>
          <w:rFonts w:ascii="Times New Roman" w:hAnsi="Times New Roman" w:cs="Times New Roman"/>
          <w:spacing w:val="2"/>
          <w:sz w:val="24"/>
          <w:szCs w:val="24"/>
          <w:shd w:val="clear" w:color="auto" w:fill="FFFFFF"/>
        </w:rPr>
        <w:t xml:space="preserve"> В рамках её реализации </w:t>
      </w:r>
      <w:r w:rsidR="00A57913" w:rsidRPr="0062440D">
        <w:rPr>
          <w:rFonts w:ascii="Times New Roman" w:hAnsi="Times New Roman" w:cs="Times New Roman"/>
          <w:spacing w:val="2"/>
          <w:sz w:val="24"/>
          <w:szCs w:val="24"/>
          <w:shd w:val="clear" w:color="auto" w:fill="FFFFFF"/>
        </w:rPr>
        <w:t xml:space="preserve">по подпрограмме «Совершенствование и развитие дорожной сети Белгородской области» освоены денежные средства в объеме 18 655,6 млн рублей (99,8 % при плане 18 701,6 млн рублей), в том числе: </w:t>
      </w:r>
    </w:p>
    <w:p w:rsidR="00A57913" w:rsidRPr="0062440D" w:rsidRDefault="00A57913"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xml:space="preserve">- 752,2 млн рублей </w:t>
      </w:r>
      <w:r w:rsidR="007F468A" w:rsidRPr="0062440D">
        <w:rPr>
          <w:rFonts w:ascii="Times New Roman" w:hAnsi="Times New Roman" w:cs="Times New Roman"/>
          <w:spacing w:val="2"/>
          <w:sz w:val="24"/>
          <w:szCs w:val="24"/>
          <w:shd w:val="clear" w:color="auto" w:fill="FFFFFF"/>
        </w:rPr>
        <w:t>–</w:t>
      </w:r>
      <w:r w:rsidRPr="0062440D">
        <w:rPr>
          <w:rFonts w:ascii="Times New Roman" w:hAnsi="Times New Roman" w:cs="Times New Roman"/>
          <w:spacing w:val="2"/>
          <w:sz w:val="24"/>
          <w:szCs w:val="24"/>
          <w:shd w:val="clear" w:color="auto" w:fill="FFFFFF"/>
        </w:rPr>
        <w:t xml:space="preserve"> средства федерального бюджета (100 % при плане 752,2 млн рублей);</w:t>
      </w:r>
    </w:p>
    <w:p w:rsidR="00A57913" w:rsidRPr="0062440D" w:rsidRDefault="00A57913"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xml:space="preserve">- 17 770,0 млн рублей </w:t>
      </w:r>
      <w:r w:rsidR="007F468A" w:rsidRPr="0062440D">
        <w:rPr>
          <w:rFonts w:ascii="Times New Roman" w:hAnsi="Times New Roman" w:cs="Times New Roman"/>
          <w:spacing w:val="2"/>
          <w:sz w:val="24"/>
          <w:szCs w:val="24"/>
          <w:shd w:val="clear" w:color="auto" w:fill="FFFFFF"/>
        </w:rPr>
        <w:t>–</w:t>
      </w:r>
      <w:r w:rsidRPr="0062440D">
        <w:rPr>
          <w:rFonts w:ascii="Times New Roman" w:hAnsi="Times New Roman" w:cs="Times New Roman"/>
          <w:spacing w:val="2"/>
          <w:sz w:val="24"/>
          <w:szCs w:val="24"/>
          <w:shd w:val="clear" w:color="auto" w:fill="FFFFFF"/>
        </w:rPr>
        <w:t xml:space="preserve"> средства областного бюджета (99,7 % при плане 17 815,1 млн рублей);</w:t>
      </w:r>
    </w:p>
    <w:p w:rsidR="00A57913" w:rsidRPr="0062440D" w:rsidRDefault="00A57913"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xml:space="preserve">- 133,4 млн рублей </w:t>
      </w:r>
      <w:r w:rsidR="007F468A" w:rsidRPr="0062440D">
        <w:rPr>
          <w:rFonts w:ascii="Times New Roman" w:hAnsi="Times New Roman" w:cs="Times New Roman"/>
          <w:spacing w:val="2"/>
          <w:sz w:val="24"/>
          <w:szCs w:val="24"/>
          <w:shd w:val="clear" w:color="auto" w:fill="FFFFFF"/>
        </w:rPr>
        <w:t>–</w:t>
      </w:r>
      <w:r w:rsidRPr="0062440D">
        <w:rPr>
          <w:rFonts w:ascii="Times New Roman" w:hAnsi="Times New Roman" w:cs="Times New Roman"/>
          <w:spacing w:val="2"/>
          <w:sz w:val="24"/>
          <w:szCs w:val="24"/>
          <w:shd w:val="clear" w:color="auto" w:fill="FFFFFF"/>
        </w:rPr>
        <w:t xml:space="preserve"> консолидированные бюджеты муниципальных образований (99,3 % при плане 134,3 млн рублей), которые направлены на реализацию следующих мероприятий:</w:t>
      </w:r>
    </w:p>
    <w:p w:rsidR="00A57913" w:rsidRPr="0062440D" w:rsidRDefault="00A57913"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строительство и реконструкци</w:t>
      </w:r>
      <w:r w:rsidR="0095041A" w:rsidRPr="0062440D">
        <w:rPr>
          <w:rFonts w:ascii="Times New Roman" w:hAnsi="Times New Roman" w:cs="Times New Roman"/>
          <w:spacing w:val="2"/>
          <w:sz w:val="24"/>
          <w:szCs w:val="24"/>
          <w:shd w:val="clear" w:color="auto" w:fill="FFFFFF"/>
        </w:rPr>
        <w:t>я</w:t>
      </w:r>
      <w:r w:rsidRPr="0062440D">
        <w:rPr>
          <w:rFonts w:ascii="Times New Roman" w:hAnsi="Times New Roman" w:cs="Times New Roman"/>
          <w:spacing w:val="2"/>
          <w:sz w:val="24"/>
          <w:szCs w:val="24"/>
          <w:shd w:val="clear" w:color="auto" w:fill="FFFFFF"/>
        </w:rPr>
        <w:t xml:space="preserve"> автодорог общей протяженностью 24,9 км</w:t>
      </w:r>
      <w:proofErr w:type="gramStart"/>
      <w:r w:rsidR="002433CC">
        <w:rPr>
          <w:rFonts w:ascii="Times New Roman" w:hAnsi="Times New Roman" w:cs="Times New Roman"/>
          <w:spacing w:val="2"/>
          <w:sz w:val="24"/>
          <w:szCs w:val="24"/>
          <w:shd w:val="clear" w:color="auto" w:fill="FFFFFF"/>
        </w:rPr>
        <w:t>.</w:t>
      </w:r>
      <w:r w:rsidRPr="0062440D">
        <w:rPr>
          <w:rFonts w:ascii="Times New Roman" w:hAnsi="Times New Roman" w:cs="Times New Roman"/>
          <w:spacing w:val="2"/>
          <w:sz w:val="24"/>
          <w:szCs w:val="24"/>
          <w:shd w:val="clear" w:color="auto" w:fill="FFFFFF"/>
        </w:rPr>
        <w:t xml:space="preserve">; </w:t>
      </w:r>
      <w:proofErr w:type="gramEnd"/>
    </w:p>
    <w:p w:rsidR="00A57913" w:rsidRPr="0062440D" w:rsidRDefault="00A57913"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ремонт 667,8 км автодорог и 17 мостов общего пользования протяженностью 567,6 п.м.;</w:t>
      </w:r>
    </w:p>
    <w:p w:rsidR="00A57913" w:rsidRPr="0062440D" w:rsidRDefault="00A57913"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строительство 92 км</w:t>
      </w:r>
      <w:proofErr w:type="gramStart"/>
      <w:r w:rsidR="002433CC">
        <w:rPr>
          <w:rFonts w:ascii="Times New Roman" w:hAnsi="Times New Roman" w:cs="Times New Roman"/>
          <w:spacing w:val="2"/>
          <w:sz w:val="24"/>
          <w:szCs w:val="24"/>
          <w:shd w:val="clear" w:color="auto" w:fill="FFFFFF"/>
        </w:rPr>
        <w:t>.</w:t>
      </w:r>
      <w:proofErr w:type="gramEnd"/>
      <w:r w:rsidRPr="0062440D">
        <w:rPr>
          <w:rFonts w:ascii="Times New Roman" w:hAnsi="Times New Roman" w:cs="Times New Roman"/>
          <w:spacing w:val="2"/>
          <w:sz w:val="24"/>
          <w:szCs w:val="24"/>
          <w:shd w:val="clear" w:color="auto" w:fill="FFFFFF"/>
        </w:rPr>
        <w:t xml:space="preserve"> </w:t>
      </w:r>
      <w:proofErr w:type="gramStart"/>
      <w:r w:rsidRPr="0062440D">
        <w:rPr>
          <w:rFonts w:ascii="Times New Roman" w:hAnsi="Times New Roman" w:cs="Times New Roman"/>
          <w:spacing w:val="2"/>
          <w:sz w:val="24"/>
          <w:szCs w:val="24"/>
          <w:shd w:val="clear" w:color="auto" w:fill="FFFFFF"/>
        </w:rPr>
        <w:t>а</w:t>
      </w:r>
      <w:proofErr w:type="gramEnd"/>
      <w:r w:rsidRPr="0062440D">
        <w:rPr>
          <w:rFonts w:ascii="Times New Roman" w:hAnsi="Times New Roman" w:cs="Times New Roman"/>
          <w:spacing w:val="2"/>
          <w:sz w:val="24"/>
          <w:szCs w:val="24"/>
          <w:shd w:val="clear" w:color="auto" w:fill="FFFFFF"/>
        </w:rPr>
        <w:t xml:space="preserve">втодорог по улично-дорожной сети в населённых пунктах области, 340,6 км в микрорайонах ИЖС и 4,3 км подъездов к объектам АПК; </w:t>
      </w:r>
    </w:p>
    <w:p w:rsidR="00A57913" w:rsidRPr="0062440D" w:rsidRDefault="00A57913"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ремонт дворовых территорий и проездов к многоквартирным домам в населенных пунктах области общей протяженностью 322,1 км</w:t>
      </w:r>
      <w:proofErr w:type="gramStart"/>
      <w:r w:rsidR="002433CC">
        <w:rPr>
          <w:rFonts w:ascii="Times New Roman" w:hAnsi="Times New Roman" w:cs="Times New Roman"/>
          <w:spacing w:val="2"/>
          <w:sz w:val="24"/>
          <w:szCs w:val="24"/>
          <w:shd w:val="clear" w:color="auto" w:fill="FFFFFF"/>
        </w:rPr>
        <w:t>.</w:t>
      </w:r>
      <w:r w:rsidRPr="0062440D">
        <w:rPr>
          <w:rFonts w:ascii="Times New Roman" w:hAnsi="Times New Roman" w:cs="Times New Roman"/>
          <w:spacing w:val="2"/>
          <w:sz w:val="24"/>
          <w:szCs w:val="24"/>
          <w:shd w:val="clear" w:color="auto" w:fill="FFFFFF"/>
        </w:rPr>
        <w:t>;</w:t>
      </w:r>
      <w:proofErr w:type="gramEnd"/>
    </w:p>
    <w:p w:rsidR="00A57913" w:rsidRPr="0062440D" w:rsidRDefault="00A57913"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содержание автомобильных дорог и мостов общего пользования;</w:t>
      </w:r>
    </w:p>
    <w:p w:rsidR="00A57913" w:rsidRPr="0062440D" w:rsidRDefault="00A57913"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безопасность дорожного движения;</w:t>
      </w:r>
    </w:p>
    <w:p w:rsidR="00A57913" w:rsidRPr="0062440D" w:rsidRDefault="00A57913"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xml:space="preserve">- проектно-изыскательские работы.   </w:t>
      </w:r>
    </w:p>
    <w:p w:rsidR="00A57913" w:rsidRPr="0062440D" w:rsidRDefault="00A57913"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xml:space="preserve">Наиболее </w:t>
      </w:r>
      <w:r w:rsidR="0095041A" w:rsidRPr="0062440D">
        <w:rPr>
          <w:rFonts w:ascii="Times New Roman" w:hAnsi="Times New Roman" w:cs="Times New Roman"/>
          <w:spacing w:val="2"/>
          <w:sz w:val="24"/>
          <w:szCs w:val="24"/>
          <w:shd w:val="clear" w:color="auto" w:fill="FFFFFF"/>
        </w:rPr>
        <w:t>значимыми мероприятиями в</w:t>
      </w:r>
      <w:r w:rsidRPr="0062440D">
        <w:rPr>
          <w:rFonts w:ascii="Times New Roman" w:hAnsi="Times New Roman" w:cs="Times New Roman"/>
          <w:spacing w:val="2"/>
          <w:sz w:val="24"/>
          <w:szCs w:val="24"/>
          <w:shd w:val="clear" w:color="auto" w:fill="FFFFFF"/>
        </w:rPr>
        <w:t xml:space="preserve"> 2018 года являются:</w:t>
      </w:r>
    </w:p>
    <w:p w:rsidR="00A57913" w:rsidRPr="0062440D" w:rsidRDefault="00A57913"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xml:space="preserve">- реконструкция автодороги Белгород - Павловск на участках 146+400 - км 159+860 (от г. Бирюч до поворота на с. Ильинка Алексеевского района) </w:t>
      </w:r>
      <w:r w:rsidR="007F468A" w:rsidRPr="0062440D">
        <w:rPr>
          <w:rFonts w:ascii="Times New Roman" w:hAnsi="Times New Roman" w:cs="Times New Roman"/>
          <w:spacing w:val="2"/>
          <w:sz w:val="24"/>
          <w:szCs w:val="24"/>
          <w:shd w:val="clear" w:color="auto" w:fill="FFFFFF"/>
        </w:rPr>
        <w:t>–</w:t>
      </w:r>
      <w:r w:rsidR="007F468A" w:rsidRPr="0062440D">
        <w:rPr>
          <w:rFonts w:ascii="Times New Roman" w:hAnsi="Times New Roman" w:cs="Times New Roman"/>
          <w:spacing w:val="2"/>
          <w:sz w:val="24"/>
          <w:szCs w:val="24"/>
          <w:shd w:val="clear" w:color="auto" w:fill="FFFFFF"/>
        </w:rPr>
        <w:br/>
      </w:r>
      <w:r w:rsidRPr="0062440D">
        <w:rPr>
          <w:rFonts w:ascii="Times New Roman" w:hAnsi="Times New Roman" w:cs="Times New Roman"/>
          <w:spacing w:val="2"/>
          <w:sz w:val="24"/>
          <w:szCs w:val="24"/>
          <w:shd w:val="clear" w:color="auto" w:fill="FFFFFF"/>
        </w:rPr>
        <w:t>13,3 км</w:t>
      </w:r>
      <w:proofErr w:type="gramStart"/>
      <w:r w:rsidR="002433CC">
        <w:rPr>
          <w:rFonts w:ascii="Times New Roman" w:hAnsi="Times New Roman" w:cs="Times New Roman"/>
          <w:spacing w:val="2"/>
          <w:sz w:val="24"/>
          <w:szCs w:val="24"/>
          <w:shd w:val="clear" w:color="auto" w:fill="FFFFFF"/>
        </w:rPr>
        <w:t>.</w:t>
      </w:r>
      <w:proofErr w:type="gramEnd"/>
      <w:r w:rsidRPr="0062440D">
        <w:rPr>
          <w:rFonts w:ascii="Times New Roman" w:hAnsi="Times New Roman" w:cs="Times New Roman"/>
          <w:spacing w:val="2"/>
          <w:sz w:val="24"/>
          <w:szCs w:val="24"/>
          <w:shd w:val="clear" w:color="auto" w:fill="FFFFFF"/>
        </w:rPr>
        <w:t xml:space="preserve"> </w:t>
      </w:r>
      <w:proofErr w:type="gramStart"/>
      <w:r w:rsidRPr="0062440D">
        <w:rPr>
          <w:rFonts w:ascii="Times New Roman" w:hAnsi="Times New Roman" w:cs="Times New Roman"/>
          <w:spacing w:val="2"/>
          <w:sz w:val="24"/>
          <w:szCs w:val="24"/>
          <w:shd w:val="clear" w:color="auto" w:fill="FFFFFF"/>
        </w:rPr>
        <w:t>в</w:t>
      </w:r>
      <w:proofErr w:type="gramEnd"/>
      <w:r w:rsidRPr="0062440D">
        <w:rPr>
          <w:rFonts w:ascii="Times New Roman" w:hAnsi="Times New Roman" w:cs="Times New Roman"/>
          <w:spacing w:val="2"/>
          <w:sz w:val="24"/>
          <w:szCs w:val="24"/>
          <w:shd w:val="clear" w:color="auto" w:fill="FFFFFF"/>
        </w:rPr>
        <w:t xml:space="preserve"> Красногвардейском </w:t>
      </w:r>
      <w:r w:rsidR="007F468A" w:rsidRPr="0062440D">
        <w:rPr>
          <w:rFonts w:ascii="Times New Roman" w:hAnsi="Times New Roman" w:cs="Times New Roman"/>
          <w:spacing w:val="2"/>
          <w:sz w:val="24"/>
          <w:szCs w:val="24"/>
          <w:shd w:val="clear" w:color="auto" w:fill="FFFFFF"/>
        </w:rPr>
        <w:t xml:space="preserve">районе </w:t>
      </w:r>
      <w:r w:rsidRPr="0062440D">
        <w:rPr>
          <w:rFonts w:ascii="Times New Roman" w:hAnsi="Times New Roman" w:cs="Times New Roman"/>
          <w:spacing w:val="2"/>
          <w:sz w:val="24"/>
          <w:szCs w:val="24"/>
          <w:shd w:val="clear" w:color="auto" w:fill="FFFFFF"/>
        </w:rPr>
        <w:t xml:space="preserve">и Алексеевском </w:t>
      </w:r>
      <w:r w:rsidR="007F468A" w:rsidRPr="0062440D">
        <w:rPr>
          <w:rFonts w:ascii="Times New Roman" w:hAnsi="Times New Roman" w:cs="Times New Roman"/>
          <w:spacing w:val="2"/>
          <w:sz w:val="24"/>
          <w:szCs w:val="24"/>
          <w:shd w:val="clear" w:color="auto" w:fill="FFFFFF"/>
        </w:rPr>
        <w:t>городском округе</w:t>
      </w:r>
      <w:r w:rsidRPr="0062440D">
        <w:rPr>
          <w:rFonts w:ascii="Times New Roman" w:hAnsi="Times New Roman" w:cs="Times New Roman"/>
          <w:spacing w:val="2"/>
          <w:sz w:val="24"/>
          <w:szCs w:val="24"/>
          <w:shd w:val="clear" w:color="auto" w:fill="FFFFFF"/>
        </w:rPr>
        <w:t xml:space="preserve"> и км 69+900- км 107+625 (от с. Клиновец до г. Новый</w:t>
      </w:r>
      <w:r w:rsidR="007F468A" w:rsidRPr="0062440D">
        <w:rPr>
          <w:rFonts w:ascii="Times New Roman" w:hAnsi="Times New Roman" w:cs="Times New Roman"/>
          <w:spacing w:val="2"/>
          <w:sz w:val="24"/>
          <w:szCs w:val="24"/>
          <w:shd w:val="clear" w:color="auto" w:fill="FFFFFF"/>
        </w:rPr>
        <w:t xml:space="preserve"> Оскол) – 37,7 км</w:t>
      </w:r>
      <w:r w:rsidR="002433CC">
        <w:rPr>
          <w:rFonts w:ascii="Times New Roman" w:hAnsi="Times New Roman" w:cs="Times New Roman"/>
          <w:spacing w:val="2"/>
          <w:sz w:val="24"/>
          <w:szCs w:val="24"/>
          <w:shd w:val="clear" w:color="auto" w:fill="FFFFFF"/>
        </w:rPr>
        <w:t>.</w:t>
      </w:r>
      <w:r w:rsidR="007F468A" w:rsidRPr="0062440D">
        <w:rPr>
          <w:rFonts w:ascii="Times New Roman" w:hAnsi="Times New Roman" w:cs="Times New Roman"/>
          <w:spacing w:val="2"/>
          <w:sz w:val="24"/>
          <w:szCs w:val="24"/>
          <w:shd w:val="clear" w:color="auto" w:fill="FFFFFF"/>
        </w:rPr>
        <w:t xml:space="preserve"> в Корочанском</w:t>
      </w:r>
      <w:r w:rsidR="007F468A" w:rsidRPr="0062440D">
        <w:rPr>
          <w:rFonts w:ascii="Times New Roman" w:hAnsi="Times New Roman" w:cs="Times New Roman"/>
          <w:spacing w:val="2"/>
          <w:sz w:val="24"/>
          <w:szCs w:val="24"/>
          <w:shd w:val="clear" w:color="auto" w:fill="FFFFFF"/>
        </w:rPr>
        <w:br/>
      </w:r>
      <w:r w:rsidRPr="0062440D">
        <w:rPr>
          <w:rFonts w:ascii="Times New Roman" w:hAnsi="Times New Roman" w:cs="Times New Roman"/>
          <w:spacing w:val="2"/>
          <w:sz w:val="24"/>
          <w:szCs w:val="24"/>
          <w:shd w:val="clear" w:color="auto" w:fill="FFFFFF"/>
        </w:rPr>
        <w:t xml:space="preserve">и Новооскольском </w:t>
      </w:r>
      <w:r w:rsidR="007F468A" w:rsidRPr="0062440D">
        <w:rPr>
          <w:rFonts w:ascii="Times New Roman" w:hAnsi="Times New Roman" w:cs="Times New Roman"/>
          <w:spacing w:val="2"/>
          <w:sz w:val="24"/>
          <w:szCs w:val="24"/>
          <w:shd w:val="clear" w:color="auto" w:fill="FFFFFF"/>
        </w:rPr>
        <w:t>городском округе</w:t>
      </w:r>
      <w:r w:rsidRPr="0062440D">
        <w:rPr>
          <w:rFonts w:ascii="Times New Roman" w:hAnsi="Times New Roman" w:cs="Times New Roman"/>
          <w:spacing w:val="2"/>
          <w:sz w:val="24"/>
          <w:szCs w:val="24"/>
          <w:shd w:val="clear" w:color="auto" w:fill="FFFFFF"/>
        </w:rPr>
        <w:t xml:space="preserve"> (завершение объекта в 2019 году);</w:t>
      </w:r>
      <w:r w:rsidR="007F468A" w:rsidRPr="0062440D">
        <w:rPr>
          <w:rFonts w:ascii="Times New Roman" w:hAnsi="Times New Roman" w:cs="Times New Roman"/>
          <w:spacing w:val="2"/>
          <w:sz w:val="24"/>
          <w:szCs w:val="24"/>
          <w:shd w:val="clear" w:color="auto" w:fill="FFFFFF"/>
        </w:rPr>
        <w:t xml:space="preserve"> </w:t>
      </w:r>
    </w:p>
    <w:p w:rsidR="00A57913" w:rsidRPr="0062440D" w:rsidRDefault="00A57913"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xml:space="preserve">- строительство объездной автодороги города Алексеевка в Алексеевском </w:t>
      </w:r>
      <w:r w:rsidR="007F468A" w:rsidRPr="0062440D">
        <w:rPr>
          <w:rFonts w:ascii="Times New Roman" w:hAnsi="Times New Roman" w:cs="Times New Roman"/>
          <w:spacing w:val="2"/>
          <w:sz w:val="24"/>
          <w:szCs w:val="24"/>
          <w:shd w:val="clear" w:color="auto" w:fill="FFFFFF"/>
        </w:rPr>
        <w:t>городском округе</w:t>
      </w:r>
      <w:r w:rsidRPr="0062440D">
        <w:rPr>
          <w:rFonts w:ascii="Times New Roman" w:hAnsi="Times New Roman" w:cs="Times New Roman"/>
          <w:spacing w:val="2"/>
          <w:sz w:val="24"/>
          <w:szCs w:val="24"/>
          <w:shd w:val="clear" w:color="auto" w:fill="FFFFFF"/>
        </w:rPr>
        <w:t xml:space="preserve"> протяженностью 9,4 км</w:t>
      </w:r>
      <w:proofErr w:type="gramStart"/>
      <w:r w:rsidR="00D246E9">
        <w:rPr>
          <w:rFonts w:ascii="Times New Roman" w:hAnsi="Times New Roman" w:cs="Times New Roman"/>
          <w:spacing w:val="2"/>
          <w:sz w:val="24"/>
          <w:szCs w:val="24"/>
          <w:shd w:val="clear" w:color="auto" w:fill="FFFFFF"/>
        </w:rPr>
        <w:t>.</w:t>
      </w:r>
      <w:r w:rsidRPr="0062440D">
        <w:rPr>
          <w:rFonts w:ascii="Times New Roman" w:hAnsi="Times New Roman" w:cs="Times New Roman"/>
          <w:spacing w:val="2"/>
          <w:sz w:val="24"/>
          <w:szCs w:val="24"/>
          <w:shd w:val="clear" w:color="auto" w:fill="FFFFFF"/>
        </w:rPr>
        <w:t>;</w:t>
      </w:r>
      <w:r w:rsidR="007F468A" w:rsidRPr="0062440D">
        <w:rPr>
          <w:rFonts w:ascii="Times New Roman" w:hAnsi="Times New Roman" w:cs="Times New Roman"/>
          <w:spacing w:val="2"/>
          <w:sz w:val="24"/>
          <w:szCs w:val="24"/>
          <w:shd w:val="clear" w:color="auto" w:fill="FFFFFF"/>
        </w:rPr>
        <w:t xml:space="preserve"> </w:t>
      </w:r>
      <w:proofErr w:type="gramEnd"/>
    </w:p>
    <w:p w:rsidR="007F468A" w:rsidRPr="0062440D" w:rsidRDefault="00A57913"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строительство мостового перехода через реку Березовая в с. Красиво Борисовского района длиной 28,0 п.м</w:t>
      </w:r>
      <w:r w:rsidR="007F468A" w:rsidRPr="0062440D">
        <w:rPr>
          <w:rFonts w:ascii="Times New Roman" w:hAnsi="Times New Roman" w:cs="Times New Roman"/>
          <w:spacing w:val="2"/>
          <w:sz w:val="24"/>
          <w:szCs w:val="24"/>
          <w:shd w:val="clear" w:color="auto" w:fill="FFFFFF"/>
        </w:rPr>
        <w:t>.</w:t>
      </w:r>
    </w:p>
    <w:p w:rsidR="007F468A" w:rsidRPr="0062440D" w:rsidRDefault="007F468A"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xml:space="preserve">Показатель </w:t>
      </w:r>
      <w:r w:rsidRPr="0062440D">
        <w:rPr>
          <w:rFonts w:ascii="Times New Roman" w:hAnsi="Times New Roman" w:cs="Times New Roman"/>
          <w:b/>
          <w:spacing w:val="2"/>
          <w:sz w:val="24"/>
          <w:szCs w:val="24"/>
          <w:shd w:val="clear" w:color="auto" w:fill="FFFFFF"/>
        </w:rPr>
        <w:t>«Доля населения, проживающего в населенных пунктах, не имеющих регулярного автобусного и (или) же</w:t>
      </w:r>
      <w:r w:rsidR="00077230" w:rsidRPr="0062440D">
        <w:rPr>
          <w:rFonts w:ascii="Times New Roman" w:hAnsi="Times New Roman" w:cs="Times New Roman"/>
          <w:b/>
          <w:spacing w:val="2"/>
          <w:sz w:val="24"/>
          <w:szCs w:val="24"/>
          <w:shd w:val="clear" w:color="auto" w:fill="FFFFFF"/>
        </w:rPr>
        <w:t>лезнодорожного сообщения</w:t>
      </w:r>
      <w:r w:rsidR="00077230" w:rsidRPr="0062440D">
        <w:rPr>
          <w:rFonts w:ascii="Times New Roman" w:hAnsi="Times New Roman" w:cs="Times New Roman"/>
          <w:b/>
          <w:spacing w:val="2"/>
          <w:sz w:val="24"/>
          <w:szCs w:val="24"/>
          <w:shd w:val="clear" w:color="auto" w:fill="FFFFFF"/>
        </w:rPr>
        <w:br/>
      </w:r>
      <w:r w:rsidRPr="0062440D">
        <w:rPr>
          <w:rFonts w:ascii="Times New Roman" w:hAnsi="Times New Roman" w:cs="Times New Roman"/>
          <w:b/>
          <w:spacing w:val="2"/>
          <w:sz w:val="24"/>
          <w:szCs w:val="24"/>
          <w:shd w:val="clear" w:color="auto" w:fill="FFFFFF"/>
        </w:rPr>
        <w:t>с административным центром городского округа (муниципального района)»</w:t>
      </w:r>
      <w:r w:rsidRPr="0062440D">
        <w:rPr>
          <w:rFonts w:ascii="Times New Roman" w:hAnsi="Times New Roman" w:cs="Times New Roman"/>
          <w:spacing w:val="2"/>
          <w:sz w:val="24"/>
          <w:szCs w:val="24"/>
          <w:shd w:val="clear" w:color="auto" w:fill="FFFFFF"/>
        </w:rPr>
        <w:t xml:space="preserve"> по области в 2018 году по сравнению с 2017 годом изменил</w:t>
      </w:r>
      <w:r w:rsidR="0095041A" w:rsidRPr="0062440D">
        <w:rPr>
          <w:rFonts w:ascii="Times New Roman" w:hAnsi="Times New Roman" w:cs="Times New Roman"/>
          <w:spacing w:val="2"/>
          <w:sz w:val="24"/>
          <w:szCs w:val="24"/>
          <w:shd w:val="clear" w:color="auto" w:fill="FFFFFF"/>
        </w:rPr>
        <w:t>ся</w:t>
      </w:r>
      <w:r w:rsidRPr="0062440D">
        <w:rPr>
          <w:rFonts w:ascii="Times New Roman" w:hAnsi="Times New Roman" w:cs="Times New Roman"/>
          <w:spacing w:val="2"/>
          <w:sz w:val="24"/>
          <w:szCs w:val="24"/>
          <w:shd w:val="clear" w:color="auto" w:fill="FFFFFF"/>
        </w:rPr>
        <w:t xml:space="preserve"> незначительно:</w:t>
      </w:r>
      <w:r w:rsidRPr="0062440D">
        <w:rPr>
          <w:rFonts w:ascii="Times New Roman" w:hAnsi="Times New Roman" w:cs="Times New Roman"/>
          <w:spacing w:val="2"/>
          <w:sz w:val="24"/>
          <w:szCs w:val="24"/>
          <w:shd w:val="clear" w:color="auto" w:fill="FFFFFF"/>
        </w:rPr>
        <w:br/>
        <w:t>0,06</w:t>
      </w:r>
      <w:r w:rsidR="005B0ECE">
        <w:rPr>
          <w:rFonts w:ascii="Times New Roman" w:hAnsi="Times New Roman" w:cs="Times New Roman"/>
          <w:spacing w:val="2"/>
          <w:sz w:val="24"/>
          <w:szCs w:val="24"/>
          <w:shd w:val="clear" w:color="auto" w:fill="FFFFFF"/>
        </w:rPr>
        <w:t xml:space="preserve"> </w:t>
      </w:r>
      <w:r w:rsidRPr="0062440D">
        <w:rPr>
          <w:rFonts w:ascii="Times New Roman" w:hAnsi="Times New Roman" w:cs="Times New Roman"/>
          <w:spacing w:val="2"/>
          <w:sz w:val="24"/>
          <w:szCs w:val="24"/>
          <w:shd w:val="clear" w:color="auto" w:fill="FFFFFF"/>
        </w:rPr>
        <w:t>% ‒ в 2017 году и до 0,05</w:t>
      </w:r>
      <w:r w:rsidR="005B0ECE">
        <w:rPr>
          <w:rFonts w:ascii="Times New Roman" w:hAnsi="Times New Roman" w:cs="Times New Roman"/>
          <w:spacing w:val="2"/>
          <w:sz w:val="24"/>
          <w:szCs w:val="24"/>
          <w:shd w:val="clear" w:color="auto" w:fill="FFFFFF"/>
        </w:rPr>
        <w:t xml:space="preserve"> </w:t>
      </w:r>
      <w:r w:rsidRPr="0062440D">
        <w:rPr>
          <w:rFonts w:ascii="Times New Roman" w:hAnsi="Times New Roman" w:cs="Times New Roman"/>
          <w:spacing w:val="2"/>
          <w:sz w:val="24"/>
          <w:szCs w:val="24"/>
          <w:shd w:val="clear" w:color="auto" w:fill="FFFFFF"/>
        </w:rPr>
        <w:t>% ‒ в 2018 году.</w:t>
      </w:r>
    </w:p>
    <w:p w:rsidR="007F468A" w:rsidRPr="0062440D" w:rsidRDefault="007F468A"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В 2018 году автобусами общего пользования по области перевезено 92,1 млн пассажиров, что составляет 88</w:t>
      </w:r>
      <w:r w:rsidR="00077230" w:rsidRPr="0062440D">
        <w:rPr>
          <w:rFonts w:ascii="Times New Roman" w:hAnsi="Times New Roman" w:cs="Times New Roman"/>
          <w:spacing w:val="2"/>
          <w:sz w:val="24"/>
          <w:szCs w:val="24"/>
          <w:shd w:val="clear" w:color="auto" w:fill="FFFFFF"/>
        </w:rPr>
        <w:t xml:space="preserve"> </w:t>
      </w:r>
      <w:r w:rsidRPr="0062440D">
        <w:rPr>
          <w:rFonts w:ascii="Times New Roman" w:hAnsi="Times New Roman" w:cs="Times New Roman"/>
          <w:spacing w:val="2"/>
          <w:sz w:val="24"/>
          <w:szCs w:val="24"/>
          <w:shd w:val="clear" w:color="auto" w:fill="FFFFFF"/>
        </w:rPr>
        <w:t>% к показателю аналогичного периода 2017 года. Пассажирооборот составил 834,6 млн пассажтро-км (88 %). Данные показатели снижаются ежегодно в связи с ростом автомобилизации населения.</w:t>
      </w:r>
    </w:p>
    <w:p w:rsidR="007F468A" w:rsidRPr="0062440D" w:rsidRDefault="007F468A"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Автобусная маршрутная сеть области состоит из 147 городских и 376 пригородных маршрутов, которые обслуживает 1 584 автобуса, и 65 междугородных маршрутов, которые обслуживают 97 автобусов.</w:t>
      </w:r>
    </w:p>
    <w:p w:rsidR="007F468A" w:rsidRPr="0062440D" w:rsidRDefault="007F468A"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Железнодорожным транспортом в пригородном сообщении в 2018 году перевезено 992,0 тыс. пассажиров (101</w:t>
      </w:r>
      <w:r w:rsidR="00077230" w:rsidRPr="0062440D">
        <w:rPr>
          <w:rFonts w:ascii="Times New Roman" w:hAnsi="Times New Roman" w:cs="Times New Roman"/>
          <w:spacing w:val="2"/>
          <w:sz w:val="24"/>
          <w:szCs w:val="24"/>
          <w:shd w:val="clear" w:color="auto" w:fill="FFFFFF"/>
        </w:rPr>
        <w:t xml:space="preserve"> </w:t>
      </w:r>
      <w:r w:rsidRPr="0062440D">
        <w:rPr>
          <w:rFonts w:ascii="Times New Roman" w:hAnsi="Times New Roman" w:cs="Times New Roman"/>
          <w:spacing w:val="2"/>
          <w:sz w:val="24"/>
          <w:szCs w:val="24"/>
          <w:shd w:val="clear" w:color="auto" w:fill="FFFFFF"/>
        </w:rPr>
        <w:t>% к 2017 году), пассажирооборот составил</w:t>
      </w:r>
      <w:r w:rsidRPr="0062440D">
        <w:rPr>
          <w:rFonts w:ascii="Times New Roman" w:hAnsi="Times New Roman" w:cs="Times New Roman"/>
          <w:spacing w:val="2"/>
          <w:sz w:val="24"/>
          <w:szCs w:val="24"/>
          <w:shd w:val="clear" w:color="auto" w:fill="FFFFFF"/>
        </w:rPr>
        <w:br/>
        <w:t xml:space="preserve">38,1 </w:t>
      </w:r>
      <w:proofErr w:type="gramStart"/>
      <w:r w:rsidRPr="0062440D">
        <w:rPr>
          <w:rFonts w:ascii="Times New Roman" w:hAnsi="Times New Roman" w:cs="Times New Roman"/>
          <w:spacing w:val="2"/>
          <w:sz w:val="24"/>
          <w:szCs w:val="24"/>
          <w:shd w:val="clear" w:color="auto" w:fill="FFFFFF"/>
        </w:rPr>
        <w:t>млн</w:t>
      </w:r>
      <w:proofErr w:type="gramEnd"/>
      <w:r w:rsidRPr="0062440D">
        <w:rPr>
          <w:rFonts w:ascii="Times New Roman" w:hAnsi="Times New Roman" w:cs="Times New Roman"/>
          <w:spacing w:val="2"/>
          <w:sz w:val="24"/>
          <w:szCs w:val="24"/>
          <w:shd w:val="clear" w:color="auto" w:fill="FFFFFF"/>
        </w:rPr>
        <w:t xml:space="preserve"> пасс.-км</w:t>
      </w:r>
      <w:r w:rsidR="002433CC">
        <w:rPr>
          <w:rFonts w:ascii="Times New Roman" w:hAnsi="Times New Roman" w:cs="Times New Roman"/>
          <w:spacing w:val="2"/>
          <w:sz w:val="24"/>
          <w:szCs w:val="24"/>
          <w:shd w:val="clear" w:color="auto" w:fill="FFFFFF"/>
        </w:rPr>
        <w:t>.</w:t>
      </w:r>
      <w:r w:rsidRPr="0062440D">
        <w:rPr>
          <w:rFonts w:ascii="Times New Roman" w:hAnsi="Times New Roman" w:cs="Times New Roman"/>
          <w:spacing w:val="2"/>
          <w:sz w:val="24"/>
          <w:szCs w:val="24"/>
          <w:shd w:val="clear" w:color="auto" w:fill="FFFFFF"/>
        </w:rPr>
        <w:t xml:space="preserve"> (97</w:t>
      </w:r>
      <w:r w:rsidR="0095041A" w:rsidRPr="0062440D">
        <w:rPr>
          <w:rFonts w:ascii="Times New Roman" w:hAnsi="Times New Roman" w:cs="Times New Roman"/>
          <w:spacing w:val="2"/>
          <w:sz w:val="24"/>
          <w:szCs w:val="24"/>
          <w:shd w:val="clear" w:color="auto" w:fill="FFFFFF"/>
        </w:rPr>
        <w:t xml:space="preserve"> </w:t>
      </w:r>
      <w:r w:rsidRPr="0062440D">
        <w:rPr>
          <w:rFonts w:ascii="Times New Roman" w:hAnsi="Times New Roman" w:cs="Times New Roman"/>
          <w:spacing w:val="2"/>
          <w:sz w:val="24"/>
          <w:szCs w:val="24"/>
          <w:shd w:val="clear" w:color="auto" w:fill="FFFFFF"/>
        </w:rPr>
        <w:t xml:space="preserve">% к 2017 году). </w:t>
      </w:r>
    </w:p>
    <w:p w:rsidR="007F468A" w:rsidRPr="0062440D" w:rsidRDefault="007F468A"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Транспортным сообщением на 100</w:t>
      </w:r>
      <w:r w:rsidR="00077230" w:rsidRPr="0062440D">
        <w:rPr>
          <w:rFonts w:ascii="Times New Roman" w:hAnsi="Times New Roman" w:cs="Times New Roman"/>
          <w:spacing w:val="2"/>
          <w:sz w:val="24"/>
          <w:szCs w:val="24"/>
          <w:shd w:val="clear" w:color="auto" w:fill="FFFFFF"/>
        </w:rPr>
        <w:t xml:space="preserve"> </w:t>
      </w:r>
      <w:r w:rsidRPr="0062440D">
        <w:rPr>
          <w:rFonts w:ascii="Times New Roman" w:hAnsi="Times New Roman" w:cs="Times New Roman"/>
          <w:spacing w:val="2"/>
          <w:sz w:val="24"/>
          <w:szCs w:val="24"/>
          <w:shd w:val="clear" w:color="auto" w:fill="FFFFFF"/>
        </w:rPr>
        <w:t>% обеспечены все жители в 14 муниципальных районах и городских округах области: Белгородском, Вейделевском, Волоконовском, Ивнянском, Красненском, Краснояружском, Ровеньском, Чернянском районах, Алексеевском, Валуйском, Грайворонском, Новооскольском, Яковлевском городских округах и городе Белгороде.</w:t>
      </w:r>
    </w:p>
    <w:p w:rsidR="007F468A" w:rsidRPr="0062440D" w:rsidRDefault="007F468A" w:rsidP="00572280">
      <w:pPr>
        <w:widowControl w:val="0"/>
        <w:shd w:val="clear" w:color="auto" w:fill="FFFFFF" w:themeFill="background1"/>
        <w:spacing w:after="0" w:line="235"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Улучшился показатель в Старооскольском городском округе за счет следующих мероприятий:</w:t>
      </w:r>
      <w:r w:rsidR="00077230" w:rsidRPr="0062440D">
        <w:rPr>
          <w:rFonts w:ascii="Times New Roman" w:hAnsi="Times New Roman" w:cs="Times New Roman"/>
          <w:spacing w:val="2"/>
          <w:sz w:val="24"/>
          <w:szCs w:val="24"/>
          <w:shd w:val="clear" w:color="auto" w:fill="FFFFFF"/>
        </w:rPr>
        <w:t xml:space="preserve"> </w:t>
      </w:r>
      <w:r w:rsidRPr="0062440D">
        <w:rPr>
          <w:rFonts w:ascii="Times New Roman" w:hAnsi="Times New Roman" w:cs="Times New Roman"/>
          <w:spacing w:val="2"/>
          <w:sz w:val="24"/>
          <w:szCs w:val="24"/>
          <w:shd w:val="clear" w:color="auto" w:fill="FFFFFF"/>
        </w:rPr>
        <w:t>маршрут № 101 Б «мкр. С</w:t>
      </w:r>
      <w:r w:rsidR="00077230" w:rsidRPr="0062440D">
        <w:rPr>
          <w:rFonts w:ascii="Times New Roman" w:hAnsi="Times New Roman" w:cs="Times New Roman"/>
          <w:spacing w:val="2"/>
          <w:sz w:val="24"/>
          <w:szCs w:val="24"/>
          <w:shd w:val="clear" w:color="auto" w:fill="FFFFFF"/>
        </w:rPr>
        <w:t>туденческий (г. Старый Оскол) ‒</w:t>
      </w:r>
      <w:r w:rsidR="00077230" w:rsidRPr="0062440D">
        <w:rPr>
          <w:rFonts w:ascii="Times New Roman" w:hAnsi="Times New Roman" w:cs="Times New Roman"/>
          <w:spacing w:val="2"/>
          <w:sz w:val="24"/>
          <w:szCs w:val="24"/>
          <w:shd w:val="clear" w:color="auto" w:fill="FFFFFF"/>
        </w:rPr>
        <w:br/>
      </w:r>
      <w:r w:rsidRPr="0062440D">
        <w:rPr>
          <w:rFonts w:ascii="Times New Roman" w:hAnsi="Times New Roman" w:cs="Times New Roman"/>
          <w:spacing w:val="2"/>
          <w:sz w:val="24"/>
          <w:szCs w:val="24"/>
          <w:shd w:val="clear" w:color="auto" w:fill="FFFFFF"/>
        </w:rPr>
        <w:t>с. Федосеевка» охватил микрорайон ИЖС Новая Федосеевка;</w:t>
      </w:r>
      <w:r w:rsidR="00077230" w:rsidRPr="0062440D">
        <w:rPr>
          <w:rFonts w:ascii="Times New Roman" w:hAnsi="Times New Roman" w:cs="Times New Roman"/>
          <w:spacing w:val="2"/>
          <w:sz w:val="24"/>
          <w:szCs w:val="24"/>
          <w:shd w:val="clear" w:color="auto" w:fill="FFFFFF"/>
        </w:rPr>
        <w:t xml:space="preserve"> </w:t>
      </w:r>
      <w:r w:rsidRPr="0062440D">
        <w:rPr>
          <w:rFonts w:ascii="Times New Roman" w:hAnsi="Times New Roman" w:cs="Times New Roman"/>
          <w:spacing w:val="2"/>
          <w:sz w:val="24"/>
          <w:szCs w:val="24"/>
          <w:shd w:val="clear" w:color="auto" w:fill="FFFFFF"/>
        </w:rPr>
        <w:t>маршрут № 122а «Старый Оскол ‒ с. Лапыгино» охватил микрорайоны ИЖС Научный центр 1,2 и 3;</w:t>
      </w:r>
      <w:r w:rsidR="00077230" w:rsidRPr="0062440D">
        <w:rPr>
          <w:rFonts w:ascii="Times New Roman" w:hAnsi="Times New Roman" w:cs="Times New Roman"/>
          <w:spacing w:val="2"/>
          <w:sz w:val="24"/>
          <w:szCs w:val="24"/>
          <w:shd w:val="clear" w:color="auto" w:fill="FFFFFF"/>
        </w:rPr>
        <w:br/>
      </w:r>
      <w:r w:rsidRPr="0062440D">
        <w:rPr>
          <w:rFonts w:ascii="Times New Roman" w:hAnsi="Times New Roman" w:cs="Times New Roman"/>
          <w:spacing w:val="2"/>
          <w:sz w:val="24"/>
          <w:szCs w:val="24"/>
          <w:shd w:val="clear" w:color="auto" w:fill="FFFFFF"/>
        </w:rPr>
        <w:t>после ремонта дороги маршрут № 566 «г. Старый Оскол – с. Потудань – с. Преображенка» стал доступен для жителей х. Менжелюк.</w:t>
      </w:r>
    </w:p>
    <w:p w:rsidR="007F468A" w:rsidRPr="0062440D" w:rsidRDefault="007F468A" w:rsidP="00572280">
      <w:pPr>
        <w:widowControl w:val="0"/>
        <w:shd w:val="clear" w:color="auto" w:fill="FFFFFF" w:themeFill="background1"/>
        <w:spacing w:after="0" w:line="233"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lastRenderedPageBreak/>
        <w:t xml:space="preserve">По остальным муниципальным районам и городским округам области значения показателя практически не изменились и находятся в </w:t>
      </w:r>
      <w:proofErr w:type="gramStart"/>
      <w:r w:rsidRPr="0062440D">
        <w:rPr>
          <w:rFonts w:ascii="Times New Roman" w:hAnsi="Times New Roman" w:cs="Times New Roman"/>
          <w:spacing w:val="2"/>
          <w:sz w:val="24"/>
          <w:szCs w:val="24"/>
          <w:shd w:val="clear" w:color="auto" w:fill="FFFFFF"/>
        </w:rPr>
        <w:t>диапазоне</w:t>
      </w:r>
      <w:proofErr w:type="gramEnd"/>
      <w:r w:rsidRPr="0062440D">
        <w:rPr>
          <w:rFonts w:ascii="Times New Roman" w:hAnsi="Times New Roman" w:cs="Times New Roman"/>
          <w:spacing w:val="2"/>
          <w:sz w:val="24"/>
          <w:szCs w:val="24"/>
          <w:shd w:val="clear" w:color="auto" w:fill="FFFFFF"/>
        </w:rPr>
        <w:t xml:space="preserve"> от 0,06 до 0,25</w:t>
      </w:r>
      <w:r w:rsidR="00077230" w:rsidRPr="0062440D">
        <w:rPr>
          <w:rFonts w:ascii="Times New Roman" w:hAnsi="Times New Roman" w:cs="Times New Roman"/>
          <w:spacing w:val="2"/>
          <w:sz w:val="24"/>
          <w:szCs w:val="24"/>
          <w:shd w:val="clear" w:color="auto" w:fill="FFFFFF"/>
        </w:rPr>
        <w:t xml:space="preserve"> </w:t>
      </w:r>
      <w:r w:rsidRPr="0062440D">
        <w:rPr>
          <w:rFonts w:ascii="Times New Roman" w:hAnsi="Times New Roman" w:cs="Times New Roman"/>
          <w:spacing w:val="2"/>
          <w:sz w:val="24"/>
          <w:szCs w:val="24"/>
          <w:shd w:val="clear" w:color="auto" w:fill="FFFFFF"/>
        </w:rPr>
        <w:t>% (незначительные изменения связаны с естественным приростом или убылью населения).</w:t>
      </w:r>
    </w:p>
    <w:p w:rsidR="007F468A" w:rsidRPr="0062440D" w:rsidRDefault="007F468A" w:rsidP="00572280">
      <w:pPr>
        <w:widowControl w:val="0"/>
        <w:shd w:val="clear" w:color="auto" w:fill="FFFFFF" w:themeFill="background1"/>
        <w:spacing w:after="0" w:line="233" w:lineRule="auto"/>
        <w:ind w:firstLine="709"/>
        <w:jc w:val="both"/>
        <w:rPr>
          <w:rFonts w:ascii="Times New Roman" w:hAnsi="Times New Roman" w:cs="Times New Roman"/>
          <w:spacing w:val="2"/>
          <w:sz w:val="24"/>
          <w:szCs w:val="24"/>
          <w:shd w:val="clear" w:color="auto" w:fill="FFFFFF"/>
        </w:rPr>
      </w:pPr>
      <w:proofErr w:type="gramStart"/>
      <w:r w:rsidRPr="0062440D">
        <w:rPr>
          <w:rFonts w:ascii="Times New Roman" w:hAnsi="Times New Roman" w:cs="Times New Roman"/>
          <w:spacing w:val="2"/>
          <w:sz w:val="24"/>
          <w:szCs w:val="24"/>
          <w:shd w:val="clear" w:color="auto" w:fill="FFFFFF"/>
        </w:rPr>
        <w:t>Создание условий для предоставления транспортных услуг населению и организация транспортного обслуживания населения в границах муниципальных районов</w:t>
      </w:r>
      <w:r w:rsidR="00077230" w:rsidRPr="0062440D">
        <w:rPr>
          <w:rFonts w:ascii="Times New Roman" w:hAnsi="Times New Roman" w:cs="Times New Roman"/>
          <w:spacing w:val="2"/>
          <w:sz w:val="24"/>
          <w:szCs w:val="24"/>
          <w:shd w:val="clear" w:color="auto" w:fill="FFFFFF"/>
        </w:rPr>
        <w:br/>
      </w:r>
      <w:r w:rsidRPr="0062440D">
        <w:rPr>
          <w:rFonts w:ascii="Times New Roman" w:hAnsi="Times New Roman" w:cs="Times New Roman"/>
          <w:spacing w:val="2"/>
          <w:sz w:val="24"/>
          <w:szCs w:val="24"/>
          <w:shd w:val="clear" w:color="auto" w:fill="FFFFFF"/>
        </w:rPr>
        <w:t>и городских округов, а также организация транспортного обслуживания населения автомобильным транспортом в пригородном межмуниципальном сообщении находятся в полномочиях соответствующих органов местного самоуправления (закон Белгородской области от 14.01.2008г. № 183 «О наделении органов местного самоуправления полномочиями по организации транспортного обслуживания населения автомобильным транспортом по межмуниципальным</w:t>
      </w:r>
      <w:proofErr w:type="gramEnd"/>
      <w:r w:rsidR="00077230" w:rsidRPr="0062440D">
        <w:rPr>
          <w:rFonts w:ascii="Times New Roman" w:hAnsi="Times New Roman" w:cs="Times New Roman"/>
          <w:spacing w:val="2"/>
          <w:sz w:val="24"/>
          <w:szCs w:val="24"/>
          <w:shd w:val="clear" w:color="auto" w:fill="FFFFFF"/>
        </w:rPr>
        <w:t xml:space="preserve"> маршрутам регулярных перевозок</w:t>
      </w:r>
      <w:r w:rsidR="00077230" w:rsidRPr="0062440D">
        <w:rPr>
          <w:rFonts w:ascii="Times New Roman" w:hAnsi="Times New Roman" w:cs="Times New Roman"/>
          <w:spacing w:val="2"/>
          <w:sz w:val="24"/>
          <w:szCs w:val="24"/>
          <w:shd w:val="clear" w:color="auto" w:fill="FFFFFF"/>
        </w:rPr>
        <w:br/>
      </w:r>
      <w:r w:rsidRPr="0062440D">
        <w:rPr>
          <w:rFonts w:ascii="Times New Roman" w:hAnsi="Times New Roman" w:cs="Times New Roman"/>
          <w:spacing w:val="2"/>
          <w:sz w:val="24"/>
          <w:szCs w:val="24"/>
          <w:shd w:val="clear" w:color="auto" w:fill="FFFFFF"/>
        </w:rPr>
        <w:t xml:space="preserve">в пригородном </w:t>
      </w:r>
      <w:proofErr w:type="gramStart"/>
      <w:r w:rsidRPr="0062440D">
        <w:rPr>
          <w:rFonts w:ascii="Times New Roman" w:hAnsi="Times New Roman" w:cs="Times New Roman"/>
          <w:spacing w:val="2"/>
          <w:sz w:val="24"/>
          <w:szCs w:val="24"/>
          <w:shd w:val="clear" w:color="auto" w:fill="FFFFFF"/>
        </w:rPr>
        <w:t>сообщени</w:t>
      </w:r>
      <w:r w:rsidR="00077230" w:rsidRPr="0062440D">
        <w:rPr>
          <w:rFonts w:ascii="Times New Roman" w:hAnsi="Times New Roman" w:cs="Times New Roman"/>
          <w:spacing w:val="2"/>
          <w:sz w:val="24"/>
          <w:szCs w:val="24"/>
          <w:shd w:val="clear" w:color="auto" w:fill="FFFFFF"/>
        </w:rPr>
        <w:t>и</w:t>
      </w:r>
      <w:proofErr w:type="gramEnd"/>
      <w:r w:rsidR="00077230" w:rsidRPr="0062440D">
        <w:rPr>
          <w:rFonts w:ascii="Times New Roman" w:hAnsi="Times New Roman" w:cs="Times New Roman"/>
          <w:spacing w:val="2"/>
          <w:sz w:val="24"/>
          <w:szCs w:val="24"/>
          <w:shd w:val="clear" w:color="auto" w:fill="FFFFFF"/>
        </w:rPr>
        <w:t>» и Федеральный закон от 6 октября 2003 года</w:t>
      </w:r>
      <w:r w:rsidRPr="0062440D">
        <w:rPr>
          <w:rFonts w:ascii="Times New Roman" w:hAnsi="Times New Roman" w:cs="Times New Roman"/>
          <w:spacing w:val="2"/>
          <w:sz w:val="24"/>
          <w:szCs w:val="24"/>
          <w:shd w:val="clear" w:color="auto" w:fill="FFFFFF"/>
        </w:rPr>
        <w:t xml:space="preserve"> № 131-ФЗ «Об общих принципах организации местного самоуправления в Российской Федерации»).</w:t>
      </w:r>
    </w:p>
    <w:p w:rsidR="007F468A" w:rsidRPr="0062440D" w:rsidRDefault="007F468A" w:rsidP="00572280">
      <w:pPr>
        <w:widowControl w:val="0"/>
        <w:shd w:val="clear" w:color="auto" w:fill="FFFFFF" w:themeFill="background1"/>
        <w:spacing w:after="0" w:line="233"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 xml:space="preserve">Основным документом стратегического планирования в </w:t>
      </w:r>
      <w:r w:rsidR="0095041A" w:rsidRPr="0062440D">
        <w:rPr>
          <w:rFonts w:ascii="Times New Roman" w:hAnsi="Times New Roman" w:cs="Times New Roman"/>
          <w:spacing w:val="2"/>
          <w:sz w:val="24"/>
          <w:szCs w:val="24"/>
          <w:shd w:val="clear" w:color="auto" w:fill="FFFFFF"/>
        </w:rPr>
        <w:t>сфере</w:t>
      </w:r>
      <w:r w:rsidRPr="0062440D">
        <w:rPr>
          <w:rFonts w:ascii="Times New Roman" w:hAnsi="Times New Roman" w:cs="Times New Roman"/>
          <w:spacing w:val="2"/>
          <w:sz w:val="24"/>
          <w:szCs w:val="24"/>
          <w:shd w:val="clear" w:color="auto" w:fill="FFFFFF"/>
        </w:rPr>
        <w:t xml:space="preserve"> пригородных перевозок в Белгородской области является Комплексный план транспортного обслуживания населения Белгородской области на средн</w:t>
      </w:r>
      <w:proofErr w:type="gramStart"/>
      <w:r w:rsidRPr="0062440D">
        <w:rPr>
          <w:rFonts w:ascii="Times New Roman" w:hAnsi="Times New Roman" w:cs="Times New Roman"/>
          <w:spacing w:val="2"/>
          <w:sz w:val="24"/>
          <w:szCs w:val="24"/>
          <w:shd w:val="clear" w:color="auto" w:fill="FFFFFF"/>
        </w:rPr>
        <w:t>е-</w:t>
      </w:r>
      <w:proofErr w:type="gramEnd"/>
      <w:r w:rsidRPr="0062440D">
        <w:rPr>
          <w:rFonts w:ascii="Times New Roman" w:hAnsi="Times New Roman" w:cs="Times New Roman"/>
          <w:spacing w:val="2"/>
          <w:sz w:val="24"/>
          <w:szCs w:val="24"/>
          <w:shd w:val="clear" w:color="auto" w:fill="FFFFFF"/>
        </w:rPr>
        <w:t xml:space="preserve"> и долгосрочную перспективу (до 2030 года) в части пригородных пассажирских перевозок, утвержденный распоряжением Правительства Белгородской области от 15 февраля 2016 года № 67-рп, разработанный во исполнение поручения исполняющего обязанности Министра Транспорта Российской Федерации С.А. Аристова от 1 июля 2015 года № СА-28/8232. </w:t>
      </w:r>
    </w:p>
    <w:p w:rsidR="0010545C" w:rsidRPr="0062440D" w:rsidRDefault="007F468A" w:rsidP="00572280">
      <w:pPr>
        <w:widowControl w:val="0"/>
        <w:shd w:val="clear" w:color="auto" w:fill="FFFFFF" w:themeFill="background1"/>
        <w:spacing w:after="0" w:line="233" w:lineRule="auto"/>
        <w:ind w:firstLine="709"/>
        <w:jc w:val="both"/>
        <w:rPr>
          <w:rFonts w:ascii="Times New Roman" w:hAnsi="Times New Roman" w:cs="Times New Roman"/>
          <w:spacing w:val="2"/>
          <w:sz w:val="24"/>
          <w:szCs w:val="24"/>
          <w:shd w:val="clear" w:color="auto" w:fill="FFFFFF"/>
        </w:rPr>
      </w:pPr>
      <w:r w:rsidRPr="0062440D">
        <w:rPr>
          <w:rFonts w:ascii="Times New Roman" w:hAnsi="Times New Roman" w:cs="Times New Roman"/>
          <w:spacing w:val="2"/>
          <w:sz w:val="24"/>
          <w:szCs w:val="24"/>
          <w:shd w:val="clear" w:color="auto" w:fill="FFFFFF"/>
        </w:rPr>
        <w:t>В целом проведение мероприятий по улучшению транспортного обеспечения граждан проводится при наличии дорожных условий</w:t>
      </w:r>
      <w:r w:rsidR="0095041A" w:rsidRPr="0062440D">
        <w:rPr>
          <w:rFonts w:ascii="Times New Roman" w:hAnsi="Times New Roman" w:cs="Times New Roman"/>
          <w:spacing w:val="2"/>
          <w:sz w:val="24"/>
          <w:szCs w:val="24"/>
          <w:shd w:val="clear" w:color="auto" w:fill="FFFFFF"/>
        </w:rPr>
        <w:t>,</w:t>
      </w:r>
      <w:r w:rsidRPr="0062440D">
        <w:rPr>
          <w:rFonts w:ascii="Times New Roman" w:hAnsi="Times New Roman" w:cs="Times New Roman"/>
          <w:spacing w:val="2"/>
          <w:sz w:val="24"/>
          <w:szCs w:val="24"/>
          <w:shd w:val="clear" w:color="auto" w:fill="FFFFFF"/>
        </w:rPr>
        <w:t xml:space="preserve"> отвечающи</w:t>
      </w:r>
      <w:r w:rsidR="0095041A" w:rsidRPr="0062440D">
        <w:rPr>
          <w:rFonts w:ascii="Times New Roman" w:hAnsi="Times New Roman" w:cs="Times New Roman"/>
          <w:spacing w:val="2"/>
          <w:sz w:val="24"/>
          <w:szCs w:val="24"/>
          <w:shd w:val="clear" w:color="auto" w:fill="FFFFFF"/>
        </w:rPr>
        <w:t>х</w:t>
      </w:r>
      <w:r w:rsidRPr="0062440D">
        <w:rPr>
          <w:rFonts w:ascii="Times New Roman" w:hAnsi="Times New Roman" w:cs="Times New Roman"/>
          <w:spacing w:val="2"/>
          <w:sz w:val="24"/>
          <w:szCs w:val="24"/>
          <w:shd w:val="clear" w:color="auto" w:fill="FFFFFF"/>
        </w:rPr>
        <w:t xml:space="preserve"> требованиям транспортной безопасности, а также при наличии пассажиропотока.</w:t>
      </w:r>
    </w:p>
    <w:p w:rsidR="00077230" w:rsidRPr="0062440D" w:rsidRDefault="00077230" w:rsidP="00572280">
      <w:pPr>
        <w:widowControl w:val="0"/>
        <w:shd w:val="clear" w:color="auto" w:fill="FFFFFF" w:themeFill="background1"/>
        <w:spacing w:after="0" w:line="233" w:lineRule="auto"/>
        <w:ind w:firstLine="709"/>
        <w:jc w:val="both"/>
        <w:rPr>
          <w:rFonts w:ascii="Times New Roman" w:hAnsi="Times New Roman" w:cs="Times New Roman"/>
          <w:b/>
          <w:i/>
          <w:spacing w:val="2"/>
          <w:sz w:val="24"/>
          <w:szCs w:val="24"/>
          <w:shd w:val="clear" w:color="auto" w:fill="FFFFFF"/>
        </w:rPr>
      </w:pPr>
    </w:p>
    <w:p w:rsidR="0010545C" w:rsidRPr="0062440D" w:rsidRDefault="0010545C" w:rsidP="00572280">
      <w:pPr>
        <w:widowControl w:val="0"/>
        <w:shd w:val="clear" w:color="auto" w:fill="FFFFFF" w:themeFill="background1"/>
        <w:spacing w:after="0" w:line="233" w:lineRule="auto"/>
        <w:jc w:val="center"/>
        <w:rPr>
          <w:rFonts w:ascii="Times New Roman" w:hAnsi="Times New Roman" w:cs="Times New Roman"/>
          <w:b/>
          <w:i/>
          <w:spacing w:val="2"/>
          <w:sz w:val="24"/>
          <w:szCs w:val="24"/>
          <w:shd w:val="clear" w:color="auto" w:fill="FFFFFF"/>
        </w:rPr>
      </w:pPr>
      <w:r w:rsidRPr="0062440D">
        <w:rPr>
          <w:rFonts w:ascii="Times New Roman" w:hAnsi="Times New Roman" w:cs="Times New Roman"/>
          <w:b/>
          <w:i/>
          <w:spacing w:val="2"/>
          <w:sz w:val="24"/>
          <w:szCs w:val="24"/>
          <w:shd w:val="clear" w:color="auto" w:fill="FFFFFF"/>
        </w:rPr>
        <w:t>Доходы и занятость населения</w:t>
      </w:r>
    </w:p>
    <w:p w:rsidR="0010545C" w:rsidRPr="0062440D" w:rsidRDefault="0010545C" w:rsidP="00572280">
      <w:pPr>
        <w:widowControl w:val="0"/>
        <w:shd w:val="clear" w:color="auto" w:fill="FFFFFF" w:themeFill="background1"/>
        <w:spacing w:after="0" w:line="233" w:lineRule="auto"/>
        <w:ind w:firstLine="709"/>
        <w:jc w:val="both"/>
        <w:rPr>
          <w:rFonts w:ascii="Times New Roman" w:hAnsi="Times New Roman" w:cs="Times New Roman"/>
          <w:spacing w:val="2"/>
          <w:sz w:val="24"/>
          <w:szCs w:val="24"/>
          <w:shd w:val="clear" w:color="auto" w:fill="FFFFFF"/>
        </w:rPr>
      </w:pPr>
    </w:p>
    <w:p w:rsidR="00077230" w:rsidRPr="0062440D" w:rsidRDefault="00077230" w:rsidP="00572280">
      <w:pPr>
        <w:shd w:val="clear" w:color="auto" w:fill="FFFFFF" w:themeFill="background1"/>
        <w:spacing w:after="0" w:line="233" w:lineRule="auto"/>
        <w:ind w:firstLine="708"/>
        <w:jc w:val="both"/>
        <w:rPr>
          <w:rFonts w:ascii="Times New Roman" w:eastAsia="Times New Roman" w:hAnsi="Times New Roman" w:cs="Calibri"/>
          <w:sz w:val="24"/>
          <w:szCs w:val="24"/>
        </w:rPr>
      </w:pPr>
      <w:r w:rsidRPr="0062440D">
        <w:rPr>
          <w:rFonts w:ascii="Times New Roman" w:eastAsia="Times New Roman" w:hAnsi="Times New Roman" w:cs="Times New Roman"/>
          <w:sz w:val="24"/>
          <w:szCs w:val="24"/>
        </w:rPr>
        <w:t xml:space="preserve">В сфере оплаты труда комплекс мер направлен на повышение уровня заработной платы в действующих предприятиях бюджетного и внебюджетного секторов экономики. </w:t>
      </w:r>
      <w:proofErr w:type="gramStart"/>
      <w:r w:rsidRPr="0062440D">
        <w:rPr>
          <w:rFonts w:ascii="Times New Roman" w:eastAsia="Times New Roman" w:hAnsi="Times New Roman" w:cs="Times New Roman"/>
          <w:sz w:val="24"/>
          <w:szCs w:val="24"/>
        </w:rPr>
        <w:t>Ежегодно в Белгородской области принимаются нормативные правовые акты, в рамках которых ОИВ, ОМСУ на постоянной основе проводится работа</w:t>
      </w:r>
      <w:r w:rsidRPr="0062440D">
        <w:rPr>
          <w:rFonts w:ascii="Times New Roman" w:eastAsia="Times New Roman" w:hAnsi="Times New Roman" w:cs="Times New Roman"/>
          <w:sz w:val="24"/>
          <w:szCs w:val="24"/>
        </w:rPr>
        <w:br/>
        <w:t>с руководителями (собственниками) предприятий по достижению рекомендуемого уровня средней заработной платы, в том числе в рамках деятельности рабочей группы</w:t>
      </w:r>
      <w:r w:rsidRPr="0062440D">
        <w:rPr>
          <w:rFonts w:ascii="Times New Roman" w:eastAsia="Times New Roman" w:hAnsi="Times New Roman" w:cs="Times New Roman"/>
          <w:sz w:val="24"/>
          <w:szCs w:val="24"/>
        </w:rPr>
        <w:br/>
        <w:t>по мониторингу ситуации на рынке труда Белгородской области и межведомственной комиссии по обеспечению роста заработной платы.</w:t>
      </w:r>
      <w:proofErr w:type="gramEnd"/>
    </w:p>
    <w:p w:rsidR="00077230" w:rsidRPr="0062440D" w:rsidRDefault="00077230" w:rsidP="00572280">
      <w:pPr>
        <w:shd w:val="clear" w:color="auto" w:fill="FFFFFF" w:themeFill="background1"/>
        <w:spacing w:after="0" w:line="233" w:lineRule="auto"/>
        <w:ind w:firstLine="708"/>
        <w:jc w:val="both"/>
        <w:rPr>
          <w:rFonts w:ascii="Times New Roman" w:eastAsia="Times New Roman" w:hAnsi="Times New Roman" w:cs="Calibri"/>
          <w:sz w:val="24"/>
          <w:szCs w:val="24"/>
        </w:rPr>
      </w:pPr>
      <w:r w:rsidRPr="0062440D">
        <w:rPr>
          <w:rFonts w:ascii="Times New Roman" w:eastAsia="Times New Roman" w:hAnsi="Times New Roman" w:cs="Times New Roman"/>
          <w:sz w:val="24"/>
          <w:szCs w:val="24"/>
        </w:rPr>
        <w:t xml:space="preserve">Во исполнение постановления Правительства области от 28 мая 2018 года № 162-пп «О </w:t>
      </w:r>
      <w:proofErr w:type="gramStart"/>
      <w:r w:rsidRPr="0062440D">
        <w:rPr>
          <w:rFonts w:ascii="Times New Roman" w:eastAsia="Times New Roman" w:hAnsi="Times New Roman" w:cs="Times New Roman"/>
          <w:sz w:val="24"/>
          <w:szCs w:val="24"/>
        </w:rPr>
        <w:t>мерах</w:t>
      </w:r>
      <w:proofErr w:type="gramEnd"/>
      <w:r w:rsidRPr="0062440D">
        <w:rPr>
          <w:rFonts w:ascii="Times New Roman" w:eastAsia="Times New Roman" w:hAnsi="Times New Roman" w:cs="Times New Roman"/>
          <w:sz w:val="24"/>
          <w:szCs w:val="24"/>
        </w:rPr>
        <w:t xml:space="preserve"> по повышению уровня заработной платы в 2018 году» управлением</w:t>
      </w:r>
      <w:r w:rsidRPr="0062440D">
        <w:rPr>
          <w:rFonts w:ascii="Times New Roman" w:eastAsia="Times New Roman" w:hAnsi="Times New Roman" w:cs="Times New Roman"/>
          <w:sz w:val="24"/>
          <w:szCs w:val="24"/>
        </w:rPr>
        <w:br/>
        <w:t>по труду и занятости населения области проводился мониторинг предприятий и организаций производственных видов экономической деятельности, имеющих уровень средней заработно</w:t>
      </w:r>
      <w:r w:rsidR="00AF4381" w:rsidRPr="0062440D">
        <w:rPr>
          <w:rFonts w:ascii="Times New Roman" w:eastAsia="Times New Roman" w:hAnsi="Times New Roman" w:cs="Times New Roman"/>
          <w:sz w:val="24"/>
          <w:szCs w:val="24"/>
        </w:rPr>
        <w:t>й платы работников менее 22 тыс</w:t>
      </w:r>
      <w:r w:rsidR="002433CC">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рублей в месяц. За период 2018 года в мониторинге находилось 2 363 организаций с уровн</w:t>
      </w:r>
      <w:r w:rsidR="00AF4381" w:rsidRPr="0062440D">
        <w:rPr>
          <w:rFonts w:ascii="Times New Roman" w:eastAsia="Times New Roman" w:hAnsi="Times New Roman" w:cs="Times New Roman"/>
          <w:sz w:val="24"/>
          <w:szCs w:val="24"/>
        </w:rPr>
        <w:t>ем заработной платы ниже</w:t>
      </w:r>
      <w:r w:rsidR="00AF4381" w:rsidRPr="0062440D">
        <w:rPr>
          <w:rFonts w:ascii="Times New Roman" w:eastAsia="Times New Roman" w:hAnsi="Times New Roman" w:cs="Times New Roman"/>
          <w:sz w:val="24"/>
          <w:szCs w:val="24"/>
        </w:rPr>
        <w:br/>
        <w:t>22 тыс</w:t>
      </w:r>
      <w:r w:rsidR="002433CC">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рублей. Так, в результате проводимой работы 59</w:t>
      </w:r>
      <w:r w:rsidR="00AF4381"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 xml:space="preserve">% действующих организаций повысили заработную плату до </w:t>
      </w:r>
      <w:proofErr w:type="gramStart"/>
      <w:r w:rsidRPr="0062440D">
        <w:rPr>
          <w:rFonts w:ascii="Times New Roman" w:eastAsia="Times New Roman" w:hAnsi="Times New Roman" w:cs="Times New Roman"/>
          <w:sz w:val="24"/>
          <w:szCs w:val="24"/>
        </w:rPr>
        <w:t>установленного</w:t>
      </w:r>
      <w:proofErr w:type="gramEnd"/>
      <w:r w:rsidRPr="0062440D">
        <w:rPr>
          <w:rFonts w:ascii="Times New Roman" w:eastAsia="Times New Roman" w:hAnsi="Times New Roman" w:cs="Times New Roman"/>
          <w:sz w:val="24"/>
          <w:szCs w:val="24"/>
        </w:rPr>
        <w:t xml:space="preserve"> уровня. Положительные результаты работы отмечены в Ивнянском и Корочанском районах, где значение данного показателя превышает 75</w:t>
      </w:r>
      <w:r w:rsidR="00AF4381"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 Не проявили должного внимания главы администраций следующих муниципальных районов и городских округов – Губкинского, Валуйского, Краснояружского, Красногвардейского. В рамках реализации постановления Правительства области от 15 апреля 2019 года № 146-пп «О мерах по повышению уровня заработной платы в 2019 году» в текущем году деятельность рабочей группы по мониторингу ситуации на рынке труда совместно с администрациями муниципальных районов и городских округов области по данному направлению будет продолжена.</w:t>
      </w:r>
    </w:p>
    <w:p w:rsidR="00077230" w:rsidRPr="0062440D" w:rsidRDefault="00077230" w:rsidP="00572280">
      <w:pPr>
        <w:shd w:val="clear" w:color="auto" w:fill="FFFFFF" w:themeFill="background1"/>
        <w:spacing w:after="0" w:line="233" w:lineRule="auto"/>
        <w:ind w:firstLine="708"/>
        <w:jc w:val="both"/>
        <w:rPr>
          <w:rFonts w:ascii="Times New Roman" w:eastAsia="Times New Roman" w:hAnsi="Times New Roman" w:cs="Calibri"/>
          <w:sz w:val="24"/>
          <w:szCs w:val="24"/>
        </w:rPr>
      </w:pPr>
      <w:r w:rsidRPr="0062440D">
        <w:rPr>
          <w:rFonts w:ascii="Times New Roman" w:eastAsia="Times New Roman" w:hAnsi="Times New Roman" w:cs="Times New Roman"/>
          <w:sz w:val="24"/>
          <w:szCs w:val="24"/>
        </w:rPr>
        <w:t>Денежные доходы в расчете на душу населения за 2018 года сложились в сумме 30 776,6 рублей, что выше 2017 года на 2,3 %.</w:t>
      </w:r>
      <w:r w:rsidR="00DD41ED"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Среднемесячная номинальная начисленная заработная плата работников по полному кругу организаций без выплат социального характера в целом по области в 2018 году составила 31 579 рублей</w:t>
      </w:r>
      <w:r w:rsidR="00DD41ED" w:rsidRPr="0062440D">
        <w:rPr>
          <w:rFonts w:ascii="Times New Roman" w:eastAsia="Times New Roman" w:hAnsi="Times New Roman" w:cs="Times New Roman"/>
          <w:sz w:val="24"/>
          <w:szCs w:val="24"/>
        </w:rPr>
        <w:br/>
      </w:r>
      <w:r w:rsidRPr="0062440D">
        <w:rPr>
          <w:rFonts w:ascii="Times New Roman" w:eastAsia="Times New Roman" w:hAnsi="Times New Roman" w:cs="Times New Roman"/>
          <w:sz w:val="24"/>
          <w:szCs w:val="24"/>
        </w:rPr>
        <w:t>и выросла по сравнению с уровнем 2017 года на 8,3 %.</w:t>
      </w:r>
    </w:p>
    <w:p w:rsidR="00077230" w:rsidRPr="0062440D" w:rsidRDefault="00077230" w:rsidP="00572280">
      <w:pPr>
        <w:shd w:val="clear" w:color="auto" w:fill="FFFFFF" w:themeFill="background1"/>
        <w:spacing w:after="0" w:line="233" w:lineRule="auto"/>
        <w:ind w:firstLine="708"/>
        <w:jc w:val="both"/>
        <w:rPr>
          <w:rFonts w:ascii="Times New Roman" w:eastAsia="Times New Roman" w:hAnsi="Times New Roman" w:cs="Calibri"/>
          <w:sz w:val="24"/>
          <w:szCs w:val="24"/>
        </w:rPr>
      </w:pPr>
      <w:r w:rsidRPr="0062440D">
        <w:rPr>
          <w:rFonts w:ascii="Times New Roman" w:eastAsia="Times New Roman" w:hAnsi="Times New Roman" w:cs="Times New Roman"/>
          <w:sz w:val="24"/>
          <w:szCs w:val="24"/>
        </w:rPr>
        <w:t>Реализация трехстороннего соглашения между областным объединением организаций профсоюзов, объединениями работодателей и Правительством Белгородской области на 2017-2019 годы (постановление Правительства области от 26 декабря 2016 года № 460-пп)</w:t>
      </w:r>
      <w:r w:rsidR="00DD41ED"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и постановления Правительства</w:t>
      </w:r>
      <w:r w:rsidR="00DD41ED" w:rsidRPr="0062440D">
        <w:rPr>
          <w:rFonts w:ascii="Times New Roman" w:eastAsia="Times New Roman" w:hAnsi="Times New Roman" w:cs="Times New Roman"/>
          <w:sz w:val="24"/>
          <w:szCs w:val="24"/>
        </w:rPr>
        <w:t xml:space="preserve"> области от 15 апреля 2019 года</w:t>
      </w:r>
      <w:r w:rsidR="00DD41ED" w:rsidRPr="0062440D">
        <w:rPr>
          <w:rFonts w:ascii="Times New Roman" w:eastAsia="Times New Roman" w:hAnsi="Times New Roman" w:cs="Times New Roman"/>
          <w:sz w:val="24"/>
          <w:szCs w:val="24"/>
        </w:rPr>
        <w:br/>
        <w:t xml:space="preserve">№ </w:t>
      </w:r>
      <w:r w:rsidRPr="0062440D">
        <w:rPr>
          <w:rFonts w:ascii="Times New Roman" w:eastAsia="Times New Roman" w:hAnsi="Times New Roman" w:cs="Times New Roman"/>
          <w:sz w:val="24"/>
          <w:szCs w:val="24"/>
        </w:rPr>
        <w:t>146-пп «О мерах по повышению уровня заработной платы в 2019 году» позволяют обеспечивать рост заработной платы на территории области и усиление контроля</w:t>
      </w:r>
      <w:r w:rsidR="00DD41ED" w:rsidRPr="0062440D">
        <w:rPr>
          <w:rFonts w:ascii="Times New Roman" w:eastAsia="Times New Roman" w:hAnsi="Times New Roman" w:cs="Times New Roman"/>
          <w:sz w:val="24"/>
          <w:szCs w:val="24"/>
        </w:rPr>
        <w:br/>
      </w:r>
      <w:r w:rsidRPr="0062440D">
        <w:rPr>
          <w:rFonts w:ascii="Times New Roman" w:eastAsia="Times New Roman" w:hAnsi="Times New Roman" w:cs="Times New Roman"/>
          <w:sz w:val="24"/>
          <w:szCs w:val="24"/>
        </w:rPr>
        <w:t>за ее своевременной выплатой.</w:t>
      </w:r>
    </w:p>
    <w:p w:rsidR="00077230" w:rsidRPr="0062440D" w:rsidRDefault="00077230" w:rsidP="00572280">
      <w:pPr>
        <w:shd w:val="clear" w:color="auto" w:fill="FFFFFF" w:themeFill="background1"/>
        <w:spacing w:after="0" w:line="233" w:lineRule="auto"/>
        <w:ind w:firstLine="709"/>
        <w:jc w:val="both"/>
        <w:rPr>
          <w:rFonts w:ascii="Times New Roman" w:eastAsia="Times New Roman" w:hAnsi="Times New Roman" w:cs="Calibri"/>
          <w:sz w:val="24"/>
          <w:szCs w:val="24"/>
        </w:rPr>
      </w:pPr>
      <w:r w:rsidRPr="0062440D">
        <w:rPr>
          <w:rFonts w:ascii="Times New Roman" w:eastAsia="Times New Roman" w:hAnsi="Times New Roman" w:cs="Times New Roman"/>
          <w:sz w:val="24"/>
          <w:szCs w:val="24"/>
        </w:rPr>
        <w:t>По состоянию на 01 января 2019 года в центрах занятости населения области состояло на учете 6</w:t>
      </w:r>
      <w:r w:rsidR="00DD41ED"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 xml:space="preserve">242 человека, незанятых трудовой деятельностью. </w:t>
      </w:r>
    </w:p>
    <w:p w:rsidR="00077230" w:rsidRPr="0062440D" w:rsidRDefault="00077230" w:rsidP="00572280">
      <w:pPr>
        <w:shd w:val="clear" w:color="auto" w:fill="FFFFFF" w:themeFill="background1"/>
        <w:spacing w:after="0" w:line="233" w:lineRule="auto"/>
        <w:ind w:firstLine="709"/>
        <w:jc w:val="both"/>
        <w:rPr>
          <w:rFonts w:ascii="Times New Roman" w:eastAsia="Times New Roman" w:hAnsi="Times New Roman" w:cs="Calibri"/>
          <w:sz w:val="24"/>
          <w:szCs w:val="24"/>
        </w:rPr>
      </w:pPr>
      <w:r w:rsidRPr="0062440D">
        <w:rPr>
          <w:rFonts w:ascii="Times New Roman" w:eastAsia="Times New Roman" w:hAnsi="Times New Roman" w:cs="Times New Roman"/>
          <w:sz w:val="24"/>
          <w:szCs w:val="24"/>
        </w:rPr>
        <w:t>Официальный статус безработного имели 5 581 человек, что на 6 человек меньше, чем на 1 января 2018 года. Уровень регистри</w:t>
      </w:r>
      <w:r w:rsidR="00DD41ED" w:rsidRPr="0062440D">
        <w:rPr>
          <w:rFonts w:ascii="Times New Roman" w:eastAsia="Times New Roman" w:hAnsi="Times New Roman" w:cs="Times New Roman"/>
          <w:sz w:val="24"/>
          <w:szCs w:val="24"/>
        </w:rPr>
        <w:t>руемой безработицы на 1 января</w:t>
      </w:r>
      <w:r w:rsidR="00DD41ED" w:rsidRPr="0062440D">
        <w:rPr>
          <w:rFonts w:ascii="Times New Roman" w:eastAsia="Times New Roman" w:hAnsi="Times New Roman" w:cs="Times New Roman"/>
          <w:sz w:val="24"/>
          <w:szCs w:val="24"/>
        </w:rPr>
        <w:br/>
      </w:r>
      <w:r w:rsidRPr="0062440D">
        <w:rPr>
          <w:rFonts w:ascii="Times New Roman" w:eastAsia="Times New Roman" w:hAnsi="Times New Roman" w:cs="Times New Roman"/>
          <w:sz w:val="24"/>
          <w:szCs w:val="24"/>
        </w:rPr>
        <w:t xml:space="preserve">2019 года составил 0,68 %. </w:t>
      </w:r>
      <w:r w:rsidR="008F3D58" w:rsidRPr="0062440D">
        <w:rPr>
          <w:rFonts w:ascii="Times New Roman" w:eastAsia="Times New Roman" w:hAnsi="Times New Roman" w:cs="Times New Roman"/>
          <w:sz w:val="24"/>
          <w:szCs w:val="24"/>
        </w:rPr>
        <w:br w:type="page"/>
      </w:r>
    </w:p>
    <w:p w:rsidR="00815B04" w:rsidRPr="0062440D" w:rsidRDefault="00815B04" w:rsidP="00815B04">
      <w:pPr>
        <w:spacing w:after="0" w:line="268" w:lineRule="auto"/>
        <w:ind w:firstLine="709"/>
        <w:jc w:val="both"/>
        <w:rPr>
          <w:rFonts w:ascii="Times New Roman" w:hAnsi="Times New Roman"/>
          <w:sz w:val="24"/>
          <w:szCs w:val="24"/>
        </w:rPr>
      </w:pPr>
      <w:r w:rsidRPr="0062440D">
        <w:rPr>
          <w:rFonts w:ascii="Times New Roman" w:hAnsi="Times New Roman"/>
          <w:sz w:val="24"/>
          <w:szCs w:val="24"/>
        </w:rPr>
        <w:lastRenderedPageBreak/>
        <w:t>За 2018 год в службу занятости населе</w:t>
      </w:r>
      <w:r w:rsidR="00AF4381" w:rsidRPr="0062440D">
        <w:rPr>
          <w:rFonts w:ascii="Times New Roman" w:hAnsi="Times New Roman"/>
          <w:sz w:val="24"/>
          <w:szCs w:val="24"/>
        </w:rPr>
        <w:t>ния области обратилось 76,4 тыс.</w:t>
      </w:r>
      <w:r w:rsidRPr="0062440D">
        <w:rPr>
          <w:rFonts w:ascii="Times New Roman" w:hAnsi="Times New Roman"/>
          <w:sz w:val="24"/>
          <w:szCs w:val="24"/>
        </w:rPr>
        <w:t xml:space="preserve"> человек, из них за содействием в поиске подходящего места работы – 34,5 тыс. человек. Трудоустроены при </w:t>
      </w:r>
      <w:proofErr w:type="gramStart"/>
      <w:r w:rsidRPr="0062440D">
        <w:rPr>
          <w:rFonts w:ascii="Times New Roman" w:hAnsi="Times New Roman"/>
          <w:sz w:val="24"/>
          <w:szCs w:val="24"/>
        </w:rPr>
        <w:t>содействии</w:t>
      </w:r>
      <w:proofErr w:type="gramEnd"/>
      <w:r w:rsidRPr="0062440D">
        <w:rPr>
          <w:rFonts w:ascii="Times New Roman" w:hAnsi="Times New Roman"/>
          <w:sz w:val="24"/>
          <w:szCs w:val="24"/>
        </w:rPr>
        <w:t xml:space="preserve"> центров занятости населения 28,1 тыс. человек (81,4</w:t>
      </w:r>
      <w:r w:rsidR="00AF4381" w:rsidRPr="0062440D">
        <w:rPr>
          <w:rFonts w:ascii="Times New Roman" w:hAnsi="Times New Roman"/>
          <w:sz w:val="24"/>
          <w:szCs w:val="24"/>
        </w:rPr>
        <w:t xml:space="preserve"> </w:t>
      </w:r>
      <w:r w:rsidRPr="0062440D">
        <w:rPr>
          <w:rFonts w:ascii="Times New Roman" w:hAnsi="Times New Roman"/>
          <w:sz w:val="24"/>
          <w:szCs w:val="24"/>
        </w:rPr>
        <w:t>% от числа обратившихся по вопросу содействия занятости).</w:t>
      </w:r>
    </w:p>
    <w:p w:rsidR="00815B04" w:rsidRPr="0062440D" w:rsidRDefault="00815B04" w:rsidP="00815B04">
      <w:pPr>
        <w:spacing w:after="0" w:line="268" w:lineRule="auto"/>
        <w:ind w:firstLine="709"/>
        <w:jc w:val="both"/>
        <w:rPr>
          <w:rFonts w:ascii="Times New Roman" w:hAnsi="Times New Roman"/>
          <w:sz w:val="24"/>
          <w:szCs w:val="24"/>
        </w:rPr>
      </w:pPr>
      <w:r w:rsidRPr="0062440D">
        <w:rPr>
          <w:rFonts w:ascii="Times New Roman" w:hAnsi="Times New Roman"/>
          <w:sz w:val="24"/>
          <w:szCs w:val="24"/>
        </w:rPr>
        <w:t>Услугами профессиональной ориентации по выбору сферы деятельности воспользовались 9,1 тыс. человек. Возможность переподготовки или получения новой профессии была предоставлена 1,6 тыс. безработным гражданам. Правом выхода на досрочную пенсию воспользовались 1335 безработных предпенсионного возраста. Социальные выплаты в виде пособий по безработице, материальной помощи и стипендий в период профессионального обучения в 2018 году предоставлены</w:t>
      </w:r>
      <w:r w:rsidR="00AF4381" w:rsidRPr="0062440D">
        <w:rPr>
          <w:rFonts w:ascii="Times New Roman" w:hAnsi="Times New Roman"/>
          <w:sz w:val="24"/>
          <w:szCs w:val="24"/>
        </w:rPr>
        <w:br/>
      </w:r>
      <w:r w:rsidRPr="0062440D">
        <w:rPr>
          <w:rFonts w:ascii="Times New Roman" w:hAnsi="Times New Roman"/>
          <w:sz w:val="24"/>
          <w:szCs w:val="24"/>
        </w:rPr>
        <w:t xml:space="preserve">18,9 тыс. безработным гражданам. </w:t>
      </w:r>
    </w:p>
    <w:p w:rsidR="00815B04" w:rsidRPr="0062440D" w:rsidRDefault="00815B04" w:rsidP="00815B04">
      <w:pPr>
        <w:spacing w:after="0" w:line="268" w:lineRule="auto"/>
        <w:ind w:firstLine="709"/>
        <w:jc w:val="both"/>
        <w:rPr>
          <w:rFonts w:ascii="Times New Roman" w:hAnsi="Times New Roman"/>
          <w:sz w:val="24"/>
          <w:szCs w:val="24"/>
        </w:rPr>
      </w:pPr>
      <w:r w:rsidRPr="0062440D">
        <w:rPr>
          <w:rFonts w:ascii="Times New Roman" w:hAnsi="Times New Roman"/>
          <w:sz w:val="24"/>
          <w:szCs w:val="24"/>
        </w:rPr>
        <w:t>Коэффициент напряженности в целом по области (отношение численности граждан, незанятых трудовой деятельностью, к численности поданных в службу занятости вакансий) составил 0,31 человека на одну вакансию.</w:t>
      </w:r>
    </w:p>
    <w:p w:rsidR="00815B04" w:rsidRPr="0062440D" w:rsidRDefault="00815B04" w:rsidP="00815B04">
      <w:pPr>
        <w:spacing w:after="0" w:line="268" w:lineRule="auto"/>
        <w:ind w:firstLine="708"/>
        <w:jc w:val="both"/>
        <w:rPr>
          <w:rFonts w:ascii="Times New Roman" w:hAnsi="Times New Roman"/>
          <w:sz w:val="24"/>
          <w:szCs w:val="24"/>
        </w:rPr>
      </w:pPr>
      <w:r w:rsidRPr="0062440D">
        <w:rPr>
          <w:rFonts w:ascii="Times New Roman" w:hAnsi="Times New Roman"/>
          <w:sz w:val="24"/>
          <w:szCs w:val="24"/>
        </w:rPr>
        <w:t xml:space="preserve">Развитие реального сектора экономики способствует созданию условий для эффективной реализации человеческого потенциала и обеспечению достойного качества жизни населения. </w:t>
      </w:r>
    </w:p>
    <w:p w:rsidR="00815B04" w:rsidRPr="0062440D" w:rsidRDefault="00815B04" w:rsidP="00815B04">
      <w:pPr>
        <w:spacing w:after="0" w:line="268" w:lineRule="auto"/>
        <w:ind w:firstLine="708"/>
        <w:jc w:val="both"/>
        <w:rPr>
          <w:rFonts w:ascii="Times New Roman" w:hAnsi="Times New Roman"/>
          <w:sz w:val="24"/>
          <w:szCs w:val="24"/>
        </w:rPr>
      </w:pPr>
      <w:r w:rsidRPr="0062440D">
        <w:rPr>
          <w:rFonts w:ascii="Times New Roman" w:hAnsi="Times New Roman"/>
          <w:sz w:val="24"/>
          <w:szCs w:val="24"/>
        </w:rPr>
        <w:t>Выбранные стратегические приоритеты экономического и социального развития региона нашли свое отражение в новом Трёхстороннем соглашении 2017-2019 гг.</w:t>
      </w:r>
    </w:p>
    <w:p w:rsidR="00815B04" w:rsidRPr="0062440D" w:rsidRDefault="00815B04" w:rsidP="00815B04">
      <w:pPr>
        <w:spacing w:after="0" w:line="268" w:lineRule="auto"/>
        <w:ind w:firstLine="708"/>
        <w:jc w:val="both"/>
        <w:rPr>
          <w:rFonts w:ascii="Times New Roman" w:hAnsi="Times New Roman"/>
          <w:sz w:val="24"/>
          <w:szCs w:val="24"/>
        </w:rPr>
      </w:pPr>
      <w:r w:rsidRPr="0062440D">
        <w:rPr>
          <w:rFonts w:ascii="Times New Roman" w:hAnsi="Times New Roman"/>
          <w:sz w:val="24"/>
          <w:szCs w:val="24"/>
        </w:rPr>
        <w:t xml:space="preserve">Так, благодаря совместным усилиям профсоюзов, социальных партнеров, администраций муниципальных образований в области на протяжении последних лет сохраняется стабильная положительная динамика по снижению социальной напряженности, повышению уровня оплаты труда, обеспечению своевременной и в полном объеме выплаты заработной платы, созданию новых рабочих мест, обеспечению содействия занятости и сдерживанию массового высвобождения работников. </w:t>
      </w:r>
    </w:p>
    <w:p w:rsidR="00815B04" w:rsidRPr="0062440D" w:rsidRDefault="00815B04" w:rsidP="00815B04">
      <w:pPr>
        <w:spacing w:after="0" w:line="268" w:lineRule="auto"/>
        <w:ind w:firstLine="708"/>
        <w:jc w:val="both"/>
        <w:rPr>
          <w:rFonts w:ascii="Times New Roman" w:hAnsi="Times New Roman"/>
          <w:sz w:val="24"/>
          <w:szCs w:val="24"/>
        </w:rPr>
      </w:pPr>
      <w:r w:rsidRPr="0062440D">
        <w:rPr>
          <w:rFonts w:ascii="Times New Roman" w:hAnsi="Times New Roman"/>
          <w:sz w:val="24"/>
          <w:szCs w:val="24"/>
        </w:rPr>
        <w:t xml:space="preserve">В 2018 году на территории области заключено около 4 тыс. коллективных договоров или 10 % от общего количества организаций. </w:t>
      </w:r>
    </w:p>
    <w:p w:rsidR="00815B04" w:rsidRPr="0062440D" w:rsidRDefault="00815B04" w:rsidP="00815B04">
      <w:pPr>
        <w:spacing w:after="0" w:line="268" w:lineRule="auto"/>
        <w:ind w:firstLine="708"/>
        <w:jc w:val="both"/>
        <w:rPr>
          <w:rFonts w:ascii="Times New Roman" w:hAnsi="Times New Roman"/>
          <w:sz w:val="24"/>
          <w:szCs w:val="24"/>
        </w:rPr>
      </w:pPr>
      <w:r w:rsidRPr="0062440D">
        <w:rPr>
          <w:rFonts w:ascii="Times New Roman" w:hAnsi="Times New Roman"/>
          <w:sz w:val="24"/>
          <w:szCs w:val="24"/>
        </w:rPr>
        <w:t xml:space="preserve">По данным областных департаментов и управлений отраслей социальной сферы за 2018 год целевые показатели уровня заработной платы, предусмотренные региональными «дорожными картами» на 2018 год, достигнуты по всем категориям работников, предусмотренным Указом Президента Российской Федерации </w:t>
      </w:r>
      <w:r w:rsidR="00AF4381" w:rsidRPr="0062440D">
        <w:rPr>
          <w:rFonts w:ascii="Times New Roman" w:hAnsi="Times New Roman"/>
          <w:sz w:val="24"/>
          <w:szCs w:val="24"/>
        </w:rPr>
        <w:t>от 7 мая</w:t>
      </w:r>
      <w:r w:rsidR="00AF4381" w:rsidRPr="0062440D">
        <w:rPr>
          <w:rFonts w:ascii="Times New Roman" w:hAnsi="Times New Roman"/>
          <w:sz w:val="24"/>
          <w:szCs w:val="24"/>
        </w:rPr>
        <w:br/>
      </w:r>
      <w:r w:rsidRPr="0062440D">
        <w:rPr>
          <w:rFonts w:ascii="Times New Roman" w:hAnsi="Times New Roman"/>
          <w:sz w:val="24"/>
          <w:szCs w:val="24"/>
        </w:rPr>
        <w:t>2012 года № 597 «О мероприятиях по реализации государственной социальной политики».</w:t>
      </w:r>
    </w:p>
    <w:p w:rsidR="00815B04" w:rsidRPr="0062440D" w:rsidRDefault="00815B04" w:rsidP="00815B04">
      <w:pPr>
        <w:spacing w:after="0" w:line="268" w:lineRule="auto"/>
        <w:ind w:firstLine="708"/>
        <w:jc w:val="both"/>
        <w:rPr>
          <w:rFonts w:ascii="Times New Roman" w:hAnsi="Times New Roman"/>
          <w:sz w:val="24"/>
          <w:szCs w:val="24"/>
        </w:rPr>
      </w:pPr>
      <w:r w:rsidRPr="0062440D">
        <w:rPr>
          <w:rFonts w:ascii="Times New Roman" w:hAnsi="Times New Roman"/>
          <w:sz w:val="24"/>
          <w:szCs w:val="24"/>
        </w:rPr>
        <w:t>Управлением по труду и занятости населения области на постоянной основе совместно с органами по труду муниципальных районов и городских округов проводится работа, направленная на исполнение мероприятий по повышению уровня оплаты труда и погашению задолженности по ее выплате на основе развития социального партнерства.</w:t>
      </w:r>
    </w:p>
    <w:p w:rsidR="00815B04" w:rsidRPr="0062440D" w:rsidRDefault="00815B04" w:rsidP="00815B04">
      <w:pPr>
        <w:widowControl w:val="0"/>
        <w:spacing w:after="0" w:line="268" w:lineRule="auto"/>
        <w:ind w:firstLine="709"/>
        <w:jc w:val="center"/>
        <w:rPr>
          <w:rFonts w:ascii="Times New Roman" w:hAnsi="Times New Roman"/>
          <w:b/>
          <w:bCs/>
          <w:sz w:val="24"/>
          <w:szCs w:val="24"/>
        </w:rPr>
      </w:pPr>
    </w:p>
    <w:p w:rsidR="00815B04" w:rsidRPr="0062440D" w:rsidRDefault="00815B04" w:rsidP="00815B04">
      <w:pPr>
        <w:widowControl w:val="0"/>
        <w:spacing w:after="0" w:line="268" w:lineRule="auto"/>
        <w:jc w:val="center"/>
        <w:rPr>
          <w:rFonts w:ascii="Times New Roman" w:hAnsi="Times New Roman"/>
          <w:b/>
          <w:bCs/>
          <w:sz w:val="24"/>
          <w:szCs w:val="24"/>
        </w:rPr>
      </w:pPr>
      <w:r w:rsidRPr="0062440D">
        <w:rPr>
          <w:rFonts w:ascii="Times New Roman" w:hAnsi="Times New Roman"/>
          <w:b/>
          <w:bCs/>
          <w:sz w:val="24"/>
          <w:szCs w:val="24"/>
        </w:rPr>
        <w:t>8.1. Среднемесячная номинальная начисленная заработная плата работников крупных и средних</w:t>
      </w:r>
    </w:p>
    <w:p w:rsidR="00815B04" w:rsidRPr="0062440D" w:rsidRDefault="00815B04" w:rsidP="00815B04">
      <w:pPr>
        <w:widowControl w:val="0"/>
        <w:spacing w:after="0" w:line="268" w:lineRule="auto"/>
        <w:ind w:firstLine="709"/>
        <w:jc w:val="center"/>
        <w:rPr>
          <w:rFonts w:ascii="Times New Roman" w:hAnsi="Times New Roman"/>
          <w:b/>
          <w:bCs/>
          <w:sz w:val="24"/>
          <w:szCs w:val="24"/>
        </w:rPr>
      </w:pPr>
      <w:r w:rsidRPr="0062440D">
        <w:rPr>
          <w:rFonts w:ascii="Times New Roman" w:hAnsi="Times New Roman"/>
          <w:b/>
          <w:bCs/>
          <w:sz w:val="24"/>
          <w:szCs w:val="24"/>
        </w:rPr>
        <w:t>предприятий и некоммерческих организаций городского округа (муниципального района)</w:t>
      </w:r>
      <w:r w:rsidRPr="0062440D">
        <w:rPr>
          <w:rFonts w:ascii="Times New Roman" w:hAnsi="Times New Roman"/>
          <w:b/>
          <w:sz w:val="24"/>
          <w:szCs w:val="24"/>
        </w:rPr>
        <w:t xml:space="preserve"> (рублей)</w:t>
      </w:r>
    </w:p>
    <w:p w:rsidR="00815B04" w:rsidRPr="0062440D" w:rsidRDefault="00815B04" w:rsidP="00815B04">
      <w:pPr>
        <w:widowControl w:val="0"/>
        <w:spacing w:after="0" w:line="268" w:lineRule="auto"/>
        <w:ind w:firstLine="709"/>
        <w:jc w:val="center"/>
        <w:rPr>
          <w:rFonts w:ascii="Times New Roman" w:hAnsi="Times New Roman"/>
          <w:b/>
          <w:bCs/>
          <w:sz w:val="24"/>
          <w:szCs w:val="24"/>
        </w:rPr>
      </w:pPr>
    </w:p>
    <w:p w:rsidR="00815B04" w:rsidRPr="0062440D" w:rsidRDefault="00815B04" w:rsidP="00815B04">
      <w:pPr>
        <w:widowControl w:val="0"/>
        <w:spacing w:after="0" w:line="268" w:lineRule="auto"/>
        <w:ind w:firstLine="709"/>
        <w:jc w:val="both"/>
        <w:rPr>
          <w:rFonts w:ascii="Times New Roman" w:hAnsi="Times New Roman"/>
          <w:bCs/>
          <w:sz w:val="24"/>
          <w:szCs w:val="24"/>
        </w:rPr>
      </w:pPr>
      <w:r w:rsidRPr="0062440D">
        <w:rPr>
          <w:rFonts w:ascii="Times New Roman" w:hAnsi="Times New Roman"/>
          <w:bCs/>
          <w:sz w:val="24"/>
          <w:szCs w:val="24"/>
        </w:rPr>
        <w:t xml:space="preserve">По данным Белгородстата, </w:t>
      </w:r>
      <w:r w:rsidRPr="0062440D">
        <w:rPr>
          <w:rFonts w:ascii="Times New Roman" w:hAnsi="Times New Roman"/>
          <w:b/>
          <w:bCs/>
          <w:sz w:val="24"/>
          <w:szCs w:val="24"/>
        </w:rPr>
        <w:t>среднемесячная заработная плата работников крупных и средних предприятий и некоммерческих организаций</w:t>
      </w:r>
      <w:r w:rsidRPr="0062440D">
        <w:rPr>
          <w:rFonts w:ascii="Times New Roman" w:hAnsi="Times New Roman"/>
          <w:bCs/>
          <w:sz w:val="24"/>
          <w:szCs w:val="24"/>
        </w:rPr>
        <w:t>, в целом</w:t>
      </w:r>
      <w:r w:rsidR="00AF4381" w:rsidRPr="0062440D">
        <w:rPr>
          <w:rFonts w:ascii="Times New Roman" w:hAnsi="Times New Roman"/>
          <w:bCs/>
          <w:sz w:val="24"/>
          <w:szCs w:val="24"/>
        </w:rPr>
        <w:br/>
      </w:r>
      <w:r w:rsidRPr="0062440D">
        <w:rPr>
          <w:rFonts w:ascii="Times New Roman" w:hAnsi="Times New Roman"/>
          <w:bCs/>
          <w:sz w:val="24"/>
          <w:szCs w:val="24"/>
        </w:rPr>
        <w:t>по Белгородской области в 2018 году составила 30,58 тыс</w:t>
      </w:r>
      <w:r w:rsidR="002433CC">
        <w:rPr>
          <w:rFonts w:ascii="Times New Roman" w:hAnsi="Times New Roman"/>
          <w:bCs/>
          <w:sz w:val="24"/>
          <w:szCs w:val="24"/>
        </w:rPr>
        <w:t>.</w:t>
      </w:r>
      <w:r w:rsidRPr="0062440D">
        <w:rPr>
          <w:rFonts w:ascii="Times New Roman" w:hAnsi="Times New Roman"/>
          <w:bCs/>
          <w:sz w:val="24"/>
          <w:szCs w:val="24"/>
        </w:rPr>
        <w:t xml:space="preserve"> рублей. По сравнению с 2017 годом данный показатель вырос на 10,4</w:t>
      </w:r>
      <w:r w:rsidR="00AF4381" w:rsidRPr="0062440D">
        <w:rPr>
          <w:rFonts w:ascii="Times New Roman" w:hAnsi="Times New Roman"/>
          <w:bCs/>
          <w:sz w:val="24"/>
          <w:szCs w:val="24"/>
        </w:rPr>
        <w:t xml:space="preserve"> </w:t>
      </w:r>
      <w:r w:rsidRPr="0062440D">
        <w:rPr>
          <w:rFonts w:ascii="Times New Roman" w:hAnsi="Times New Roman"/>
          <w:bCs/>
          <w:sz w:val="24"/>
          <w:szCs w:val="24"/>
        </w:rPr>
        <w:t>%.</w:t>
      </w:r>
    </w:p>
    <w:p w:rsidR="00815B04" w:rsidRPr="0062440D" w:rsidRDefault="00815B04" w:rsidP="00815B04">
      <w:pPr>
        <w:widowControl w:val="0"/>
        <w:spacing w:after="0" w:line="268" w:lineRule="auto"/>
        <w:ind w:firstLine="709"/>
        <w:jc w:val="both"/>
        <w:rPr>
          <w:rFonts w:ascii="Times New Roman" w:hAnsi="Times New Roman"/>
          <w:bCs/>
          <w:sz w:val="24"/>
          <w:szCs w:val="24"/>
        </w:rPr>
      </w:pPr>
      <w:proofErr w:type="gramStart"/>
      <w:r w:rsidRPr="0062440D">
        <w:rPr>
          <w:rFonts w:ascii="Times New Roman" w:hAnsi="Times New Roman"/>
          <w:bCs/>
          <w:sz w:val="24"/>
          <w:szCs w:val="24"/>
        </w:rPr>
        <w:t>Выше среднеобластного уровня в 2018 году заработная плата сложилась в следующих муниципальных образованиях области: в 1 группе территорий –</w:t>
      </w:r>
      <w:r w:rsidR="00AF4381" w:rsidRPr="0062440D">
        <w:rPr>
          <w:rFonts w:ascii="Times New Roman" w:hAnsi="Times New Roman"/>
          <w:bCs/>
          <w:sz w:val="24"/>
          <w:szCs w:val="24"/>
        </w:rPr>
        <w:br/>
      </w:r>
      <w:r w:rsidRPr="0062440D">
        <w:rPr>
          <w:rFonts w:ascii="Times New Roman" w:hAnsi="Times New Roman"/>
          <w:bCs/>
          <w:sz w:val="24"/>
          <w:szCs w:val="24"/>
        </w:rPr>
        <w:t>в Старооскольском городском округе (37,65 тыс</w:t>
      </w:r>
      <w:r w:rsidR="002433CC">
        <w:rPr>
          <w:rFonts w:ascii="Times New Roman" w:hAnsi="Times New Roman"/>
          <w:bCs/>
          <w:sz w:val="24"/>
          <w:szCs w:val="24"/>
        </w:rPr>
        <w:t>.</w:t>
      </w:r>
      <w:r w:rsidRPr="0062440D">
        <w:rPr>
          <w:rFonts w:ascii="Times New Roman" w:hAnsi="Times New Roman"/>
          <w:bCs/>
          <w:sz w:val="24"/>
          <w:szCs w:val="24"/>
        </w:rPr>
        <w:t xml:space="preserve"> рублей), в городе Белгороде (37,0 тыс</w:t>
      </w:r>
      <w:r w:rsidR="002433CC">
        <w:rPr>
          <w:rFonts w:ascii="Times New Roman" w:hAnsi="Times New Roman"/>
          <w:bCs/>
          <w:sz w:val="24"/>
          <w:szCs w:val="24"/>
        </w:rPr>
        <w:t>.</w:t>
      </w:r>
      <w:r w:rsidRPr="0062440D">
        <w:rPr>
          <w:rFonts w:ascii="Times New Roman" w:hAnsi="Times New Roman"/>
          <w:bCs/>
          <w:sz w:val="24"/>
          <w:szCs w:val="24"/>
        </w:rPr>
        <w:t xml:space="preserve"> рублей), в Губкинском городском округе (36,1 тыс</w:t>
      </w:r>
      <w:r w:rsidR="002433CC">
        <w:rPr>
          <w:rFonts w:ascii="Times New Roman" w:hAnsi="Times New Roman"/>
          <w:bCs/>
          <w:sz w:val="24"/>
          <w:szCs w:val="24"/>
        </w:rPr>
        <w:t>.</w:t>
      </w:r>
      <w:r w:rsidRPr="0062440D">
        <w:rPr>
          <w:rFonts w:ascii="Times New Roman" w:hAnsi="Times New Roman"/>
          <w:bCs/>
          <w:sz w:val="24"/>
          <w:szCs w:val="24"/>
        </w:rPr>
        <w:t xml:space="preserve"> рублей); во 2 группе –</w:t>
      </w:r>
      <w:r w:rsidR="00AF4381" w:rsidRPr="0062440D">
        <w:rPr>
          <w:rFonts w:ascii="Times New Roman" w:hAnsi="Times New Roman"/>
          <w:bCs/>
          <w:sz w:val="24"/>
          <w:szCs w:val="24"/>
        </w:rPr>
        <w:br/>
      </w:r>
      <w:r w:rsidRPr="0062440D">
        <w:rPr>
          <w:rFonts w:ascii="Times New Roman" w:hAnsi="Times New Roman"/>
          <w:bCs/>
          <w:sz w:val="24"/>
          <w:szCs w:val="24"/>
        </w:rPr>
        <w:t>в Алексеевском городском округе (33,3 тыс</w:t>
      </w:r>
      <w:r w:rsidR="002433CC">
        <w:rPr>
          <w:rFonts w:ascii="Times New Roman" w:hAnsi="Times New Roman"/>
          <w:bCs/>
          <w:sz w:val="24"/>
          <w:szCs w:val="24"/>
        </w:rPr>
        <w:t>.</w:t>
      </w:r>
      <w:r w:rsidRPr="0062440D">
        <w:rPr>
          <w:rFonts w:ascii="Times New Roman" w:hAnsi="Times New Roman"/>
          <w:bCs/>
          <w:sz w:val="24"/>
          <w:szCs w:val="24"/>
        </w:rPr>
        <w:t xml:space="preserve"> рублей) и Корочанском районе (32,1 тыс</w:t>
      </w:r>
      <w:r w:rsidR="002433CC">
        <w:rPr>
          <w:rFonts w:ascii="Times New Roman" w:hAnsi="Times New Roman"/>
          <w:bCs/>
          <w:sz w:val="24"/>
          <w:szCs w:val="24"/>
        </w:rPr>
        <w:t>.</w:t>
      </w:r>
      <w:r w:rsidRPr="0062440D">
        <w:rPr>
          <w:rFonts w:ascii="Times New Roman" w:hAnsi="Times New Roman"/>
          <w:bCs/>
          <w:sz w:val="24"/>
          <w:szCs w:val="24"/>
        </w:rPr>
        <w:t xml:space="preserve"> рублей);</w:t>
      </w:r>
      <w:proofErr w:type="gramEnd"/>
      <w:r w:rsidRPr="0062440D">
        <w:rPr>
          <w:rFonts w:ascii="Times New Roman" w:hAnsi="Times New Roman"/>
          <w:bCs/>
          <w:sz w:val="24"/>
          <w:szCs w:val="24"/>
        </w:rPr>
        <w:t xml:space="preserve"> в 3 группе – в Яковлевском городском округе (31,8 тыс</w:t>
      </w:r>
      <w:r w:rsidR="002433CC">
        <w:rPr>
          <w:rFonts w:ascii="Times New Roman" w:hAnsi="Times New Roman"/>
          <w:bCs/>
          <w:sz w:val="24"/>
          <w:szCs w:val="24"/>
        </w:rPr>
        <w:t>.</w:t>
      </w:r>
      <w:r w:rsidRPr="0062440D">
        <w:rPr>
          <w:rFonts w:ascii="Times New Roman" w:hAnsi="Times New Roman"/>
          <w:bCs/>
          <w:sz w:val="24"/>
          <w:szCs w:val="24"/>
        </w:rPr>
        <w:t xml:space="preserve"> рублей). </w:t>
      </w:r>
    </w:p>
    <w:p w:rsidR="00815B04" w:rsidRPr="0062440D" w:rsidRDefault="00815B04" w:rsidP="00815B04">
      <w:pPr>
        <w:widowControl w:val="0"/>
        <w:spacing w:after="0" w:line="268" w:lineRule="auto"/>
        <w:ind w:firstLine="709"/>
        <w:jc w:val="both"/>
        <w:rPr>
          <w:rFonts w:ascii="Times New Roman" w:hAnsi="Times New Roman"/>
          <w:bCs/>
          <w:sz w:val="24"/>
          <w:szCs w:val="24"/>
        </w:rPr>
      </w:pPr>
      <w:r w:rsidRPr="0062440D">
        <w:rPr>
          <w:rFonts w:ascii="Times New Roman" w:hAnsi="Times New Roman"/>
          <w:bCs/>
          <w:sz w:val="24"/>
          <w:szCs w:val="24"/>
        </w:rPr>
        <w:t xml:space="preserve">Значительно ниже среднеобластного уровня в отчетном году отмечена заработная плата работников Красненского (26,3 тыс. рублей) и Ровеньского (26,2 тыс. рублей) районов. </w:t>
      </w:r>
    </w:p>
    <w:p w:rsidR="00815B04" w:rsidRPr="0062440D" w:rsidRDefault="00815B04" w:rsidP="00815B04">
      <w:pPr>
        <w:widowControl w:val="0"/>
        <w:spacing w:after="0" w:line="268" w:lineRule="auto"/>
        <w:ind w:firstLine="709"/>
        <w:jc w:val="both"/>
        <w:rPr>
          <w:rFonts w:ascii="Times New Roman" w:hAnsi="Times New Roman"/>
          <w:bCs/>
          <w:sz w:val="24"/>
          <w:szCs w:val="24"/>
        </w:rPr>
      </w:pPr>
      <w:r w:rsidRPr="0062440D">
        <w:rPr>
          <w:rFonts w:ascii="Times New Roman" w:hAnsi="Times New Roman"/>
          <w:bCs/>
          <w:sz w:val="24"/>
          <w:szCs w:val="24"/>
        </w:rPr>
        <w:t xml:space="preserve">Запланированное значение показателя в среднем по области на 2021 год составило 34,3 тыс. рублей. </w:t>
      </w:r>
    </w:p>
    <w:p w:rsidR="00815B04" w:rsidRPr="0062440D" w:rsidRDefault="00815B04" w:rsidP="00815B04">
      <w:pPr>
        <w:widowControl w:val="0"/>
        <w:spacing w:after="0" w:line="268" w:lineRule="auto"/>
        <w:ind w:firstLine="709"/>
        <w:jc w:val="both"/>
        <w:rPr>
          <w:rFonts w:ascii="Times New Roman" w:hAnsi="Times New Roman"/>
          <w:bCs/>
          <w:sz w:val="24"/>
          <w:szCs w:val="24"/>
        </w:rPr>
      </w:pPr>
      <w:r w:rsidRPr="0062440D">
        <w:rPr>
          <w:rFonts w:ascii="Times New Roman" w:hAnsi="Times New Roman"/>
          <w:bCs/>
          <w:sz w:val="24"/>
          <w:szCs w:val="24"/>
        </w:rPr>
        <w:t>Рекомендована реализация мероприятий, утвержденных вышеперечисленными нормативными правовыми и распорядительными актами.</w:t>
      </w:r>
    </w:p>
    <w:p w:rsidR="00815B04" w:rsidRPr="0062440D" w:rsidRDefault="00815B04" w:rsidP="00815B04">
      <w:pPr>
        <w:widowControl w:val="0"/>
        <w:spacing w:after="0" w:line="244" w:lineRule="auto"/>
        <w:jc w:val="center"/>
        <w:rPr>
          <w:rFonts w:ascii="Times New Roman" w:hAnsi="Times New Roman"/>
          <w:b/>
          <w:sz w:val="24"/>
          <w:szCs w:val="24"/>
        </w:rPr>
      </w:pPr>
      <w:r w:rsidRPr="0062440D">
        <w:rPr>
          <w:rFonts w:ascii="Times New Roman" w:hAnsi="Times New Roman"/>
          <w:b/>
          <w:sz w:val="24"/>
          <w:szCs w:val="24"/>
        </w:rPr>
        <w:lastRenderedPageBreak/>
        <w:t xml:space="preserve">8.2. Среднемесячная номинальная начисленная заработная плата работников </w:t>
      </w:r>
      <w:r w:rsidRPr="0062440D">
        <w:rPr>
          <w:rFonts w:ascii="Times New Roman" w:hAnsi="Times New Roman"/>
          <w:b/>
          <w:sz w:val="24"/>
          <w:szCs w:val="24"/>
        </w:rPr>
        <w:br/>
        <w:t>муниципальных дошкольных образовательных учреждений (рублей)</w:t>
      </w:r>
    </w:p>
    <w:p w:rsidR="00815B04" w:rsidRPr="0062440D" w:rsidRDefault="00815B04" w:rsidP="00815B04">
      <w:pPr>
        <w:widowControl w:val="0"/>
        <w:spacing w:after="0" w:line="244" w:lineRule="auto"/>
        <w:ind w:firstLine="709"/>
        <w:jc w:val="center"/>
        <w:rPr>
          <w:rFonts w:ascii="Times New Roman" w:hAnsi="Times New Roman"/>
          <w:bCs/>
          <w:sz w:val="24"/>
          <w:szCs w:val="24"/>
        </w:rPr>
      </w:pPr>
    </w:p>
    <w:p w:rsidR="00815B04" w:rsidRPr="0062440D" w:rsidRDefault="00815B04" w:rsidP="00AF4381">
      <w:pPr>
        <w:widowControl w:val="0"/>
        <w:spacing w:after="0" w:line="233" w:lineRule="auto"/>
        <w:ind w:firstLine="709"/>
        <w:jc w:val="both"/>
        <w:rPr>
          <w:rFonts w:ascii="Times New Roman" w:hAnsi="Times New Roman"/>
          <w:sz w:val="24"/>
          <w:szCs w:val="24"/>
        </w:rPr>
      </w:pPr>
      <w:r w:rsidRPr="0062440D">
        <w:rPr>
          <w:rFonts w:ascii="Times New Roman" w:hAnsi="Times New Roman"/>
          <w:sz w:val="24"/>
          <w:szCs w:val="24"/>
        </w:rPr>
        <w:t xml:space="preserve">Департамент образования области особое внимание уделяет обеспечению эффективного </w:t>
      </w:r>
      <w:proofErr w:type="gramStart"/>
      <w:r w:rsidRPr="0062440D">
        <w:rPr>
          <w:rFonts w:ascii="Times New Roman" w:hAnsi="Times New Roman"/>
          <w:sz w:val="24"/>
          <w:szCs w:val="24"/>
        </w:rPr>
        <w:t>контроля за</w:t>
      </w:r>
      <w:proofErr w:type="gramEnd"/>
      <w:r w:rsidRPr="0062440D">
        <w:rPr>
          <w:rFonts w:ascii="Times New Roman" w:hAnsi="Times New Roman"/>
          <w:sz w:val="24"/>
          <w:szCs w:val="24"/>
        </w:rPr>
        <w:t xml:space="preserve"> своевременной выплатой заработной платы в области. Работа по повышению уровня заработной платы в организациях бюджетного сектора экономики, осуществляется в рамках реализации Указа Президента РФ от 7 мая 2012 года № 597 «О мероприятиях по реализации государственной социальной политики». В целях его реализации утверждена региональная «дорожная карта» по развитию отрасли (постановление Правительства Белгородской области от 25 февраля 2013 года № 69-пп «Об утверждении плана мероприятий («дорожной карты») «Изменения в отраслях социальной сферы, направленные на повышение эффективности образования и науки» Белгородской области» с учетом внесенных изменений). В «дорожную карту» включены мероприятия по совершенствованию системы оплаты труда работников отрасли и повышению уровня оплаты труда в целях достижения целевых показателей</w:t>
      </w:r>
      <w:r w:rsidR="00AF4381" w:rsidRPr="0062440D">
        <w:rPr>
          <w:rFonts w:ascii="Times New Roman" w:hAnsi="Times New Roman"/>
          <w:sz w:val="24"/>
          <w:szCs w:val="24"/>
        </w:rPr>
        <w:br/>
      </w:r>
      <w:r w:rsidRPr="0062440D">
        <w:rPr>
          <w:rFonts w:ascii="Times New Roman" w:hAnsi="Times New Roman"/>
          <w:sz w:val="24"/>
          <w:szCs w:val="24"/>
        </w:rPr>
        <w:t>в целом по области, обусловленные достижением конкретных показателей качества.</w:t>
      </w:r>
    </w:p>
    <w:p w:rsidR="00815B04" w:rsidRPr="0062440D" w:rsidRDefault="00815B04" w:rsidP="00AF4381">
      <w:pPr>
        <w:widowControl w:val="0"/>
        <w:spacing w:after="0" w:line="233" w:lineRule="auto"/>
        <w:ind w:firstLine="709"/>
        <w:jc w:val="both"/>
        <w:rPr>
          <w:rFonts w:ascii="Times New Roman" w:hAnsi="Times New Roman"/>
          <w:sz w:val="24"/>
          <w:szCs w:val="24"/>
        </w:rPr>
      </w:pPr>
      <w:r w:rsidRPr="0062440D">
        <w:rPr>
          <w:rFonts w:ascii="Times New Roman" w:hAnsi="Times New Roman"/>
          <w:sz w:val="24"/>
          <w:szCs w:val="24"/>
        </w:rPr>
        <w:t xml:space="preserve">Ежегодно для реализации плана мероприятий «дорожной карты» предусмотрено бюджетное финансирование. </w:t>
      </w:r>
      <w:proofErr w:type="gramStart"/>
      <w:r w:rsidRPr="0062440D">
        <w:rPr>
          <w:rFonts w:ascii="Times New Roman" w:hAnsi="Times New Roman"/>
          <w:sz w:val="24"/>
          <w:szCs w:val="24"/>
        </w:rPr>
        <w:t>Бюджетные ассигнования на 2018 год сформированы, согласно Методическим указаниям по формированию консолидированного бюджета области, исходя из следующих общих подходов:</w:t>
      </w:r>
      <w:proofErr w:type="gramEnd"/>
    </w:p>
    <w:p w:rsidR="00815B04" w:rsidRPr="0062440D" w:rsidRDefault="00D246E9" w:rsidP="00AF4381">
      <w:pPr>
        <w:widowControl w:val="0"/>
        <w:spacing w:after="0" w:line="233" w:lineRule="auto"/>
        <w:ind w:firstLine="709"/>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фонд оплаты педагогических работников увеличен в целях доведения до целевых показателей, определенных «дорожной картой» с января текущего года; </w:t>
      </w:r>
    </w:p>
    <w:p w:rsidR="00815B04" w:rsidRPr="0062440D" w:rsidRDefault="00D246E9" w:rsidP="00AF4381">
      <w:pPr>
        <w:widowControl w:val="0"/>
        <w:spacing w:after="0" w:line="233" w:lineRule="auto"/>
        <w:ind w:firstLine="709"/>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по фонду оплаты труда всех других работников организаций бюджетной сферы, на которые не распространяются Указы Президента РФ с января текущего года.</w:t>
      </w:r>
    </w:p>
    <w:p w:rsidR="00815B04" w:rsidRPr="0062440D" w:rsidRDefault="00815B04" w:rsidP="00AF4381">
      <w:pPr>
        <w:widowControl w:val="0"/>
        <w:spacing w:after="0" w:line="233" w:lineRule="auto"/>
        <w:ind w:firstLine="709"/>
        <w:jc w:val="both"/>
        <w:rPr>
          <w:rFonts w:ascii="Times New Roman" w:hAnsi="Times New Roman"/>
          <w:sz w:val="24"/>
          <w:szCs w:val="24"/>
        </w:rPr>
      </w:pPr>
      <w:r w:rsidRPr="0062440D">
        <w:rPr>
          <w:rFonts w:ascii="Times New Roman" w:hAnsi="Times New Roman"/>
          <w:sz w:val="24"/>
          <w:szCs w:val="24"/>
        </w:rPr>
        <w:t>Целевые показатели по заработной плате педагогических работников дошкольных и общеобразовательных организаций, определенных «дорожной картой» в полном объеме выполнены.</w:t>
      </w:r>
    </w:p>
    <w:p w:rsidR="00815B04" w:rsidRPr="0062440D" w:rsidRDefault="00815B04" w:rsidP="00AF4381">
      <w:pPr>
        <w:widowControl w:val="0"/>
        <w:spacing w:after="0" w:line="233" w:lineRule="auto"/>
        <w:ind w:firstLine="709"/>
        <w:jc w:val="both"/>
        <w:rPr>
          <w:rFonts w:ascii="Times New Roman" w:hAnsi="Times New Roman"/>
          <w:sz w:val="24"/>
          <w:szCs w:val="24"/>
        </w:rPr>
      </w:pPr>
      <w:r w:rsidRPr="0062440D">
        <w:rPr>
          <w:rFonts w:ascii="Times New Roman" w:hAnsi="Times New Roman"/>
          <w:sz w:val="24"/>
          <w:szCs w:val="24"/>
        </w:rPr>
        <w:t>При этом заработная плата в образовательных организациях области различна в соответствии с принципом нормативно - подушевого финансирования.</w:t>
      </w:r>
    </w:p>
    <w:p w:rsidR="00815B04" w:rsidRPr="0062440D" w:rsidRDefault="00815B04" w:rsidP="00AF4381">
      <w:pPr>
        <w:widowControl w:val="0"/>
        <w:spacing w:after="0" w:line="233" w:lineRule="auto"/>
        <w:ind w:firstLine="709"/>
        <w:jc w:val="both"/>
        <w:rPr>
          <w:rFonts w:ascii="Times New Roman" w:hAnsi="Times New Roman"/>
          <w:sz w:val="24"/>
          <w:szCs w:val="24"/>
        </w:rPr>
      </w:pPr>
      <w:r w:rsidRPr="0062440D">
        <w:rPr>
          <w:rFonts w:ascii="Times New Roman" w:hAnsi="Times New Roman"/>
          <w:sz w:val="24"/>
          <w:szCs w:val="24"/>
        </w:rPr>
        <w:t>Средняя заработная плата всех прочих работников организаций бюджетной сферы соответствует постановлению Правительства Белгородской области от 26 декабря 2016 года № 460 «О реализации трехстороннего соглашения между областным объединением организаций профсоюзов, объединениями работодателей и Правительством Белгородской области на 2017-2019 годы».</w:t>
      </w:r>
    </w:p>
    <w:p w:rsidR="00815B04" w:rsidRPr="0062440D" w:rsidRDefault="00815B04" w:rsidP="00AF4381">
      <w:pPr>
        <w:widowControl w:val="0"/>
        <w:spacing w:after="0" w:line="233" w:lineRule="auto"/>
        <w:ind w:firstLine="709"/>
        <w:jc w:val="both"/>
        <w:rPr>
          <w:rFonts w:ascii="Times New Roman" w:hAnsi="Times New Roman"/>
          <w:sz w:val="24"/>
          <w:szCs w:val="24"/>
        </w:rPr>
      </w:pPr>
      <w:r w:rsidRPr="0062440D">
        <w:rPr>
          <w:rFonts w:ascii="Times New Roman" w:hAnsi="Times New Roman"/>
          <w:sz w:val="24"/>
          <w:szCs w:val="24"/>
        </w:rPr>
        <w:t xml:space="preserve">Дошкольные образовательные организации в области с 1 января 2014 года переведены на нормативно-подушевое финансирование. </w:t>
      </w:r>
      <w:proofErr w:type="gramStart"/>
      <w:r w:rsidRPr="0062440D">
        <w:rPr>
          <w:rFonts w:ascii="Times New Roman" w:hAnsi="Times New Roman"/>
          <w:sz w:val="24"/>
          <w:szCs w:val="24"/>
        </w:rPr>
        <w:t xml:space="preserve">Их финансирование осуществляется в соответствии с постановлением Правительства Белгородской области от 30 декабря 2013 года </w:t>
      </w:r>
      <w:r w:rsidR="00AF4381" w:rsidRPr="0062440D">
        <w:rPr>
          <w:rFonts w:ascii="Times New Roman" w:hAnsi="Times New Roman"/>
          <w:sz w:val="24"/>
          <w:szCs w:val="24"/>
        </w:rPr>
        <w:t xml:space="preserve"> </w:t>
      </w:r>
      <w:r w:rsidRPr="0062440D">
        <w:rPr>
          <w:rFonts w:ascii="Times New Roman" w:hAnsi="Times New Roman"/>
          <w:sz w:val="24"/>
          <w:szCs w:val="24"/>
        </w:rPr>
        <w:t>№ 565-пп «Об утверждении нормативов расходов и порядка перечисления местным бюджетам субвенций из областного бюджета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дошкольных группах образовательных организаций».</w:t>
      </w:r>
      <w:proofErr w:type="gramEnd"/>
    </w:p>
    <w:p w:rsidR="00815B04" w:rsidRPr="0062440D" w:rsidRDefault="00815B04" w:rsidP="00AF4381">
      <w:pPr>
        <w:widowControl w:val="0"/>
        <w:spacing w:after="0" w:line="233" w:lineRule="auto"/>
        <w:ind w:firstLine="709"/>
        <w:jc w:val="both"/>
        <w:rPr>
          <w:rFonts w:ascii="Times New Roman" w:hAnsi="Times New Roman"/>
          <w:sz w:val="24"/>
          <w:szCs w:val="24"/>
        </w:rPr>
      </w:pPr>
      <w:r w:rsidRPr="0062440D">
        <w:rPr>
          <w:rFonts w:ascii="Times New Roman" w:hAnsi="Times New Roman"/>
          <w:sz w:val="24"/>
          <w:szCs w:val="24"/>
        </w:rPr>
        <w:t>Нормативы расходов на обеспечение государственных гарантий реализации прав на получение общедоступного и бесплатного дошкольного образования</w:t>
      </w:r>
      <w:r w:rsidR="00AF4381" w:rsidRPr="0062440D">
        <w:rPr>
          <w:rFonts w:ascii="Times New Roman" w:hAnsi="Times New Roman"/>
          <w:sz w:val="24"/>
          <w:szCs w:val="24"/>
        </w:rPr>
        <w:br/>
      </w:r>
      <w:r w:rsidRPr="0062440D">
        <w:rPr>
          <w:rFonts w:ascii="Times New Roman" w:hAnsi="Times New Roman"/>
          <w:sz w:val="24"/>
          <w:szCs w:val="24"/>
        </w:rPr>
        <w:t>в дошкольных образовательных организациях, осуществляющих образовательную деятельность, включают в себя расходы  на оплату труда педагогических работников</w:t>
      </w:r>
      <w:r w:rsidR="00AF4381" w:rsidRPr="0062440D">
        <w:rPr>
          <w:rFonts w:ascii="Times New Roman" w:hAnsi="Times New Roman"/>
          <w:sz w:val="24"/>
          <w:szCs w:val="24"/>
        </w:rPr>
        <w:br/>
      </w:r>
      <w:r w:rsidRPr="0062440D">
        <w:rPr>
          <w:rFonts w:ascii="Times New Roman" w:hAnsi="Times New Roman"/>
          <w:sz w:val="24"/>
          <w:szCs w:val="24"/>
        </w:rPr>
        <w:t>и прочие расходы (приобретение учебников и учебных пособий, средств обучения, игр, игрушек).</w:t>
      </w:r>
    </w:p>
    <w:p w:rsidR="00815B04" w:rsidRPr="0062440D" w:rsidRDefault="00815B04" w:rsidP="00AF4381">
      <w:pPr>
        <w:widowControl w:val="0"/>
        <w:spacing w:after="0" w:line="233" w:lineRule="auto"/>
        <w:ind w:firstLine="709"/>
        <w:jc w:val="both"/>
        <w:rPr>
          <w:rFonts w:ascii="Times New Roman" w:hAnsi="Times New Roman"/>
          <w:sz w:val="24"/>
          <w:szCs w:val="24"/>
        </w:rPr>
      </w:pPr>
      <w:proofErr w:type="gramStart"/>
      <w:r w:rsidRPr="0062440D">
        <w:rPr>
          <w:rFonts w:ascii="Times New Roman" w:hAnsi="Times New Roman"/>
          <w:sz w:val="24"/>
          <w:szCs w:val="24"/>
        </w:rPr>
        <w:t>Формирование фонда оплаты труда дошкольной организации, дошкольных групп в образовательных организациях осуществляется в соответствии с постановлением Правительства Белгородской области от 7 апреля 2014 года № 134-пп «Об утверждении Методики формирования системы оплаты труда и стимулирования работников дошкольных образовательных организаций, дошкольных групп в образовательных организациях, обеспечивающих государственные гарантии реализации прав на получение общедоступного и бесплатного дошкольного образования».</w:t>
      </w:r>
      <w:proofErr w:type="gramEnd"/>
    </w:p>
    <w:p w:rsidR="00815B04" w:rsidRPr="0062440D" w:rsidRDefault="00815B04" w:rsidP="00AF4381">
      <w:pPr>
        <w:widowControl w:val="0"/>
        <w:spacing w:after="0" w:line="233" w:lineRule="auto"/>
        <w:ind w:firstLine="709"/>
        <w:jc w:val="both"/>
        <w:rPr>
          <w:rFonts w:ascii="Times New Roman" w:hAnsi="Times New Roman"/>
          <w:sz w:val="24"/>
          <w:szCs w:val="24"/>
        </w:rPr>
      </w:pPr>
      <w:proofErr w:type="gramStart"/>
      <w:r w:rsidRPr="0062440D">
        <w:rPr>
          <w:rFonts w:ascii="Times New Roman" w:hAnsi="Times New Roman"/>
          <w:sz w:val="24"/>
          <w:szCs w:val="24"/>
        </w:rPr>
        <w:t xml:space="preserve">Данная Методика разработана в целях реализации Указа Президента Российской Федерации № 597 «О мероприятиях по реализации государственной социальной политики», в целях перехода не единые условия оплаты труда в дошкольных образовательных организациях области, включающую в себя зависимость заработной платы педагогических работников, заведующего, старших воспитателей от фактического количества детей, поступивших в дошкольную образовательную организацию. </w:t>
      </w:r>
      <w:proofErr w:type="gramEnd"/>
    </w:p>
    <w:p w:rsidR="00815B04" w:rsidRPr="0062440D" w:rsidRDefault="00815B04" w:rsidP="00AF4381">
      <w:pPr>
        <w:widowControl w:val="0"/>
        <w:spacing w:after="0" w:line="233" w:lineRule="auto"/>
        <w:ind w:firstLine="709"/>
        <w:jc w:val="both"/>
        <w:rPr>
          <w:rFonts w:ascii="Times New Roman" w:hAnsi="Times New Roman"/>
          <w:sz w:val="24"/>
          <w:szCs w:val="24"/>
        </w:rPr>
      </w:pPr>
      <w:r w:rsidRPr="0062440D">
        <w:rPr>
          <w:rFonts w:ascii="Times New Roman" w:hAnsi="Times New Roman"/>
          <w:b/>
          <w:sz w:val="24"/>
          <w:szCs w:val="24"/>
        </w:rPr>
        <w:t>Среднемесячная номинальная начисленная заработная плата работников муниципальных дошкольных образовательных организаций</w:t>
      </w:r>
      <w:r w:rsidRPr="0062440D">
        <w:rPr>
          <w:rFonts w:ascii="Times New Roman" w:hAnsi="Times New Roman"/>
          <w:sz w:val="24"/>
          <w:szCs w:val="24"/>
        </w:rPr>
        <w:t xml:space="preserve"> в 2018 году варьируется в диапазоне от 16 928 рублей (Вейделевский район, 4 группа) до 21 333 рублей (Алексеевский городской округ, 2 группа). Среднеобластное значение составило 18 934 рубля.</w:t>
      </w:r>
    </w:p>
    <w:p w:rsidR="00815B04" w:rsidRPr="0062440D" w:rsidRDefault="00815B04" w:rsidP="00AF4381">
      <w:pPr>
        <w:widowControl w:val="0"/>
        <w:spacing w:after="0" w:line="233" w:lineRule="auto"/>
        <w:ind w:firstLine="709"/>
        <w:jc w:val="both"/>
        <w:rPr>
          <w:rFonts w:ascii="Times New Roman" w:hAnsi="Times New Roman"/>
          <w:snapToGrid w:val="0"/>
          <w:sz w:val="24"/>
          <w:szCs w:val="24"/>
        </w:rPr>
      </w:pPr>
      <w:r w:rsidRPr="0062440D">
        <w:rPr>
          <w:rFonts w:ascii="Times New Roman" w:hAnsi="Times New Roman"/>
          <w:snapToGrid w:val="0"/>
          <w:sz w:val="24"/>
          <w:szCs w:val="24"/>
        </w:rPr>
        <w:t>Планируемые средние значения на 3-х летний период для показателя варьируется в пределах от 19 828 рублей – в 2019 году до 21 175 рубля – в 2021 году.</w:t>
      </w:r>
    </w:p>
    <w:p w:rsidR="00AF4381" w:rsidRPr="0062440D" w:rsidRDefault="00815B04" w:rsidP="00AF4381">
      <w:pPr>
        <w:widowControl w:val="0"/>
        <w:spacing w:after="0" w:line="233" w:lineRule="auto"/>
        <w:ind w:firstLine="709"/>
        <w:rPr>
          <w:rFonts w:ascii="Times New Roman" w:hAnsi="Times New Roman"/>
          <w:bCs/>
          <w:sz w:val="24"/>
          <w:szCs w:val="24"/>
        </w:rPr>
      </w:pPr>
      <w:r w:rsidRPr="0062440D">
        <w:rPr>
          <w:rFonts w:ascii="Times New Roman" w:hAnsi="Times New Roman"/>
          <w:bCs/>
          <w:sz w:val="24"/>
          <w:szCs w:val="24"/>
        </w:rPr>
        <w:t>Рекомендована реализация мероприятий, утвержденных вышеперечисленными нормативными правовыми актами.</w:t>
      </w:r>
    </w:p>
    <w:p w:rsidR="00815B04" w:rsidRPr="0062440D" w:rsidRDefault="00815B04" w:rsidP="00AF4381">
      <w:pPr>
        <w:widowControl w:val="0"/>
        <w:spacing w:after="0" w:line="233" w:lineRule="auto"/>
        <w:ind w:firstLine="709"/>
        <w:jc w:val="center"/>
        <w:rPr>
          <w:rFonts w:ascii="Times New Roman" w:hAnsi="Times New Roman"/>
          <w:sz w:val="24"/>
          <w:szCs w:val="24"/>
        </w:rPr>
      </w:pPr>
      <w:r w:rsidRPr="0062440D">
        <w:rPr>
          <w:rFonts w:ascii="Times New Roman" w:hAnsi="Times New Roman"/>
          <w:b/>
          <w:sz w:val="24"/>
          <w:szCs w:val="24"/>
        </w:rPr>
        <w:lastRenderedPageBreak/>
        <w:t xml:space="preserve">8.3. Среднемесячная номинальная начисленная заработная плата работников </w:t>
      </w:r>
      <w:r w:rsidRPr="0062440D">
        <w:rPr>
          <w:rFonts w:ascii="Times New Roman" w:hAnsi="Times New Roman"/>
          <w:b/>
          <w:sz w:val="24"/>
          <w:szCs w:val="24"/>
        </w:rPr>
        <w:br/>
        <w:t>муниципальных общеобразовательных учреждений (рублей)</w:t>
      </w:r>
    </w:p>
    <w:p w:rsidR="00815B04" w:rsidRPr="0062440D" w:rsidRDefault="00815B04" w:rsidP="00815B04">
      <w:pPr>
        <w:widowControl w:val="0"/>
        <w:spacing w:after="0" w:line="256" w:lineRule="auto"/>
        <w:ind w:firstLine="709"/>
        <w:jc w:val="both"/>
        <w:rPr>
          <w:rFonts w:ascii="Times New Roman" w:hAnsi="Times New Roman"/>
          <w:i/>
          <w:sz w:val="24"/>
          <w:szCs w:val="24"/>
        </w:rPr>
      </w:pPr>
    </w:p>
    <w:p w:rsidR="00815B04" w:rsidRPr="0062440D" w:rsidRDefault="00815B04" w:rsidP="00815B04">
      <w:pPr>
        <w:widowControl w:val="0"/>
        <w:spacing w:after="0" w:line="256" w:lineRule="auto"/>
        <w:ind w:firstLine="709"/>
        <w:jc w:val="both"/>
        <w:rPr>
          <w:rFonts w:ascii="Times New Roman" w:hAnsi="Times New Roman"/>
          <w:sz w:val="24"/>
          <w:szCs w:val="24"/>
        </w:rPr>
      </w:pPr>
      <w:r w:rsidRPr="0062440D">
        <w:rPr>
          <w:rFonts w:ascii="Times New Roman" w:hAnsi="Times New Roman"/>
          <w:sz w:val="24"/>
          <w:szCs w:val="24"/>
        </w:rPr>
        <w:t>Отмечена положительная динамика и</w:t>
      </w:r>
      <w:r w:rsidRPr="0062440D">
        <w:rPr>
          <w:rFonts w:ascii="Times New Roman" w:hAnsi="Times New Roman"/>
          <w:b/>
          <w:sz w:val="24"/>
          <w:szCs w:val="24"/>
        </w:rPr>
        <w:t xml:space="preserve"> среднемесячной номинальной начисленной заработной платы работников муниципальных общеобразовательных учреждений </w:t>
      </w:r>
      <w:r w:rsidRPr="0062440D">
        <w:rPr>
          <w:rFonts w:ascii="Times New Roman" w:hAnsi="Times New Roman"/>
          <w:sz w:val="24"/>
          <w:szCs w:val="24"/>
        </w:rPr>
        <w:t xml:space="preserve">во всех муниципальных образованиях области. </w:t>
      </w:r>
    </w:p>
    <w:p w:rsidR="00815B04" w:rsidRPr="0062440D" w:rsidRDefault="00815B04" w:rsidP="00815B04">
      <w:pPr>
        <w:widowControl w:val="0"/>
        <w:spacing w:after="0" w:line="256" w:lineRule="auto"/>
        <w:ind w:firstLine="709"/>
        <w:jc w:val="both"/>
        <w:rPr>
          <w:rFonts w:ascii="Times New Roman" w:hAnsi="Times New Roman"/>
          <w:sz w:val="24"/>
          <w:szCs w:val="24"/>
        </w:rPr>
      </w:pPr>
      <w:r w:rsidRPr="0062440D">
        <w:rPr>
          <w:rFonts w:ascii="Times New Roman" w:hAnsi="Times New Roman"/>
          <w:sz w:val="24"/>
          <w:szCs w:val="24"/>
        </w:rPr>
        <w:t xml:space="preserve">С января 2008 года все общеобразовательные учреждения области, в том числе и малокомплектные школы, перешли на новую систему оплаты труда на основе принципов нормативно-подушевого финансирования. Финансирование общеобразовательных организаций Белгородской области осуществляется в соответствии с расчетным подушевым нормативом, утвержденным законом Белгородской области от 20 декабря 2004 года № 160 «О нормативах расходов на реализацию основных общеобразовательных программ» с учетом внесенных в него изменений. Величина подушевого норматива </w:t>
      </w:r>
      <w:proofErr w:type="gramStart"/>
      <w:r w:rsidRPr="0062440D">
        <w:rPr>
          <w:rFonts w:ascii="Times New Roman" w:hAnsi="Times New Roman"/>
          <w:sz w:val="24"/>
          <w:szCs w:val="24"/>
        </w:rPr>
        <w:t>определена по ступеням образования и по типам классов дифференцированно для городских и сельских школ и включает</w:t>
      </w:r>
      <w:proofErr w:type="gramEnd"/>
      <w:r w:rsidRPr="0062440D">
        <w:rPr>
          <w:rFonts w:ascii="Times New Roman" w:hAnsi="Times New Roman"/>
          <w:sz w:val="24"/>
          <w:szCs w:val="24"/>
        </w:rPr>
        <w:t xml:space="preserve"> в себя ФОТ и прочие учебные расходы. </w:t>
      </w:r>
    </w:p>
    <w:p w:rsidR="00815B04" w:rsidRPr="0062440D" w:rsidRDefault="00815B04" w:rsidP="00815B04">
      <w:pPr>
        <w:widowControl w:val="0"/>
        <w:spacing w:after="0" w:line="256" w:lineRule="auto"/>
        <w:ind w:firstLine="709"/>
        <w:jc w:val="both"/>
        <w:rPr>
          <w:rFonts w:ascii="Times New Roman" w:hAnsi="Times New Roman"/>
          <w:sz w:val="24"/>
          <w:szCs w:val="24"/>
        </w:rPr>
      </w:pPr>
      <w:proofErr w:type="gramStart"/>
      <w:r w:rsidRPr="0062440D">
        <w:rPr>
          <w:rFonts w:ascii="Times New Roman" w:hAnsi="Times New Roman"/>
          <w:sz w:val="24"/>
          <w:szCs w:val="24"/>
        </w:rPr>
        <w:t>Формирование фонда оплаты труда общеобразовательной организации осуществляется в соответствии с постановлением Правительства Белгородской области от 30 ноября 2006 года № 236-пп «Об утверждении методики формирования системы оплаты труда и стимулирования работников государственных образовательных организаций Белгородской области и муниципальных организаций, реализующих программы начального, общего, основного общего, среднего (полного) общего образования», с учетом внесенных изменений.</w:t>
      </w:r>
      <w:proofErr w:type="gramEnd"/>
      <w:r w:rsidRPr="0062440D">
        <w:rPr>
          <w:rFonts w:ascii="Times New Roman" w:hAnsi="Times New Roman"/>
          <w:sz w:val="24"/>
          <w:szCs w:val="24"/>
        </w:rPr>
        <w:t xml:space="preserve"> Данным постановлением предусматриваются поправочные коэффициенты к нормативам расходов на одного обучающегося для малокомплектных школ, которые ежегодно пересматриваются.</w:t>
      </w:r>
    </w:p>
    <w:p w:rsidR="00815B04" w:rsidRPr="0062440D" w:rsidRDefault="00815B04" w:rsidP="00815B04">
      <w:pPr>
        <w:widowControl w:val="0"/>
        <w:spacing w:after="0" w:line="256" w:lineRule="auto"/>
        <w:ind w:firstLine="709"/>
        <w:jc w:val="both"/>
        <w:rPr>
          <w:rFonts w:ascii="Times New Roman" w:hAnsi="Times New Roman"/>
          <w:sz w:val="24"/>
          <w:szCs w:val="24"/>
        </w:rPr>
      </w:pPr>
      <w:r w:rsidRPr="0062440D">
        <w:rPr>
          <w:rFonts w:ascii="Times New Roman" w:hAnsi="Times New Roman"/>
          <w:sz w:val="24"/>
          <w:szCs w:val="24"/>
        </w:rPr>
        <w:t>Максимальное значение данного показателя ежегодно отмечается в Старооскольском городском округе – 28 287,6 рублей (1 группа), городе</w:t>
      </w:r>
      <w:r w:rsidR="00AF4381" w:rsidRPr="0062440D">
        <w:rPr>
          <w:rFonts w:ascii="Times New Roman" w:hAnsi="Times New Roman"/>
          <w:sz w:val="24"/>
          <w:szCs w:val="24"/>
        </w:rPr>
        <w:t xml:space="preserve"> Белгороде –</w:t>
      </w:r>
      <w:r w:rsidR="00AF4381" w:rsidRPr="0062440D">
        <w:rPr>
          <w:rFonts w:ascii="Times New Roman" w:hAnsi="Times New Roman"/>
          <w:sz w:val="24"/>
          <w:szCs w:val="24"/>
        </w:rPr>
        <w:br/>
      </w:r>
      <w:r w:rsidRPr="0062440D">
        <w:rPr>
          <w:rFonts w:ascii="Times New Roman" w:hAnsi="Times New Roman"/>
          <w:sz w:val="24"/>
          <w:szCs w:val="24"/>
        </w:rPr>
        <w:t xml:space="preserve">26 806,3 рублей (1 группа), Белгородском районе – 26 703,6 рубля (2 группа). Минимальный уровень заработной платы данной категории работников отмечен в Вейделевском, Краснояружском, Красногвардейском, Ивнянском районах (от 19 804,3 до 21 623,7 рублей), в остальных муниципальных районах заработная плата образовалась на уровне среднеобластного значения (23 101 рубль). </w:t>
      </w:r>
    </w:p>
    <w:p w:rsidR="00815B04" w:rsidRPr="0062440D" w:rsidRDefault="00815B04" w:rsidP="00815B04">
      <w:pPr>
        <w:widowControl w:val="0"/>
        <w:spacing w:after="0" w:line="256" w:lineRule="auto"/>
        <w:ind w:firstLine="709"/>
        <w:jc w:val="both"/>
        <w:rPr>
          <w:rFonts w:ascii="Times New Roman" w:hAnsi="Times New Roman"/>
          <w:snapToGrid w:val="0"/>
          <w:sz w:val="24"/>
          <w:szCs w:val="24"/>
        </w:rPr>
      </w:pPr>
      <w:r w:rsidRPr="0062440D">
        <w:rPr>
          <w:rFonts w:ascii="Times New Roman" w:hAnsi="Times New Roman"/>
          <w:snapToGrid w:val="0"/>
          <w:sz w:val="24"/>
          <w:szCs w:val="24"/>
        </w:rPr>
        <w:t>Планируемые средние значения на 3-х летний период для показателя  варьируется в пределах от 22 833 рублей – в 2019 году до 24 853 рублей – в 2021 году.</w:t>
      </w:r>
    </w:p>
    <w:p w:rsidR="00815B04" w:rsidRPr="0062440D" w:rsidRDefault="00815B04" w:rsidP="00815B04">
      <w:pPr>
        <w:widowControl w:val="0"/>
        <w:spacing w:after="0" w:line="256" w:lineRule="auto"/>
        <w:ind w:firstLine="709"/>
        <w:jc w:val="both"/>
        <w:rPr>
          <w:rFonts w:ascii="Times New Roman" w:hAnsi="Times New Roman"/>
          <w:bCs/>
          <w:sz w:val="24"/>
          <w:szCs w:val="24"/>
        </w:rPr>
      </w:pPr>
      <w:r w:rsidRPr="0062440D">
        <w:rPr>
          <w:rFonts w:ascii="Times New Roman" w:hAnsi="Times New Roman"/>
          <w:bCs/>
          <w:sz w:val="24"/>
          <w:szCs w:val="24"/>
        </w:rPr>
        <w:t>Рекомендована реализация мероприятий, утвержденных вышеперечисленными нормативными правовыми актами.</w:t>
      </w:r>
    </w:p>
    <w:p w:rsidR="00815B04" w:rsidRPr="0062440D" w:rsidRDefault="00815B04" w:rsidP="00815B04">
      <w:pPr>
        <w:widowControl w:val="0"/>
        <w:spacing w:after="0" w:line="256" w:lineRule="auto"/>
        <w:ind w:firstLine="709"/>
        <w:jc w:val="both"/>
        <w:rPr>
          <w:rFonts w:ascii="Times New Roman" w:hAnsi="Times New Roman"/>
          <w:bCs/>
          <w:sz w:val="24"/>
          <w:szCs w:val="24"/>
        </w:rPr>
      </w:pPr>
    </w:p>
    <w:p w:rsidR="00815B04" w:rsidRPr="0062440D" w:rsidRDefault="00815B04" w:rsidP="00815B04">
      <w:pPr>
        <w:widowControl w:val="0"/>
        <w:spacing w:after="0" w:line="256" w:lineRule="auto"/>
        <w:jc w:val="center"/>
        <w:rPr>
          <w:rFonts w:ascii="Times New Roman" w:hAnsi="Times New Roman"/>
          <w:sz w:val="24"/>
          <w:szCs w:val="24"/>
        </w:rPr>
      </w:pPr>
      <w:r w:rsidRPr="0062440D">
        <w:rPr>
          <w:rFonts w:ascii="Times New Roman" w:hAnsi="Times New Roman"/>
          <w:b/>
          <w:sz w:val="24"/>
          <w:szCs w:val="24"/>
        </w:rPr>
        <w:t xml:space="preserve">8.4. Среднемесячная номинальная начисленная заработная плата учителей </w:t>
      </w:r>
      <w:r w:rsidRPr="0062440D">
        <w:rPr>
          <w:rFonts w:ascii="Times New Roman" w:hAnsi="Times New Roman"/>
          <w:b/>
          <w:sz w:val="24"/>
          <w:szCs w:val="24"/>
        </w:rPr>
        <w:br/>
        <w:t>муниципальных общеобразовательных учреждений (рублей)</w:t>
      </w:r>
    </w:p>
    <w:p w:rsidR="00815B04" w:rsidRPr="0062440D" w:rsidRDefault="00815B04" w:rsidP="00815B04">
      <w:pPr>
        <w:widowControl w:val="0"/>
        <w:spacing w:after="0" w:line="256" w:lineRule="auto"/>
        <w:ind w:firstLine="567"/>
        <w:jc w:val="center"/>
        <w:rPr>
          <w:rFonts w:ascii="Times New Roman" w:hAnsi="Times New Roman"/>
          <w:sz w:val="24"/>
          <w:szCs w:val="24"/>
        </w:rPr>
      </w:pPr>
    </w:p>
    <w:p w:rsidR="00815B04" w:rsidRPr="0062440D" w:rsidRDefault="00815B04" w:rsidP="00815B04">
      <w:pPr>
        <w:widowControl w:val="0"/>
        <w:spacing w:after="0" w:line="256" w:lineRule="auto"/>
        <w:ind w:firstLine="709"/>
        <w:jc w:val="both"/>
        <w:rPr>
          <w:rFonts w:ascii="Times New Roman" w:hAnsi="Times New Roman"/>
          <w:sz w:val="24"/>
          <w:szCs w:val="24"/>
        </w:rPr>
      </w:pPr>
      <w:r w:rsidRPr="0062440D">
        <w:rPr>
          <w:rFonts w:ascii="Times New Roman" w:hAnsi="Times New Roman"/>
          <w:sz w:val="24"/>
          <w:szCs w:val="24"/>
        </w:rPr>
        <w:t xml:space="preserve">Система оплаты труда </w:t>
      </w:r>
      <w:r w:rsidRPr="0062440D">
        <w:rPr>
          <w:rFonts w:ascii="Times New Roman" w:hAnsi="Times New Roman"/>
          <w:b/>
          <w:sz w:val="24"/>
          <w:szCs w:val="24"/>
        </w:rPr>
        <w:t xml:space="preserve">учителей муниципальных общеобразовательных учреждений </w:t>
      </w:r>
      <w:r w:rsidRPr="0062440D">
        <w:rPr>
          <w:rFonts w:ascii="Times New Roman" w:hAnsi="Times New Roman"/>
          <w:sz w:val="24"/>
          <w:szCs w:val="24"/>
        </w:rPr>
        <w:t>также регламентируется вышеназванным постановлением Правительства Белгородской области от 30 ноября 2006 года № 236-пп и постановлением Правительства Белгородской области от 23 июня 2008 года № 159-пп «Об утверждении Положения об оплате труда работников государственных областных образовательных организаций и областных методических служб».</w:t>
      </w:r>
    </w:p>
    <w:p w:rsidR="00815B04" w:rsidRPr="0062440D" w:rsidRDefault="00815B04" w:rsidP="00815B04">
      <w:pPr>
        <w:widowControl w:val="0"/>
        <w:spacing w:after="0" w:line="256" w:lineRule="auto"/>
        <w:ind w:firstLine="709"/>
        <w:jc w:val="both"/>
        <w:rPr>
          <w:rFonts w:ascii="Times New Roman" w:hAnsi="Times New Roman"/>
          <w:sz w:val="24"/>
          <w:szCs w:val="24"/>
        </w:rPr>
      </w:pPr>
      <w:r w:rsidRPr="0062440D">
        <w:rPr>
          <w:rFonts w:ascii="Times New Roman" w:hAnsi="Times New Roman"/>
          <w:sz w:val="24"/>
          <w:szCs w:val="24"/>
        </w:rPr>
        <w:t xml:space="preserve">Заработная плата педагогического работника, непосредственно осуществляющего учебный процесс, состоит из базовой части и стимулирующей части оплаты труда. Базовая часть заработной платы педагогического работника осуществляющего учебный процесс зависит от следующих основных факторов: стоимости бюджетной образовательной услуги, количества обучающихся по предмету в каждом классе, педагогической нагрузки учителя, а также квалификационной категории сотрудника, специальных гарантированных доплат и стимулирующих выплат за качество работы. Стимулирующая часть по результатам труда учителя пересчитывается по итогам полугодий. Размеры, порядок и условия осуществления стимулирующих выплат учителям и другим работникам определяются локальными актами общеобразовательной организации. </w:t>
      </w:r>
    </w:p>
    <w:p w:rsidR="00815B04" w:rsidRPr="0062440D" w:rsidRDefault="00815B04" w:rsidP="00815B04">
      <w:pPr>
        <w:widowControl w:val="0"/>
        <w:spacing w:after="0" w:line="256" w:lineRule="auto"/>
        <w:ind w:firstLine="709"/>
        <w:jc w:val="both"/>
        <w:rPr>
          <w:rFonts w:ascii="Times New Roman" w:hAnsi="Times New Roman"/>
          <w:sz w:val="24"/>
          <w:szCs w:val="24"/>
        </w:rPr>
      </w:pPr>
      <w:r w:rsidRPr="0062440D">
        <w:rPr>
          <w:rFonts w:ascii="Times New Roman" w:hAnsi="Times New Roman"/>
          <w:sz w:val="24"/>
          <w:szCs w:val="24"/>
        </w:rPr>
        <w:t>Необходимо отметить высокий уровень дифференциации заработной платы учителей за последние годы. Действующий фонд оплаты труда учителей с 1 января</w:t>
      </w:r>
      <w:r w:rsidR="00AF4381" w:rsidRPr="0062440D">
        <w:rPr>
          <w:rFonts w:ascii="Times New Roman" w:hAnsi="Times New Roman"/>
          <w:sz w:val="24"/>
          <w:szCs w:val="24"/>
        </w:rPr>
        <w:br/>
      </w:r>
      <w:r w:rsidRPr="0062440D">
        <w:rPr>
          <w:rFonts w:ascii="Times New Roman" w:hAnsi="Times New Roman"/>
          <w:sz w:val="24"/>
          <w:szCs w:val="24"/>
        </w:rPr>
        <w:t>2018 года повышен на 1,09 %. Среднеобластное значение показателя составило 27 959 рублей.</w:t>
      </w:r>
    </w:p>
    <w:p w:rsidR="00815B04" w:rsidRPr="0062440D" w:rsidRDefault="00815B04" w:rsidP="00815B04">
      <w:pPr>
        <w:widowControl w:val="0"/>
        <w:spacing w:after="0" w:line="256" w:lineRule="auto"/>
        <w:ind w:firstLine="709"/>
        <w:jc w:val="both"/>
        <w:rPr>
          <w:rFonts w:ascii="Times New Roman" w:hAnsi="Times New Roman"/>
          <w:snapToGrid w:val="0"/>
          <w:sz w:val="24"/>
          <w:szCs w:val="24"/>
        </w:rPr>
      </w:pPr>
      <w:r w:rsidRPr="0062440D">
        <w:rPr>
          <w:rFonts w:ascii="Times New Roman" w:hAnsi="Times New Roman"/>
          <w:snapToGrid w:val="0"/>
          <w:sz w:val="24"/>
          <w:szCs w:val="24"/>
        </w:rPr>
        <w:lastRenderedPageBreak/>
        <w:t>Планируемые средние значения на 3-х летний период для показателя варьируются в пределах от 28,7 тыс. рублей – в 2019 году до 30,5 тыс. рублей – в 2021 году.</w:t>
      </w:r>
    </w:p>
    <w:p w:rsidR="00815B04" w:rsidRPr="0062440D" w:rsidRDefault="00815B04" w:rsidP="00815B04">
      <w:pPr>
        <w:widowControl w:val="0"/>
        <w:spacing w:after="0" w:line="256" w:lineRule="auto"/>
        <w:ind w:firstLine="709"/>
        <w:jc w:val="both"/>
        <w:rPr>
          <w:rFonts w:ascii="Times New Roman" w:hAnsi="Times New Roman"/>
          <w:bCs/>
          <w:sz w:val="24"/>
          <w:szCs w:val="24"/>
        </w:rPr>
      </w:pPr>
      <w:r w:rsidRPr="0062440D">
        <w:rPr>
          <w:rFonts w:ascii="Times New Roman" w:hAnsi="Times New Roman"/>
          <w:bCs/>
          <w:sz w:val="24"/>
          <w:szCs w:val="24"/>
        </w:rPr>
        <w:t>Рекомендована реализация мероприятий, утвержденных вышеперечисленными нормативными правовыми актами.</w:t>
      </w:r>
    </w:p>
    <w:p w:rsidR="00815B04" w:rsidRPr="0062440D" w:rsidRDefault="00815B04" w:rsidP="00815B04">
      <w:pPr>
        <w:widowControl w:val="0"/>
        <w:spacing w:after="0" w:line="256" w:lineRule="auto"/>
        <w:ind w:firstLine="709"/>
        <w:jc w:val="both"/>
        <w:rPr>
          <w:rFonts w:ascii="Times New Roman" w:hAnsi="Times New Roman"/>
          <w:bCs/>
          <w:sz w:val="24"/>
          <w:szCs w:val="24"/>
        </w:rPr>
      </w:pPr>
    </w:p>
    <w:p w:rsidR="00815B04" w:rsidRPr="0062440D" w:rsidRDefault="00815B04" w:rsidP="00815B04">
      <w:pPr>
        <w:widowControl w:val="0"/>
        <w:spacing w:after="0" w:line="228" w:lineRule="auto"/>
        <w:jc w:val="center"/>
        <w:rPr>
          <w:rFonts w:ascii="Times New Roman" w:hAnsi="Times New Roman"/>
          <w:sz w:val="24"/>
          <w:szCs w:val="24"/>
        </w:rPr>
      </w:pPr>
      <w:r w:rsidRPr="0062440D">
        <w:rPr>
          <w:rFonts w:ascii="Times New Roman" w:hAnsi="Times New Roman"/>
          <w:b/>
          <w:sz w:val="24"/>
          <w:szCs w:val="24"/>
        </w:rPr>
        <w:t xml:space="preserve">8.5. Среднемесячная номинальная начисленная заработная плата работников </w:t>
      </w:r>
      <w:r w:rsidRPr="0062440D">
        <w:rPr>
          <w:rFonts w:ascii="Times New Roman" w:hAnsi="Times New Roman"/>
          <w:b/>
          <w:sz w:val="24"/>
          <w:szCs w:val="24"/>
        </w:rPr>
        <w:br/>
        <w:t>муниципальных учреждений культуры (рублей)</w:t>
      </w:r>
    </w:p>
    <w:p w:rsidR="00815B04" w:rsidRPr="0062440D" w:rsidRDefault="00815B04" w:rsidP="00815B04">
      <w:pPr>
        <w:widowControl w:val="0"/>
        <w:spacing w:after="0" w:line="228" w:lineRule="auto"/>
        <w:ind w:firstLine="567"/>
        <w:jc w:val="center"/>
        <w:rPr>
          <w:rFonts w:ascii="Times New Roman" w:hAnsi="Times New Roman"/>
          <w:sz w:val="24"/>
          <w:szCs w:val="24"/>
        </w:rPr>
      </w:pPr>
    </w:p>
    <w:p w:rsidR="00815B04" w:rsidRPr="0062440D" w:rsidRDefault="00815B04" w:rsidP="00815B04">
      <w:pPr>
        <w:widowControl w:val="0"/>
        <w:spacing w:after="0" w:line="228" w:lineRule="auto"/>
        <w:ind w:firstLine="709"/>
        <w:jc w:val="both"/>
        <w:rPr>
          <w:rFonts w:ascii="Times New Roman" w:hAnsi="Times New Roman"/>
          <w:sz w:val="24"/>
          <w:szCs w:val="24"/>
        </w:rPr>
      </w:pPr>
      <w:r w:rsidRPr="0062440D">
        <w:rPr>
          <w:rFonts w:ascii="Times New Roman" w:hAnsi="Times New Roman"/>
          <w:sz w:val="24"/>
          <w:szCs w:val="24"/>
        </w:rPr>
        <w:t xml:space="preserve">В целом по области </w:t>
      </w:r>
      <w:r w:rsidRPr="0062440D">
        <w:rPr>
          <w:rFonts w:ascii="Times New Roman" w:hAnsi="Times New Roman"/>
          <w:b/>
          <w:sz w:val="24"/>
          <w:szCs w:val="24"/>
        </w:rPr>
        <w:t>среднемесячная номинальная начисленная заработная плата работников муниципальных учреждений культуры</w:t>
      </w:r>
      <w:r w:rsidRPr="0062440D">
        <w:rPr>
          <w:rFonts w:ascii="Times New Roman" w:hAnsi="Times New Roman"/>
          <w:sz w:val="24"/>
          <w:szCs w:val="24"/>
        </w:rPr>
        <w:t xml:space="preserve"> за 2018 год составила 29,9 тыс. рублей. По отношению к 2017 году заработная плата увеличена на 14,9 %.</w:t>
      </w:r>
    </w:p>
    <w:p w:rsidR="00815B04" w:rsidRPr="0062440D" w:rsidRDefault="00815B04" w:rsidP="00815B04">
      <w:pPr>
        <w:widowControl w:val="0"/>
        <w:spacing w:after="0" w:line="228" w:lineRule="auto"/>
        <w:ind w:firstLine="709"/>
        <w:jc w:val="both"/>
        <w:rPr>
          <w:rFonts w:ascii="Times New Roman" w:hAnsi="Times New Roman"/>
          <w:sz w:val="24"/>
          <w:szCs w:val="24"/>
        </w:rPr>
      </w:pPr>
      <w:r w:rsidRPr="0062440D">
        <w:rPr>
          <w:rFonts w:ascii="Times New Roman" w:hAnsi="Times New Roman"/>
          <w:sz w:val="24"/>
          <w:szCs w:val="24"/>
        </w:rPr>
        <w:t xml:space="preserve">Лучший результат в своих группах показали </w:t>
      </w:r>
      <w:proofErr w:type="gramStart"/>
      <w:r w:rsidRPr="0062440D">
        <w:rPr>
          <w:rFonts w:ascii="Times New Roman" w:hAnsi="Times New Roman"/>
          <w:sz w:val="24"/>
          <w:szCs w:val="24"/>
        </w:rPr>
        <w:t>следующие</w:t>
      </w:r>
      <w:proofErr w:type="gramEnd"/>
      <w:r w:rsidRPr="0062440D">
        <w:rPr>
          <w:rFonts w:ascii="Times New Roman" w:hAnsi="Times New Roman"/>
          <w:sz w:val="24"/>
          <w:szCs w:val="24"/>
        </w:rPr>
        <w:t xml:space="preserve"> муниципальные образования области: </w:t>
      </w:r>
    </w:p>
    <w:p w:rsidR="00815B04" w:rsidRPr="0062440D" w:rsidRDefault="00F02EA7" w:rsidP="00815B04">
      <w:pPr>
        <w:widowControl w:val="0"/>
        <w:spacing w:after="0" w:line="228" w:lineRule="auto"/>
        <w:ind w:firstLine="709"/>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1 группа – г. Белгород (31 604,3 рублей);</w:t>
      </w:r>
    </w:p>
    <w:p w:rsidR="00815B04" w:rsidRPr="0062440D" w:rsidRDefault="00F02EA7" w:rsidP="00815B04">
      <w:pPr>
        <w:widowControl w:val="0"/>
        <w:spacing w:after="0" w:line="228" w:lineRule="auto"/>
        <w:ind w:firstLine="709"/>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2 группа – Яковлевский городской округ (31 328,4 рублей);</w:t>
      </w:r>
    </w:p>
    <w:p w:rsidR="00815B04" w:rsidRPr="0062440D" w:rsidRDefault="00F02EA7" w:rsidP="00815B04">
      <w:pPr>
        <w:widowControl w:val="0"/>
        <w:spacing w:after="0" w:line="228" w:lineRule="auto"/>
        <w:ind w:firstLine="709"/>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3 группа – Корочанский район (31 978,1 рублей);</w:t>
      </w:r>
    </w:p>
    <w:p w:rsidR="00815B04" w:rsidRPr="0062440D" w:rsidRDefault="00F02EA7" w:rsidP="00815B04">
      <w:pPr>
        <w:widowControl w:val="0"/>
        <w:spacing w:after="0" w:line="228" w:lineRule="auto"/>
        <w:ind w:firstLine="709"/>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4 группа – Краснояружский район (32 055,2 рублей).</w:t>
      </w:r>
    </w:p>
    <w:p w:rsidR="00815B04" w:rsidRPr="0062440D" w:rsidRDefault="00815B04" w:rsidP="00815B04">
      <w:pPr>
        <w:widowControl w:val="0"/>
        <w:spacing w:after="0" w:line="228" w:lineRule="auto"/>
        <w:ind w:firstLine="709"/>
        <w:jc w:val="both"/>
        <w:rPr>
          <w:rFonts w:ascii="Times New Roman" w:hAnsi="Times New Roman"/>
          <w:sz w:val="24"/>
          <w:szCs w:val="24"/>
        </w:rPr>
      </w:pPr>
      <w:r w:rsidRPr="0062440D">
        <w:rPr>
          <w:rFonts w:ascii="Times New Roman" w:hAnsi="Times New Roman"/>
          <w:sz w:val="24"/>
          <w:szCs w:val="24"/>
        </w:rPr>
        <w:t xml:space="preserve">Самая низкая среднемесячная номинальная начисленная заработная плата работников муниципальных учреждений культуры сложилась таким образом: </w:t>
      </w:r>
    </w:p>
    <w:p w:rsidR="00815B04" w:rsidRPr="0062440D" w:rsidRDefault="00F02EA7" w:rsidP="00815B04">
      <w:pPr>
        <w:widowControl w:val="0"/>
        <w:spacing w:after="0" w:line="228" w:lineRule="auto"/>
        <w:ind w:firstLine="709"/>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1 группа – в Старооскольском городском округе (27 880,0 рублей);</w:t>
      </w:r>
    </w:p>
    <w:p w:rsidR="00815B04" w:rsidRPr="0062440D" w:rsidRDefault="00F02EA7" w:rsidP="00815B04">
      <w:pPr>
        <w:widowControl w:val="0"/>
        <w:spacing w:after="0" w:line="228" w:lineRule="auto"/>
        <w:ind w:firstLine="709"/>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2 группа – в Валуйском городском округе (28 339,5 рублей);</w:t>
      </w:r>
    </w:p>
    <w:p w:rsidR="00815B04" w:rsidRPr="0062440D" w:rsidRDefault="00F02EA7" w:rsidP="00815B04">
      <w:pPr>
        <w:widowControl w:val="0"/>
        <w:spacing w:after="0" w:line="228" w:lineRule="auto"/>
        <w:ind w:firstLine="709"/>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3 группа – в Волоконовском районе (27 735,0 рублей);</w:t>
      </w:r>
    </w:p>
    <w:p w:rsidR="00815B04" w:rsidRPr="0062440D" w:rsidRDefault="00F02EA7" w:rsidP="00815B04">
      <w:pPr>
        <w:widowControl w:val="0"/>
        <w:spacing w:after="0" w:line="228" w:lineRule="auto"/>
        <w:ind w:firstLine="709"/>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4 группа – в Вейделевском районе (27 628,8 рублей).</w:t>
      </w:r>
    </w:p>
    <w:p w:rsidR="00815B04" w:rsidRPr="0062440D" w:rsidRDefault="00815B04" w:rsidP="00815B04">
      <w:pPr>
        <w:widowControl w:val="0"/>
        <w:spacing w:after="0" w:line="228" w:lineRule="auto"/>
        <w:ind w:firstLine="709"/>
        <w:jc w:val="both"/>
        <w:rPr>
          <w:rFonts w:ascii="Times New Roman" w:hAnsi="Times New Roman"/>
          <w:sz w:val="24"/>
          <w:szCs w:val="24"/>
        </w:rPr>
      </w:pPr>
      <w:r w:rsidRPr="0062440D">
        <w:rPr>
          <w:rFonts w:ascii="Times New Roman" w:hAnsi="Times New Roman"/>
          <w:sz w:val="24"/>
          <w:szCs w:val="24"/>
        </w:rPr>
        <w:t>Рост заработной платы в вышеназванных муниципальных образованиях, а также планируемые значения показателя обусловлены не только выделением бюджетных средств, но и проведением мероприятий по оптимизации сети и штатной численности работников учреждений культуры, а также средствами, полученными от оказания платных услуг и иной приносящей доход деятельности, направленными на данную статью.</w:t>
      </w:r>
    </w:p>
    <w:p w:rsidR="00815B04" w:rsidRPr="0062440D" w:rsidRDefault="00815B04" w:rsidP="00815B04">
      <w:pPr>
        <w:widowControl w:val="0"/>
        <w:spacing w:after="0" w:line="228" w:lineRule="auto"/>
        <w:ind w:firstLine="709"/>
        <w:jc w:val="both"/>
        <w:rPr>
          <w:rFonts w:ascii="Times New Roman" w:hAnsi="Times New Roman"/>
          <w:sz w:val="24"/>
          <w:szCs w:val="24"/>
        </w:rPr>
      </w:pPr>
    </w:p>
    <w:p w:rsidR="00815B04" w:rsidRPr="0062440D" w:rsidRDefault="00815B04" w:rsidP="00815B04">
      <w:pPr>
        <w:widowControl w:val="0"/>
        <w:spacing w:after="0" w:line="228" w:lineRule="auto"/>
        <w:jc w:val="center"/>
        <w:rPr>
          <w:rFonts w:ascii="Times New Roman" w:hAnsi="Times New Roman"/>
          <w:b/>
          <w:sz w:val="24"/>
          <w:szCs w:val="24"/>
        </w:rPr>
      </w:pPr>
      <w:r w:rsidRPr="0062440D">
        <w:rPr>
          <w:rFonts w:ascii="Times New Roman" w:hAnsi="Times New Roman"/>
          <w:b/>
          <w:sz w:val="24"/>
          <w:szCs w:val="24"/>
        </w:rPr>
        <w:t>8.6. Среднемесячная номинально начисленная заработная плата педагогических работников</w:t>
      </w:r>
    </w:p>
    <w:p w:rsidR="00815B04" w:rsidRPr="0062440D" w:rsidRDefault="00815B04" w:rsidP="00815B04">
      <w:pPr>
        <w:widowControl w:val="0"/>
        <w:spacing w:after="0" w:line="228" w:lineRule="auto"/>
        <w:jc w:val="center"/>
        <w:rPr>
          <w:rFonts w:ascii="Times New Roman" w:hAnsi="Times New Roman"/>
          <w:sz w:val="24"/>
          <w:szCs w:val="24"/>
        </w:rPr>
      </w:pPr>
      <w:r w:rsidRPr="0062440D">
        <w:rPr>
          <w:rFonts w:ascii="Times New Roman" w:hAnsi="Times New Roman"/>
          <w:b/>
          <w:sz w:val="24"/>
          <w:szCs w:val="24"/>
        </w:rPr>
        <w:t>учреждений дополнительного образования детей (учреждения физической культуры) (рублей)</w:t>
      </w:r>
    </w:p>
    <w:p w:rsidR="00815B04" w:rsidRPr="0062440D" w:rsidRDefault="00815B04" w:rsidP="00815B04">
      <w:pPr>
        <w:widowControl w:val="0"/>
        <w:spacing w:after="0" w:line="228" w:lineRule="auto"/>
        <w:ind w:firstLine="709"/>
        <w:jc w:val="both"/>
        <w:rPr>
          <w:rFonts w:ascii="Times New Roman" w:hAnsi="Times New Roman"/>
          <w:sz w:val="24"/>
          <w:szCs w:val="24"/>
        </w:rPr>
      </w:pPr>
    </w:p>
    <w:p w:rsidR="00815B04" w:rsidRPr="0062440D" w:rsidRDefault="00815B04" w:rsidP="00815B04">
      <w:pPr>
        <w:widowControl w:val="0"/>
        <w:spacing w:after="0" w:line="228" w:lineRule="auto"/>
        <w:ind w:firstLine="709"/>
        <w:jc w:val="both"/>
        <w:rPr>
          <w:rFonts w:ascii="Times New Roman" w:hAnsi="Times New Roman"/>
          <w:sz w:val="24"/>
          <w:szCs w:val="24"/>
        </w:rPr>
      </w:pPr>
      <w:r w:rsidRPr="0062440D">
        <w:rPr>
          <w:rFonts w:ascii="Times New Roman" w:hAnsi="Times New Roman"/>
          <w:sz w:val="24"/>
          <w:szCs w:val="24"/>
        </w:rPr>
        <w:t>Управлением физической культуры и спорта области ежемесячно проводится мониторинг заработной платы работников государственных и муниципальных учреждений спортивной направленности, расположенных на территории Белгородской области, повышение оплаты труда которых предусмотрено Указом Президента Российской Федерации от 07 мая 2012 года № 597.</w:t>
      </w:r>
    </w:p>
    <w:p w:rsidR="00815B04" w:rsidRPr="0062440D" w:rsidRDefault="00815B04" w:rsidP="00815B04">
      <w:pPr>
        <w:widowControl w:val="0"/>
        <w:spacing w:after="0" w:line="228" w:lineRule="auto"/>
        <w:ind w:firstLine="709"/>
        <w:jc w:val="both"/>
        <w:rPr>
          <w:rFonts w:ascii="Times New Roman" w:hAnsi="Times New Roman"/>
          <w:sz w:val="24"/>
          <w:szCs w:val="24"/>
        </w:rPr>
      </w:pPr>
      <w:r w:rsidRPr="0062440D">
        <w:rPr>
          <w:rFonts w:ascii="Times New Roman" w:hAnsi="Times New Roman"/>
          <w:b/>
          <w:sz w:val="24"/>
          <w:szCs w:val="24"/>
        </w:rPr>
        <w:t>Среднемесячная номинально начисленная заработная плата педагогических работников учреждений дополнительного образования детей (учреждения физической культуры)</w:t>
      </w:r>
      <w:r w:rsidRPr="0062440D">
        <w:rPr>
          <w:rFonts w:ascii="Times New Roman" w:hAnsi="Times New Roman"/>
          <w:sz w:val="24"/>
          <w:szCs w:val="24"/>
        </w:rPr>
        <w:t xml:space="preserve"> в 2018 году выросла по сравнению с 2017 годом на 1 728,11 рублей (20 090,81 рублей и 18 362,7 рублей соответственно). </w:t>
      </w:r>
    </w:p>
    <w:p w:rsidR="00815B04" w:rsidRPr="0062440D" w:rsidRDefault="00815B04" w:rsidP="00815B04">
      <w:pPr>
        <w:widowControl w:val="0"/>
        <w:spacing w:after="0" w:line="228" w:lineRule="auto"/>
        <w:ind w:firstLine="709"/>
        <w:jc w:val="both"/>
        <w:rPr>
          <w:rFonts w:ascii="Times New Roman" w:hAnsi="Times New Roman"/>
          <w:sz w:val="24"/>
          <w:szCs w:val="24"/>
        </w:rPr>
      </w:pPr>
      <w:r w:rsidRPr="0062440D">
        <w:rPr>
          <w:rFonts w:ascii="Times New Roman" w:hAnsi="Times New Roman"/>
          <w:sz w:val="24"/>
          <w:szCs w:val="24"/>
        </w:rPr>
        <w:t>В лидерах по увеличению заработной платы в отчетном году стали следующие муниципальные районы: Борисовский (увеличение на 9 033,7 рублей), Вейделевский (увеличение на 4 913,3 рублей). Среди городских кругов – город Белгород (увеличение на 3 195,8 рублей), Губкинский городской округ (увеличение на 1 290,0 рублей).</w:t>
      </w:r>
    </w:p>
    <w:p w:rsidR="00815B04" w:rsidRPr="0062440D" w:rsidRDefault="00815B04" w:rsidP="00815B04">
      <w:pPr>
        <w:widowControl w:val="0"/>
        <w:spacing w:after="0" w:line="228" w:lineRule="auto"/>
        <w:ind w:firstLine="709"/>
        <w:jc w:val="both"/>
        <w:rPr>
          <w:rFonts w:ascii="Times New Roman" w:hAnsi="Times New Roman"/>
          <w:sz w:val="24"/>
          <w:szCs w:val="24"/>
        </w:rPr>
      </w:pPr>
      <w:r w:rsidRPr="0062440D">
        <w:rPr>
          <w:rFonts w:ascii="Times New Roman" w:hAnsi="Times New Roman"/>
          <w:sz w:val="24"/>
          <w:szCs w:val="24"/>
        </w:rPr>
        <w:t>В некоторых муниципальных образованиях области в 2018 году наблюдается уменьшение заработной платы: в Волоконовском (уменьшение на 6 111,08 рублей), Ивнянском (уменьшение на 802,1 рубля), Прохоровском (уменьшение на 1 814,8 рублей) районах, а также в Валуйском городском округе (уменьшение на 1 355,9 рублей).</w:t>
      </w:r>
    </w:p>
    <w:p w:rsidR="00815B04" w:rsidRPr="0062440D" w:rsidRDefault="00815B04" w:rsidP="00815B04">
      <w:pPr>
        <w:widowControl w:val="0"/>
        <w:autoSpaceDE w:val="0"/>
        <w:autoSpaceDN w:val="0"/>
        <w:adjustRightInd w:val="0"/>
        <w:spacing w:after="0" w:line="228" w:lineRule="auto"/>
        <w:ind w:firstLine="709"/>
        <w:jc w:val="both"/>
        <w:rPr>
          <w:rFonts w:ascii="Times New Roman" w:hAnsi="Times New Roman"/>
          <w:sz w:val="24"/>
          <w:szCs w:val="24"/>
        </w:rPr>
      </w:pPr>
      <w:r w:rsidRPr="0062440D">
        <w:rPr>
          <w:rFonts w:ascii="Times New Roman" w:hAnsi="Times New Roman"/>
          <w:bCs/>
          <w:sz w:val="24"/>
          <w:szCs w:val="24"/>
        </w:rPr>
        <w:t xml:space="preserve">Запланированное значение показателя в среднем по области на 3-х летний период образовалось на уровне 21 тыс. рублей. </w:t>
      </w:r>
      <w:r w:rsidRPr="0062440D">
        <w:rPr>
          <w:rFonts w:ascii="Times New Roman" w:hAnsi="Times New Roman"/>
          <w:sz w:val="24"/>
          <w:szCs w:val="24"/>
        </w:rPr>
        <w:t xml:space="preserve">Для достижения планируемых значений показателя и </w:t>
      </w:r>
      <w:r w:rsidRPr="0062440D">
        <w:rPr>
          <w:rFonts w:ascii="Times New Roman" w:hAnsi="Times New Roman"/>
          <w:bCs/>
          <w:sz w:val="24"/>
          <w:szCs w:val="24"/>
        </w:rPr>
        <w:t xml:space="preserve">сохранения положительной динамики и устойчивого развития </w:t>
      </w:r>
      <w:r w:rsidRPr="0062440D">
        <w:rPr>
          <w:rFonts w:ascii="Times New Roman" w:hAnsi="Times New Roman"/>
          <w:sz w:val="24"/>
          <w:szCs w:val="24"/>
        </w:rPr>
        <w:t xml:space="preserve">физической культуры и спорта в Белгородской области в ближайшие годы первоочередными задачами для ОМСУ являются: </w:t>
      </w:r>
    </w:p>
    <w:p w:rsidR="00815B04" w:rsidRPr="0062440D" w:rsidRDefault="00F02EA7" w:rsidP="00815B04">
      <w:pPr>
        <w:pStyle w:val="Default"/>
        <w:widowControl w:val="0"/>
        <w:spacing w:line="228" w:lineRule="auto"/>
        <w:ind w:firstLine="709"/>
        <w:jc w:val="both"/>
        <w:rPr>
          <w:rFonts w:ascii="Times New Roman" w:hAnsi="Times New Roman" w:cs="Times New Roman"/>
          <w:color w:val="auto"/>
        </w:rPr>
      </w:pPr>
      <w:r>
        <w:rPr>
          <w:rFonts w:ascii="Times New Roman" w:hAnsi="Times New Roman" w:cs="Times New Roman"/>
          <w:color w:val="auto"/>
        </w:rPr>
        <w:t>-</w:t>
      </w:r>
      <w:r w:rsidR="00815B04" w:rsidRPr="0062440D">
        <w:rPr>
          <w:rFonts w:ascii="Times New Roman" w:hAnsi="Times New Roman" w:cs="Times New Roman"/>
          <w:color w:val="auto"/>
        </w:rPr>
        <w:t xml:space="preserve"> выделение дополнительных ассигнований на увеличение фондов оплаты труда муниципальных учреждений физической культуры;</w:t>
      </w:r>
    </w:p>
    <w:p w:rsidR="00815B04" w:rsidRPr="0062440D" w:rsidRDefault="00F02EA7" w:rsidP="00815B04">
      <w:pPr>
        <w:pStyle w:val="Default"/>
        <w:widowControl w:val="0"/>
        <w:spacing w:line="228" w:lineRule="auto"/>
        <w:ind w:firstLine="709"/>
        <w:jc w:val="both"/>
        <w:rPr>
          <w:rFonts w:ascii="Times New Roman" w:hAnsi="Times New Roman" w:cs="Times New Roman"/>
          <w:color w:val="auto"/>
        </w:rPr>
      </w:pPr>
      <w:r>
        <w:rPr>
          <w:rFonts w:ascii="Times New Roman" w:hAnsi="Times New Roman" w:cs="Times New Roman"/>
          <w:color w:val="auto"/>
        </w:rPr>
        <w:t>-</w:t>
      </w:r>
      <w:r w:rsidR="00815B04" w:rsidRPr="0062440D">
        <w:rPr>
          <w:rFonts w:ascii="Times New Roman" w:hAnsi="Times New Roman" w:cs="Times New Roman"/>
          <w:color w:val="auto"/>
        </w:rPr>
        <w:t xml:space="preserve"> исключение представления подведомственными учреждениями недостоверных статистических данных о численности работников и фондах оплаты труда или данных в неполном объеме;</w:t>
      </w:r>
    </w:p>
    <w:p w:rsidR="00815B04" w:rsidRPr="0062440D" w:rsidRDefault="00F02EA7" w:rsidP="00815B04">
      <w:pPr>
        <w:pStyle w:val="Default"/>
        <w:widowControl w:val="0"/>
        <w:spacing w:line="228" w:lineRule="auto"/>
        <w:ind w:firstLine="709"/>
        <w:jc w:val="both"/>
        <w:rPr>
          <w:rFonts w:ascii="Times New Roman" w:hAnsi="Times New Roman" w:cs="Times New Roman"/>
          <w:color w:val="auto"/>
        </w:rPr>
      </w:pPr>
      <w:r>
        <w:rPr>
          <w:rFonts w:ascii="Times New Roman" w:hAnsi="Times New Roman" w:cs="Times New Roman"/>
          <w:color w:val="auto"/>
        </w:rPr>
        <w:lastRenderedPageBreak/>
        <w:t>-</w:t>
      </w:r>
      <w:r w:rsidR="00815B04" w:rsidRPr="0062440D">
        <w:rPr>
          <w:rFonts w:ascii="Times New Roman" w:hAnsi="Times New Roman" w:cs="Times New Roman"/>
          <w:color w:val="auto"/>
        </w:rPr>
        <w:t xml:space="preserve"> развитие инфраструктуры сферы физической культуры и спорта;</w:t>
      </w:r>
    </w:p>
    <w:p w:rsidR="00815B04" w:rsidRPr="0062440D" w:rsidRDefault="00F02EA7" w:rsidP="00815B04">
      <w:pPr>
        <w:pStyle w:val="Default"/>
        <w:widowControl w:val="0"/>
        <w:spacing w:line="228" w:lineRule="auto"/>
        <w:ind w:firstLine="709"/>
        <w:jc w:val="both"/>
        <w:rPr>
          <w:rFonts w:ascii="Times New Roman" w:hAnsi="Times New Roman" w:cs="Times New Roman"/>
          <w:color w:val="auto"/>
        </w:rPr>
      </w:pPr>
      <w:r>
        <w:rPr>
          <w:rFonts w:ascii="Times New Roman" w:hAnsi="Times New Roman" w:cs="Times New Roman"/>
          <w:color w:val="auto"/>
        </w:rPr>
        <w:t>-</w:t>
      </w:r>
      <w:r w:rsidR="00815B04" w:rsidRPr="0062440D">
        <w:rPr>
          <w:rFonts w:ascii="Times New Roman" w:hAnsi="Times New Roman" w:cs="Times New Roman"/>
          <w:color w:val="auto"/>
        </w:rPr>
        <w:t xml:space="preserve"> совершенствование </w:t>
      </w:r>
      <w:proofErr w:type="gramStart"/>
      <w:r w:rsidR="00815B04" w:rsidRPr="0062440D">
        <w:rPr>
          <w:rFonts w:ascii="Times New Roman" w:hAnsi="Times New Roman" w:cs="Times New Roman"/>
          <w:color w:val="auto"/>
        </w:rPr>
        <w:t>финансового</w:t>
      </w:r>
      <w:proofErr w:type="gramEnd"/>
      <w:r w:rsidR="00815B04" w:rsidRPr="0062440D">
        <w:rPr>
          <w:rFonts w:ascii="Times New Roman" w:hAnsi="Times New Roman" w:cs="Times New Roman"/>
          <w:color w:val="auto"/>
        </w:rPr>
        <w:t xml:space="preserve"> обеспечения физкультурно-спортивной деятельности;</w:t>
      </w:r>
    </w:p>
    <w:p w:rsidR="00815B04" w:rsidRPr="0062440D" w:rsidRDefault="00F02EA7" w:rsidP="00815B04">
      <w:pPr>
        <w:pStyle w:val="Default"/>
        <w:widowControl w:val="0"/>
        <w:spacing w:line="228" w:lineRule="auto"/>
        <w:ind w:firstLine="709"/>
        <w:jc w:val="both"/>
        <w:rPr>
          <w:rFonts w:ascii="Times New Roman" w:hAnsi="Times New Roman" w:cs="Times New Roman"/>
          <w:color w:val="auto"/>
        </w:rPr>
      </w:pPr>
      <w:r>
        <w:rPr>
          <w:rFonts w:ascii="Times New Roman" w:hAnsi="Times New Roman" w:cs="Times New Roman"/>
          <w:color w:val="auto"/>
        </w:rPr>
        <w:t>-</w:t>
      </w:r>
      <w:r w:rsidR="00815B04" w:rsidRPr="0062440D">
        <w:rPr>
          <w:rFonts w:ascii="Times New Roman" w:hAnsi="Times New Roman" w:cs="Times New Roman"/>
          <w:color w:val="auto"/>
        </w:rPr>
        <w:t xml:space="preserve"> увеличение темпов строительства и реконструкции объектов физической культуры и спорта с учетом потребностей лиц с ограниченными возможностями здоровья и инвалидов; </w:t>
      </w:r>
    </w:p>
    <w:p w:rsidR="00815B04" w:rsidRPr="0062440D" w:rsidRDefault="00F02EA7" w:rsidP="00815B04">
      <w:pPr>
        <w:pStyle w:val="Default"/>
        <w:widowControl w:val="0"/>
        <w:spacing w:line="232" w:lineRule="auto"/>
        <w:ind w:firstLine="709"/>
        <w:jc w:val="both"/>
        <w:rPr>
          <w:rFonts w:ascii="Times New Roman" w:hAnsi="Times New Roman" w:cs="Times New Roman"/>
          <w:color w:val="auto"/>
        </w:rPr>
      </w:pPr>
      <w:r>
        <w:rPr>
          <w:rFonts w:ascii="Times New Roman" w:hAnsi="Times New Roman" w:cs="Times New Roman"/>
          <w:color w:val="auto"/>
        </w:rPr>
        <w:t>-</w:t>
      </w:r>
      <w:r w:rsidR="00815B04" w:rsidRPr="0062440D">
        <w:rPr>
          <w:rFonts w:ascii="Times New Roman" w:hAnsi="Times New Roman" w:cs="Times New Roman"/>
          <w:color w:val="auto"/>
        </w:rPr>
        <w:t xml:space="preserve"> повышение привлекательности физической культуры и спорта как сферы профессиональной деятельности; </w:t>
      </w:r>
    </w:p>
    <w:p w:rsidR="00815B04" w:rsidRPr="0062440D" w:rsidRDefault="00F02EA7" w:rsidP="00815B04">
      <w:pPr>
        <w:pStyle w:val="Default"/>
        <w:widowControl w:val="0"/>
        <w:spacing w:line="232" w:lineRule="auto"/>
        <w:ind w:firstLine="709"/>
        <w:jc w:val="both"/>
        <w:rPr>
          <w:rFonts w:ascii="Times New Roman" w:hAnsi="Times New Roman" w:cs="Times New Roman"/>
          <w:color w:val="auto"/>
        </w:rPr>
      </w:pPr>
      <w:r>
        <w:rPr>
          <w:rFonts w:ascii="Times New Roman" w:hAnsi="Times New Roman" w:cs="Times New Roman"/>
          <w:color w:val="auto"/>
        </w:rPr>
        <w:t>-</w:t>
      </w:r>
      <w:r w:rsidR="00815B04" w:rsidRPr="0062440D">
        <w:rPr>
          <w:rFonts w:ascii="Times New Roman" w:hAnsi="Times New Roman" w:cs="Times New Roman"/>
          <w:color w:val="auto"/>
        </w:rPr>
        <w:t xml:space="preserve"> совершенствование системы физкультурно-спортивного воспитания населения, а также его различных категорий и групп; </w:t>
      </w:r>
    </w:p>
    <w:p w:rsidR="00815B04" w:rsidRPr="0062440D" w:rsidRDefault="00F02EA7" w:rsidP="00815B04">
      <w:pPr>
        <w:pStyle w:val="Default"/>
        <w:widowControl w:val="0"/>
        <w:spacing w:line="232" w:lineRule="auto"/>
        <w:ind w:firstLine="709"/>
        <w:jc w:val="both"/>
        <w:rPr>
          <w:rFonts w:ascii="Times New Roman" w:hAnsi="Times New Roman" w:cs="Times New Roman"/>
          <w:color w:val="auto"/>
        </w:rPr>
      </w:pPr>
      <w:r>
        <w:rPr>
          <w:rFonts w:ascii="Times New Roman" w:hAnsi="Times New Roman" w:cs="Times New Roman"/>
          <w:color w:val="auto"/>
        </w:rPr>
        <w:t>-</w:t>
      </w:r>
      <w:r w:rsidR="00815B04" w:rsidRPr="0062440D">
        <w:rPr>
          <w:rFonts w:ascii="Times New Roman" w:hAnsi="Times New Roman" w:cs="Times New Roman"/>
          <w:color w:val="auto"/>
        </w:rPr>
        <w:t xml:space="preserve"> повышение эффективности пропаганды физической культуры и спорта как важнейшей составляющей здорового образа жизни; </w:t>
      </w:r>
    </w:p>
    <w:p w:rsidR="00815B04" w:rsidRPr="0062440D" w:rsidRDefault="00F02EA7" w:rsidP="00815B04">
      <w:pPr>
        <w:pStyle w:val="Default"/>
        <w:widowControl w:val="0"/>
        <w:spacing w:line="232" w:lineRule="auto"/>
        <w:ind w:firstLine="709"/>
        <w:jc w:val="both"/>
        <w:rPr>
          <w:rFonts w:ascii="Times New Roman" w:hAnsi="Times New Roman" w:cs="Times New Roman"/>
          <w:color w:val="auto"/>
        </w:rPr>
      </w:pPr>
      <w:r>
        <w:rPr>
          <w:rFonts w:ascii="Times New Roman" w:hAnsi="Times New Roman" w:cs="Times New Roman"/>
          <w:color w:val="auto"/>
        </w:rPr>
        <w:t>-</w:t>
      </w:r>
      <w:r w:rsidR="00815B04" w:rsidRPr="0062440D">
        <w:rPr>
          <w:rFonts w:ascii="Times New Roman" w:hAnsi="Times New Roman" w:cs="Times New Roman"/>
          <w:color w:val="auto"/>
        </w:rPr>
        <w:t xml:space="preserve"> организация проведения муниципальных официальных физкультурных и спортивных мероприятий, а также организация </w:t>
      </w:r>
      <w:proofErr w:type="gramStart"/>
      <w:r w:rsidR="00815B04" w:rsidRPr="0062440D">
        <w:rPr>
          <w:rFonts w:ascii="Times New Roman" w:hAnsi="Times New Roman" w:cs="Times New Roman"/>
          <w:color w:val="auto"/>
        </w:rPr>
        <w:t>физкультурно-спортивной</w:t>
      </w:r>
      <w:proofErr w:type="gramEnd"/>
      <w:r w:rsidR="00815B04" w:rsidRPr="0062440D">
        <w:rPr>
          <w:rFonts w:ascii="Times New Roman" w:hAnsi="Times New Roman" w:cs="Times New Roman"/>
          <w:color w:val="auto"/>
        </w:rPr>
        <w:t xml:space="preserve"> работы по месту жительства граждан;</w:t>
      </w:r>
    </w:p>
    <w:p w:rsidR="00815B04" w:rsidRPr="0062440D" w:rsidRDefault="00F02EA7" w:rsidP="00815B04">
      <w:pPr>
        <w:pStyle w:val="Default"/>
        <w:widowControl w:val="0"/>
        <w:spacing w:line="232" w:lineRule="auto"/>
        <w:ind w:firstLine="709"/>
        <w:jc w:val="both"/>
        <w:rPr>
          <w:rFonts w:ascii="Times New Roman" w:hAnsi="Times New Roman" w:cs="Times New Roman"/>
          <w:color w:val="auto"/>
        </w:rPr>
      </w:pPr>
      <w:r>
        <w:rPr>
          <w:rFonts w:ascii="Times New Roman" w:hAnsi="Times New Roman" w:cs="Times New Roman"/>
          <w:color w:val="auto"/>
        </w:rPr>
        <w:t>-</w:t>
      </w:r>
      <w:r w:rsidR="00815B04" w:rsidRPr="0062440D">
        <w:rPr>
          <w:rFonts w:ascii="Times New Roman" w:hAnsi="Times New Roman" w:cs="Times New Roman"/>
          <w:color w:val="auto"/>
        </w:rPr>
        <w:t xml:space="preserve"> организация сдачи норм ГТО.</w:t>
      </w:r>
    </w:p>
    <w:p w:rsidR="00815B04" w:rsidRPr="0062440D" w:rsidRDefault="00815B04" w:rsidP="00815B04">
      <w:pPr>
        <w:pStyle w:val="Default"/>
        <w:widowControl w:val="0"/>
        <w:spacing w:line="232" w:lineRule="auto"/>
        <w:ind w:firstLine="709"/>
        <w:jc w:val="both"/>
        <w:rPr>
          <w:rFonts w:ascii="Times New Roman" w:hAnsi="Times New Roman" w:cs="Times New Roman"/>
          <w:color w:val="auto"/>
        </w:rPr>
      </w:pPr>
    </w:p>
    <w:p w:rsidR="00815B04" w:rsidRPr="0062440D" w:rsidRDefault="0013178D" w:rsidP="0013178D">
      <w:pPr>
        <w:pStyle w:val="af3"/>
        <w:widowControl w:val="0"/>
        <w:spacing w:before="0" w:after="0" w:line="232" w:lineRule="auto"/>
        <w:contextualSpacing/>
        <w:jc w:val="center"/>
        <w:rPr>
          <w:rFonts w:ascii="Times New Roman" w:hAnsi="Times New Roman"/>
          <w:b/>
          <w:caps w:val="0"/>
          <w:color w:val="auto"/>
          <w:sz w:val="24"/>
          <w:szCs w:val="24"/>
        </w:rPr>
      </w:pPr>
      <w:r w:rsidRPr="0062440D">
        <w:rPr>
          <w:rFonts w:ascii="Times New Roman" w:hAnsi="Times New Roman"/>
          <w:b/>
          <w:caps w:val="0"/>
          <w:color w:val="auto"/>
          <w:sz w:val="24"/>
          <w:szCs w:val="24"/>
        </w:rPr>
        <w:t xml:space="preserve">2.3.2. </w:t>
      </w:r>
      <w:r w:rsidR="00815B04" w:rsidRPr="0062440D">
        <w:rPr>
          <w:rFonts w:ascii="Times New Roman" w:hAnsi="Times New Roman"/>
          <w:b/>
          <w:caps w:val="0"/>
          <w:color w:val="auto"/>
          <w:sz w:val="24"/>
          <w:szCs w:val="24"/>
        </w:rPr>
        <w:t>ОБРАЗОВАНИЕ</w:t>
      </w:r>
    </w:p>
    <w:p w:rsidR="00815B04" w:rsidRPr="0062440D" w:rsidRDefault="00815B04" w:rsidP="00815B04">
      <w:pPr>
        <w:widowControl w:val="0"/>
        <w:spacing w:after="0" w:line="232" w:lineRule="auto"/>
        <w:ind w:firstLine="709"/>
        <w:contextualSpacing/>
        <w:rPr>
          <w:rFonts w:ascii="Times New Roman" w:hAnsi="Times New Roman"/>
          <w:sz w:val="24"/>
          <w:szCs w:val="24"/>
        </w:rPr>
      </w:pPr>
    </w:p>
    <w:p w:rsidR="00815B04" w:rsidRPr="0062440D" w:rsidRDefault="00815B04" w:rsidP="00815B04">
      <w:pPr>
        <w:pStyle w:val="af3"/>
        <w:widowControl w:val="0"/>
        <w:spacing w:before="0" w:after="0" w:line="232" w:lineRule="auto"/>
        <w:contextualSpacing/>
        <w:jc w:val="center"/>
        <w:rPr>
          <w:rFonts w:ascii="Times New Roman" w:hAnsi="Times New Roman"/>
          <w:b/>
          <w:i/>
          <w:caps w:val="0"/>
          <w:color w:val="auto"/>
          <w:sz w:val="24"/>
          <w:szCs w:val="24"/>
        </w:rPr>
      </w:pPr>
      <w:r w:rsidRPr="0062440D">
        <w:rPr>
          <w:rFonts w:ascii="Times New Roman" w:hAnsi="Times New Roman"/>
          <w:b/>
          <w:i/>
          <w:caps w:val="0"/>
          <w:color w:val="auto"/>
          <w:sz w:val="24"/>
          <w:szCs w:val="24"/>
        </w:rPr>
        <w:t>Дошкольное образование</w:t>
      </w:r>
    </w:p>
    <w:p w:rsidR="00815B04" w:rsidRPr="0062440D" w:rsidRDefault="00815B04" w:rsidP="00815B04">
      <w:pPr>
        <w:widowControl w:val="0"/>
        <w:spacing w:after="0" w:line="232" w:lineRule="auto"/>
        <w:ind w:firstLine="709"/>
        <w:contextualSpacing/>
        <w:jc w:val="center"/>
        <w:rPr>
          <w:rFonts w:ascii="Times New Roman" w:hAnsi="Times New Roman"/>
          <w:b/>
          <w:sz w:val="24"/>
          <w:szCs w:val="24"/>
        </w:rPr>
      </w:pP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Программы дошкольного образования в Белгородской области в 2018 году реализовали в 684 образовательных организациях, из них:</w:t>
      </w:r>
    </w:p>
    <w:p w:rsidR="00815B04" w:rsidRPr="0062440D" w:rsidRDefault="00F02EA7" w:rsidP="00815B04">
      <w:pPr>
        <w:widowControl w:val="0"/>
        <w:spacing w:after="0" w:line="232" w:lineRule="auto"/>
        <w:ind w:firstLine="709"/>
        <w:contextualSpacing/>
        <w:jc w:val="both"/>
        <w:rPr>
          <w:rFonts w:ascii="Times New Roman" w:hAnsi="Times New Roman"/>
          <w:sz w:val="24"/>
          <w:szCs w:val="24"/>
          <w:lang w:eastAsia="en-US" w:bidi="en-US"/>
        </w:rPr>
      </w:pPr>
      <w:r>
        <w:rPr>
          <w:rFonts w:ascii="Times New Roman" w:hAnsi="Times New Roman"/>
          <w:sz w:val="24"/>
          <w:szCs w:val="24"/>
          <w:lang w:eastAsia="en-US" w:bidi="en-US"/>
        </w:rPr>
        <w:t>-</w:t>
      </w:r>
      <w:r w:rsidR="00815B04" w:rsidRPr="0062440D">
        <w:rPr>
          <w:rFonts w:ascii="Times New Roman" w:hAnsi="Times New Roman"/>
          <w:sz w:val="24"/>
          <w:szCs w:val="24"/>
          <w:lang w:eastAsia="en-US" w:bidi="en-US"/>
        </w:rPr>
        <w:t xml:space="preserve"> 462 муниципальные дошкольные образовательные организации;</w:t>
      </w:r>
    </w:p>
    <w:p w:rsidR="00815B04" w:rsidRPr="0062440D" w:rsidRDefault="00F02EA7" w:rsidP="00815B04">
      <w:pPr>
        <w:widowControl w:val="0"/>
        <w:spacing w:after="0" w:line="232" w:lineRule="auto"/>
        <w:ind w:firstLine="709"/>
        <w:contextualSpacing/>
        <w:jc w:val="both"/>
        <w:rPr>
          <w:rFonts w:ascii="Times New Roman" w:hAnsi="Times New Roman"/>
          <w:sz w:val="24"/>
          <w:szCs w:val="24"/>
          <w:lang w:eastAsia="en-US" w:bidi="en-US"/>
        </w:rPr>
      </w:pPr>
      <w:r>
        <w:rPr>
          <w:rFonts w:ascii="Times New Roman" w:hAnsi="Times New Roman"/>
          <w:sz w:val="24"/>
          <w:szCs w:val="24"/>
          <w:lang w:eastAsia="en-US" w:bidi="en-US"/>
        </w:rPr>
        <w:t>-</w:t>
      </w:r>
      <w:r w:rsidR="00815B04" w:rsidRPr="0062440D">
        <w:rPr>
          <w:rFonts w:ascii="Times New Roman" w:hAnsi="Times New Roman"/>
          <w:sz w:val="24"/>
          <w:szCs w:val="24"/>
          <w:lang w:eastAsia="en-US" w:bidi="en-US"/>
        </w:rPr>
        <w:t xml:space="preserve"> 10 частных дошкольных образовательных организаций;</w:t>
      </w:r>
    </w:p>
    <w:p w:rsidR="00815B04" w:rsidRPr="0062440D" w:rsidRDefault="00F02EA7" w:rsidP="00815B04">
      <w:pPr>
        <w:widowControl w:val="0"/>
        <w:spacing w:after="0" w:line="232" w:lineRule="auto"/>
        <w:ind w:firstLine="709"/>
        <w:contextualSpacing/>
        <w:jc w:val="both"/>
        <w:rPr>
          <w:rFonts w:ascii="Times New Roman" w:hAnsi="Times New Roman"/>
          <w:sz w:val="24"/>
          <w:szCs w:val="24"/>
          <w:lang w:eastAsia="en-US" w:bidi="en-US"/>
        </w:rPr>
      </w:pPr>
      <w:r>
        <w:rPr>
          <w:rFonts w:ascii="Times New Roman" w:hAnsi="Times New Roman"/>
          <w:sz w:val="24"/>
          <w:szCs w:val="24"/>
          <w:lang w:eastAsia="en-US" w:bidi="en-US"/>
        </w:rPr>
        <w:t>-</w:t>
      </w:r>
      <w:r w:rsidR="00815B04" w:rsidRPr="0062440D">
        <w:rPr>
          <w:rFonts w:ascii="Times New Roman" w:hAnsi="Times New Roman"/>
          <w:sz w:val="24"/>
          <w:szCs w:val="24"/>
          <w:lang w:eastAsia="en-US" w:bidi="en-US"/>
        </w:rPr>
        <w:t xml:space="preserve"> 8 индивидуальных предпринимателей, имеющих лицензию на образовательную деятельность;</w:t>
      </w:r>
    </w:p>
    <w:p w:rsidR="00815B04" w:rsidRPr="0062440D" w:rsidRDefault="00F02EA7" w:rsidP="00815B04">
      <w:pPr>
        <w:widowControl w:val="0"/>
        <w:spacing w:after="0" w:line="232" w:lineRule="auto"/>
        <w:ind w:firstLine="709"/>
        <w:contextualSpacing/>
        <w:jc w:val="both"/>
        <w:rPr>
          <w:rFonts w:ascii="Times New Roman" w:hAnsi="Times New Roman"/>
          <w:sz w:val="24"/>
          <w:szCs w:val="24"/>
          <w:lang w:eastAsia="en-US" w:bidi="en-US"/>
        </w:rPr>
      </w:pPr>
      <w:r>
        <w:rPr>
          <w:rFonts w:ascii="Times New Roman" w:hAnsi="Times New Roman"/>
          <w:sz w:val="24"/>
          <w:szCs w:val="24"/>
          <w:lang w:eastAsia="en-US" w:bidi="en-US"/>
        </w:rPr>
        <w:t>-</w:t>
      </w:r>
      <w:r w:rsidR="00815B04" w:rsidRPr="0062440D">
        <w:rPr>
          <w:rFonts w:ascii="Times New Roman" w:hAnsi="Times New Roman"/>
          <w:sz w:val="24"/>
          <w:szCs w:val="24"/>
          <w:lang w:eastAsia="en-US" w:bidi="en-US"/>
        </w:rPr>
        <w:t xml:space="preserve"> 1 частная школа с дошкольными группами;</w:t>
      </w:r>
    </w:p>
    <w:p w:rsidR="00815B04" w:rsidRPr="0062440D" w:rsidRDefault="00F02EA7" w:rsidP="00815B04">
      <w:pPr>
        <w:widowControl w:val="0"/>
        <w:spacing w:after="0" w:line="232" w:lineRule="auto"/>
        <w:ind w:firstLine="709"/>
        <w:contextualSpacing/>
        <w:jc w:val="both"/>
        <w:rPr>
          <w:rFonts w:ascii="Times New Roman" w:hAnsi="Times New Roman"/>
          <w:sz w:val="24"/>
          <w:szCs w:val="24"/>
          <w:lang w:eastAsia="en-US" w:bidi="en-US"/>
        </w:rPr>
      </w:pPr>
      <w:r>
        <w:rPr>
          <w:rFonts w:ascii="Times New Roman" w:hAnsi="Times New Roman"/>
          <w:sz w:val="24"/>
          <w:szCs w:val="24"/>
          <w:lang w:eastAsia="en-US" w:bidi="en-US"/>
        </w:rPr>
        <w:t>-</w:t>
      </w:r>
      <w:r w:rsidR="00815B04" w:rsidRPr="0062440D">
        <w:rPr>
          <w:rFonts w:ascii="Times New Roman" w:hAnsi="Times New Roman"/>
          <w:sz w:val="24"/>
          <w:szCs w:val="24"/>
          <w:lang w:eastAsia="en-US" w:bidi="en-US"/>
        </w:rPr>
        <w:t xml:space="preserve"> 203 общеобразовательные организации, имеющие в структуре дошкольные группы.</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 xml:space="preserve">Кроме того, в дошкольных образовательных и общеобразовательных организациях функционировала 251 группа кратковременного пребывания. Услуги по присмотру и уходу, развитию детей дошкольного возраста в </w:t>
      </w:r>
      <w:proofErr w:type="gramStart"/>
      <w:r w:rsidRPr="0062440D">
        <w:rPr>
          <w:rFonts w:ascii="Times New Roman" w:hAnsi="Times New Roman"/>
          <w:sz w:val="24"/>
          <w:szCs w:val="24"/>
          <w:lang w:eastAsia="en-US" w:bidi="en-US"/>
        </w:rPr>
        <w:t>режиме</w:t>
      </w:r>
      <w:proofErr w:type="gramEnd"/>
      <w:r w:rsidRPr="0062440D">
        <w:rPr>
          <w:rFonts w:ascii="Times New Roman" w:hAnsi="Times New Roman"/>
          <w:sz w:val="24"/>
          <w:szCs w:val="24"/>
          <w:lang w:eastAsia="en-US" w:bidi="en-US"/>
        </w:rPr>
        <w:t xml:space="preserve"> полного дня оказывали 52 индивидуальных предпринимателя и организации. </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 xml:space="preserve">Численность детей в </w:t>
      </w:r>
      <w:proofErr w:type="gramStart"/>
      <w:r w:rsidRPr="0062440D">
        <w:rPr>
          <w:rFonts w:ascii="Times New Roman" w:hAnsi="Times New Roman"/>
          <w:sz w:val="24"/>
          <w:szCs w:val="24"/>
          <w:lang w:eastAsia="en-US" w:bidi="en-US"/>
        </w:rPr>
        <w:t>регионе</w:t>
      </w:r>
      <w:proofErr w:type="gramEnd"/>
      <w:r w:rsidRPr="0062440D">
        <w:rPr>
          <w:rFonts w:ascii="Times New Roman" w:hAnsi="Times New Roman"/>
          <w:sz w:val="24"/>
          <w:szCs w:val="24"/>
          <w:lang w:eastAsia="en-US" w:bidi="en-US"/>
        </w:rPr>
        <w:t>, охваченных услугами дошкольного образования, присмотра и ухода, составила 74 071 ребенок, из н</w:t>
      </w:r>
      <w:r w:rsidR="00D246E9">
        <w:rPr>
          <w:rFonts w:ascii="Times New Roman" w:hAnsi="Times New Roman"/>
          <w:sz w:val="24"/>
          <w:szCs w:val="24"/>
          <w:lang w:eastAsia="en-US" w:bidi="en-US"/>
        </w:rPr>
        <w:t>их 72 011 детей получали услуги</w:t>
      </w:r>
      <w:r w:rsidR="00D246E9">
        <w:rPr>
          <w:rFonts w:ascii="Times New Roman" w:hAnsi="Times New Roman"/>
          <w:sz w:val="24"/>
          <w:szCs w:val="24"/>
          <w:lang w:eastAsia="en-US" w:bidi="en-US"/>
        </w:rPr>
        <w:br/>
      </w:r>
      <w:r w:rsidRPr="0062440D">
        <w:rPr>
          <w:rFonts w:ascii="Times New Roman" w:hAnsi="Times New Roman"/>
          <w:sz w:val="24"/>
          <w:szCs w:val="24"/>
          <w:lang w:eastAsia="en-US" w:bidi="en-US"/>
        </w:rPr>
        <w:t xml:space="preserve">в режиме полного дня, 2 060 детей в режиме кратковременного пребывания. </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 xml:space="preserve">Численность детей в </w:t>
      </w:r>
      <w:proofErr w:type="gramStart"/>
      <w:r w:rsidRPr="0062440D">
        <w:rPr>
          <w:rFonts w:ascii="Times New Roman" w:hAnsi="Times New Roman"/>
          <w:sz w:val="24"/>
          <w:szCs w:val="24"/>
          <w:lang w:eastAsia="en-US" w:bidi="en-US"/>
        </w:rPr>
        <w:t>возрасте</w:t>
      </w:r>
      <w:proofErr w:type="gramEnd"/>
      <w:r w:rsidRPr="0062440D">
        <w:rPr>
          <w:rFonts w:ascii="Times New Roman" w:hAnsi="Times New Roman"/>
          <w:sz w:val="24"/>
          <w:szCs w:val="24"/>
          <w:lang w:eastAsia="en-US" w:bidi="en-US"/>
        </w:rPr>
        <w:t xml:space="preserve"> до 3-х лет, нуждающихся в услугах дошкольного образования и не обеспеченных таковыми в 2018/2019 учебном году, на конец 2018 года составила 1 969 человек. Следовательно, проблема обеспечения услугами </w:t>
      </w:r>
      <w:proofErr w:type="gramStart"/>
      <w:r w:rsidRPr="0062440D">
        <w:rPr>
          <w:rFonts w:ascii="Times New Roman" w:hAnsi="Times New Roman"/>
          <w:sz w:val="24"/>
          <w:szCs w:val="24"/>
          <w:lang w:eastAsia="en-US" w:bidi="en-US"/>
        </w:rPr>
        <w:t>дошкольного</w:t>
      </w:r>
      <w:proofErr w:type="gramEnd"/>
      <w:r w:rsidRPr="0062440D">
        <w:rPr>
          <w:rFonts w:ascii="Times New Roman" w:hAnsi="Times New Roman"/>
          <w:sz w:val="24"/>
          <w:szCs w:val="24"/>
          <w:lang w:eastAsia="en-US" w:bidi="en-US"/>
        </w:rPr>
        <w:t xml:space="preserve"> образования детей в возрасте до 3-х лет оставалась в регионе актуальной. </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proofErr w:type="gramStart"/>
      <w:r w:rsidRPr="0062440D">
        <w:rPr>
          <w:rFonts w:ascii="Times New Roman" w:hAnsi="Times New Roman"/>
          <w:sz w:val="24"/>
          <w:szCs w:val="24"/>
          <w:lang w:eastAsia="en-US" w:bidi="en-US"/>
        </w:rPr>
        <w:t xml:space="preserve">В соответствии с поручением Губернатора Белгородской области по итогам заседания Правительства области от 28 мая 2015 года, в целях обеспечения услугами дошкольного образования детей раннего возраста в 2018 году были реализованы региональная и муниципальные «дорожные карты» </w:t>
      </w:r>
      <w:r w:rsidR="002433CC">
        <w:rPr>
          <w:rFonts w:ascii="Times New Roman" w:hAnsi="Times New Roman"/>
          <w:sz w:val="24"/>
          <w:szCs w:val="24"/>
          <w:lang w:eastAsia="en-US" w:bidi="en-US"/>
        </w:rPr>
        <w:t>по обеспечению детей в возрасте</w:t>
      </w:r>
      <w:r w:rsidR="002433CC">
        <w:rPr>
          <w:rFonts w:ascii="Times New Roman" w:hAnsi="Times New Roman"/>
          <w:sz w:val="24"/>
          <w:szCs w:val="24"/>
          <w:lang w:eastAsia="en-US" w:bidi="en-US"/>
        </w:rPr>
        <w:br/>
      </w:r>
      <w:r w:rsidRPr="0062440D">
        <w:rPr>
          <w:rFonts w:ascii="Times New Roman" w:hAnsi="Times New Roman"/>
          <w:sz w:val="24"/>
          <w:szCs w:val="24"/>
          <w:lang w:eastAsia="en-US" w:bidi="en-US"/>
        </w:rPr>
        <w:t>до 3-х лет программами поддержки раннего развития, включающие в себя мероприятия по:</w:t>
      </w:r>
      <w:proofErr w:type="gramEnd"/>
    </w:p>
    <w:p w:rsidR="00815B04" w:rsidRPr="0062440D" w:rsidRDefault="00F02EA7" w:rsidP="00815B04">
      <w:pPr>
        <w:widowControl w:val="0"/>
        <w:spacing w:after="0" w:line="232" w:lineRule="auto"/>
        <w:ind w:firstLine="709"/>
        <w:contextualSpacing/>
        <w:jc w:val="both"/>
        <w:rPr>
          <w:rFonts w:ascii="Times New Roman" w:hAnsi="Times New Roman"/>
          <w:sz w:val="24"/>
          <w:szCs w:val="24"/>
          <w:lang w:eastAsia="en-US" w:bidi="en-US"/>
        </w:rPr>
      </w:pPr>
      <w:r>
        <w:rPr>
          <w:rFonts w:ascii="Times New Roman" w:hAnsi="Times New Roman"/>
          <w:sz w:val="24"/>
          <w:szCs w:val="24"/>
          <w:lang w:eastAsia="en-US" w:bidi="en-US"/>
        </w:rPr>
        <w:t>-</w:t>
      </w:r>
      <w:r w:rsidR="00815B04" w:rsidRPr="0062440D">
        <w:rPr>
          <w:rFonts w:ascii="Times New Roman" w:hAnsi="Times New Roman"/>
          <w:sz w:val="24"/>
          <w:szCs w:val="24"/>
          <w:lang w:eastAsia="en-US" w:bidi="en-US"/>
        </w:rPr>
        <w:t xml:space="preserve"> развитию муниципальных вариативных форм </w:t>
      </w:r>
      <w:proofErr w:type="gramStart"/>
      <w:r w:rsidR="00815B04" w:rsidRPr="0062440D">
        <w:rPr>
          <w:rFonts w:ascii="Times New Roman" w:hAnsi="Times New Roman"/>
          <w:sz w:val="24"/>
          <w:szCs w:val="24"/>
          <w:lang w:eastAsia="en-US" w:bidi="en-US"/>
        </w:rPr>
        <w:t>дошкольного</w:t>
      </w:r>
      <w:proofErr w:type="gramEnd"/>
      <w:r w:rsidR="00815B04" w:rsidRPr="0062440D">
        <w:rPr>
          <w:rFonts w:ascii="Times New Roman" w:hAnsi="Times New Roman"/>
          <w:sz w:val="24"/>
          <w:szCs w:val="24"/>
          <w:lang w:eastAsia="en-US" w:bidi="en-US"/>
        </w:rPr>
        <w:t xml:space="preserve"> образования; </w:t>
      </w:r>
    </w:p>
    <w:p w:rsidR="00815B04" w:rsidRPr="0062440D" w:rsidRDefault="00F02EA7" w:rsidP="00815B04">
      <w:pPr>
        <w:widowControl w:val="0"/>
        <w:spacing w:after="0" w:line="232" w:lineRule="auto"/>
        <w:ind w:firstLine="709"/>
        <w:contextualSpacing/>
        <w:jc w:val="both"/>
        <w:rPr>
          <w:rFonts w:ascii="Times New Roman" w:hAnsi="Times New Roman"/>
          <w:sz w:val="24"/>
          <w:szCs w:val="24"/>
          <w:lang w:eastAsia="en-US" w:bidi="en-US"/>
        </w:rPr>
      </w:pPr>
      <w:proofErr w:type="gramStart"/>
      <w:r>
        <w:rPr>
          <w:rFonts w:ascii="Times New Roman" w:hAnsi="Times New Roman"/>
          <w:sz w:val="24"/>
          <w:szCs w:val="24"/>
          <w:lang w:eastAsia="en-US" w:bidi="en-US"/>
        </w:rPr>
        <w:t>-</w:t>
      </w:r>
      <w:r w:rsidR="00815B04" w:rsidRPr="0062440D">
        <w:rPr>
          <w:rFonts w:ascii="Times New Roman" w:hAnsi="Times New Roman"/>
          <w:sz w:val="24"/>
          <w:szCs w:val="24"/>
          <w:lang w:eastAsia="en-US" w:bidi="en-US"/>
        </w:rPr>
        <w:t xml:space="preserve"> методической, психологической и консультативной помощи родителям детей раннего возраста, определившим для своих детей получение дошкольного образования в форме семейного образования;</w:t>
      </w:r>
      <w:proofErr w:type="gramEnd"/>
    </w:p>
    <w:p w:rsidR="00815B04" w:rsidRPr="0062440D" w:rsidRDefault="00F02EA7" w:rsidP="00815B04">
      <w:pPr>
        <w:widowControl w:val="0"/>
        <w:spacing w:after="0" w:line="232" w:lineRule="auto"/>
        <w:ind w:firstLine="709"/>
        <w:contextualSpacing/>
        <w:jc w:val="both"/>
        <w:rPr>
          <w:rFonts w:ascii="Times New Roman" w:hAnsi="Times New Roman"/>
          <w:sz w:val="24"/>
          <w:szCs w:val="24"/>
          <w:lang w:eastAsia="en-US" w:bidi="en-US"/>
        </w:rPr>
      </w:pPr>
      <w:r>
        <w:rPr>
          <w:rFonts w:ascii="Times New Roman" w:hAnsi="Times New Roman"/>
          <w:sz w:val="24"/>
          <w:szCs w:val="24"/>
          <w:lang w:eastAsia="en-US" w:bidi="en-US"/>
        </w:rPr>
        <w:t>-</w:t>
      </w:r>
      <w:r w:rsidR="00815B04" w:rsidRPr="0062440D">
        <w:rPr>
          <w:rFonts w:ascii="Times New Roman" w:hAnsi="Times New Roman"/>
          <w:sz w:val="24"/>
          <w:szCs w:val="24"/>
          <w:lang w:eastAsia="en-US" w:bidi="en-US"/>
        </w:rPr>
        <w:t xml:space="preserve"> развитию негосударственного сектора дошкольного образования.</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Для поддержки раннего развития детей была организована методическая, психологическая и консультативная помощь родителям, определившим для своих детей получение дошкольного образования в форме семейного образования, посредством создания Консультационных центров, Центров игровой поддержки и лекотек.</w:t>
      </w:r>
      <w:r w:rsidR="00AF4381" w:rsidRPr="0062440D">
        <w:rPr>
          <w:rFonts w:ascii="Times New Roman" w:hAnsi="Times New Roman"/>
          <w:sz w:val="24"/>
          <w:szCs w:val="24"/>
          <w:lang w:eastAsia="en-US" w:bidi="en-US"/>
        </w:rPr>
        <w:br/>
      </w:r>
      <w:r w:rsidRPr="0062440D">
        <w:rPr>
          <w:rFonts w:ascii="Times New Roman" w:hAnsi="Times New Roman"/>
          <w:sz w:val="24"/>
          <w:szCs w:val="24"/>
          <w:lang w:eastAsia="en-US" w:bidi="en-US"/>
        </w:rPr>
        <w:t xml:space="preserve">В 2018/2019 учебном году в муниципальных образованиях функционировало 315 Консультационных центров. К специалистам Консультационных центров в 2018 году поступило более 5 тысяч обращений родителей (законных представителей) детей дошкольного возраста. </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В результате показатель доступности дошкольного образования для детей раннего возраста по итогам 2018 года составил 83,5</w:t>
      </w:r>
      <w:r w:rsidR="002433CC">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proofErr w:type="gramStart"/>
      <w:r w:rsidRPr="0062440D">
        <w:rPr>
          <w:rFonts w:ascii="Times New Roman" w:hAnsi="Times New Roman"/>
          <w:sz w:val="24"/>
          <w:szCs w:val="24"/>
          <w:lang w:eastAsia="en-US" w:bidi="en-US"/>
        </w:rPr>
        <w:t>В целях дальнейшего решения вопроса обеспечения детей услугами дошкольного образования будет продолжена реализация мероприятий «дорожных карт»</w:t>
      </w:r>
      <w:r w:rsidR="00AF4381" w:rsidRPr="0062440D">
        <w:rPr>
          <w:rFonts w:ascii="Times New Roman" w:hAnsi="Times New Roman"/>
          <w:sz w:val="24"/>
          <w:szCs w:val="24"/>
          <w:lang w:eastAsia="en-US" w:bidi="en-US"/>
        </w:rPr>
        <w:br/>
      </w:r>
      <w:r w:rsidRPr="0062440D">
        <w:rPr>
          <w:rFonts w:ascii="Times New Roman" w:hAnsi="Times New Roman"/>
          <w:sz w:val="24"/>
          <w:szCs w:val="24"/>
          <w:lang w:eastAsia="en-US" w:bidi="en-US"/>
        </w:rPr>
        <w:lastRenderedPageBreak/>
        <w:t>по обеспечению детей в возрасте до 3-х лет программами поддержки раннего развития, мероприятий пообъектного перечня строительства, реконструкции и капитального ремонта объектов социальной сферы и развития жилищно-коммунальной инфраструктуры Белгородской области, реализация мероприятий национального проекта «Демография» по созданию дошкольных групп для детей раннего возраста как в</w:t>
      </w:r>
      <w:proofErr w:type="gramEnd"/>
      <w:r w:rsidRPr="0062440D">
        <w:rPr>
          <w:rFonts w:ascii="Times New Roman" w:hAnsi="Times New Roman"/>
          <w:sz w:val="24"/>
          <w:szCs w:val="24"/>
          <w:lang w:eastAsia="en-US" w:bidi="en-US"/>
        </w:rPr>
        <w:t xml:space="preserve"> муниципальных, так и в частных образовательных организациях.</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Данные мероприятия позволят достичь к концу 2021 года 100</w:t>
      </w:r>
      <w:r w:rsidR="002433CC">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доступности дошкольного образования для детей всех возрастных категорий.</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p>
    <w:p w:rsidR="00815B04" w:rsidRPr="0062440D" w:rsidRDefault="00815B04" w:rsidP="00815B04">
      <w:pPr>
        <w:widowControl w:val="0"/>
        <w:spacing w:after="0" w:line="232" w:lineRule="auto"/>
        <w:contextualSpacing/>
        <w:jc w:val="center"/>
        <w:rPr>
          <w:rFonts w:ascii="Times New Roman" w:hAnsi="Times New Roman"/>
          <w:b/>
          <w:sz w:val="24"/>
          <w:szCs w:val="24"/>
          <w:lang w:eastAsia="en-US" w:bidi="en-US"/>
        </w:rPr>
      </w:pPr>
      <w:r w:rsidRPr="0062440D">
        <w:rPr>
          <w:rFonts w:ascii="Times New Roman" w:hAnsi="Times New Roman"/>
          <w:b/>
          <w:sz w:val="24"/>
          <w:szCs w:val="24"/>
          <w:lang w:eastAsia="en-US" w:bidi="en-US"/>
        </w:rPr>
        <w:t>9. Доля детей в возрасте 1-6 лет, получающих дошкольную образовательную услугу и (или) услугу по их содержанию</w:t>
      </w:r>
    </w:p>
    <w:p w:rsidR="00815B04" w:rsidRPr="0062440D" w:rsidRDefault="00815B04" w:rsidP="00815B04">
      <w:pPr>
        <w:widowControl w:val="0"/>
        <w:spacing w:after="0" w:line="232" w:lineRule="auto"/>
        <w:contextualSpacing/>
        <w:jc w:val="center"/>
        <w:rPr>
          <w:rFonts w:ascii="Times New Roman" w:hAnsi="Times New Roman"/>
          <w:b/>
          <w:sz w:val="24"/>
          <w:szCs w:val="24"/>
          <w:lang w:eastAsia="en-US" w:bidi="en-US"/>
        </w:rPr>
      </w:pPr>
      <w:r w:rsidRPr="0062440D">
        <w:rPr>
          <w:rFonts w:ascii="Times New Roman" w:hAnsi="Times New Roman"/>
          <w:b/>
          <w:sz w:val="24"/>
          <w:szCs w:val="24"/>
          <w:lang w:eastAsia="en-US" w:bidi="en-US"/>
        </w:rPr>
        <w:t xml:space="preserve">в муниципальных образовательных </w:t>
      </w:r>
      <w:proofErr w:type="gramStart"/>
      <w:r w:rsidRPr="0062440D">
        <w:rPr>
          <w:rFonts w:ascii="Times New Roman" w:hAnsi="Times New Roman"/>
          <w:b/>
          <w:sz w:val="24"/>
          <w:szCs w:val="24"/>
          <w:lang w:eastAsia="en-US" w:bidi="en-US"/>
        </w:rPr>
        <w:t>учреждениях</w:t>
      </w:r>
      <w:proofErr w:type="gramEnd"/>
      <w:r w:rsidRPr="0062440D">
        <w:rPr>
          <w:rFonts w:ascii="Times New Roman" w:hAnsi="Times New Roman"/>
          <w:b/>
          <w:sz w:val="24"/>
          <w:szCs w:val="24"/>
          <w:lang w:eastAsia="en-US" w:bidi="en-US"/>
        </w:rPr>
        <w:t>, в общей численности детей в возрасте 1-6 лет (%)</w:t>
      </w:r>
    </w:p>
    <w:p w:rsidR="00815B04" w:rsidRPr="0062440D" w:rsidRDefault="00815B04" w:rsidP="00815B04">
      <w:pPr>
        <w:widowControl w:val="0"/>
        <w:spacing w:after="0" w:line="232" w:lineRule="auto"/>
        <w:ind w:firstLine="709"/>
        <w:contextualSpacing/>
        <w:jc w:val="center"/>
        <w:rPr>
          <w:rFonts w:ascii="Times New Roman" w:hAnsi="Times New Roman"/>
          <w:sz w:val="24"/>
          <w:szCs w:val="24"/>
          <w:lang w:eastAsia="en-US" w:bidi="en-US"/>
        </w:rPr>
      </w:pP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В целях создания дополнительных дошкольных мест в области реализовались мероприятия, предусмотренные пообъектным перечн</w:t>
      </w:r>
      <w:r w:rsidR="00AF4381" w:rsidRPr="0062440D">
        <w:rPr>
          <w:rFonts w:ascii="Times New Roman" w:hAnsi="Times New Roman"/>
          <w:sz w:val="24"/>
          <w:szCs w:val="24"/>
          <w:lang w:eastAsia="en-US" w:bidi="en-US"/>
        </w:rPr>
        <w:t>ем строительства, реконструкции</w:t>
      </w:r>
      <w:r w:rsidR="00AF4381" w:rsidRPr="0062440D">
        <w:rPr>
          <w:rFonts w:ascii="Times New Roman" w:hAnsi="Times New Roman"/>
          <w:sz w:val="24"/>
          <w:szCs w:val="24"/>
          <w:lang w:eastAsia="en-US" w:bidi="en-US"/>
        </w:rPr>
        <w:br/>
      </w:r>
      <w:r w:rsidRPr="0062440D">
        <w:rPr>
          <w:rFonts w:ascii="Times New Roman" w:hAnsi="Times New Roman"/>
          <w:sz w:val="24"/>
          <w:szCs w:val="24"/>
          <w:lang w:eastAsia="en-US" w:bidi="en-US"/>
        </w:rPr>
        <w:t xml:space="preserve">и капитального ремонта объектов социальной сферы и развития жилищно-коммунальной инфраструктуры Белгородской области и муниципальными программами. Кроме того, в Белгородской области в рамках основных региональных законодательных и нормативных правовых актов, государственных программ, стратегий и «дорожных карт» реализовались мероприятия по развитию альтернативных, в том числе негосударственных форм дошкольного образования. </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 xml:space="preserve">Благодаря </w:t>
      </w:r>
      <w:proofErr w:type="gramStart"/>
      <w:r w:rsidRPr="0062440D">
        <w:rPr>
          <w:rFonts w:ascii="Times New Roman" w:hAnsi="Times New Roman"/>
          <w:sz w:val="24"/>
          <w:szCs w:val="24"/>
          <w:lang w:eastAsia="en-US" w:bidi="en-US"/>
        </w:rPr>
        <w:t>проведенной</w:t>
      </w:r>
      <w:proofErr w:type="gramEnd"/>
      <w:r w:rsidRPr="0062440D">
        <w:rPr>
          <w:rFonts w:ascii="Times New Roman" w:hAnsi="Times New Roman"/>
          <w:sz w:val="24"/>
          <w:szCs w:val="24"/>
          <w:lang w:eastAsia="en-US" w:bidi="en-US"/>
        </w:rPr>
        <w:t xml:space="preserve"> работе в 2018 году создано в муниципальных образовательных организациях – 1023 места полного дня пребывания, 121 место в группах кратковременного пребывания и 325 мест в частных детских садах. </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В 2018 году численность детей в возрасте от 1 до 6 лет, охваченных услугами дошкольного образования в муниципальных образовательных организациях, в сравнении с данными прошлого года увеличилась на 39 детей. Значение показателя в отчетном году составило 70</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xml:space="preserve">% (на уровне 2017 года). </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Наиболее значительная динамика показателя охвата детей услугами дошкольного образования наблюдается в Красненском районе (2,65</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и Борисовском районе</w:t>
      </w:r>
      <w:r w:rsidR="00AF4381" w:rsidRPr="0062440D">
        <w:rPr>
          <w:rFonts w:ascii="Times New Roman" w:hAnsi="Times New Roman"/>
          <w:sz w:val="24"/>
          <w:szCs w:val="24"/>
          <w:lang w:eastAsia="en-US" w:bidi="en-US"/>
        </w:rPr>
        <w:br/>
      </w:r>
      <w:r w:rsidRPr="0062440D">
        <w:rPr>
          <w:rFonts w:ascii="Times New Roman" w:hAnsi="Times New Roman"/>
          <w:sz w:val="24"/>
          <w:szCs w:val="24"/>
          <w:lang w:eastAsia="en-US" w:bidi="en-US"/>
        </w:rPr>
        <w:t>(2,86</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Несмотря на значение показателя ниже среднего областного, рост показателя по сравнению с прошлым годом отмечен также в Волоконовском (2,71</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w:t>
      </w:r>
      <w:r w:rsidR="00AF4381" w:rsidRPr="0062440D">
        <w:rPr>
          <w:rFonts w:ascii="Times New Roman" w:hAnsi="Times New Roman"/>
          <w:sz w:val="24"/>
          <w:szCs w:val="24"/>
          <w:lang w:eastAsia="en-US" w:bidi="en-US"/>
        </w:rPr>
        <w:br/>
      </w:r>
      <w:r w:rsidRPr="0062440D">
        <w:rPr>
          <w:rFonts w:ascii="Times New Roman" w:hAnsi="Times New Roman"/>
          <w:sz w:val="24"/>
          <w:szCs w:val="24"/>
          <w:lang w:eastAsia="en-US" w:bidi="en-US"/>
        </w:rPr>
        <w:t>и Ракитянском районах (5,49</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Снижение показателей отмечено в Вейделевском (3,03%), Ивнянском (1,52</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Чернянском (2,43</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xml:space="preserve">%) районах. </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Снижение показателя в Грайворонском городском округе (0,16</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Красногвардейском (0,5</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и Прохоровском (1,74</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районах сопровождается в целом низким охватом (менее 60</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xml:space="preserve">%) населения услугами дошкольного образования. </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Также не превышает 60</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уровень охвата в Корочанском и Ровеньском районах. Органам местного самоуправления вышеуказанных районов и городских округов</w:t>
      </w:r>
      <w:r w:rsidR="00AF4381" w:rsidRPr="0062440D">
        <w:rPr>
          <w:rFonts w:ascii="Times New Roman" w:hAnsi="Times New Roman"/>
          <w:sz w:val="24"/>
          <w:szCs w:val="24"/>
          <w:lang w:eastAsia="en-US" w:bidi="en-US"/>
        </w:rPr>
        <w:br/>
      </w:r>
      <w:r w:rsidRPr="0062440D">
        <w:rPr>
          <w:rFonts w:ascii="Times New Roman" w:hAnsi="Times New Roman"/>
          <w:sz w:val="24"/>
          <w:szCs w:val="24"/>
          <w:lang w:eastAsia="en-US" w:bidi="en-US"/>
        </w:rPr>
        <w:t>в целях увеличения охвата детского населения услугами дошкольного образования рекомендуется провести мониторинг данного показателя в разрезе населенных пунктов, активизировать работу по информированию населения о необходимости получения детьми дошкольного образования и развитию вариативных форм предоставления дошкольного образования.</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p>
    <w:p w:rsidR="00815B04" w:rsidRPr="0062440D" w:rsidRDefault="00815B04" w:rsidP="00815B04">
      <w:pPr>
        <w:widowControl w:val="0"/>
        <w:spacing w:after="0" w:line="232" w:lineRule="auto"/>
        <w:contextualSpacing/>
        <w:jc w:val="center"/>
        <w:rPr>
          <w:rFonts w:ascii="Times New Roman" w:hAnsi="Times New Roman"/>
          <w:b/>
          <w:sz w:val="24"/>
          <w:szCs w:val="24"/>
          <w:lang w:eastAsia="en-US" w:bidi="en-US"/>
        </w:rPr>
      </w:pPr>
      <w:r w:rsidRPr="0062440D">
        <w:rPr>
          <w:rFonts w:ascii="Times New Roman" w:hAnsi="Times New Roman"/>
          <w:b/>
          <w:sz w:val="24"/>
          <w:szCs w:val="24"/>
          <w:lang w:eastAsia="en-US" w:bidi="en-US"/>
        </w:rPr>
        <w:t xml:space="preserve">10. </w:t>
      </w:r>
      <w:proofErr w:type="gramStart"/>
      <w:r w:rsidRPr="0062440D">
        <w:rPr>
          <w:rFonts w:ascii="Times New Roman" w:hAnsi="Times New Roman"/>
          <w:b/>
          <w:sz w:val="24"/>
          <w:szCs w:val="24"/>
          <w:lang w:eastAsia="en-US" w:bidi="en-US"/>
        </w:rPr>
        <w:t>Доля детей в возрасте 1-6 лет, состоящих на учете для определения в муниципальные</w:t>
      </w:r>
      <w:proofErr w:type="gramEnd"/>
    </w:p>
    <w:p w:rsidR="00815B04" w:rsidRPr="0062440D" w:rsidRDefault="00815B04" w:rsidP="00815B04">
      <w:pPr>
        <w:widowControl w:val="0"/>
        <w:spacing w:after="0" w:line="232" w:lineRule="auto"/>
        <w:contextualSpacing/>
        <w:jc w:val="center"/>
        <w:rPr>
          <w:rFonts w:ascii="Times New Roman" w:hAnsi="Times New Roman"/>
          <w:b/>
          <w:sz w:val="24"/>
          <w:szCs w:val="24"/>
          <w:lang w:eastAsia="en-US" w:bidi="en-US"/>
        </w:rPr>
      </w:pPr>
      <w:r w:rsidRPr="0062440D">
        <w:rPr>
          <w:rFonts w:ascii="Times New Roman" w:hAnsi="Times New Roman"/>
          <w:b/>
          <w:sz w:val="24"/>
          <w:szCs w:val="24"/>
          <w:lang w:eastAsia="en-US" w:bidi="en-US"/>
        </w:rPr>
        <w:t>дошкольные образовательные учреждения, в общей численности детей 1-6 лет</w:t>
      </w:r>
      <w:proofErr w:type="gramStart"/>
      <w:r w:rsidRPr="0062440D">
        <w:rPr>
          <w:rFonts w:ascii="Times New Roman" w:hAnsi="Times New Roman"/>
          <w:b/>
          <w:sz w:val="24"/>
          <w:szCs w:val="24"/>
          <w:lang w:eastAsia="en-US" w:bidi="en-US"/>
        </w:rPr>
        <w:t xml:space="preserve"> (%)</w:t>
      </w:r>
      <w:proofErr w:type="gramEnd"/>
    </w:p>
    <w:p w:rsidR="00815B04" w:rsidRPr="0062440D" w:rsidRDefault="00815B04" w:rsidP="00815B04">
      <w:pPr>
        <w:widowControl w:val="0"/>
        <w:spacing w:after="0" w:line="232" w:lineRule="auto"/>
        <w:ind w:firstLine="709"/>
        <w:contextualSpacing/>
        <w:jc w:val="center"/>
        <w:rPr>
          <w:rFonts w:ascii="Times New Roman" w:hAnsi="Times New Roman"/>
          <w:b/>
          <w:sz w:val="24"/>
          <w:szCs w:val="24"/>
          <w:lang w:eastAsia="en-US" w:bidi="en-US"/>
        </w:rPr>
      </w:pP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В результате реализации мероприятий по созданию дополнительных мест доступность дошкольного образования и доля детей в возрасте от 3 до 7 лет, охваченных услугами дошкольного образования, в общей численности детей данного возраста, нуждающихся в этих услугах в 2018 году, составила 100</w:t>
      </w:r>
      <w:r w:rsidR="002433CC">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xml:space="preserve">%. </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Вместе с тем, на конец 2018 года 1 969 детей в возрасте до 3-х лет не были обеспечены услугами дошкольного образования. В 2018 году намечена положительная динамика снижения показателя, характеризующего долю детей, состоящих на учете для определения в муниципальные дошкольные образовательные учреждения,</w:t>
      </w:r>
      <w:r w:rsidR="00AF4381" w:rsidRPr="0062440D">
        <w:rPr>
          <w:rFonts w:ascii="Times New Roman" w:hAnsi="Times New Roman"/>
          <w:sz w:val="24"/>
          <w:szCs w:val="24"/>
          <w:lang w:eastAsia="en-US" w:bidi="en-US"/>
        </w:rPr>
        <w:br/>
      </w:r>
      <w:r w:rsidRPr="0062440D">
        <w:rPr>
          <w:rFonts w:ascii="Times New Roman" w:hAnsi="Times New Roman"/>
          <w:sz w:val="24"/>
          <w:szCs w:val="24"/>
          <w:lang w:eastAsia="en-US" w:bidi="en-US"/>
        </w:rPr>
        <w:t>в сравнении с показателем 2017 года на 0,1</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(с 2</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до 1,9</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xml:space="preserve">%). </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Проблема наличия очередности полностью решена в Вейделевском, Волоконовском, Ивнянском, Красненском, Красногвардейском, Краснояружском, Новооскольском, Прохоровском, Ракитянском, Ровеньском, Чернянском и Яковлевском районах и городских округах, практически решена в Валуйском и Шебекинском городских округах.</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Для Белгородского (6,4%) и Борисовского (3,4%) районов, Губкинского (2,5</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и Старооскольского (2,0</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городских округов, города Белгорода (2,4</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xml:space="preserve">%) проблема остается наиболее актуальной. </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r w:rsidRPr="0062440D">
        <w:rPr>
          <w:rFonts w:ascii="Times New Roman" w:hAnsi="Times New Roman"/>
          <w:sz w:val="24"/>
          <w:szCs w:val="24"/>
          <w:lang w:eastAsia="en-US" w:bidi="en-US"/>
        </w:rPr>
        <w:t>Также незначительная очередность отмечается в Алексеевском (1,2</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Грайворонском (1,8</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xml:space="preserve">%) городских </w:t>
      </w:r>
      <w:proofErr w:type="gramStart"/>
      <w:r w:rsidRPr="0062440D">
        <w:rPr>
          <w:rFonts w:ascii="Times New Roman" w:hAnsi="Times New Roman"/>
          <w:sz w:val="24"/>
          <w:szCs w:val="24"/>
          <w:lang w:eastAsia="en-US" w:bidi="en-US"/>
        </w:rPr>
        <w:t>округах</w:t>
      </w:r>
      <w:proofErr w:type="gramEnd"/>
      <w:r w:rsidRPr="0062440D">
        <w:rPr>
          <w:rFonts w:ascii="Times New Roman" w:hAnsi="Times New Roman"/>
          <w:sz w:val="24"/>
          <w:szCs w:val="24"/>
          <w:lang w:eastAsia="en-US" w:bidi="en-US"/>
        </w:rPr>
        <w:t>, в Корочанском районе (1,9</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xml:space="preserve">%). </w:t>
      </w:r>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proofErr w:type="gramStart"/>
      <w:r w:rsidRPr="0062440D">
        <w:rPr>
          <w:rFonts w:ascii="Times New Roman" w:hAnsi="Times New Roman"/>
          <w:sz w:val="24"/>
          <w:szCs w:val="24"/>
          <w:lang w:eastAsia="en-US" w:bidi="en-US"/>
        </w:rPr>
        <w:lastRenderedPageBreak/>
        <w:t>В целях преодоления дефицита дошкольных мест и достижения к концу 2021 года 100</w:t>
      </w:r>
      <w:r w:rsidR="00AF4381" w:rsidRPr="0062440D">
        <w:rPr>
          <w:rFonts w:ascii="Times New Roman" w:hAnsi="Times New Roman"/>
          <w:sz w:val="24"/>
          <w:szCs w:val="24"/>
          <w:lang w:eastAsia="en-US" w:bidi="en-US"/>
        </w:rPr>
        <w:t xml:space="preserve"> </w:t>
      </w:r>
      <w:r w:rsidRPr="0062440D">
        <w:rPr>
          <w:rFonts w:ascii="Times New Roman" w:hAnsi="Times New Roman"/>
          <w:sz w:val="24"/>
          <w:szCs w:val="24"/>
          <w:lang w:eastAsia="en-US" w:bidi="en-US"/>
        </w:rPr>
        <w:t xml:space="preserve">% доступности дошкольного образования для </w:t>
      </w:r>
      <w:r w:rsidR="00AF4381" w:rsidRPr="0062440D">
        <w:rPr>
          <w:rFonts w:ascii="Times New Roman" w:hAnsi="Times New Roman"/>
          <w:sz w:val="24"/>
          <w:szCs w:val="24"/>
          <w:lang w:eastAsia="en-US" w:bidi="en-US"/>
        </w:rPr>
        <w:t>детей всех возрастных категорий</w:t>
      </w:r>
      <w:r w:rsidR="00AF4381" w:rsidRPr="0062440D">
        <w:rPr>
          <w:rFonts w:ascii="Times New Roman" w:hAnsi="Times New Roman"/>
          <w:sz w:val="24"/>
          <w:szCs w:val="24"/>
          <w:lang w:eastAsia="en-US" w:bidi="en-US"/>
        </w:rPr>
        <w:br/>
      </w:r>
      <w:r w:rsidRPr="0062440D">
        <w:rPr>
          <w:rFonts w:ascii="Times New Roman" w:hAnsi="Times New Roman"/>
          <w:sz w:val="24"/>
          <w:szCs w:val="24"/>
          <w:lang w:eastAsia="en-US" w:bidi="en-US"/>
        </w:rPr>
        <w:t>в вышеуказанных муниципальных образованиях предусмотрены мероприятия по строительству и приобретению зданий детских садов в рамках национального проекта «Демография» и различных федеральных программ, а также рекомендуется активизировать работу по развитию частных дошкольных образовательных организаций.</w:t>
      </w:r>
      <w:proofErr w:type="gramEnd"/>
    </w:p>
    <w:p w:rsidR="00815B04" w:rsidRPr="0062440D" w:rsidRDefault="00815B04" w:rsidP="00815B04">
      <w:pPr>
        <w:widowControl w:val="0"/>
        <w:spacing w:after="0" w:line="232" w:lineRule="auto"/>
        <w:ind w:firstLine="709"/>
        <w:contextualSpacing/>
        <w:jc w:val="both"/>
        <w:rPr>
          <w:rFonts w:ascii="Times New Roman" w:hAnsi="Times New Roman"/>
          <w:sz w:val="24"/>
          <w:szCs w:val="24"/>
          <w:lang w:eastAsia="en-US" w:bidi="en-US"/>
        </w:rPr>
      </w:pPr>
    </w:p>
    <w:p w:rsidR="00815B04" w:rsidRPr="0062440D" w:rsidRDefault="00815B04" w:rsidP="00815B04">
      <w:pPr>
        <w:widowControl w:val="0"/>
        <w:spacing w:after="0" w:line="240" w:lineRule="atLeast"/>
        <w:ind w:firstLine="110"/>
        <w:contextualSpacing/>
        <w:jc w:val="center"/>
        <w:outlineLvl w:val="1"/>
        <w:rPr>
          <w:rFonts w:ascii="Times New Roman" w:hAnsi="Times New Roman"/>
          <w:b/>
          <w:sz w:val="24"/>
          <w:szCs w:val="24"/>
        </w:rPr>
      </w:pPr>
      <w:r w:rsidRPr="0062440D">
        <w:rPr>
          <w:rFonts w:ascii="Times New Roman" w:hAnsi="Times New Roman"/>
          <w:b/>
          <w:sz w:val="24"/>
          <w:szCs w:val="24"/>
        </w:rPr>
        <w:t>11. Доля муниципальных дошкольных образовательных учреждений, здания которых находятся в аварийном состоянии</w:t>
      </w:r>
    </w:p>
    <w:p w:rsidR="00815B04" w:rsidRPr="0062440D" w:rsidRDefault="00815B04" w:rsidP="00815B04">
      <w:pPr>
        <w:widowControl w:val="0"/>
        <w:spacing w:after="0" w:line="240" w:lineRule="atLeast"/>
        <w:ind w:firstLine="110"/>
        <w:contextualSpacing/>
        <w:jc w:val="center"/>
        <w:outlineLvl w:val="1"/>
        <w:rPr>
          <w:rFonts w:ascii="Times New Roman" w:hAnsi="Times New Roman"/>
          <w:b/>
          <w:sz w:val="24"/>
          <w:szCs w:val="24"/>
        </w:rPr>
      </w:pPr>
      <w:r w:rsidRPr="0062440D">
        <w:rPr>
          <w:rFonts w:ascii="Times New Roman" w:hAnsi="Times New Roman"/>
          <w:b/>
          <w:sz w:val="24"/>
          <w:szCs w:val="24"/>
        </w:rPr>
        <w:t xml:space="preserve">или требуют капитального ремонта, в </w:t>
      </w:r>
      <w:proofErr w:type="gramStart"/>
      <w:r w:rsidRPr="0062440D">
        <w:rPr>
          <w:rFonts w:ascii="Times New Roman" w:hAnsi="Times New Roman"/>
          <w:b/>
          <w:sz w:val="24"/>
          <w:szCs w:val="24"/>
        </w:rPr>
        <w:t>общем</w:t>
      </w:r>
      <w:proofErr w:type="gramEnd"/>
      <w:r w:rsidRPr="0062440D">
        <w:rPr>
          <w:rFonts w:ascii="Times New Roman" w:hAnsi="Times New Roman"/>
          <w:b/>
          <w:sz w:val="24"/>
          <w:szCs w:val="24"/>
        </w:rPr>
        <w:t xml:space="preserve"> числе муниципальных дошкольных образовательных учреждений (%)</w:t>
      </w:r>
    </w:p>
    <w:p w:rsidR="00815B04" w:rsidRPr="0062440D" w:rsidRDefault="00815B04" w:rsidP="00815B04">
      <w:pPr>
        <w:widowControl w:val="0"/>
        <w:spacing w:after="0" w:line="240" w:lineRule="atLeast"/>
        <w:ind w:firstLine="110"/>
        <w:contextualSpacing/>
        <w:jc w:val="center"/>
        <w:outlineLvl w:val="1"/>
        <w:rPr>
          <w:rFonts w:ascii="Times New Roman" w:hAnsi="Times New Roman"/>
          <w:b/>
          <w:sz w:val="24"/>
          <w:szCs w:val="24"/>
        </w:rPr>
      </w:pPr>
    </w:p>
    <w:p w:rsidR="00815B04" w:rsidRPr="0062440D" w:rsidRDefault="00815B04" w:rsidP="00815B04">
      <w:pPr>
        <w:widowControl w:val="0"/>
        <w:spacing w:after="0" w:line="240" w:lineRule="atLeast"/>
        <w:ind w:firstLine="660"/>
        <w:jc w:val="both"/>
        <w:rPr>
          <w:rFonts w:ascii="Times New Roman" w:hAnsi="Times New Roman"/>
          <w:bCs/>
          <w:sz w:val="24"/>
          <w:szCs w:val="24"/>
        </w:rPr>
      </w:pPr>
      <w:r w:rsidRPr="0062440D">
        <w:rPr>
          <w:rFonts w:ascii="Times New Roman" w:hAnsi="Times New Roman"/>
          <w:bCs/>
          <w:sz w:val="24"/>
          <w:szCs w:val="24"/>
        </w:rPr>
        <w:t xml:space="preserve">На территории Белгородской области в 2018 году функционировало 536 зданий 462 муниципальных дошкольных образовательных учреждений. Согласно форме Росстата «Статистический бюллетень № 02-13/33 о деятельности дошкольных образовательных учреждений Белгородской области в 2018 году (85-К)» в 2018 году аварийных дошкольных образовательных учреждений </w:t>
      </w:r>
      <w:r w:rsidRPr="0062440D">
        <w:rPr>
          <w:rFonts w:ascii="Times New Roman" w:hAnsi="Times New Roman"/>
          <w:bCs/>
          <w:sz w:val="24"/>
          <w:szCs w:val="24"/>
        </w:rPr>
        <w:noBreakHyphen/>
        <w:t xml:space="preserve"> нет, требовали капитального ремонта </w:t>
      </w:r>
      <w:r w:rsidRPr="0062440D">
        <w:rPr>
          <w:rFonts w:ascii="Times New Roman" w:hAnsi="Times New Roman"/>
          <w:bCs/>
          <w:sz w:val="24"/>
          <w:szCs w:val="24"/>
        </w:rPr>
        <w:noBreakHyphen/>
        <w:t xml:space="preserve"> 54 здания 47 муниципальных дошкольных образовательных учреждений. Таким образом, 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 составляет 11,17 %. </w:t>
      </w:r>
    </w:p>
    <w:p w:rsidR="00815B04" w:rsidRPr="0062440D" w:rsidRDefault="00815B04" w:rsidP="00815B04">
      <w:pPr>
        <w:widowControl w:val="0"/>
        <w:spacing w:after="0" w:line="240" w:lineRule="atLeast"/>
        <w:ind w:firstLine="660"/>
        <w:jc w:val="both"/>
        <w:rPr>
          <w:rFonts w:ascii="Times New Roman" w:hAnsi="Times New Roman"/>
          <w:bCs/>
          <w:sz w:val="24"/>
          <w:szCs w:val="24"/>
        </w:rPr>
      </w:pPr>
      <w:proofErr w:type="gramStart"/>
      <w:r w:rsidRPr="0062440D">
        <w:rPr>
          <w:rFonts w:ascii="Times New Roman" w:hAnsi="Times New Roman"/>
          <w:bCs/>
          <w:sz w:val="24"/>
          <w:szCs w:val="24"/>
        </w:rPr>
        <w:t>Ежегодно, при формировании статистических данных по форме 85-К муниципальными районами и городскими округами области пересматривается список дошкольных образовательных учреждений, требующих капитального ремонта исходя из реальной потребности и наличия подтверждающей необходимости проведения капитального ремонта документации.</w:t>
      </w:r>
      <w:proofErr w:type="gramEnd"/>
      <w:r w:rsidRPr="0062440D">
        <w:rPr>
          <w:rFonts w:ascii="Times New Roman" w:hAnsi="Times New Roman"/>
          <w:bCs/>
          <w:sz w:val="24"/>
          <w:szCs w:val="24"/>
        </w:rPr>
        <w:t xml:space="preserve"> Поэтому количество учреждений из года в год меняется как в сторону увеличения, так и в сторону уменьшения. На изменение сети повлияло открытие новых организаций после строительства и объединение организаций в образовательные комплексы, действующие в составе единого юридического лица.</w:t>
      </w:r>
    </w:p>
    <w:p w:rsidR="00815B04" w:rsidRPr="0062440D" w:rsidRDefault="00815B04" w:rsidP="00815B04">
      <w:pPr>
        <w:widowControl w:val="0"/>
        <w:spacing w:after="0" w:line="240" w:lineRule="atLeast"/>
        <w:ind w:firstLine="660"/>
        <w:jc w:val="both"/>
        <w:rPr>
          <w:rFonts w:ascii="Times New Roman" w:hAnsi="Times New Roman"/>
          <w:bCs/>
          <w:sz w:val="24"/>
          <w:szCs w:val="24"/>
        </w:rPr>
      </w:pPr>
      <w:r w:rsidRPr="0062440D">
        <w:rPr>
          <w:rFonts w:ascii="Times New Roman" w:hAnsi="Times New Roman"/>
          <w:bCs/>
          <w:sz w:val="24"/>
          <w:szCs w:val="24"/>
        </w:rPr>
        <w:t>В целях укрепления материально-технической базы всех образовательных организаций области ежегодно в рамках подготовки к новому учебному году и работе</w:t>
      </w:r>
      <w:r w:rsidR="00AF4381" w:rsidRPr="0062440D">
        <w:rPr>
          <w:rFonts w:ascii="Times New Roman" w:hAnsi="Times New Roman"/>
          <w:bCs/>
          <w:sz w:val="24"/>
          <w:szCs w:val="24"/>
        </w:rPr>
        <w:br/>
      </w:r>
      <w:r w:rsidRPr="0062440D">
        <w:rPr>
          <w:rFonts w:ascii="Times New Roman" w:hAnsi="Times New Roman"/>
          <w:bCs/>
          <w:sz w:val="24"/>
          <w:szCs w:val="24"/>
        </w:rPr>
        <w:t>в осенне-зимних условиях проводится текущий ремонт с целью поддержания технического состояния помещений и конструкций.</w:t>
      </w:r>
    </w:p>
    <w:p w:rsidR="00815B04" w:rsidRPr="0062440D" w:rsidRDefault="00815B04" w:rsidP="00815B04">
      <w:pPr>
        <w:widowControl w:val="0"/>
        <w:spacing w:after="0" w:line="240" w:lineRule="atLeast"/>
        <w:ind w:firstLine="660"/>
        <w:jc w:val="both"/>
        <w:rPr>
          <w:rFonts w:ascii="Times New Roman" w:hAnsi="Times New Roman"/>
          <w:bCs/>
          <w:sz w:val="24"/>
          <w:szCs w:val="24"/>
        </w:rPr>
      </w:pPr>
      <w:r w:rsidRPr="0062440D">
        <w:rPr>
          <w:rFonts w:ascii="Times New Roman" w:hAnsi="Times New Roman"/>
          <w:bCs/>
          <w:sz w:val="24"/>
          <w:szCs w:val="24"/>
        </w:rPr>
        <w:t xml:space="preserve">Проведение капитального ремонта зданий образовательных организаций Белгородской области ежегодно осуществляется в рамках пообъектного перечня строительства, реконструкции и капитального ремонта объектов социальной сферы и развития жилищно-коммунальной инфраструктуры Белгородской области, утверждаемого постановлением Губернатора Белгородской области, а также за счет средств муниципальных районов и городских округов. </w:t>
      </w:r>
    </w:p>
    <w:p w:rsidR="00815B04" w:rsidRPr="0062440D" w:rsidRDefault="00815B04" w:rsidP="00815B04">
      <w:pPr>
        <w:widowControl w:val="0"/>
        <w:spacing w:after="0" w:line="240" w:lineRule="atLeast"/>
        <w:ind w:firstLine="660"/>
        <w:jc w:val="both"/>
        <w:rPr>
          <w:rFonts w:ascii="Times New Roman" w:hAnsi="Times New Roman"/>
          <w:bCs/>
          <w:sz w:val="24"/>
          <w:szCs w:val="24"/>
        </w:rPr>
      </w:pPr>
      <w:proofErr w:type="gramStart"/>
      <w:r w:rsidRPr="0062440D">
        <w:rPr>
          <w:rFonts w:ascii="Times New Roman" w:hAnsi="Times New Roman"/>
          <w:bCs/>
          <w:sz w:val="24"/>
          <w:szCs w:val="24"/>
        </w:rPr>
        <w:t xml:space="preserve">Таким образом, в 2016 году капитальный ремонт завершен на 1 объекте в Ровеньском районе, в 2017 году </w:t>
      </w:r>
      <w:r w:rsidRPr="0062440D">
        <w:rPr>
          <w:rFonts w:ascii="Times New Roman" w:hAnsi="Times New Roman"/>
          <w:bCs/>
          <w:sz w:val="24"/>
          <w:szCs w:val="24"/>
        </w:rPr>
        <w:noBreakHyphen/>
        <w:t xml:space="preserve"> на 4 объектах в Белгородском, Грайворонском, Корочанском и Красненском районах, в 2018 году </w:t>
      </w:r>
      <w:r w:rsidRPr="0062440D">
        <w:rPr>
          <w:rFonts w:ascii="Times New Roman" w:hAnsi="Times New Roman"/>
          <w:bCs/>
          <w:sz w:val="24"/>
          <w:szCs w:val="24"/>
        </w:rPr>
        <w:noBreakHyphen/>
        <w:t xml:space="preserve"> в 11 дошкольных образовательных организациях за счет средств областного бюджета, внебюджетных источников, а также средств бюджета муниципальных районов и городских округов области:</w:t>
      </w:r>
      <w:proofErr w:type="gramEnd"/>
    </w:p>
    <w:p w:rsidR="00815B04" w:rsidRPr="0062440D" w:rsidRDefault="00815B04" w:rsidP="00815B04">
      <w:pPr>
        <w:widowControl w:val="0"/>
        <w:spacing w:after="0" w:line="240" w:lineRule="atLeast"/>
        <w:ind w:firstLine="660"/>
        <w:jc w:val="both"/>
        <w:rPr>
          <w:rFonts w:ascii="Times New Roman" w:hAnsi="Times New Roman"/>
          <w:bCs/>
          <w:sz w:val="24"/>
          <w:szCs w:val="24"/>
        </w:rPr>
      </w:pPr>
      <w:r w:rsidRPr="0062440D">
        <w:rPr>
          <w:rFonts w:ascii="Times New Roman" w:hAnsi="Times New Roman"/>
          <w:bCs/>
          <w:sz w:val="24"/>
          <w:szCs w:val="24"/>
        </w:rPr>
        <w:t>1. МБДОУ «Головчинский детский сад комбинированного вида «Солнышко» Грайворонского городского округа (в 2-х зданиях, добавлено 21 место);</w:t>
      </w:r>
    </w:p>
    <w:p w:rsidR="00815B04" w:rsidRPr="0062440D" w:rsidRDefault="00815B04" w:rsidP="00815B04">
      <w:pPr>
        <w:widowControl w:val="0"/>
        <w:spacing w:after="0" w:line="240" w:lineRule="atLeast"/>
        <w:ind w:firstLine="660"/>
        <w:jc w:val="both"/>
        <w:rPr>
          <w:rFonts w:ascii="Times New Roman" w:hAnsi="Times New Roman"/>
          <w:bCs/>
          <w:sz w:val="24"/>
          <w:szCs w:val="24"/>
        </w:rPr>
      </w:pPr>
      <w:r w:rsidRPr="0062440D">
        <w:rPr>
          <w:rFonts w:ascii="Times New Roman" w:hAnsi="Times New Roman"/>
          <w:bCs/>
          <w:sz w:val="24"/>
          <w:szCs w:val="24"/>
        </w:rPr>
        <w:t xml:space="preserve">2. МБДОУ «Детский сад №3» п. </w:t>
      </w:r>
      <w:proofErr w:type="gramStart"/>
      <w:r w:rsidRPr="0062440D">
        <w:rPr>
          <w:rFonts w:ascii="Times New Roman" w:hAnsi="Times New Roman"/>
          <w:bCs/>
          <w:sz w:val="24"/>
          <w:szCs w:val="24"/>
        </w:rPr>
        <w:t>Ракитное</w:t>
      </w:r>
      <w:proofErr w:type="gramEnd"/>
      <w:r w:rsidRPr="0062440D">
        <w:rPr>
          <w:rFonts w:ascii="Times New Roman" w:hAnsi="Times New Roman"/>
          <w:bCs/>
          <w:sz w:val="24"/>
          <w:szCs w:val="24"/>
        </w:rPr>
        <w:t xml:space="preserve"> Ракитянского района; </w:t>
      </w:r>
    </w:p>
    <w:p w:rsidR="00815B04" w:rsidRPr="0062440D" w:rsidRDefault="00815B04" w:rsidP="00815B04">
      <w:pPr>
        <w:widowControl w:val="0"/>
        <w:spacing w:after="0" w:line="240" w:lineRule="atLeast"/>
        <w:ind w:firstLine="660"/>
        <w:jc w:val="both"/>
        <w:rPr>
          <w:rFonts w:ascii="Times New Roman" w:hAnsi="Times New Roman"/>
          <w:bCs/>
          <w:sz w:val="24"/>
          <w:szCs w:val="24"/>
        </w:rPr>
      </w:pPr>
      <w:r w:rsidRPr="0062440D">
        <w:rPr>
          <w:rFonts w:ascii="Times New Roman" w:hAnsi="Times New Roman"/>
          <w:bCs/>
          <w:sz w:val="24"/>
          <w:szCs w:val="24"/>
        </w:rPr>
        <w:t>3. МБДОУ «Детский сад №4» с. Алексеевка Корочанского района;</w:t>
      </w:r>
    </w:p>
    <w:p w:rsidR="00815B04" w:rsidRPr="0062440D" w:rsidRDefault="00815B04" w:rsidP="00815B04">
      <w:pPr>
        <w:widowControl w:val="0"/>
        <w:spacing w:after="0" w:line="240" w:lineRule="atLeast"/>
        <w:ind w:firstLine="660"/>
        <w:jc w:val="both"/>
        <w:rPr>
          <w:rFonts w:ascii="Times New Roman" w:hAnsi="Times New Roman"/>
          <w:bCs/>
          <w:sz w:val="24"/>
          <w:szCs w:val="24"/>
        </w:rPr>
      </w:pPr>
      <w:r w:rsidRPr="0062440D">
        <w:rPr>
          <w:rFonts w:ascii="Times New Roman" w:hAnsi="Times New Roman"/>
          <w:bCs/>
          <w:sz w:val="24"/>
          <w:szCs w:val="24"/>
        </w:rPr>
        <w:t>4. МБДОУ «Детский сад №1 п. Октябрьский» Белгородского района;</w:t>
      </w:r>
    </w:p>
    <w:p w:rsidR="00815B04" w:rsidRPr="0062440D" w:rsidRDefault="00815B04" w:rsidP="00815B04">
      <w:pPr>
        <w:widowControl w:val="0"/>
        <w:spacing w:after="0" w:line="240" w:lineRule="atLeast"/>
        <w:ind w:firstLine="660"/>
        <w:jc w:val="both"/>
        <w:rPr>
          <w:rFonts w:ascii="Times New Roman" w:hAnsi="Times New Roman"/>
          <w:bCs/>
          <w:sz w:val="24"/>
          <w:szCs w:val="24"/>
        </w:rPr>
      </w:pPr>
      <w:r w:rsidRPr="0062440D">
        <w:rPr>
          <w:rFonts w:ascii="Times New Roman" w:hAnsi="Times New Roman"/>
          <w:bCs/>
          <w:sz w:val="24"/>
          <w:szCs w:val="24"/>
        </w:rPr>
        <w:t>5. МАДОУ «Детский сад комбинированного вида №1 г. Шебекино» Шебекинского городского округа;</w:t>
      </w:r>
    </w:p>
    <w:p w:rsidR="00815B04" w:rsidRPr="0062440D" w:rsidRDefault="00815B04" w:rsidP="00815B04">
      <w:pPr>
        <w:widowControl w:val="0"/>
        <w:spacing w:after="0" w:line="240" w:lineRule="atLeast"/>
        <w:ind w:firstLine="660"/>
        <w:jc w:val="both"/>
        <w:rPr>
          <w:rFonts w:ascii="Times New Roman" w:hAnsi="Times New Roman"/>
          <w:bCs/>
          <w:sz w:val="24"/>
          <w:szCs w:val="24"/>
        </w:rPr>
      </w:pPr>
      <w:r w:rsidRPr="0062440D">
        <w:rPr>
          <w:rFonts w:ascii="Times New Roman" w:hAnsi="Times New Roman"/>
          <w:bCs/>
          <w:sz w:val="24"/>
          <w:szCs w:val="24"/>
        </w:rPr>
        <w:t>6. МАДОУ «Детский сад комбинированного вида №7 г. Шебекино» Шебекинского городского округа;</w:t>
      </w:r>
    </w:p>
    <w:p w:rsidR="00815B04" w:rsidRPr="0062440D" w:rsidRDefault="00815B04" w:rsidP="00815B04">
      <w:pPr>
        <w:widowControl w:val="0"/>
        <w:spacing w:after="0" w:line="240" w:lineRule="atLeast"/>
        <w:ind w:firstLine="660"/>
        <w:jc w:val="both"/>
        <w:rPr>
          <w:rFonts w:ascii="Times New Roman" w:hAnsi="Times New Roman"/>
          <w:bCs/>
          <w:sz w:val="24"/>
          <w:szCs w:val="24"/>
        </w:rPr>
      </w:pPr>
      <w:r w:rsidRPr="0062440D">
        <w:rPr>
          <w:rFonts w:ascii="Times New Roman" w:hAnsi="Times New Roman"/>
          <w:bCs/>
          <w:sz w:val="24"/>
          <w:szCs w:val="24"/>
        </w:rPr>
        <w:t>7. МАДОУ «Детский сад комбинированного вида №12 г. Шебекино» Шебекинского городского округа;</w:t>
      </w:r>
    </w:p>
    <w:p w:rsidR="00815B04" w:rsidRPr="0062440D" w:rsidRDefault="00815B04" w:rsidP="00815B04">
      <w:pPr>
        <w:widowControl w:val="0"/>
        <w:spacing w:after="0" w:line="240" w:lineRule="atLeast"/>
        <w:ind w:firstLine="660"/>
        <w:jc w:val="both"/>
        <w:rPr>
          <w:rFonts w:ascii="Times New Roman" w:hAnsi="Times New Roman"/>
          <w:bCs/>
          <w:sz w:val="24"/>
          <w:szCs w:val="24"/>
        </w:rPr>
      </w:pPr>
      <w:r w:rsidRPr="0062440D">
        <w:rPr>
          <w:rFonts w:ascii="Times New Roman" w:hAnsi="Times New Roman"/>
          <w:bCs/>
          <w:sz w:val="24"/>
          <w:szCs w:val="24"/>
        </w:rPr>
        <w:t>8. МАДОУ «Детский сад комбинированного вида №13 г. Шебекино»</w:t>
      </w:r>
      <w:r w:rsidRPr="0062440D">
        <w:rPr>
          <w:rFonts w:ascii="Times New Roman" w:hAnsi="Times New Roman"/>
          <w:sz w:val="24"/>
          <w:szCs w:val="24"/>
        </w:rPr>
        <w:t xml:space="preserve"> </w:t>
      </w:r>
      <w:r w:rsidRPr="0062440D">
        <w:rPr>
          <w:rFonts w:ascii="Times New Roman" w:hAnsi="Times New Roman"/>
          <w:bCs/>
          <w:sz w:val="24"/>
          <w:szCs w:val="24"/>
        </w:rPr>
        <w:t xml:space="preserve">Шебекинского городского округа; </w:t>
      </w:r>
    </w:p>
    <w:p w:rsidR="00815B04" w:rsidRPr="0062440D" w:rsidRDefault="00815B04" w:rsidP="00815B04">
      <w:pPr>
        <w:widowControl w:val="0"/>
        <w:spacing w:after="0" w:line="240" w:lineRule="atLeast"/>
        <w:ind w:firstLine="660"/>
        <w:jc w:val="both"/>
        <w:rPr>
          <w:rFonts w:ascii="Times New Roman" w:hAnsi="Times New Roman"/>
          <w:bCs/>
          <w:sz w:val="24"/>
          <w:szCs w:val="24"/>
        </w:rPr>
      </w:pPr>
      <w:r w:rsidRPr="0062440D">
        <w:rPr>
          <w:rFonts w:ascii="Times New Roman" w:hAnsi="Times New Roman"/>
          <w:bCs/>
          <w:sz w:val="24"/>
          <w:szCs w:val="24"/>
        </w:rPr>
        <w:t xml:space="preserve">9. МБДОУ «Детский сад №4 «Улыбка» г. Строитель Яковлевского городского округа; </w:t>
      </w:r>
    </w:p>
    <w:p w:rsidR="00815B04" w:rsidRPr="0062440D" w:rsidRDefault="00815B04" w:rsidP="00815B04">
      <w:pPr>
        <w:widowControl w:val="0"/>
        <w:spacing w:after="0" w:line="240" w:lineRule="atLeast"/>
        <w:ind w:firstLine="660"/>
        <w:jc w:val="both"/>
        <w:rPr>
          <w:rFonts w:ascii="Times New Roman" w:hAnsi="Times New Roman"/>
          <w:bCs/>
          <w:sz w:val="24"/>
          <w:szCs w:val="24"/>
        </w:rPr>
      </w:pPr>
      <w:r w:rsidRPr="0062440D">
        <w:rPr>
          <w:rFonts w:ascii="Times New Roman" w:hAnsi="Times New Roman"/>
          <w:bCs/>
          <w:sz w:val="24"/>
          <w:szCs w:val="24"/>
        </w:rPr>
        <w:t>10. МДОУ «Детский сад №7 с. Беловское» Белгородского района;</w:t>
      </w:r>
    </w:p>
    <w:p w:rsidR="00815B04" w:rsidRPr="0062440D" w:rsidRDefault="00815B04" w:rsidP="00815B04">
      <w:pPr>
        <w:widowControl w:val="0"/>
        <w:spacing w:after="0" w:line="240" w:lineRule="atLeast"/>
        <w:ind w:firstLine="660"/>
        <w:jc w:val="both"/>
        <w:rPr>
          <w:rFonts w:ascii="Times New Roman" w:hAnsi="Times New Roman"/>
          <w:bCs/>
          <w:sz w:val="24"/>
          <w:szCs w:val="24"/>
        </w:rPr>
      </w:pPr>
      <w:r w:rsidRPr="0062440D">
        <w:rPr>
          <w:rFonts w:ascii="Times New Roman" w:hAnsi="Times New Roman"/>
          <w:bCs/>
          <w:sz w:val="24"/>
          <w:szCs w:val="24"/>
        </w:rPr>
        <w:t>11. МДОУ «Детский сад №17 с. Пушкарное» Белгородского района.</w:t>
      </w:r>
    </w:p>
    <w:p w:rsidR="00815B04" w:rsidRPr="0062440D" w:rsidRDefault="00815B04" w:rsidP="00815B04">
      <w:pPr>
        <w:widowControl w:val="0"/>
        <w:spacing w:after="0" w:line="240" w:lineRule="atLeast"/>
        <w:ind w:firstLine="660"/>
        <w:jc w:val="both"/>
        <w:rPr>
          <w:rFonts w:ascii="Times New Roman" w:hAnsi="Times New Roman"/>
          <w:bCs/>
          <w:sz w:val="24"/>
          <w:szCs w:val="24"/>
        </w:rPr>
      </w:pPr>
      <w:proofErr w:type="gramStart"/>
      <w:r w:rsidRPr="0062440D">
        <w:rPr>
          <w:rFonts w:ascii="Times New Roman" w:hAnsi="Times New Roman"/>
          <w:bCs/>
          <w:sz w:val="24"/>
          <w:szCs w:val="24"/>
        </w:rPr>
        <w:t>Главам муниципальных районов и городских округов рекомендовано обратить особое внимание на техническое состояние дошкольных образовательных организаций в период подготовки к новому учебному году и работе в осенне-зимних условиях, выделять достаточное количество средств для осуществления ремонтных работ с целью улучшения и поддержания технического состояния зданий и конструкций дошкольных образовательных организаций в удовлетворительном состоянии.</w:t>
      </w:r>
      <w:proofErr w:type="gramEnd"/>
    </w:p>
    <w:p w:rsidR="00815B04" w:rsidRPr="0062440D" w:rsidRDefault="00815B04" w:rsidP="00815B04">
      <w:pPr>
        <w:widowControl w:val="0"/>
        <w:tabs>
          <w:tab w:val="left" w:pos="5670"/>
        </w:tabs>
        <w:spacing w:after="0" w:line="240" w:lineRule="atLeast"/>
        <w:contextualSpacing/>
        <w:jc w:val="center"/>
        <w:rPr>
          <w:rFonts w:ascii="Times New Roman" w:hAnsi="Times New Roman"/>
          <w:b/>
          <w:i/>
          <w:sz w:val="24"/>
          <w:szCs w:val="24"/>
        </w:rPr>
      </w:pPr>
      <w:r w:rsidRPr="0062440D">
        <w:rPr>
          <w:rFonts w:ascii="Times New Roman" w:hAnsi="Times New Roman"/>
          <w:b/>
          <w:i/>
          <w:sz w:val="24"/>
          <w:szCs w:val="24"/>
        </w:rPr>
        <w:lastRenderedPageBreak/>
        <w:t>Общее образование</w:t>
      </w:r>
    </w:p>
    <w:p w:rsidR="00815B04" w:rsidRPr="0062440D" w:rsidRDefault="00815B04" w:rsidP="00815B04">
      <w:pPr>
        <w:widowControl w:val="0"/>
        <w:tabs>
          <w:tab w:val="left" w:pos="5670"/>
        </w:tabs>
        <w:spacing w:after="0" w:line="240" w:lineRule="atLeast"/>
        <w:ind w:firstLine="709"/>
        <w:contextualSpacing/>
        <w:jc w:val="center"/>
        <w:rPr>
          <w:rFonts w:ascii="Times New Roman" w:hAnsi="Times New Roman"/>
          <w:sz w:val="24"/>
          <w:szCs w:val="24"/>
        </w:rPr>
      </w:pPr>
    </w:p>
    <w:p w:rsidR="00815B04" w:rsidRPr="0062440D" w:rsidRDefault="00815B04" w:rsidP="00815B04">
      <w:pPr>
        <w:widowControl w:val="0"/>
        <w:spacing w:after="0" w:line="240" w:lineRule="atLeast"/>
        <w:ind w:firstLine="709"/>
        <w:contextualSpacing/>
        <w:jc w:val="both"/>
        <w:rPr>
          <w:rFonts w:ascii="Times New Roman" w:hAnsi="Times New Roman"/>
          <w:sz w:val="24"/>
          <w:szCs w:val="24"/>
        </w:rPr>
      </w:pPr>
      <w:proofErr w:type="gramStart"/>
      <w:r w:rsidRPr="0062440D">
        <w:rPr>
          <w:rFonts w:ascii="Times New Roman" w:hAnsi="Times New Roman"/>
          <w:sz w:val="24"/>
          <w:szCs w:val="24"/>
        </w:rPr>
        <w:t>В целях повышения эффективности системы образования Белгородской области, во исполнение перечня поручений Президента Российской Федерации от 22 декабря 2012 года № Пр-3411, и в соответствии с распоряжением Правительства Российской Федерации от 30 декабря 2012 года № 2620-р Правительством Белгородской области реализован план мероприятий («дорожная карта») «Изменения в отраслях социальной сферы, направленные на повышение эффективности образования и науки» Белгородской области (постановление Правительства области</w:t>
      </w:r>
      <w:proofErr w:type="gramEnd"/>
      <w:r w:rsidRPr="0062440D">
        <w:rPr>
          <w:rFonts w:ascii="Times New Roman" w:hAnsi="Times New Roman"/>
          <w:sz w:val="24"/>
          <w:szCs w:val="24"/>
        </w:rPr>
        <w:t xml:space="preserve"> от 25 февраля 2013 г. № 69-пп (с изменениями)) на 2013-2018 годы.</w:t>
      </w:r>
    </w:p>
    <w:p w:rsidR="00815B04" w:rsidRPr="0062440D" w:rsidRDefault="00815B04" w:rsidP="00815B04">
      <w:pPr>
        <w:widowControl w:val="0"/>
        <w:spacing w:after="0" w:line="240" w:lineRule="atLeast"/>
        <w:ind w:firstLine="709"/>
        <w:contextualSpacing/>
        <w:jc w:val="both"/>
        <w:rPr>
          <w:rFonts w:ascii="Times New Roman" w:hAnsi="Times New Roman"/>
          <w:sz w:val="24"/>
          <w:szCs w:val="24"/>
        </w:rPr>
      </w:pPr>
      <w:r w:rsidRPr="0062440D">
        <w:rPr>
          <w:rFonts w:ascii="Times New Roman" w:hAnsi="Times New Roman"/>
          <w:sz w:val="24"/>
          <w:szCs w:val="24"/>
        </w:rPr>
        <w:t>Сеть учреждений в 2018/2019 учебном году, реализующих программы общего образования, по состоянию на 1 января 2019 года представлена</w:t>
      </w:r>
      <w:r w:rsidR="00AF4381" w:rsidRPr="0062440D">
        <w:rPr>
          <w:rFonts w:ascii="Times New Roman" w:hAnsi="Times New Roman"/>
          <w:sz w:val="24"/>
          <w:szCs w:val="24"/>
        </w:rPr>
        <w:br/>
      </w:r>
      <w:r w:rsidRPr="0062440D">
        <w:rPr>
          <w:rFonts w:ascii="Times New Roman" w:hAnsi="Times New Roman"/>
          <w:sz w:val="24"/>
          <w:szCs w:val="24"/>
        </w:rPr>
        <w:t xml:space="preserve">551 общеобразовательной организацией с контингентом обучающихся – 159 569 человек, в том числе: </w:t>
      </w:r>
    </w:p>
    <w:p w:rsidR="00815B04" w:rsidRPr="0062440D" w:rsidRDefault="00F02EA7" w:rsidP="00815B04">
      <w:pPr>
        <w:widowControl w:val="0"/>
        <w:spacing w:after="0" w:line="240" w:lineRule="atLeast"/>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4 негосударственные организации (664 человек);</w:t>
      </w:r>
    </w:p>
    <w:p w:rsidR="00815B04" w:rsidRPr="0062440D" w:rsidRDefault="00F02EA7" w:rsidP="00815B04">
      <w:pPr>
        <w:widowControl w:val="0"/>
        <w:spacing w:after="0" w:line="240" w:lineRule="atLeast"/>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534 муниципальные организации (156 930 человек);</w:t>
      </w:r>
    </w:p>
    <w:p w:rsidR="00815B04" w:rsidRPr="0062440D" w:rsidRDefault="00F02EA7" w:rsidP="00815B04">
      <w:pPr>
        <w:widowControl w:val="0"/>
        <w:spacing w:after="0" w:line="240" w:lineRule="atLeast"/>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13 организаций областного подчинения (1 975 человека).</w:t>
      </w:r>
    </w:p>
    <w:p w:rsidR="00815B04" w:rsidRPr="0062440D" w:rsidRDefault="00815B04" w:rsidP="00815B04">
      <w:pPr>
        <w:widowControl w:val="0"/>
        <w:spacing w:after="0" w:line="240" w:lineRule="atLeast"/>
        <w:ind w:firstLine="709"/>
        <w:contextualSpacing/>
        <w:jc w:val="both"/>
        <w:rPr>
          <w:rFonts w:ascii="Times New Roman" w:hAnsi="Times New Roman"/>
          <w:sz w:val="24"/>
          <w:szCs w:val="24"/>
        </w:rPr>
      </w:pPr>
      <w:proofErr w:type="gramStart"/>
      <w:r w:rsidRPr="0062440D">
        <w:rPr>
          <w:rFonts w:ascii="Times New Roman" w:hAnsi="Times New Roman"/>
          <w:sz w:val="24"/>
          <w:szCs w:val="24"/>
        </w:rPr>
        <w:t>Реализация мероприятий региональной программы «Создание новых мест в общеобразовательных организациях Белгородской области», утвержденной постановлением Правительства Белгородской области от 29 декабря 2015 года № 498-пп (в редакции постановления Правительства области от 28 декабря 2017 года</w:t>
      </w:r>
      <w:r w:rsidR="00AF4381" w:rsidRPr="0062440D">
        <w:rPr>
          <w:rFonts w:ascii="Times New Roman" w:hAnsi="Times New Roman"/>
          <w:sz w:val="24"/>
          <w:szCs w:val="24"/>
        </w:rPr>
        <w:br/>
      </w:r>
      <w:r w:rsidRPr="0062440D">
        <w:rPr>
          <w:rFonts w:ascii="Times New Roman" w:hAnsi="Times New Roman"/>
          <w:sz w:val="24"/>
          <w:szCs w:val="24"/>
        </w:rPr>
        <w:t>№ 521-пп), позволит посредством ликвидации двухсменного режима обучения создать новые школьные места (для ликвидации двухсменного режима обучения и для создания современных условий обучения).</w:t>
      </w:r>
      <w:proofErr w:type="gramEnd"/>
    </w:p>
    <w:p w:rsidR="00815B04" w:rsidRPr="0062440D" w:rsidRDefault="00815B04" w:rsidP="00815B04">
      <w:pPr>
        <w:spacing w:after="0" w:line="240" w:lineRule="auto"/>
        <w:ind w:firstLine="709"/>
        <w:jc w:val="both"/>
        <w:rPr>
          <w:rFonts w:ascii="Times New Roman" w:hAnsi="Times New Roman"/>
          <w:sz w:val="24"/>
          <w:szCs w:val="24"/>
        </w:rPr>
      </w:pPr>
      <w:proofErr w:type="gramStart"/>
      <w:r w:rsidRPr="0062440D">
        <w:rPr>
          <w:rFonts w:ascii="Times New Roman" w:hAnsi="Times New Roman"/>
          <w:sz w:val="24"/>
          <w:szCs w:val="24"/>
        </w:rPr>
        <w:t>В рамках реализации приоритетного проекта «Создание современной образовательной среды для школьников» заключено Соглашение от 05 февраля 2018 года между Министерством образования и науки Российской Федерации и Правительством Белгородской области о предоставлении субсидии из федерального бюджета бюджету Белгородской области на софинансирование расходов, возникающих при реализации государственных программ субъектов Российской Федерации, на реализацию мероприятий по содействию создания в субъектах Российской Федерации (исходя</w:t>
      </w:r>
      <w:proofErr w:type="gramEnd"/>
      <w:r w:rsidRPr="0062440D">
        <w:rPr>
          <w:rFonts w:ascii="Times New Roman" w:hAnsi="Times New Roman"/>
          <w:sz w:val="24"/>
          <w:szCs w:val="24"/>
        </w:rPr>
        <w:t xml:space="preserve"> из прогнозируемой потребности) новых мест в общеобразовательных </w:t>
      </w:r>
      <w:proofErr w:type="gramStart"/>
      <w:r w:rsidRPr="0062440D">
        <w:rPr>
          <w:rFonts w:ascii="Times New Roman" w:hAnsi="Times New Roman"/>
          <w:sz w:val="24"/>
          <w:szCs w:val="24"/>
        </w:rPr>
        <w:t>организациях</w:t>
      </w:r>
      <w:proofErr w:type="gramEnd"/>
      <w:r w:rsidR="00AF4381" w:rsidRPr="0062440D">
        <w:rPr>
          <w:rFonts w:ascii="Times New Roman" w:hAnsi="Times New Roman"/>
          <w:sz w:val="24"/>
          <w:szCs w:val="24"/>
        </w:rPr>
        <w:br/>
      </w:r>
      <w:r w:rsidRPr="0062440D">
        <w:rPr>
          <w:rFonts w:ascii="Times New Roman" w:hAnsi="Times New Roman"/>
          <w:sz w:val="24"/>
          <w:szCs w:val="24"/>
        </w:rPr>
        <w:t xml:space="preserve">в рамках государственной программы Российской Федерации «Развитие образования». </w:t>
      </w:r>
    </w:p>
    <w:p w:rsidR="00815B04" w:rsidRPr="0062440D" w:rsidRDefault="00815B04" w:rsidP="00815B04">
      <w:pPr>
        <w:spacing w:after="0" w:line="240" w:lineRule="auto"/>
        <w:ind w:firstLine="709"/>
        <w:jc w:val="both"/>
        <w:rPr>
          <w:rFonts w:ascii="Times New Roman" w:hAnsi="Times New Roman"/>
          <w:sz w:val="24"/>
          <w:szCs w:val="24"/>
        </w:rPr>
      </w:pPr>
      <w:r w:rsidRPr="0062440D">
        <w:rPr>
          <w:rFonts w:ascii="Times New Roman" w:hAnsi="Times New Roman"/>
          <w:sz w:val="24"/>
          <w:szCs w:val="24"/>
        </w:rPr>
        <w:t xml:space="preserve">В 2019 году запланировано завершение строительства и ввод в эксплуатацию средней общеобразовательной школы на 1000 мест в мкр. Разумное-54 п. Разумное Белгородского района (строительство было начато в 2018 году), а также начало строительства средней общеобразовательной школы на 1100 мест в мкр. </w:t>
      </w:r>
      <w:proofErr w:type="gramStart"/>
      <w:r w:rsidRPr="0062440D">
        <w:rPr>
          <w:rFonts w:ascii="Times New Roman" w:hAnsi="Times New Roman"/>
          <w:sz w:val="24"/>
          <w:szCs w:val="24"/>
        </w:rPr>
        <w:t>Степной</w:t>
      </w:r>
      <w:proofErr w:type="gramEnd"/>
      <w:r w:rsidRPr="0062440D">
        <w:rPr>
          <w:rFonts w:ascii="Times New Roman" w:hAnsi="Times New Roman"/>
          <w:sz w:val="24"/>
          <w:szCs w:val="24"/>
        </w:rPr>
        <w:t xml:space="preserve"> г. Старый Оскол с вводом в эксплуатацию в 2020 году.</w:t>
      </w:r>
    </w:p>
    <w:p w:rsidR="00815B04" w:rsidRPr="0062440D" w:rsidRDefault="00815B04" w:rsidP="00815B04">
      <w:pPr>
        <w:spacing w:after="0" w:line="240" w:lineRule="auto"/>
        <w:ind w:firstLine="709"/>
        <w:jc w:val="both"/>
        <w:rPr>
          <w:rFonts w:ascii="Times New Roman" w:hAnsi="Times New Roman"/>
          <w:sz w:val="24"/>
          <w:szCs w:val="24"/>
        </w:rPr>
      </w:pPr>
      <w:r w:rsidRPr="0062440D">
        <w:rPr>
          <w:rFonts w:ascii="Times New Roman" w:hAnsi="Times New Roman"/>
          <w:sz w:val="24"/>
          <w:szCs w:val="24"/>
        </w:rPr>
        <w:t>Кроме того, в августе 2018 года введена в эксплуатацию средняя школа на 500 учебных мест в мкр. Новый-2 г. Белгорода – МБОУ «Центр образования № 6 «Перспектива» г. Белгорода (за счет средств городского бюджета в сумме 338 000 тыс. рублей). Строительство школы осуществлялось с целью ликвидации двухсменного режима обучения.</w:t>
      </w:r>
    </w:p>
    <w:p w:rsidR="00815B04" w:rsidRPr="0062440D" w:rsidRDefault="00815B04" w:rsidP="00815B04">
      <w:pPr>
        <w:spacing w:after="0" w:line="240" w:lineRule="auto"/>
        <w:ind w:firstLine="708"/>
        <w:jc w:val="both"/>
        <w:rPr>
          <w:rFonts w:ascii="Times New Roman" w:hAnsi="Times New Roman"/>
          <w:sz w:val="24"/>
          <w:szCs w:val="24"/>
        </w:rPr>
      </w:pPr>
      <w:r w:rsidRPr="0062440D">
        <w:rPr>
          <w:rFonts w:ascii="Times New Roman" w:hAnsi="Times New Roman"/>
          <w:sz w:val="24"/>
          <w:szCs w:val="24"/>
        </w:rPr>
        <w:t>В ходе исполнения мероприятий по созданию в общеобразовательных организациях, расположенных в сельской местности, условий для занятий физической культурой и спортом в рамках государственной программы «</w:t>
      </w:r>
      <w:r w:rsidR="00AF4381" w:rsidRPr="0062440D">
        <w:rPr>
          <w:rFonts w:ascii="Times New Roman" w:hAnsi="Times New Roman"/>
          <w:sz w:val="24"/>
          <w:szCs w:val="24"/>
        </w:rPr>
        <w:t>Развитие образования» на 2013-</w:t>
      </w:r>
      <w:r w:rsidRPr="0062440D">
        <w:rPr>
          <w:rFonts w:ascii="Times New Roman" w:hAnsi="Times New Roman"/>
          <w:sz w:val="24"/>
          <w:szCs w:val="24"/>
        </w:rPr>
        <w:t>2020 гг. в 2018 году капитально отр</w:t>
      </w:r>
      <w:r w:rsidR="00AF4381" w:rsidRPr="0062440D">
        <w:rPr>
          <w:rFonts w:ascii="Times New Roman" w:hAnsi="Times New Roman"/>
          <w:sz w:val="24"/>
          <w:szCs w:val="24"/>
        </w:rPr>
        <w:t>емонтировано 5 спортивных залов</w:t>
      </w:r>
      <w:r w:rsidR="00AF4381" w:rsidRPr="0062440D">
        <w:rPr>
          <w:rFonts w:ascii="Times New Roman" w:hAnsi="Times New Roman"/>
          <w:sz w:val="24"/>
          <w:szCs w:val="24"/>
        </w:rPr>
        <w:br/>
      </w:r>
      <w:r w:rsidRPr="0062440D">
        <w:rPr>
          <w:rFonts w:ascii="Times New Roman" w:hAnsi="Times New Roman"/>
          <w:sz w:val="24"/>
          <w:szCs w:val="24"/>
        </w:rPr>
        <w:t>в общеобразовательных организациях. Ответственным исполнителем по реализации мероприятий программы является департамент строительства и транспорта области.</w:t>
      </w:r>
    </w:p>
    <w:p w:rsidR="00815B04" w:rsidRPr="0062440D" w:rsidRDefault="00815B04" w:rsidP="00815B04">
      <w:pPr>
        <w:widowControl w:val="0"/>
        <w:spacing w:after="0" w:line="240" w:lineRule="atLeast"/>
        <w:ind w:firstLine="709"/>
        <w:contextualSpacing/>
        <w:jc w:val="both"/>
        <w:rPr>
          <w:rFonts w:ascii="Times New Roman" w:hAnsi="Times New Roman"/>
          <w:sz w:val="24"/>
          <w:szCs w:val="24"/>
        </w:rPr>
      </w:pPr>
      <w:r w:rsidRPr="0062440D">
        <w:rPr>
          <w:rFonts w:ascii="Times New Roman" w:hAnsi="Times New Roman"/>
          <w:sz w:val="24"/>
          <w:szCs w:val="24"/>
        </w:rPr>
        <w:t>Кроме того, с 2017 года департаментом образования Белгородской области реализуется проект «Формирование региональной системы работы со школами Белгородской области, показывающими низкие образовательные результаты и функционирующими в сложных социальных условиях «Формула успеха».</w:t>
      </w:r>
    </w:p>
    <w:p w:rsidR="00815B04" w:rsidRPr="0062440D" w:rsidRDefault="00815B04" w:rsidP="00815B04">
      <w:pPr>
        <w:widowControl w:val="0"/>
        <w:spacing w:after="0" w:line="240" w:lineRule="atLeast"/>
        <w:ind w:firstLine="709"/>
        <w:contextualSpacing/>
        <w:jc w:val="both"/>
        <w:rPr>
          <w:rFonts w:ascii="Times New Roman" w:hAnsi="Times New Roman"/>
          <w:sz w:val="24"/>
          <w:szCs w:val="24"/>
        </w:rPr>
      </w:pPr>
      <w:r w:rsidRPr="0062440D">
        <w:rPr>
          <w:rFonts w:ascii="Times New Roman" w:hAnsi="Times New Roman"/>
          <w:sz w:val="24"/>
          <w:szCs w:val="24"/>
        </w:rPr>
        <w:t>Проект направлен на формирование модели перевода школ области, показывающих стабильно низкие образовательные результаты, в эффективный режим работы. Прое</w:t>
      </w:r>
      <w:proofErr w:type="gramStart"/>
      <w:r w:rsidRPr="0062440D">
        <w:rPr>
          <w:rFonts w:ascii="Times New Roman" w:hAnsi="Times New Roman"/>
          <w:sz w:val="24"/>
          <w:szCs w:val="24"/>
        </w:rPr>
        <w:t>кт вкл</w:t>
      </w:r>
      <w:proofErr w:type="gramEnd"/>
      <w:r w:rsidRPr="0062440D">
        <w:rPr>
          <w:rFonts w:ascii="Times New Roman" w:hAnsi="Times New Roman"/>
          <w:sz w:val="24"/>
          <w:szCs w:val="24"/>
        </w:rPr>
        <w:t>ючает:</w:t>
      </w:r>
    </w:p>
    <w:p w:rsidR="00815B04" w:rsidRPr="0062440D" w:rsidRDefault="00F02EA7" w:rsidP="00815B04">
      <w:pPr>
        <w:widowControl w:val="0"/>
        <w:spacing w:after="0" w:line="240" w:lineRule="atLeast"/>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проведение комплексного мониторинга общеобразовательных организаций Белгородской области в части выявления причин стабильно низких образовательных результатов;</w:t>
      </w:r>
    </w:p>
    <w:p w:rsidR="00815B04" w:rsidRPr="0062440D" w:rsidRDefault="00F02EA7" w:rsidP="00815B04">
      <w:pPr>
        <w:widowControl w:val="0"/>
        <w:spacing w:after="0" w:line="240" w:lineRule="atLeast"/>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разработку индивидуальных образовательных маршрутов для различных категорий обучающихся общеобразовательных организаций области;</w:t>
      </w:r>
    </w:p>
    <w:p w:rsidR="00815B04" w:rsidRPr="0062440D" w:rsidRDefault="00F02EA7" w:rsidP="00815B04">
      <w:pPr>
        <w:widowControl w:val="0"/>
        <w:spacing w:after="0" w:line="240" w:lineRule="atLeast"/>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внедрение комплексных моделей учительского роста;</w:t>
      </w:r>
    </w:p>
    <w:p w:rsidR="00815B04" w:rsidRPr="0062440D" w:rsidRDefault="00F02EA7" w:rsidP="00815B04">
      <w:pPr>
        <w:widowControl w:val="0"/>
        <w:spacing w:after="0" w:line="240" w:lineRule="atLeast"/>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экспертную оценку программ развития общеобразовательных организаций области и подготовку рекомендаций по их корректировке;</w:t>
      </w:r>
    </w:p>
    <w:p w:rsidR="00815B04" w:rsidRPr="0062440D" w:rsidRDefault="00F02EA7" w:rsidP="00815B04">
      <w:pPr>
        <w:widowControl w:val="0"/>
        <w:spacing w:after="0" w:line="240" w:lineRule="atLeast"/>
        <w:ind w:firstLine="709"/>
        <w:contextualSpacing/>
        <w:jc w:val="both"/>
        <w:rPr>
          <w:rFonts w:ascii="Times New Roman" w:hAnsi="Times New Roman"/>
          <w:sz w:val="24"/>
          <w:szCs w:val="24"/>
        </w:rPr>
      </w:pPr>
      <w:r>
        <w:rPr>
          <w:rFonts w:ascii="Times New Roman" w:hAnsi="Times New Roman"/>
          <w:sz w:val="24"/>
          <w:szCs w:val="24"/>
        </w:rPr>
        <w:lastRenderedPageBreak/>
        <w:t>-</w:t>
      </w:r>
      <w:r w:rsidR="00815B04" w:rsidRPr="0062440D">
        <w:rPr>
          <w:rFonts w:ascii="Times New Roman" w:hAnsi="Times New Roman"/>
          <w:sz w:val="24"/>
          <w:szCs w:val="24"/>
        </w:rPr>
        <w:t xml:space="preserve"> усовершенствование региональной модели повышения квалификации педагогических работников;</w:t>
      </w:r>
    </w:p>
    <w:p w:rsidR="00815B04" w:rsidRPr="0062440D" w:rsidRDefault="00F02EA7" w:rsidP="00815B04">
      <w:pPr>
        <w:widowControl w:val="0"/>
        <w:spacing w:after="0" w:line="240" w:lineRule="atLeast"/>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проведение в общеобразовательных организациях области мотивационных мероприятий для обучающихся и родителей (законных представителей) обучающихся;</w:t>
      </w:r>
    </w:p>
    <w:p w:rsidR="00815B04" w:rsidRPr="0062440D" w:rsidRDefault="00F02EA7" w:rsidP="00815B04">
      <w:pPr>
        <w:widowControl w:val="0"/>
        <w:spacing w:after="0" w:line="240" w:lineRule="atLeast"/>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формирование регионального банка данных лучших практик управления общеобразовательными учреждениями; </w:t>
      </w:r>
    </w:p>
    <w:p w:rsidR="00815B04" w:rsidRPr="0062440D" w:rsidRDefault="00F02EA7" w:rsidP="00815B04">
      <w:pPr>
        <w:widowControl w:val="0"/>
        <w:spacing w:after="0" w:line="240" w:lineRule="atLeast"/>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организацию и проведение конкурсного отбора лучших программ развития общеобразовательных организаций области.</w:t>
      </w:r>
    </w:p>
    <w:p w:rsidR="00815B04" w:rsidRPr="0062440D" w:rsidRDefault="00815B04" w:rsidP="00815B04">
      <w:pPr>
        <w:widowControl w:val="0"/>
        <w:spacing w:after="0" w:line="240" w:lineRule="atLeast"/>
        <w:ind w:firstLine="709"/>
        <w:contextualSpacing/>
        <w:jc w:val="both"/>
        <w:rPr>
          <w:rFonts w:ascii="Times New Roman" w:hAnsi="Times New Roman"/>
          <w:sz w:val="24"/>
          <w:szCs w:val="24"/>
        </w:rPr>
      </w:pPr>
      <w:r w:rsidRPr="0062440D">
        <w:rPr>
          <w:rFonts w:ascii="Times New Roman" w:hAnsi="Times New Roman"/>
          <w:sz w:val="24"/>
          <w:szCs w:val="24"/>
        </w:rPr>
        <w:t>В 2018 году продолжена реализация мероприятий по формированию модели перевода школ области, показывающих стабильно низкие образовательные результаты</w:t>
      </w:r>
      <w:r w:rsidR="00AF4381" w:rsidRPr="0062440D">
        <w:rPr>
          <w:rFonts w:ascii="Times New Roman" w:hAnsi="Times New Roman"/>
          <w:sz w:val="24"/>
          <w:szCs w:val="24"/>
        </w:rPr>
        <w:br/>
      </w:r>
      <w:r w:rsidRPr="0062440D">
        <w:rPr>
          <w:rFonts w:ascii="Times New Roman" w:hAnsi="Times New Roman"/>
          <w:sz w:val="24"/>
          <w:szCs w:val="24"/>
        </w:rPr>
        <w:t>и функционирующих в сложных социальных условиях, в эффективный режим работы.</w:t>
      </w:r>
    </w:p>
    <w:p w:rsidR="00815B04" w:rsidRPr="0062440D" w:rsidRDefault="00815B04" w:rsidP="00815B04">
      <w:pPr>
        <w:widowControl w:val="0"/>
        <w:spacing w:after="0" w:line="240" w:lineRule="atLeast"/>
        <w:ind w:firstLine="709"/>
        <w:contextualSpacing/>
        <w:jc w:val="both"/>
        <w:rPr>
          <w:rFonts w:ascii="Times New Roman" w:hAnsi="Times New Roman"/>
          <w:sz w:val="24"/>
          <w:szCs w:val="24"/>
        </w:rPr>
      </w:pPr>
      <w:r w:rsidRPr="0062440D">
        <w:rPr>
          <w:rFonts w:ascii="Times New Roman" w:hAnsi="Times New Roman"/>
          <w:sz w:val="24"/>
          <w:szCs w:val="24"/>
        </w:rPr>
        <w:t>Мероприятиями данного регионального проекта охвачены все участники образовательных отношений (обучающиеся, родители (законные представители), педагогические и руководящие работники) 76 школ области, показывающих низкие образовательные результаты и функционирующих в сложных социальных условиях.</w:t>
      </w:r>
    </w:p>
    <w:p w:rsidR="00815B04" w:rsidRPr="0062440D" w:rsidRDefault="00815B04" w:rsidP="00815B04">
      <w:pPr>
        <w:widowControl w:val="0"/>
        <w:spacing w:after="0" w:line="240" w:lineRule="atLeast"/>
        <w:ind w:firstLine="709"/>
        <w:contextualSpacing/>
        <w:jc w:val="both"/>
        <w:rPr>
          <w:rFonts w:ascii="Times New Roman" w:hAnsi="Times New Roman"/>
          <w:sz w:val="24"/>
          <w:szCs w:val="24"/>
        </w:rPr>
      </w:pPr>
      <w:r w:rsidRPr="0062440D">
        <w:rPr>
          <w:rFonts w:ascii="Times New Roman" w:hAnsi="Times New Roman"/>
          <w:sz w:val="24"/>
          <w:szCs w:val="24"/>
        </w:rPr>
        <w:t xml:space="preserve">По итогам реализации проекта к 01 ноября 2019 года будет </w:t>
      </w:r>
      <w:proofErr w:type="gramStart"/>
      <w:r w:rsidRPr="0062440D">
        <w:rPr>
          <w:rFonts w:ascii="Times New Roman" w:hAnsi="Times New Roman"/>
          <w:sz w:val="24"/>
          <w:szCs w:val="24"/>
        </w:rPr>
        <w:t>разработана и внедрена</w:t>
      </w:r>
      <w:proofErr w:type="gramEnd"/>
      <w:r w:rsidRPr="0062440D">
        <w:rPr>
          <w:rFonts w:ascii="Times New Roman" w:hAnsi="Times New Roman"/>
          <w:sz w:val="24"/>
          <w:szCs w:val="24"/>
        </w:rPr>
        <w:t xml:space="preserve"> региональная система эффективного управления общеобразовательными организациями Белгородской области, показывающими низкие образовательные результаты и функционирующими в сложных социальных условиях.</w:t>
      </w:r>
    </w:p>
    <w:p w:rsidR="00815B04" w:rsidRPr="0062440D" w:rsidRDefault="00815B04" w:rsidP="00815B04">
      <w:pPr>
        <w:widowControl w:val="0"/>
        <w:spacing w:after="0" w:line="240" w:lineRule="atLeast"/>
        <w:ind w:firstLine="709"/>
        <w:contextualSpacing/>
        <w:jc w:val="both"/>
        <w:rPr>
          <w:rFonts w:ascii="Times New Roman" w:hAnsi="Times New Roman"/>
          <w:sz w:val="24"/>
          <w:szCs w:val="24"/>
        </w:rPr>
      </w:pPr>
      <w:r w:rsidRPr="0062440D">
        <w:rPr>
          <w:rFonts w:ascii="Times New Roman" w:hAnsi="Times New Roman"/>
          <w:sz w:val="24"/>
          <w:szCs w:val="24"/>
        </w:rPr>
        <w:t>Результатом реализации данной модели должны стать:</w:t>
      </w:r>
    </w:p>
    <w:p w:rsidR="00815B04" w:rsidRPr="0062440D" w:rsidRDefault="00F02EA7" w:rsidP="00815B04">
      <w:pPr>
        <w:widowControl w:val="0"/>
        <w:spacing w:after="0" w:line="240" w:lineRule="atLeast"/>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формирование региональной стратегии поддержки школ, работающих в сложных социальных контекстах, на основе успешного опыта;</w:t>
      </w:r>
    </w:p>
    <w:p w:rsidR="00815B04" w:rsidRPr="0062440D" w:rsidRDefault="00F02EA7" w:rsidP="00815B04">
      <w:pPr>
        <w:widowControl w:val="0"/>
        <w:spacing w:after="0" w:line="240" w:lineRule="atLeast"/>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рост профессионального потенциала педагогических коллективов школ;</w:t>
      </w:r>
    </w:p>
    <w:p w:rsidR="00815B04" w:rsidRPr="0062440D" w:rsidRDefault="00F02EA7" w:rsidP="00815B04">
      <w:pPr>
        <w:widowControl w:val="0"/>
        <w:spacing w:after="0" w:line="240" w:lineRule="atLeast"/>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рост управленческого потенциала школ;</w:t>
      </w:r>
    </w:p>
    <w:p w:rsidR="00815B04" w:rsidRPr="0062440D" w:rsidRDefault="00F02EA7" w:rsidP="00815B04">
      <w:pPr>
        <w:widowControl w:val="0"/>
        <w:spacing w:after="0" w:line="240" w:lineRule="atLeast"/>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создание и распространение в регионе банка данных успешных практик повышения качества образования и эффективности деятельности школ, работающих</w:t>
      </w:r>
      <w:r w:rsidR="00AF4381" w:rsidRPr="0062440D">
        <w:rPr>
          <w:rFonts w:ascii="Times New Roman" w:hAnsi="Times New Roman"/>
          <w:sz w:val="24"/>
          <w:szCs w:val="24"/>
        </w:rPr>
        <w:br/>
      </w:r>
      <w:r w:rsidR="00815B04" w:rsidRPr="0062440D">
        <w:rPr>
          <w:rFonts w:ascii="Times New Roman" w:hAnsi="Times New Roman"/>
          <w:sz w:val="24"/>
          <w:szCs w:val="24"/>
        </w:rPr>
        <w:t>в сложных социальных контекстах.</w:t>
      </w:r>
    </w:p>
    <w:p w:rsidR="00815B04" w:rsidRPr="0062440D" w:rsidRDefault="00815B04" w:rsidP="00815B04">
      <w:pPr>
        <w:widowControl w:val="0"/>
        <w:spacing w:after="0" w:line="240" w:lineRule="atLeast"/>
        <w:ind w:firstLine="709"/>
        <w:contextualSpacing/>
        <w:jc w:val="both"/>
        <w:rPr>
          <w:rFonts w:ascii="Times New Roman" w:hAnsi="Times New Roman"/>
          <w:sz w:val="24"/>
          <w:szCs w:val="24"/>
        </w:rPr>
      </w:pPr>
    </w:p>
    <w:p w:rsidR="00815B04" w:rsidRPr="0062440D" w:rsidRDefault="00815B04" w:rsidP="00815B04">
      <w:pPr>
        <w:widowControl w:val="0"/>
        <w:spacing w:after="0" w:line="240" w:lineRule="atLeast"/>
        <w:ind w:firstLine="709"/>
        <w:contextualSpacing/>
        <w:jc w:val="center"/>
        <w:rPr>
          <w:rFonts w:ascii="Times New Roman" w:hAnsi="Times New Roman"/>
          <w:sz w:val="24"/>
          <w:szCs w:val="24"/>
        </w:rPr>
      </w:pPr>
      <w:r w:rsidRPr="0062440D">
        <w:rPr>
          <w:rFonts w:ascii="Times New Roman" w:hAnsi="Times New Roman"/>
          <w:b/>
          <w:iCs/>
          <w:sz w:val="24"/>
          <w:szCs w:val="24"/>
        </w:rPr>
        <w:t>12. 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roofErr w:type="gramStart"/>
      <w:r w:rsidRPr="0062440D">
        <w:rPr>
          <w:rFonts w:ascii="Times New Roman" w:hAnsi="Times New Roman"/>
          <w:b/>
          <w:iCs/>
          <w:sz w:val="24"/>
          <w:szCs w:val="24"/>
        </w:rPr>
        <w:t xml:space="preserve"> (%)</w:t>
      </w:r>
      <w:proofErr w:type="gramEnd"/>
    </w:p>
    <w:p w:rsidR="00815B04" w:rsidRPr="0062440D" w:rsidRDefault="00815B04" w:rsidP="00815B04">
      <w:pPr>
        <w:pStyle w:val="Default"/>
        <w:widowControl w:val="0"/>
        <w:spacing w:line="240" w:lineRule="atLeast"/>
        <w:ind w:firstLine="709"/>
        <w:jc w:val="both"/>
        <w:rPr>
          <w:rFonts w:ascii="Times New Roman" w:hAnsi="Times New Roman" w:cs="Times New Roman"/>
          <w:color w:val="auto"/>
        </w:rPr>
      </w:pPr>
    </w:p>
    <w:p w:rsidR="00815B04" w:rsidRPr="0062440D" w:rsidRDefault="00815B04" w:rsidP="00815B04">
      <w:pPr>
        <w:widowControl w:val="0"/>
        <w:autoSpaceDE w:val="0"/>
        <w:autoSpaceDN w:val="0"/>
        <w:adjustRightInd w:val="0"/>
        <w:spacing w:after="0" w:line="240" w:lineRule="atLeast"/>
        <w:ind w:firstLine="709"/>
        <w:contextualSpacing/>
        <w:jc w:val="both"/>
        <w:rPr>
          <w:rFonts w:ascii="Times New Roman" w:hAnsi="Times New Roman"/>
          <w:sz w:val="24"/>
          <w:szCs w:val="24"/>
          <w:lang w:eastAsia="en-US"/>
        </w:rPr>
      </w:pPr>
      <w:r w:rsidRPr="0062440D">
        <w:rPr>
          <w:rFonts w:ascii="Times New Roman" w:hAnsi="Times New Roman"/>
          <w:sz w:val="24"/>
          <w:szCs w:val="24"/>
          <w:lang w:eastAsia="en-US"/>
        </w:rPr>
        <w:t>Как и в предыдущий год, в 2018 году самое пристальное внимание уделялось вопросам обеспечения безопасности и предотвращения возможных нарушений в период подготовки к проведению единого государственного экзамена:</w:t>
      </w:r>
    </w:p>
    <w:p w:rsidR="00815B04" w:rsidRPr="0062440D" w:rsidRDefault="00F02EA7" w:rsidP="00815B04">
      <w:pPr>
        <w:widowControl w:val="0"/>
        <w:autoSpaceDE w:val="0"/>
        <w:autoSpaceDN w:val="0"/>
        <w:adjustRightInd w:val="0"/>
        <w:spacing w:after="0" w:line="240" w:lineRule="atLeast"/>
        <w:ind w:firstLine="709"/>
        <w:contextualSpacing/>
        <w:jc w:val="both"/>
        <w:rPr>
          <w:rFonts w:ascii="Times New Roman" w:hAnsi="Times New Roman"/>
          <w:sz w:val="24"/>
          <w:szCs w:val="24"/>
          <w:lang w:eastAsia="en-US"/>
        </w:rPr>
      </w:pPr>
      <w:r>
        <w:rPr>
          <w:rFonts w:ascii="Times New Roman" w:hAnsi="Times New Roman"/>
          <w:sz w:val="24"/>
          <w:szCs w:val="24"/>
        </w:rPr>
        <w:t>-</w:t>
      </w:r>
      <w:r w:rsidR="00815B04" w:rsidRPr="0062440D">
        <w:rPr>
          <w:rFonts w:ascii="Times New Roman" w:hAnsi="Times New Roman"/>
          <w:sz w:val="24"/>
          <w:szCs w:val="24"/>
          <w:lang w:eastAsia="en-US"/>
        </w:rPr>
        <w:t xml:space="preserve"> во всех аудиториях пунктов проведения экзаменов и региональном центре обработки информации функционировали системы </w:t>
      </w:r>
      <w:r w:rsidR="00AF4381" w:rsidRPr="0062440D">
        <w:rPr>
          <w:rFonts w:ascii="Times New Roman" w:hAnsi="Times New Roman"/>
          <w:sz w:val="24"/>
          <w:szCs w:val="24"/>
          <w:lang w:eastAsia="en-US"/>
        </w:rPr>
        <w:t>видеонаблюдения в режиме онлайн</w:t>
      </w:r>
      <w:r w:rsidR="00AF4381" w:rsidRPr="0062440D">
        <w:rPr>
          <w:rFonts w:ascii="Times New Roman" w:hAnsi="Times New Roman"/>
          <w:sz w:val="24"/>
          <w:szCs w:val="24"/>
          <w:lang w:eastAsia="en-US"/>
        </w:rPr>
        <w:br/>
      </w:r>
      <w:r w:rsidR="00815B04" w:rsidRPr="0062440D">
        <w:rPr>
          <w:rFonts w:ascii="Times New Roman" w:hAnsi="Times New Roman"/>
          <w:sz w:val="24"/>
          <w:szCs w:val="24"/>
          <w:lang w:eastAsia="en-US"/>
        </w:rPr>
        <w:t xml:space="preserve">и офлайн, необходимые средства на эти цели предусматриваются </w:t>
      </w:r>
      <w:r w:rsidR="00815B04" w:rsidRPr="0062440D">
        <w:rPr>
          <w:rFonts w:ascii="Times New Roman" w:hAnsi="Times New Roman"/>
          <w:sz w:val="24"/>
          <w:szCs w:val="24"/>
        </w:rPr>
        <w:t>д</w:t>
      </w:r>
      <w:r w:rsidR="00815B04" w:rsidRPr="0062440D">
        <w:rPr>
          <w:rFonts w:ascii="Times New Roman" w:hAnsi="Times New Roman"/>
          <w:sz w:val="24"/>
          <w:szCs w:val="24"/>
          <w:lang w:eastAsia="en-US"/>
        </w:rPr>
        <w:t>епартаментом образования области;</w:t>
      </w:r>
    </w:p>
    <w:p w:rsidR="00815B04" w:rsidRPr="0062440D" w:rsidRDefault="00F02EA7" w:rsidP="00815B04">
      <w:pPr>
        <w:widowControl w:val="0"/>
        <w:autoSpaceDE w:val="0"/>
        <w:autoSpaceDN w:val="0"/>
        <w:adjustRightInd w:val="0"/>
        <w:spacing w:after="0" w:line="240" w:lineRule="atLeast"/>
        <w:ind w:firstLine="709"/>
        <w:contextualSpacing/>
        <w:jc w:val="both"/>
        <w:rPr>
          <w:rFonts w:ascii="Times New Roman" w:hAnsi="Times New Roman"/>
          <w:sz w:val="24"/>
          <w:szCs w:val="24"/>
          <w:lang w:eastAsia="en-US"/>
        </w:rPr>
      </w:pPr>
      <w:r>
        <w:rPr>
          <w:rFonts w:ascii="Times New Roman" w:hAnsi="Times New Roman"/>
          <w:sz w:val="24"/>
          <w:szCs w:val="24"/>
        </w:rPr>
        <w:t>-</w:t>
      </w:r>
      <w:r w:rsidR="00815B04" w:rsidRPr="0062440D">
        <w:rPr>
          <w:rFonts w:ascii="Times New Roman" w:hAnsi="Times New Roman"/>
          <w:sz w:val="24"/>
          <w:szCs w:val="24"/>
          <w:lang w:eastAsia="en-US"/>
        </w:rPr>
        <w:t xml:space="preserve"> все пункты проведения экзаменов были оснащены средствами подавления мобильной связи, чтобы минимизировать риск нарушений порядка проведения ЕГЭ, связанных с наличием и использованием средств мобильной связи (телефонов, смартфонов, гаджетов и др.);</w:t>
      </w:r>
    </w:p>
    <w:p w:rsidR="00815B04" w:rsidRPr="0062440D" w:rsidRDefault="00F02EA7" w:rsidP="00815B04">
      <w:pPr>
        <w:widowControl w:val="0"/>
        <w:autoSpaceDE w:val="0"/>
        <w:autoSpaceDN w:val="0"/>
        <w:adjustRightInd w:val="0"/>
        <w:spacing w:after="0" w:line="240" w:lineRule="atLeast"/>
        <w:ind w:firstLine="709"/>
        <w:contextualSpacing/>
        <w:jc w:val="both"/>
        <w:rPr>
          <w:rFonts w:ascii="Times New Roman" w:hAnsi="Times New Roman"/>
          <w:sz w:val="24"/>
          <w:szCs w:val="24"/>
          <w:lang w:eastAsia="en-US"/>
        </w:rPr>
      </w:pPr>
      <w:r>
        <w:rPr>
          <w:rFonts w:ascii="Times New Roman" w:hAnsi="Times New Roman"/>
          <w:sz w:val="24"/>
          <w:szCs w:val="24"/>
          <w:lang w:eastAsia="en-US"/>
        </w:rPr>
        <w:t>-</w:t>
      </w:r>
      <w:r w:rsidR="00815B04" w:rsidRPr="0062440D">
        <w:rPr>
          <w:rFonts w:ascii="Times New Roman" w:hAnsi="Times New Roman"/>
          <w:sz w:val="24"/>
          <w:szCs w:val="24"/>
          <w:lang w:eastAsia="en-US"/>
        </w:rPr>
        <w:t xml:space="preserve"> обеспечено присутствие общественных наблюдателей во всех аудиториях всех ППЭ;</w:t>
      </w:r>
    </w:p>
    <w:p w:rsidR="00815B04" w:rsidRPr="0062440D" w:rsidRDefault="00F02EA7" w:rsidP="00815B04">
      <w:pPr>
        <w:widowControl w:val="0"/>
        <w:autoSpaceDE w:val="0"/>
        <w:autoSpaceDN w:val="0"/>
        <w:adjustRightInd w:val="0"/>
        <w:spacing w:after="0" w:line="240" w:lineRule="atLeast"/>
        <w:ind w:firstLine="709"/>
        <w:contextualSpacing/>
        <w:jc w:val="both"/>
        <w:rPr>
          <w:rFonts w:ascii="Times New Roman" w:hAnsi="Times New Roman"/>
          <w:sz w:val="24"/>
          <w:szCs w:val="24"/>
          <w:lang w:eastAsia="en-US"/>
        </w:rPr>
      </w:pPr>
      <w:r>
        <w:rPr>
          <w:rFonts w:ascii="Times New Roman" w:hAnsi="Times New Roman"/>
          <w:sz w:val="24"/>
          <w:szCs w:val="24"/>
          <w:lang w:eastAsia="en-US"/>
        </w:rPr>
        <w:t>-</w:t>
      </w:r>
      <w:r w:rsidR="00815B04" w:rsidRPr="0062440D">
        <w:rPr>
          <w:rFonts w:ascii="Times New Roman" w:hAnsi="Times New Roman"/>
          <w:sz w:val="24"/>
          <w:szCs w:val="24"/>
          <w:lang w:eastAsia="en-US"/>
        </w:rPr>
        <w:t xml:space="preserve"> работал </w:t>
      </w:r>
      <w:proofErr w:type="gramStart"/>
      <w:r w:rsidR="00815B04" w:rsidRPr="0062440D">
        <w:rPr>
          <w:rFonts w:ascii="Times New Roman" w:hAnsi="Times New Roman"/>
          <w:sz w:val="24"/>
          <w:szCs w:val="24"/>
          <w:lang w:eastAsia="en-US"/>
        </w:rPr>
        <w:t>региональный</w:t>
      </w:r>
      <w:proofErr w:type="gramEnd"/>
      <w:r w:rsidR="00815B04" w:rsidRPr="0062440D">
        <w:rPr>
          <w:rFonts w:ascii="Times New Roman" w:hAnsi="Times New Roman"/>
          <w:sz w:val="24"/>
          <w:szCs w:val="24"/>
          <w:lang w:eastAsia="en-US"/>
        </w:rPr>
        <w:t xml:space="preserve"> ситуационный центр, созданный в 2017 году.</w:t>
      </w:r>
    </w:p>
    <w:p w:rsidR="00815B04" w:rsidRPr="0062440D" w:rsidRDefault="00815B04" w:rsidP="00815B04">
      <w:pPr>
        <w:widowControl w:val="0"/>
        <w:autoSpaceDE w:val="0"/>
        <w:autoSpaceDN w:val="0"/>
        <w:adjustRightInd w:val="0"/>
        <w:spacing w:after="0" w:line="240" w:lineRule="atLeast"/>
        <w:ind w:firstLine="709"/>
        <w:contextualSpacing/>
        <w:jc w:val="both"/>
        <w:rPr>
          <w:rFonts w:ascii="Times New Roman" w:hAnsi="Times New Roman"/>
          <w:sz w:val="24"/>
          <w:szCs w:val="24"/>
          <w:lang w:eastAsia="en-US"/>
        </w:rPr>
      </w:pPr>
      <w:r w:rsidRPr="0062440D">
        <w:rPr>
          <w:rFonts w:ascii="Times New Roman" w:hAnsi="Times New Roman"/>
          <w:sz w:val="24"/>
          <w:szCs w:val="24"/>
          <w:lang w:eastAsia="en-US"/>
        </w:rPr>
        <w:t xml:space="preserve">Кроме того, с 2018 года использовалась технология печати контрольных измерительных материалов в аудиториях и сканирования экзаменационных работ в штабах пунктов проведения экзаменов во всех муниципальных образованиях области. Данные технологии применяются также с целью информационной безопасности ЕГЭ. </w:t>
      </w:r>
    </w:p>
    <w:p w:rsidR="00815B04" w:rsidRPr="0062440D" w:rsidRDefault="00815B04" w:rsidP="00815B04">
      <w:pPr>
        <w:widowControl w:val="0"/>
        <w:autoSpaceDE w:val="0"/>
        <w:autoSpaceDN w:val="0"/>
        <w:adjustRightInd w:val="0"/>
        <w:spacing w:after="0" w:line="240" w:lineRule="atLeast"/>
        <w:ind w:firstLine="709"/>
        <w:contextualSpacing/>
        <w:jc w:val="both"/>
        <w:rPr>
          <w:rFonts w:ascii="Times New Roman" w:hAnsi="Times New Roman"/>
          <w:sz w:val="24"/>
          <w:szCs w:val="24"/>
          <w:lang w:eastAsia="en-US"/>
        </w:rPr>
      </w:pPr>
      <w:r w:rsidRPr="0062440D">
        <w:rPr>
          <w:rFonts w:ascii="Times New Roman" w:hAnsi="Times New Roman"/>
          <w:b/>
          <w:sz w:val="24"/>
          <w:szCs w:val="24"/>
          <w:lang w:eastAsia="en-US"/>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r w:rsidRPr="0062440D">
        <w:rPr>
          <w:rFonts w:ascii="Times New Roman" w:hAnsi="Times New Roman"/>
          <w:sz w:val="24"/>
          <w:szCs w:val="24"/>
          <w:lang w:eastAsia="en-US"/>
        </w:rPr>
        <w:t xml:space="preserve"> за 2018 год составила 1,81 %. На показатель в первую очередь повлияло снижение количества выпускников, принявших участие в дополнительных (сентябрьских) сроках по пересдаче единого государственного экзамена. В Белгородской области по итогам 2018 года выпускников на базе среднего общего образования обучалось 6199 обучающихся, в том числе по форме очно-заочного обучения.</w:t>
      </w:r>
    </w:p>
    <w:p w:rsidR="00815B04" w:rsidRPr="0062440D" w:rsidRDefault="00815B04" w:rsidP="00815B04">
      <w:pPr>
        <w:widowControl w:val="0"/>
        <w:autoSpaceDE w:val="0"/>
        <w:autoSpaceDN w:val="0"/>
        <w:adjustRightInd w:val="0"/>
        <w:spacing w:after="0" w:line="240" w:lineRule="atLeast"/>
        <w:ind w:firstLine="709"/>
        <w:contextualSpacing/>
        <w:jc w:val="both"/>
        <w:rPr>
          <w:rFonts w:ascii="Times New Roman" w:hAnsi="Times New Roman"/>
          <w:sz w:val="24"/>
          <w:szCs w:val="24"/>
          <w:lang w:eastAsia="en-US"/>
        </w:rPr>
      </w:pPr>
      <w:r w:rsidRPr="0062440D">
        <w:rPr>
          <w:rFonts w:ascii="Times New Roman" w:hAnsi="Times New Roman"/>
          <w:sz w:val="24"/>
          <w:szCs w:val="24"/>
          <w:lang w:eastAsia="en-US"/>
        </w:rPr>
        <w:t xml:space="preserve">Значение показателя по сравнению с 2017 годом значительно снизилось в следующих муниципальных </w:t>
      </w:r>
      <w:proofErr w:type="gramStart"/>
      <w:r w:rsidRPr="0062440D">
        <w:rPr>
          <w:rFonts w:ascii="Times New Roman" w:hAnsi="Times New Roman"/>
          <w:sz w:val="24"/>
          <w:szCs w:val="24"/>
          <w:lang w:eastAsia="en-US"/>
        </w:rPr>
        <w:t>образованиях</w:t>
      </w:r>
      <w:proofErr w:type="gramEnd"/>
      <w:r w:rsidRPr="0062440D">
        <w:rPr>
          <w:rFonts w:ascii="Times New Roman" w:hAnsi="Times New Roman"/>
          <w:sz w:val="24"/>
          <w:szCs w:val="24"/>
          <w:lang w:eastAsia="en-US"/>
        </w:rPr>
        <w:t xml:space="preserve"> области: </w:t>
      </w:r>
      <w:proofErr w:type="gramStart"/>
      <w:r w:rsidRPr="0062440D">
        <w:rPr>
          <w:rFonts w:ascii="Times New Roman" w:hAnsi="Times New Roman"/>
          <w:sz w:val="24"/>
          <w:szCs w:val="24"/>
          <w:lang w:eastAsia="en-US"/>
        </w:rPr>
        <w:t>Валуйском (2,5</w:t>
      </w:r>
      <w:r w:rsidR="00AF4381" w:rsidRPr="0062440D">
        <w:rPr>
          <w:rFonts w:ascii="Times New Roman" w:hAnsi="Times New Roman"/>
          <w:sz w:val="24"/>
          <w:szCs w:val="24"/>
          <w:lang w:eastAsia="en-US"/>
        </w:rPr>
        <w:t xml:space="preserve"> </w:t>
      </w:r>
      <w:r w:rsidRPr="0062440D">
        <w:rPr>
          <w:rFonts w:ascii="Times New Roman" w:hAnsi="Times New Roman"/>
          <w:sz w:val="24"/>
          <w:szCs w:val="24"/>
          <w:lang w:eastAsia="en-US"/>
        </w:rPr>
        <w:t>% – в 2017 году, 0,45</w:t>
      </w:r>
      <w:r w:rsidR="00AF4381" w:rsidRPr="0062440D">
        <w:rPr>
          <w:rFonts w:ascii="Times New Roman" w:hAnsi="Times New Roman"/>
          <w:sz w:val="24"/>
          <w:szCs w:val="24"/>
          <w:lang w:eastAsia="en-US"/>
        </w:rPr>
        <w:t xml:space="preserve"> </w:t>
      </w:r>
      <w:r w:rsidRPr="0062440D">
        <w:rPr>
          <w:rFonts w:ascii="Times New Roman" w:hAnsi="Times New Roman"/>
          <w:sz w:val="24"/>
          <w:szCs w:val="24"/>
          <w:lang w:eastAsia="en-US"/>
        </w:rPr>
        <w:t>% –</w:t>
      </w:r>
      <w:r w:rsidR="00AF4381" w:rsidRPr="0062440D">
        <w:rPr>
          <w:rFonts w:ascii="Times New Roman" w:hAnsi="Times New Roman"/>
          <w:sz w:val="24"/>
          <w:szCs w:val="24"/>
          <w:lang w:eastAsia="en-US"/>
        </w:rPr>
        <w:br/>
      </w:r>
      <w:r w:rsidRPr="0062440D">
        <w:rPr>
          <w:rFonts w:ascii="Times New Roman" w:hAnsi="Times New Roman"/>
          <w:sz w:val="24"/>
          <w:szCs w:val="24"/>
          <w:lang w:eastAsia="en-US"/>
        </w:rPr>
        <w:t>в 2018 году), Грайворонском (3,75</w:t>
      </w:r>
      <w:r w:rsidR="00AF4381" w:rsidRPr="0062440D">
        <w:rPr>
          <w:rFonts w:ascii="Times New Roman" w:hAnsi="Times New Roman"/>
          <w:sz w:val="24"/>
          <w:szCs w:val="24"/>
          <w:lang w:eastAsia="en-US"/>
        </w:rPr>
        <w:t xml:space="preserve"> </w:t>
      </w:r>
      <w:r w:rsidRPr="0062440D">
        <w:rPr>
          <w:rFonts w:ascii="Times New Roman" w:hAnsi="Times New Roman"/>
          <w:sz w:val="24"/>
          <w:szCs w:val="24"/>
          <w:lang w:eastAsia="en-US"/>
        </w:rPr>
        <w:t>% – в 2017 году, 1,82</w:t>
      </w:r>
      <w:r w:rsidR="00AF4381" w:rsidRPr="0062440D">
        <w:rPr>
          <w:rFonts w:ascii="Times New Roman" w:hAnsi="Times New Roman"/>
          <w:sz w:val="24"/>
          <w:szCs w:val="24"/>
          <w:lang w:eastAsia="en-US"/>
        </w:rPr>
        <w:t xml:space="preserve"> </w:t>
      </w:r>
      <w:r w:rsidRPr="0062440D">
        <w:rPr>
          <w:rFonts w:ascii="Times New Roman" w:hAnsi="Times New Roman"/>
          <w:sz w:val="24"/>
          <w:szCs w:val="24"/>
          <w:lang w:eastAsia="en-US"/>
        </w:rPr>
        <w:t>% – в 2018 году) и Яковлевском (1,98</w:t>
      </w:r>
      <w:r w:rsidR="00AF4381" w:rsidRPr="0062440D">
        <w:rPr>
          <w:rFonts w:ascii="Times New Roman" w:hAnsi="Times New Roman"/>
          <w:sz w:val="24"/>
          <w:szCs w:val="24"/>
          <w:lang w:eastAsia="en-US"/>
        </w:rPr>
        <w:t xml:space="preserve"> </w:t>
      </w:r>
      <w:r w:rsidRPr="0062440D">
        <w:rPr>
          <w:rFonts w:ascii="Times New Roman" w:hAnsi="Times New Roman"/>
          <w:sz w:val="24"/>
          <w:szCs w:val="24"/>
          <w:lang w:eastAsia="en-US"/>
        </w:rPr>
        <w:t xml:space="preserve">% – </w:t>
      </w:r>
      <w:r w:rsidR="00AF4381" w:rsidRPr="0062440D">
        <w:rPr>
          <w:rFonts w:ascii="Times New Roman" w:hAnsi="Times New Roman"/>
          <w:sz w:val="24"/>
          <w:szCs w:val="24"/>
          <w:lang w:eastAsia="en-US"/>
        </w:rPr>
        <w:t xml:space="preserve"> </w:t>
      </w:r>
      <w:r w:rsidRPr="0062440D">
        <w:rPr>
          <w:rFonts w:ascii="Times New Roman" w:hAnsi="Times New Roman"/>
          <w:sz w:val="24"/>
          <w:szCs w:val="24"/>
          <w:lang w:eastAsia="en-US"/>
        </w:rPr>
        <w:t>в 2017 году, 1,19 % – в 2018 г</w:t>
      </w:r>
      <w:r w:rsidR="00A26877">
        <w:rPr>
          <w:rFonts w:ascii="Times New Roman" w:hAnsi="Times New Roman"/>
          <w:sz w:val="24"/>
          <w:szCs w:val="24"/>
          <w:lang w:eastAsia="en-US"/>
        </w:rPr>
        <w:t>оду) городских округах, а также</w:t>
      </w:r>
      <w:r w:rsidR="00A26877">
        <w:rPr>
          <w:rFonts w:ascii="Times New Roman" w:hAnsi="Times New Roman"/>
          <w:sz w:val="24"/>
          <w:szCs w:val="24"/>
          <w:lang w:eastAsia="en-US"/>
        </w:rPr>
        <w:br/>
      </w:r>
      <w:r w:rsidRPr="0062440D">
        <w:rPr>
          <w:rFonts w:ascii="Times New Roman" w:hAnsi="Times New Roman"/>
          <w:sz w:val="24"/>
          <w:szCs w:val="24"/>
          <w:lang w:eastAsia="en-US"/>
        </w:rPr>
        <w:t>в Ракитянском (0,76</w:t>
      </w:r>
      <w:r w:rsidR="00AF4381" w:rsidRPr="0062440D">
        <w:rPr>
          <w:rFonts w:ascii="Times New Roman" w:hAnsi="Times New Roman"/>
          <w:sz w:val="24"/>
          <w:szCs w:val="24"/>
          <w:lang w:eastAsia="en-US"/>
        </w:rPr>
        <w:t xml:space="preserve"> </w:t>
      </w:r>
      <w:r w:rsidRPr="0062440D">
        <w:rPr>
          <w:rFonts w:ascii="Times New Roman" w:hAnsi="Times New Roman"/>
          <w:sz w:val="24"/>
          <w:szCs w:val="24"/>
          <w:lang w:eastAsia="en-US"/>
        </w:rPr>
        <w:t xml:space="preserve">% – в 2017 году, 0,69 % – в 2018 году), Ровеньском (3% – </w:t>
      </w:r>
      <w:r w:rsidR="00AF4381" w:rsidRPr="0062440D">
        <w:rPr>
          <w:rFonts w:ascii="Times New Roman" w:hAnsi="Times New Roman"/>
          <w:sz w:val="24"/>
          <w:szCs w:val="24"/>
          <w:lang w:eastAsia="en-US"/>
        </w:rPr>
        <w:t xml:space="preserve"> </w:t>
      </w:r>
      <w:r w:rsidRPr="0062440D">
        <w:rPr>
          <w:rFonts w:ascii="Times New Roman" w:hAnsi="Times New Roman"/>
          <w:sz w:val="24"/>
          <w:szCs w:val="24"/>
          <w:lang w:eastAsia="en-US"/>
        </w:rPr>
        <w:t>в 2017 году, 2,06 % – в 2018 году) и Чернянском (3,36</w:t>
      </w:r>
      <w:r w:rsidR="00AF4381" w:rsidRPr="0062440D">
        <w:rPr>
          <w:rFonts w:ascii="Times New Roman" w:hAnsi="Times New Roman"/>
          <w:sz w:val="24"/>
          <w:szCs w:val="24"/>
          <w:lang w:eastAsia="en-US"/>
        </w:rPr>
        <w:t xml:space="preserve"> </w:t>
      </w:r>
      <w:r w:rsidRPr="0062440D">
        <w:rPr>
          <w:rFonts w:ascii="Times New Roman" w:hAnsi="Times New Roman"/>
          <w:sz w:val="24"/>
          <w:szCs w:val="24"/>
          <w:lang w:eastAsia="en-US"/>
        </w:rPr>
        <w:t>% – в 2017 году, 2,82</w:t>
      </w:r>
      <w:r w:rsidR="00AF4381" w:rsidRPr="0062440D">
        <w:rPr>
          <w:rFonts w:ascii="Times New Roman" w:hAnsi="Times New Roman"/>
          <w:sz w:val="24"/>
          <w:szCs w:val="24"/>
          <w:lang w:eastAsia="en-US"/>
        </w:rPr>
        <w:t xml:space="preserve"> </w:t>
      </w:r>
      <w:r w:rsidRPr="0062440D">
        <w:rPr>
          <w:rFonts w:ascii="Times New Roman" w:hAnsi="Times New Roman"/>
          <w:sz w:val="24"/>
          <w:szCs w:val="24"/>
          <w:lang w:eastAsia="en-US"/>
        </w:rPr>
        <w:t>% – в 2018</w:t>
      </w:r>
      <w:proofErr w:type="gramEnd"/>
      <w:r w:rsidRPr="0062440D">
        <w:rPr>
          <w:rFonts w:ascii="Times New Roman" w:hAnsi="Times New Roman"/>
          <w:sz w:val="24"/>
          <w:szCs w:val="24"/>
          <w:lang w:eastAsia="en-US"/>
        </w:rPr>
        <w:t xml:space="preserve"> году) районах. Снижение показателя свидетельствует об эффективности деятельности ОМСУ.</w:t>
      </w:r>
    </w:p>
    <w:p w:rsidR="00815B04" w:rsidRPr="0062440D" w:rsidRDefault="00815B04"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sidRPr="0062440D">
        <w:rPr>
          <w:rFonts w:ascii="Times New Roman" w:hAnsi="Times New Roman"/>
          <w:sz w:val="24"/>
          <w:szCs w:val="24"/>
          <w:lang w:eastAsia="en-US"/>
        </w:rPr>
        <w:lastRenderedPageBreak/>
        <w:t>Стопроцентный уровень выдачи аттестатов второй год подряд обеспечен в Новооскольском городском округе и Вейделевском районе. Также нужно отметить работу Прохоровского района, в котором доля выпускников муниципальных общеобразовательных учреждений, не получивших аттестат о среднем (полном) образовании,</w:t>
      </w:r>
      <w:r w:rsidR="00AF4381" w:rsidRPr="0062440D">
        <w:rPr>
          <w:rFonts w:ascii="Times New Roman" w:hAnsi="Times New Roman"/>
          <w:sz w:val="24"/>
          <w:szCs w:val="24"/>
          <w:lang w:eastAsia="en-US"/>
        </w:rPr>
        <w:br/>
      </w:r>
      <w:r w:rsidRPr="0062440D">
        <w:rPr>
          <w:rFonts w:ascii="Times New Roman" w:hAnsi="Times New Roman"/>
          <w:sz w:val="24"/>
          <w:szCs w:val="24"/>
          <w:lang w:eastAsia="en-US"/>
        </w:rPr>
        <w:t>в 2017 году составила 3,45%, а по итогам отчетного года все выпускники района получили аттестаты.</w:t>
      </w:r>
    </w:p>
    <w:p w:rsidR="00815B04" w:rsidRPr="0062440D" w:rsidRDefault="00815B04"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sidRPr="0062440D">
        <w:rPr>
          <w:rFonts w:ascii="Times New Roman" w:hAnsi="Times New Roman"/>
          <w:sz w:val="24"/>
          <w:szCs w:val="24"/>
          <w:lang w:eastAsia="en-US"/>
        </w:rPr>
        <w:t xml:space="preserve">Отстающим территориям в </w:t>
      </w:r>
      <w:proofErr w:type="gramStart"/>
      <w:r w:rsidRPr="0062440D">
        <w:rPr>
          <w:rFonts w:ascii="Times New Roman" w:hAnsi="Times New Roman"/>
          <w:sz w:val="24"/>
          <w:szCs w:val="24"/>
          <w:lang w:eastAsia="en-US"/>
        </w:rPr>
        <w:t>целях</w:t>
      </w:r>
      <w:proofErr w:type="gramEnd"/>
      <w:r w:rsidRPr="0062440D">
        <w:rPr>
          <w:rFonts w:ascii="Times New Roman" w:hAnsi="Times New Roman"/>
          <w:sz w:val="24"/>
          <w:szCs w:val="24"/>
          <w:lang w:eastAsia="en-US"/>
        </w:rPr>
        <w:t xml:space="preserve"> снижения значения показателя </w:t>
      </w:r>
      <w:r w:rsidR="00AF4381" w:rsidRPr="0062440D">
        <w:rPr>
          <w:rFonts w:ascii="Times New Roman" w:hAnsi="Times New Roman"/>
          <w:sz w:val="24"/>
          <w:szCs w:val="24"/>
          <w:lang w:eastAsia="en-US"/>
        </w:rPr>
        <w:t>д</w:t>
      </w:r>
      <w:r w:rsidRPr="0062440D">
        <w:rPr>
          <w:rFonts w:ascii="Times New Roman" w:hAnsi="Times New Roman"/>
          <w:sz w:val="24"/>
          <w:szCs w:val="24"/>
          <w:lang w:eastAsia="en-US"/>
        </w:rPr>
        <w:t>епартамент образования области рекомендовал разработать и реализовать муниципальные «дорожные карты» по повышению уровня сдачи единого государственного экзамена.</w:t>
      </w:r>
    </w:p>
    <w:p w:rsidR="00815B04" w:rsidRPr="0062440D" w:rsidRDefault="00815B04"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sidRPr="0062440D">
        <w:rPr>
          <w:rFonts w:ascii="Times New Roman" w:hAnsi="Times New Roman"/>
          <w:sz w:val="24"/>
          <w:szCs w:val="24"/>
          <w:lang w:eastAsia="en-US"/>
        </w:rPr>
        <w:t xml:space="preserve">Для повышения качества сдачи ЕГЭ </w:t>
      </w:r>
      <w:r w:rsidRPr="0062440D">
        <w:rPr>
          <w:rFonts w:ascii="Times New Roman" w:hAnsi="Times New Roman"/>
          <w:sz w:val="24"/>
          <w:szCs w:val="24"/>
          <w:u w:val="single"/>
          <w:lang w:eastAsia="en-US"/>
        </w:rPr>
        <w:t>проведены следующие подготовительные мероприятия</w:t>
      </w:r>
      <w:r w:rsidRPr="0062440D">
        <w:rPr>
          <w:rFonts w:ascii="Times New Roman" w:hAnsi="Times New Roman"/>
          <w:sz w:val="24"/>
          <w:szCs w:val="24"/>
          <w:lang w:eastAsia="en-US"/>
        </w:rPr>
        <w:t>:</w:t>
      </w:r>
    </w:p>
    <w:p w:rsidR="00815B04" w:rsidRPr="0062440D" w:rsidRDefault="00F02EA7"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w:t>
      </w:r>
      <w:r w:rsidR="00815B04" w:rsidRPr="0062440D">
        <w:rPr>
          <w:rFonts w:ascii="Times New Roman" w:hAnsi="Times New Roman"/>
          <w:sz w:val="24"/>
          <w:szCs w:val="24"/>
          <w:lang w:eastAsia="en-US"/>
        </w:rPr>
        <w:t xml:space="preserve"> дистанционное обучение для руководителей ППЭ, членов ГЭК и технических специалистов на платформе Рустест; </w:t>
      </w:r>
    </w:p>
    <w:p w:rsidR="00815B04" w:rsidRPr="0062440D" w:rsidRDefault="00F02EA7"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w:t>
      </w:r>
      <w:r w:rsidR="00815B04" w:rsidRPr="0062440D">
        <w:rPr>
          <w:rFonts w:ascii="Times New Roman" w:hAnsi="Times New Roman"/>
          <w:sz w:val="24"/>
          <w:szCs w:val="24"/>
          <w:lang w:eastAsia="en-US"/>
        </w:rPr>
        <w:t xml:space="preserve"> региональные тренировочные мероприятия по технологиям печати полного комплекта ЭМ в аудиториях и перевод бланков в электронный вид; </w:t>
      </w:r>
    </w:p>
    <w:p w:rsidR="00815B04" w:rsidRPr="0062440D" w:rsidRDefault="00F02EA7"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w:t>
      </w:r>
      <w:r w:rsidR="00815B04" w:rsidRPr="0062440D">
        <w:rPr>
          <w:rFonts w:ascii="Times New Roman" w:hAnsi="Times New Roman"/>
          <w:sz w:val="24"/>
          <w:szCs w:val="24"/>
          <w:lang w:eastAsia="en-US"/>
        </w:rPr>
        <w:t xml:space="preserve"> дистанционное обучение для организаторов в аудиториях, организаторов вне аудитории и ассистентов; </w:t>
      </w:r>
    </w:p>
    <w:p w:rsidR="00815B04" w:rsidRPr="0062440D" w:rsidRDefault="00F02EA7"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w:t>
      </w:r>
      <w:r w:rsidR="00815B04" w:rsidRPr="0062440D">
        <w:rPr>
          <w:rFonts w:ascii="Times New Roman" w:hAnsi="Times New Roman"/>
          <w:sz w:val="24"/>
          <w:szCs w:val="24"/>
          <w:lang w:eastAsia="en-US"/>
        </w:rPr>
        <w:t xml:space="preserve"> тренировочные мероприятия ЕГЭ по русскому языку, математике профильного уровня, с участием выпускников и применением технологии печати полного комплекта ЭМ и перевода их в электронный вид и на иностранный язык без участия выпускников; </w:t>
      </w:r>
    </w:p>
    <w:p w:rsidR="00815B04" w:rsidRPr="0062440D" w:rsidRDefault="00F02EA7"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w:t>
      </w:r>
      <w:r w:rsidR="00815B04" w:rsidRPr="0062440D">
        <w:rPr>
          <w:rFonts w:ascii="Times New Roman" w:hAnsi="Times New Roman"/>
          <w:sz w:val="24"/>
          <w:szCs w:val="24"/>
          <w:lang w:eastAsia="en-US"/>
        </w:rPr>
        <w:t xml:space="preserve"> всероссийская апробация технологии печати КИМ в ППЭ с участием выпускников 11 классов. </w:t>
      </w:r>
    </w:p>
    <w:p w:rsidR="00815B04" w:rsidRPr="0062440D" w:rsidRDefault="00815B04"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sidRPr="0062440D">
        <w:rPr>
          <w:rFonts w:ascii="Times New Roman" w:hAnsi="Times New Roman"/>
          <w:sz w:val="24"/>
          <w:szCs w:val="24"/>
          <w:u w:val="single"/>
          <w:lang w:eastAsia="en-US"/>
        </w:rPr>
        <w:t xml:space="preserve">Задачи </w:t>
      </w:r>
      <w:r w:rsidRPr="0062440D">
        <w:rPr>
          <w:rFonts w:ascii="Times New Roman" w:hAnsi="Times New Roman"/>
          <w:sz w:val="24"/>
          <w:szCs w:val="24"/>
        </w:rPr>
        <w:t>д</w:t>
      </w:r>
      <w:r w:rsidRPr="0062440D">
        <w:rPr>
          <w:rFonts w:ascii="Times New Roman" w:hAnsi="Times New Roman"/>
          <w:sz w:val="24"/>
          <w:szCs w:val="24"/>
          <w:u w:val="single"/>
          <w:lang w:eastAsia="en-US"/>
        </w:rPr>
        <w:t>епартамента образования области на перспективу решения проблем сдачи ЕГЭ</w:t>
      </w:r>
      <w:r w:rsidRPr="0062440D">
        <w:rPr>
          <w:rFonts w:ascii="Times New Roman" w:hAnsi="Times New Roman"/>
          <w:sz w:val="24"/>
          <w:szCs w:val="24"/>
          <w:lang w:eastAsia="en-US"/>
        </w:rPr>
        <w:t>:</w:t>
      </w:r>
    </w:p>
    <w:p w:rsidR="00815B04" w:rsidRPr="0062440D" w:rsidRDefault="00F02EA7"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w:t>
      </w:r>
      <w:r w:rsidR="00815B04" w:rsidRPr="0062440D">
        <w:rPr>
          <w:rFonts w:ascii="Times New Roman" w:hAnsi="Times New Roman"/>
          <w:sz w:val="24"/>
          <w:szCs w:val="24"/>
          <w:lang w:eastAsia="en-US"/>
        </w:rPr>
        <w:t xml:space="preserve"> проведение </w:t>
      </w:r>
      <w:proofErr w:type="gramStart"/>
      <w:r w:rsidR="00815B04" w:rsidRPr="0062440D">
        <w:rPr>
          <w:rFonts w:ascii="Times New Roman" w:hAnsi="Times New Roman"/>
          <w:sz w:val="24"/>
          <w:szCs w:val="24"/>
          <w:lang w:eastAsia="en-US"/>
        </w:rPr>
        <w:t>комплексного</w:t>
      </w:r>
      <w:proofErr w:type="gramEnd"/>
      <w:r w:rsidR="00815B04" w:rsidRPr="0062440D">
        <w:rPr>
          <w:rFonts w:ascii="Times New Roman" w:hAnsi="Times New Roman"/>
          <w:sz w:val="24"/>
          <w:szCs w:val="24"/>
          <w:lang w:eastAsia="en-US"/>
        </w:rPr>
        <w:t xml:space="preserve"> анализа результатов ЭГЭ, ОГЭ, ВПР, НИКО и рассмотрение анализа с руководителями образовательных организаций на родительских собраниях;</w:t>
      </w:r>
    </w:p>
    <w:p w:rsidR="00815B04" w:rsidRPr="0062440D" w:rsidRDefault="00F02EA7"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w:t>
      </w:r>
      <w:r w:rsidR="00815B04" w:rsidRPr="0062440D">
        <w:rPr>
          <w:rFonts w:ascii="Times New Roman" w:hAnsi="Times New Roman"/>
          <w:sz w:val="24"/>
          <w:szCs w:val="24"/>
          <w:lang w:eastAsia="en-US"/>
        </w:rPr>
        <w:t xml:space="preserve"> изучение качества управленческих команд школ с помощью проведения мониторинга «стабильности» образовательных результатов;</w:t>
      </w:r>
    </w:p>
    <w:p w:rsidR="00815B04" w:rsidRPr="0062440D" w:rsidRDefault="00F02EA7"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w:t>
      </w:r>
      <w:r w:rsidR="00815B04" w:rsidRPr="0062440D">
        <w:rPr>
          <w:rFonts w:ascii="Times New Roman" w:hAnsi="Times New Roman"/>
          <w:sz w:val="24"/>
          <w:szCs w:val="24"/>
          <w:lang w:eastAsia="en-US"/>
        </w:rPr>
        <w:t xml:space="preserve"> проведение анализа профессиональных затруднений учителей и разработка серии мастер-классов, круглых столов, методических выездов с учителями, работающими в 9, 11 классах (совершенствование методической работы);</w:t>
      </w:r>
      <w:r w:rsidR="00815B04" w:rsidRPr="0062440D">
        <w:rPr>
          <w:rFonts w:ascii="Times New Roman" w:hAnsi="Times New Roman"/>
          <w:sz w:val="24"/>
          <w:szCs w:val="24"/>
        </w:rPr>
        <w:t xml:space="preserve"> </w:t>
      </w:r>
    </w:p>
    <w:p w:rsidR="00815B04" w:rsidRPr="0062440D" w:rsidRDefault="00F02EA7"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w:t>
      </w:r>
      <w:r w:rsidR="00815B04" w:rsidRPr="0062440D">
        <w:rPr>
          <w:rFonts w:ascii="Times New Roman" w:hAnsi="Times New Roman"/>
          <w:sz w:val="24"/>
          <w:szCs w:val="24"/>
          <w:lang w:eastAsia="en-US"/>
        </w:rPr>
        <w:t xml:space="preserve"> проведение анализа календарно-тематического планирования учителей на наличие форм и методов подготовки обучающихся к ЕГЭ и внутришкольного контроля;</w:t>
      </w:r>
    </w:p>
    <w:p w:rsidR="00815B04" w:rsidRPr="0062440D" w:rsidRDefault="00F02EA7"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w:t>
      </w:r>
      <w:r w:rsidR="00815B04" w:rsidRPr="0062440D">
        <w:rPr>
          <w:rFonts w:ascii="Times New Roman" w:hAnsi="Times New Roman"/>
          <w:sz w:val="24"/>
          <w:szCs w:val="24"/>
          <w:lang w:eastAsia="en-US"/>
        </w:rPr>
        <w:t xml:space="preserve"> организация контроля проведения учителями занятий с отстающими учениками и одаренными обучающимися, корректировка планы работы;</w:t>
      </w:r>
    </w:p>
    <w:p w:rsidR="00815B04" w:rsidRPr="0062440D" w:rsidRDefault="00F02EA7"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w:t>
      </w:r>
      <w:r w:rsidR="00815B04" w:rsidRPr="0062440D">
        <w:rPr>
          <w:rFonts w:ascii="Times New Roman" w:hAnsi="Times New Roman"/>
          <w:sz w:val="24"/>
          <w:szCs w:val="24"/>
          <w:lang w:eastAsia="en-US"/>
        </w:rPr>
        <w:t xml:space="preserve"> актуализация информации на школьных </w:t>
      </w:r>
      <w:proofErr w:type="gramStart"/>
      <w:r w:rsidR="00815B04" w:rsidRPr="0062440D">
        <w:rPr>
          <w:rFonts w:ascii="Times New Roman" w:hAnsi="Times New Roman"/>
          <w:sz w:val="24"/>
          <w:szCs w:val="24"/>
          <w:lang w:eastAsia="en-US"/>
        </w:rPr>
        <w:t>стендах</w:t>
      </w:r>
      <w:proofErr w:type="gramEnd"/>
      <w:r w:rsidR="00815B04" w:rsidRPr="0062440D">
        <w:rPr>
          <w:rFonts w:ascii="Times New Roman" w:hAnsi="Times New Roman"/>
          <w:sz w:val="24"/>
          <w:szCs w:val="24"/>
          <w:lang w:eastAsia="en-US"/>
        </w:rPr>
        <w:t>, сайтах по вопросам ГИА;</w:t>
      </w:r>
    </w:p>
    <w:p w:rsidR="00815B04" w:rsidRPr="0062440D" w:rsidRDefault="00F02EA7"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w:t>
      </w:r>
      <w:r w:rsidR="00815B04" w:rsidRPr="0062440D">
        <w:rPr>
          <w:rFonts w:ascii="Times New Roman" w:hAnsi="Times New Roman"/>
          <w:sz w:val="24"/>
          <w:szCs w:val="24"/>
          <w:lang w:eastAsia="en-US"/>
        </w:rPr>
        <w:t xml:space="preserve"> активизация </w:t>
      </w:r>
      <w:proofErr w:type="gramStart"/>
      <w:r w:rsidR="00815B04" w:rsidRPr="0062440D">
        <w:rPr>
          <w:rFonts w:ascii="Times New Roman" w:hAnsi="Times New Roman"/>
          <w:sz w:val="24"/>
          <w:szCs w:val="24"/>
          <w:lang w:eastAsia="en-US"/>
        </w:rPr>
        <w:t>информационно-просветительской</w:t>
      </w:r>
      <w:proofErr w:type="gramEnd"/>
      <w:r w:rsidR="00815B04" w:rsidRPr="0062440D">
        <w:rPr>
          <w:rFonts w:ascii="Times New Roman" w:hAnsi="Times New Roman"/>
          <w:sz w:val="24"/>
          <w:szCs w:val="24"/>
          <w:lang w:eastAsia="en-US"/>
        </w:rPr>
        <w:t xml:space="preserve"> работы через использование интернет-технологий образовательных сайтов, проведение родительских собраний;</w:t>
      </w:r>
    </w:p>
    <w:p w:rsidR="00815B04" w:rsidRPr="0062440D" w:rsidRDefault="00F02EA7"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w:t>
      </w:r>
      <w:r w:rsidR="00815B04" w:rsidRPr="0062440D">
        <w:rPr>
          <w:rFonts w:ascii="Times New Roman" w:hAnsi="Times New Roman"/>
          <w:sz w:val="24"/>
          <w:szCs w:val="24"/>
          <w:lang w:eastAsia="en-US"/>
        </w:rPr>
        <w:t xml:space="preserve"> проработка механизма распространения позитивных школьных практик;</w:t>
      </w:r>
    </w:p>
    <w:p w:rsidR="00815B04" w:rsidRPr="0062440D" w:rsidRDefault="00F02EA7"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w:t>
      </w:r>
      <w:r w:rsidR="00815B04" w:rsidRPr="0062440D">
        <w:rPr>
          <w:rFonts w:ascii="Times New Roman" w:hAnsi="Times New Roman"/>
          <w:sz w:val="24"/>
          <w:szCs w:val="24"/>
          <w:lang w:eastAsia="en-US"/>
        </w:rPr>
        <w:t xml:space="preserve"> разработка «дорожных карт» по подготовке и проведению ГИА в 2019/2020 учебном году и постановка на контроль их исполнение.</w:t>
      </w:r>
    </w:p>
    <w:p w:rsidR="00815B04" w:rsidRPr="0062440D" w:rsidRDefault="00815B04" w:rsidP="00027D06">
      <w:pPr>
        <w:widowControl w:val="0"/>
        <w:autoSpaceDE w:val="0"/>
        <w:autoSpaceDN w:val="0"/>
        <w:adjustRightInd w:val="0"/>
        <w:spacing w:after="0" w:line="252" w:lineRule="auto"/>
        <w:ind w:firstLine="709"/>
        <w:contextualSpacing/>
        <w:jc w:val="both"/>
        <w:rPr>
          <w:rFonts w:ascii="Times New Roman" w:hAnsi="Times New Roman"/>
          <w:sz w:val="24"/>
          <w:szCs w:val="24"/>
          <w:lang w:eastAsia="en-US"/>
        </w:rPr>
      </w:pPr>
      <w:r w:rsidRPr="0062440D">
        <w:rPr>
          <w:rFonts w:ascii="Times New Roman" w:hAnsi="Times New Roman"/>
          <w:sz w:val="24"/>
          <w:szCs w:val="24"/>
          <w:lang w:eastAsia="en-US"/>
        </w:rPr>
        <w:t xml:space="preserve">С октября по декабрь 2019 года запланировано проведение муниципальных родительских собраний, пробных муниципальных итоговых сочинений. Под контролем находится работа общеобразовательных организаций, показавших необъективные результаты при </w:t>
      </w:r>
      <w:proofErr w:type="gramStart"/>
      <w:r w:rsidRPr="0062440D">
        <w:rPr>
          <w:rFonts w:ascii="Times New Roman" w:hAnsi="Times New Roman"/>
          <w:sz w:val="24"/>
          <w:szCs w:val="24"/>
          <w:lang w:eastAsia="en-US"/>
        </w:rPr>
        <w:t>написании</w:t>
      </w:r>
      <w:proofErr w:type="gramEnd"/>
      <w:r w:rsidRPr="0062440D">
        <w:rPr>
          <w:rFonts w:ascii="Times New Roman" w:hAnsi="Times New Roman"/>
          <w:sz w:val="24"/>
          <w:szCs w:val="24"/>
          <w:lang w:eastAsia="en-US"/>
        </w:rPr>
        <w:t xml:space="preserve"> ВПР в 2018 году,</w:t>
      </w:r>
      <w:r w:rsidRPr="0062440D">
        <w:rPr>
          <w:rFonts w:ascii="Times New Roman" w:hAnsi="Times New Roman"/>
          <w:sz w:val="24"/>
          <w:szCs w:val="24"/>
        </w:rPr>
        <w:t xml:space="preserve"> </w:t>
      </w:r>
      <w:r w:rsidRPr="0062440D">
        <w:rPr>
          <w:rFonts w:ascii="Times New Roman" w:hAnsi="Times New Roman"/>
          <w:sz w:val="24"/>
          <w:szCs w:val="24"/>
          <w:lang w:eastAsia="en-US"/>
        </w:rPr>
        <w:t>опубликованных на сайте Рособрнадзора.</w:t>
      </w:r>
    </w:p>
    <w:p w:rsidR="00815B04" w:rsidRPr="0062440D" w:rsidRDefault="00815B04" w:rsidP="00027D06">
      <w:pPr>
        <w:pStyle w:val="af3"/>
        <w:widowControl w:val="0"/>
        <w:spacing w:before="0" w:after="0" w:line="252" w:lineRule="auto"/>
        <w:ind w:firstLine="709"/>
        <w:contextualSpacing/>
        <w:jc w:val="center"/>
        <w:rPr>
          <w:rFonts w:ascii="Times New Roman" w:hAnsi="Times New Roman"/>
          <w:b/>
          <w:color w:val="auto"/>
          <w:sz w:val="24"/>
          <w:szCs w:val="24"/>
        </w:rPr>
      </w:pPr>
    </w:p>
    <w:p w:rsidR="00815B04" w:rsidRPr="0062440D" w:rsidRDefault="00815B04" w:rsidP="00027D06">
      <w:pPr>
        <w:pStyle w:val="af3"/>
        <w:widowControl w:val="0"/>
        <w:spacing w:before="0" w:after="0" w:line="252" w:lineRule="auto"/>
        <w:contextualSpacing/>
        <w:jc w:val="center"/>
        <w:rPr>
          <w:rFonts w:ascii="Times New Roman" w:hAnsi="Times New Roman"/>
          <w:b/>
          <w:caps w:val="0"/>
          <w:color w:val="auto"/>
          <w:spacing w:val="0"/>
          <w:sz w:val="24"/>
          <w:szCs w:val="24"/>
        </w:rPr>
      </w:pPr>
      <w:r w:rsidRPr="0062440D">
        <w:rPr>
          <w:rFonts w:ascii="Times New Roman" w:hAnsi="Times New Roman"/>
          <w:b/>
          <w:caps w:val="0"/>
          <w:color w:val="auto"/>
          <w:spacing w:val="0"/>
          <w:sz w:val="24"/>
          <w:szCs w:val="24"/>
        </w:rPr>
        <w:t xml:space="preserve">13. Доля муниципальных общеобразовательных учреждений, соответствующих </w:t>
      </w:r>
      <w:proofErr w:type="gramStart"/>
      <w:r w:rsidRPr="0062440D">
        <w:rPr>
          <w:rFonts w:ascii="Times New Roman" w:hAnsi="Times New Roman"/>
          <w:b/>
          <w:caps w:val="0"/>
          <w:color w:val="auto"/>
          <w:spacing w:val="0"/>
          <w:sz w:val="24"/>
          <w:szCs w:val="24"/>
        </w:rPr>
        <w:t>современным</w:t>
      </w:r>
      <w:proofErr w:type="gramEnd"/>
    </w:p>
    <w:p w:rsidR="00815B04" w:rsidRPr="0062440D" w:rsidRDefault="00815B04" w:rsidP="00027D06">
      <w:pPr>
        <w:pStyle w:val="af3"/>
        <w:widowControl w:val="0"/>
        <w:spacing w:before="0" w:after="0" w:line="252" w:lineRule="auto"/>
        <w:contextualSpacing/>
        <w:jc w:val="center"/>
        <w:rPr>
          <w:rFonts w:ascii="Times New Roman" w:hAnsi="Times New Roman"/>
          <w:b/>
          <w:caps w:val="0"/>
          <w:color w:val="auto"/>
          <w:spacing w:val="0"/>
          <w:sz w:val="24"/>
          <w:szCs w:val="24"/>
        </w:rPr>
      </w:pPr>
      <w:r w:rsidRPr="0062440D">
        <w:rPr>
          <w:rFonts w:ascii="Times New Roman" w:hAnsi="Times New Roman"/>
          <w:b/>
          <w:caps w:val="0"/>
          <w:color w:val="auto"/>
          <w:spacing w:val="0"/>
          <w:sz w:val="24"/>
          <w:szCs w:val="24"/>
        </w:rPr>
        <w:t xml:space="preserve">требованиям обучения, в </w:t>
      </w:r>
      <w:proofErr w:type="gramStart"/>
      <w:r w:rsidRPr="0062440D">
        <w:rPr>
          <w:rFonts w:ascii="Times New Roman" w:hAnsi="Times New Roman"/>
          <w:b/>
          <w:caps w:val="0"/>
          <w:color w:val="auto"/>
          <w:spacing w:val="0"/>
          <w:sz w:val="24"/>
          <w:szCs w:val="24"/>
        </w:rPr>
        <w:t>общем</w:t>
      </w:r>
      <w:proofErr w:type="gramEnd"/>
      <w:r w:rsidRPr="0062440D">
        <w:rPr>
          <w:rFonts w:ascii="Times New Roman" w:hAnsi="Times New Roman"/>
          <w:b/>
          <w:caps w:val="0"/>
          <w:color w:val="auto"/>
          <w:spacing w:val="0"/>
          <w:sz w:val="24"/>
          <w:szCs w:val="24"/>
        </w:rPr>
        <w:t xml:space="preserve"> количестве муниципальных общеобразовательных учреждений (%)</w:t>
      </w:r>
    </w:p>
    <w:p w:rsidR="00815B04" w:rsidRPr="0062440D" w:rsidRDefault="00815B04" w:rsidP="00027D06">
      <w:pPr>
        <w:widowControl w:val="0"/>
        <w:spacing w:after="0" w:line="252" w:lineRule="auto"/>
        <w:ind w:firstLine="709"/>
        <w:contextualSpacing/>
        <w:rPr>
          <w:rFonts w:ascii="Times New Roman" w:hAnsi="Times New Roman"/>
          <w:sz w:val="24"/>
          <w:szCs w:val="24"/>
        </w:rPr>
      </w:pPr>
    </w:p>
    <w:p w:rsidR="00815B04" w:rsidRPr="0062440D" w:rsidRDefault="00815B04" w:rsidP="00027D06">
      <w:pPr>
        <w:widowControl w:val="0"/>
        <w:spacing w:after="0" w:line="252" w:lineRule="auto"/>
        <w:ind w:firstLine="709"/>
        <w:contextualSpacing/>
        <w:jc w:val="both"/>
        <w:rPr>
          <w:rFonts w:ascii="Times New Roman" w:hAnsi="Times New Roman"/>
          <w:sz w:val="24"/>
          <w:szCs w:val="24"/>
        </w:rPr>
      </w:pPr>
      <w:r w:rsidRPr="0062440D">
        <w:rPr>
          <w:rFonts w:ascii="Times New Roman" w:hAnsi="Times New Roman"/>
          <w:sz w:val="24"/>
          <w:szCs w:val="24"/>
        </w:rPr>
        <w:t xml:space="preserve">В целях укрепления материально-технической базы общеобразовательных организаций, повышения уровня развития инфраструктуры в 2018 году в </w:t>
      </w:r>
      <w:r w:rsidR="00027D06" w:rsidRPr="0062440D">
        <w:rPr>
          <w:rFonts w:ascii="Times New Roman" w:hAnsi="Times New Roman"/>
          <w:sz w:val="24"/>
          <w:szCs w:val="24"/>
        </w:rPr>
        <w:t>области введены</w:t>
      </w:r>
      <w:r w:rsidR="00027D06" w:rsidRPr="0062440D">
        <w:rPr>
          <w:rFonts w:ascii="Times New Roman" w:hAnsi="Times New Roman"/>
          <w:sz w:val="24"/>
          <w:szCs w:val="24"/>
        </w:rPr>
        <w:br/>
      </w:r>
      <w:r w:rsidRPr="0062440D">
        <w:rPr>
          <w:rFonts w:ascii="Times New Roman" w:hAnsi="Times New Roman"/>
          <w:sz w:val="24"/>
          <w:szCs w:val="24"/>
        </w:rPr>
        <w:t>10 школ после капитального ремонта.</w:t>
      </w:r>
    </w:p>
    <w:p w:rsidR="00815B04" w:rsidRPr="0062440D" w:rsidRDefault="00815B04" w:rsidP="00027D06">
      <w:pPr>
        <w:widowControl w:val="0"/>
        <w:spacing w:after="0" w:line="252" w:lineRule="auto"/>
        <w:ind w:firstLine="709"/>
        <w:contextualSpacing/>
        <w:jc w:val="both"/>
        <w:rPr>
          <w:rFonts w:ascii="Times New Roman" w:hAnsi="Times New Roman"/>
          <w:sz w:val="24"/>
          <w:szCs w:val="24"/>
        </w:rPr>
      </w:pPr>
      <w:r w:rsidRPr="0062440D">
        <w:rPr>
          <w:rFonts w:ascii="Times New Roman" w:hAnsi="Times New Roman"/>
          <w:sz w:val="24"/>
          <w:szCs w:val="24"/>
        </w:rPr>
        <w:t xml:space="preserve">План мероприятий «Изменения в отраслях социальной сферы, направленный на повышение эффективности образования и науки» позволяет в полном объеме реализовать одну из целей образования региона </w:t>
      </w:r>
      <w:r w:rsidRPr="0062440D">
        <w:rPr>
          <w:rFonts w:ascii="Times New Roman" w:hAnsi="Times New Roman"/>
          <w:sz w:val="24"/>
          <w:szCs w:val="24"/>
        </w:rPr>
        <w:noBreakHyphen/>
        <w:t xml:space="preserve"> получение белгородскими школьниками качественного образования.</w:t>
      </w:r>
    </w:p>
    <w:p w:rsidR="00815B04" w:rsidRPr="0062440D" w:rsidRDefault="00815B04" w:rsidP="00027D06">
      <w:pPr>
        <w:widowControl w:val="0"/>
        <w:spacing w:after="0" w:line="252" w:lineRule="auto"/>
        <w:ind w:firstLine="709"/>
        <w:contextualSpacing/>
        <w:jc w:val="both"/>
        <w:rPr>
          <w:rFonts w:ascii="Times New Roman" w:hAnsi="Times New Roman"/>
          <w:sz w:val="24"/>
          <w:szCs w:val="24"/>
        </w:rPr>
      </w:pPr>
      <w:r w:rsidRPr="0062440D">
        <w:rPr>
          <w:rFonts w:ascii="Times New Roman" w:hAnsi="Times New Roman"/>
          <w:sz w:val="24"/>
          <w:szCs w:val="24"/>
        </w:rPr>
        <w:t>Обеспечение достижения школьниками новых образовательных результатов включает в себя внедрение ФГОС начального общего, основного общего, среднего общего образования, обеспечение доступности общего образования в соответствии с ФГОС для всех категорий граждан.</w:t>
      </w:r>
    </w:p>
    <w:p w:rsidR="00027D06" w:rsidRPr="0062440D" w:rsidRDefault="00027D06">
      <w:pPr>
        <w:rPr>
          <w:rFonts w:ascii="Times New Roman" w:hAnsi="Times New Roman"/>
          <w:sz w:val="24"/>
          <w:szCs w:val="24"/>
        </w:rPr>
      </w:pPr>
      <w:r w:rsidRPr="0062440D">
        <w:rPr>
          <w:rFonts w:ascii="Times New Roman" w:hAnsi="Times New Roman"/>
          <w:sz w:val="24"/>
          <w:szCs w:val="24"/>
        </w:rPr>
        <w:br w:type="page"/>
      </w:r>
    </w:p>
    <w:p w:rsidR="00815B04" w:rsidRPr="0062440D" w:rsidRDefault="00815B04" w:rsidP="00027D06">
      <w:pPr>
        <w:widowControl w:val="0"/>
        <w:spacing w:after="0" w:line="252" w:lineRule="auto"/>
        <w:ind w:firstLine="709"/>
        <w:contextualSpacing/>
        <w:jc w:val="both"/>
        <w:rPr>
          <w:rFonts w:ascii="Times New Roman" w:hAnsi="Times New Roman"/>
          <w:sz w:val="24"/>
          <w:szCs w:val="24"/>
        </w:rPr>
      </w:pPr>
      <w:r w:rsidRPr="0062440D">
        <w:rPr>
          <w:rFonts w:ascii="Times New Roman" w:hAnsi="Times New Roman"/>
          <w:sz w:val="24"/>
          <w:szCs w:val="24"/>
        </w:rPr>
        <w:lastRenderedPageBreak/>
        <w:t>В 2018 году значительные финансовые средства были направлены на создание качественных условий обучения в общеобразовательных организациях региона в соответствии с требованиями федерального государственного образовательного стандарта.</w:t>
      </w:r>
    </w:p>
    <w:p w:rsidR="00815B04" w:rsidRPr="0062440D" w:rsidRDefault="00815B04" w:rsidP="00027D06">
      <w:pPr>
        <w:widowControl w:val="0"/>
        <w:spacing w:after="0" w:line="252" w:lineRule="auto"/>
        <w:ind w:firstLine="709"/>
        <w:contextualSpacing/>
        <w:jc w:val="both"/>
        <w:rPr>
          <w:rFonts w:ascii="Times New Roman" w:hAnsi="Times New Roman"/>
          <w:sz w:val="24"/>
          <w:szCs w:val="24"/>
        </w:rPr>
      </w:pPr>
      <w:r w:rsidRPr="0062440D">
        <w:rPr>
          <w:rFonts w:ascii="Times New Roman" w:hAnsi="Times New Roman"/>
          <w:sz w:val="24"/>
          <w:szCs w:val="24"/>
        </w:rPr>
        <w:t>По итогам 2018 года удельный вес численности обучающихся организаций общего образования, обучающихся по новым федеральным государственным образовательным стандартам составил 86,6%.</w:t>
      </w:r>
    </w:p>
    <w:p w:rsidR="00815B04" w:rsidRPr="0062440D" w:rsidRDefault="00815B04" w:rsidP="00027D06">
      <w:pPr>
        <w:widowControl w:val="0"/>
        <w:spacing w:after="0" w:line="252" w:lineRule="auto"/>
        <w:ind w:firstLine="709"/>
        <w:contextualSpacing/>
        <w:jc w:val="both"/>
        <w:rPr>
          <w:rFonts w:ascii="Times New Roman" w:hAnsi="Times New Roman"/>
          <w:sz w:val="24"/>
          <w:szCs w:val="24"/>
        </w:rPr>
      </w:pPr>
      <w:proofErr w:type="gramStart"/>
      <w:r w:rsidRPr="0062440D">
        <w:rPr>
          <w:rFonts w:ascii="Times New Roman" w:hAnsi="Times New Roman"/>
          <w:sz w:val="24"/>
          <w:szCs w:val="24"/>
        </w:rPr>
        <w:t>В целях обеспечения доступности образования, безопасности доставки детей к общеобразовательным организациям в рамках реализации государственной программы «Развитие образования Белгородской области», утверждённой постановлением Правительства Белгородской области от 30 декабря 2013 года № 528-пп, в 2018 году за счёт средств областного бюджета для нужд образовательных организаций области приобретено 45 школьных автобусов на замену транспортных средств с истекшим сроком эксплуатации.</w:t>
      </w:r>
      <w:proofErr w:type="gramEnd"/>
    </w:p>
    <w:p w:rsidR="00815B04" w:rsidRPr="0062440D" w:rsidRDefault="00815B04" w:rsidP="00027D06">
      <w:pPr>
        <w:widowControl w:val="0"/>
        <w:spacing w:after="0" w:line="252" w:lineRule="auto"/>
        <w:ind w:firstLine="709"/>
        <w:contextualSpacing/>
        <w:jc w:val="both"/>
        <w:rPr>
          <w:rFonts w:ascii="Times New Roman" w:hAnsi="Times New Roman"/>
          <w:sz w:val="24"/>
          <w:szCs w:val="24"/>
        </w:rPr>
      </w:pPr>
      <w:r w:rsidRPr="0062440D">
        <w:rPr>
          <w:rFonts w:ascii="Times New Roman" w:hAnsi="Times New Roman"/>
          <w:sz w:val="24"/>
          <w:szCs w:val="24"/>
        </w:rPr>
        <w:t xml:space="preserve">Для обновления современным учебным оборудованием </w:t>
      </w:r>
      <w:r w:rsidR="00AF4381" w:rsidRPr="0062440D">
        <w:rPr>
          <w:rFonts w:ascii="Times New Roman" w:hAnsi="Times New Roman"/>
          <w:sz w:val="24"/>
          <w:szCs w:val="24"/>
        </w:rPr>
        <w:t xml:space="preserve">школ области </w:t>
      </w:r>
      <w:r w:rsidRPr="0062440D">
        <w:rPr>
          <w:rFonts w:ascii="Times New Roman" w:hAnsi="Times New Roman"/>
          <w:sz w:val="24"/>
          <w:szCs w:val="24"/>
        </w:rPr>
        <w:t xml:space="preserve">приобретено 220 автоматизированных рабочих мест учителя, 189 комплектов компьютерного оборудования на оснащение пунктов проведения государственных экзаменов. </w:t>
      </w:r>
    </w:p>
    <w:p w:rsidR="00815B04" w:rsidRPr="0062440D" w:rsidRDefault="00815B04" w:rsidP="00027D06">
      <w:pPr>
        <w:widowControl w:val="0"/>
        <w:spacing w:after="0" w:line="252" w:lineRule="auto"/>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 xml:space="preserve">Во всех образовательных организациях Белгородской области в 2018 году система пожарной сигнализации находится в технически исправном состоянии. </w:t>
      </w:r>
    </w:p>
    <w:p w:rsidR="00815B04" w:rsidRPr="0062440D" w:rsidRDefault="00815B04" w:rsidP="00027D06">
      <w:pPr>
        <w:widowControl w:val="0"/>
        <w:spacing w:after="0" w:line="252" w:lineRule="auto"/>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Согласно требованиям законодательства Российской Федерации вывод сигналов (дублирование) автоматической пожарной сигнализации осуществляется</w:t>
      </w:r>
      <w:r w:rsidR="00027D06" w:rsidRPr="0062440D">
        <w:rPr>
          <w:rFonts w:ascii="Times New Roman" w:eastAsia="Calibri" w:hAnsi="Times New Roman"/>
          <w:sz w:val="24"/>
          <w:szCs w:val="24"/>
          <w:lang w:eastAsia="en-US" w:bidi="en-US"/>
        </w:rPr>
        <w:br/>
      </w:r>
      <w:r w:rsidRPr="0062440D">
        <w:rPr>
          <w:rFonts w:ascii="Times New Roman" w:eastAsia="Calibri" w:hAnsi="Times New Roman"/>
          <w:sz w:val="24"/>
          <w:szCs w:val="24"/>
          <w:lang w:eastAsia="en-US" w:bidi="en-US"/>
        </w:rPr>
        <w:t>в подразделениях пожарной охраны с дублированием сигналов на центральный пункт пожарной связи («Система 112»).</w:t>
      </w:r>
    </w:p>
    <w:p w:rsidR="00815B04" w:rsidRPr="0062440D" w:rsidRDefault="00815B04" w:rsidP="00027D06">
      <w:pPr>
        <w:widowControl w:val="0"/>
        <w:spacing w:after="0" w:line="252" w:lineRule="auto"/>
        <w:ind w:firstLine="709"/>
        <w:contextualSpacing/>
        <w:jc w:val="both"/>
        <w:rPr>
          <w:rFonts w:ascii="Times New Roman" w:eastAsia="Calibri" w:hAnsi="Times New Roman"/>
          <w:sz w:val="24"/>
          <w:szCs w:val="24"/>
          <w:lang w:eastAsia="en-US" w:bidi="en-US"/>
        </w:rPr>
      </w:pPr>
      <w:proofErr w:type="gramStart"/>
      <w:r w:rsidRPr="0062440D">
        <w:rPr>
          <w:rFonts w:ascii="Times New Roman" w:eastAsia="Calibri" w:hAnsi="Times New Roman"/>
          <w:sz w:val="24"/>
          <w:szCs w:val="24"/>
          <w:lang w:eastAsia="en-US" w:bidi="en-US"/>
        </w:rPr>
        <w:t>Кроме того, в рамках текущей деятельности, а также в период подготовки к новому учебному году и работе в осенне-зимних условиях, при подготовке и проведении детского оздоровительного отдыха, в период пожароопасного сезона ведется совместная работа и взаимодействие с территориальными органами безоп</w:t>
      </w:r>
      <w:r w:rsidR="00027D06" w:rsidRPr="0062440D">
        <w:rPr>
          <w:rFonts w:ascii="Times New Roman" w:eastAsia="Calibri" w:hAnsi="Times New Roman"/>
          <w:sz w:val="24"/>
          <w:szCs w:val="24"/>
          <w:lang w:eastAsia="en-US" w:bidi="en-US"/>
        </w:rPr>
        <w:t>асности области</w:t>
      </w:r>
      <w:r w:rsidR="00027D06" w:rsidRPr="0062440D">
        <w:rPr>
          <w:rFonts w:ascii="Times New Roman" w:eastAsia="Calibri" w:hAnsi="Times New Roman"/>
          <w:sz w:val="24"/>
          <w:szCs w:val="24"/>
          <w:lang w:eastAsia="en-US" w:bidi="en-US"/>
        </w:rPr>
        <w:br/>
      </w:r>
      <w:r w:rsidRPr="0062440D">
        <w:rPr>
          <w:rFonts w:ascii="Times New Roman" w:eastAsia="Calibri" w:hAnsi="Times New Roman"/>
          <w:sz w:val="24"/>
          <w:szCs w:val="24"/>
          <w:lang w:eastAsia="en-US" w:bidi="en-US"/>
        </w:rPr>
        <w:t>по обеспечению снижения пожарных рисков (участие в видео-селекторных совещаниях, комиссиях АТК, переписка, согласование данных).</w:t>
      </w:r>
      <w:proofErr w:type="gramEnd"/>
    </w:p>
    <w:p w:rsidR="00815B04" w:rsidRPr="0062440D" w:rsidRDefault="00815B04" w:rsidP="00027D06">
      <w:pPr>
        <w:widowControl w:val="0"/>
        <w:spacing w:after="0" w:line="252" w:lineRule="auto"/>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На данный момент все 534 муниципальные общеобразовательные организации имеют 100</w:t>
      </w:r>
      <w:r w:rsidR="00027D06" w:rsidRPr="0062440D">
        <w:rPr>
          <w:rFonts w:ascii="Times New Roman" w:eastAsia="Calibri" w:hAnsi="Times New Roman"/>
          <w:sz w:val="24"/>
          <w:szCs w:val="24"/>
          <w:lang w:eastAsia="en-US" w:bidi="en-US"/>
        </w:rPr>
        <w:t xml:space="preserve"> </w:t>
      </w:r>
      <w:r w:rsidRPr="0062440D">
        <w:rPr>
          <w:rFonts w:ascii="Times New Roman" w:eastAsia="Calibri" w:hAnsi="Times New Roman"/>
          <w:sz w:val="24"/>
          <w:szCs w:val="24"/>
          <w:lang w:eastAsia="en-US" w:bidi="en-US"/>
        </w:rPr>
        <w:t>% обеспеченность:</w:t>
      </w:r>
    </w:p>
    <w:p w:rsidR="00815B04" w:rsidRPr="0062440D" w:rsidRDefault="00F02EA7" w:rsidP="00027D06">
      <w:pPr>
        <w:widowControl w:val="0"/>
        <w:spacing w:after="0" w:line="252" w:lineRule="auto"/>
        <w:ind w:firstLine="709"/>
        <w:contextualSpacing/>
        <w:jc w:val="both"/>
        <w:rPr>
          <w:rFonts w:ascii="Times New Roman" w:eastAsia="Calibri" w:hAnsi="Times New Roman"/>
          <w:sz w:val="24"/>
          <w:szCs w:val="24"/>
          <w:lang w:eastAsia="en-US" w:bidi="en-US"/>
        </w:rPr>
      </w:pPr>
      <w:r>
        <w:rPr>
          <w:rFonts w:ascii="Times New Roman" w:eastAsia="Calibri" w:hAnsi="Times New Roman"/>
          <w:sz w:val="24"/>
          <w:szCs w:val="24"/>
          <w:lang w:eastAsia="en-US" w:bidi="en-US"/>
        </w:rPr>
        <w:t>-</w:t>
      </w:r>
      <w:r w:rsidR="00815B04" w:rsidRPr="0062440D">
        <w:rPr>
          <w:rFonts w:ascii="Times New Roman" w:eastAsia="Calibri" w:hAnsi="Times New Roman"/>
          <w:sz w:val="24"/>
          <w:szCs w:val="24"/>
          <w:lang w:eastAsia="en-US" w:bidi="en-US"/>
        </w:rPr>
        <w:t xml:space="preserve"> автоматической пожарной сигнализацией (АПС);</w:t>
      </w:r>
    </w:p>
    <w:p w:rsidR="00815B04" w:rsidRPr="0062440D" w:rsidRDefault="00F02EA7" w:rsidP="00027D06">
      <w:pPr>
        <w:widowControl w:val="0"/>
        <w:spacing w:after="0" w:line="252" w:lineRule="auto"/>
        <w:ind w:firstLine="709"/>
        <w:contextualSpacing/>
        <w:jc w:val="both"/>
        <w:rPr>
          <w:rFonts w:ascii="Times New Roman" w:eastAsia="Calibri" w:hAnsi="Times New Roman"/>
          <w:sz w:val="24"/>
          <w:szCs w:val="24"/>
          <w:lang w:eastAsia="en-US" w:bidi="en-US"/>
        </w:rPr>
      </w:pPr>
      <w:r>
        <w:rPr>
          <w:rFonts w:ascii="Times New Roman" w:eastAsia="Calibri" w:hAnsi="Times New Roman"/>
          <w:sz w:val="24"/>
          <w:szCs w:val="24"/>
          <w:lang w:eastAsia="en-US" w:bidi="en-US"/>
        </w:rPr>
        <w:t>-</w:t>
      </w:r>
      <w:r w:rsidR="00815B04" w:rsidRPr="0062440D">
        <w:rPr>
          <w:rFonts w:ascii="Times New Roman" w:eastAsia="Calibri" w:hAnsi="Times New Roman"/>
          <w:sz w:val="24"/>
          <w:szCs w:val="24"/>
          <w:lang w:eastAsia="en-US" w:bidi="en-US"/>
        </w:rPr>
        <w:t xml:space="preserve"> аппаратурой вывода на пульт ЕДДС-01;</w:t>
      </w:r>
    </w:p>
    <w:p w:rsidR="00815B04" w:rsidRPr="0062440D" w:rsidRDefault="00F02EA7" w:rsidP="00027D06">
      <w:pPr>
        <w:widowControl w:val="0"/>
        <w:spacing w:after="0" w:line="252" w:lineRule="auto"/>
        <w:ind w:firstLine="709"/>
        <w:contextualSpacing/>
        <w:jc w:val="both"/>
        <w:rPr>
          <w:rFonts w:ascii="Times New Roman" w:eastAsia="Calibri" w:hAnsi="Times New Roman"/>
          <w:sz w:val="24"/>
          <w:szCs w:val="24"/>
          <w:lang w:eastAsia="en-US" w:bidi="en-US"/>
        </w:rPr>
      </w:pPr>
      <w:r>
        <w:rPr>
          <w:rFonts w:ascii="Times New Roman" w:eastAsia="Calibri" w:hAnsi="Times New Roman"/>
          <w:sz w:val="24"/>
          <w:szCs w:val="24"/>
          <w:lang w:eastAsia="en-US" w:bidi="en-US"/>
        </w:rPr>
        <w:t>-</w:t>
      </w:r>
      <w:r w:rsidR="00815B04" w:rsidRPr="0062440D">
        <w:rPr>
          <w:rFonts w:ascii="Times New Roman" w:eastAsia="Calibri" w:hAnsi="Times New Roman"/>
          <w:sz w:val="24"/>
          <w:szCs w:val="24"/>
          <w:lang w:eastAsia="en-US" w:bidi="en-US"/>
        </w:rPr>
        <w:t xml:space="preserve"> системой оповещения и управления эвакуацией при </w:t>
      </w:r>
      <w:proofErr w:type="gramStart"/>
      <w:r w:rsidR="00815B04" w:rsidRPr="0062440D">
        <w:rPr>
          <w:rFonts w:ascii="Times New Roman" w:eastAsia="Calibri" w:hAnsi="Times New Roman"/>
          <w:sz w:val="24"/>
          <w:szCs w:val="24"/>
          <w:lang w:eastAsia="en-US" w:bidi="en-US"/>
        </w:rPr>
        <w:t>пожаре</w:t>
      </w:r>
      <w:proofErr w:type="gramEnd"/>
      <w:r w:rsidR="00815B04" w:rsidRPr="0062440D">
        <w:rPr>
          <w:rFonts w:ascii="Times New Roman" w:eastAsia="Calibri" w:hAnsi="Times New Roman"/>
          <w:sz w:val="24"/>
          <w:szCs w:val="24"/>
          <w:lang w:eastAsia="en-US" w:bidi="en-US"/>
        </w:rPr>
        <w:t xml:space="preserve"> (СОУЭ).</w:t>
      </w:r>
    </w:p>
    <w:p w:rsidR="00815B04" w:rsidRPr="0062440D" w:rsidRDefault="00815B04" w:rsidP="00027D06">
      <w:pPr>
        <w:widowControl w:val="0"/>
        <w:spacing w:after="0" w:line="252" w:lineRule="auto"/>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Наряду с этим, проанализировав показатели, все общеобразовательные организации имеют центральные канализации, центральное отопление (ввиду установки центральной котельной). Но не все общеобразовательные организации оснащены современными спортивными залами, пожарными гидрантами.</w:t>
      </w:r>
    </w:p>
    <w:p w:rsidR="00815B04" w:rsidRPr="0062440D" w:rsidRDefault="00815B04" w:rsidP="00027D06">
      <w:pPr>
        <w:widowControl w:val="0"/>
        <w:spacing w:after="0" w:line="252" w:lineRule="auto"/>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 xml:space="preserve">Реализация вышеперечисленных мероприятий позволила увеличить </w:t>
      </w:r>
      <w:r w:rsidRPr="0062440D">
        <w:rPr>
          <w:rFonts w:ascii="Times New Roman" w:eastAsia="Calibri" w:hAnsi="Times New Roman"/>
          <w:b/>
          <w:sz w:val="24"/>
          <w:szCs w:val="24"/>
          <w:lang w:eastAsia="en-US" w:bidi="en-US"/>
        </w:rPr>
        <w:t>долю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r w:rsidRPr="0062440D">
        <w:rPr>
          <w:rFonts w:ascii="Times New Roman" w:eastAsia="Calibri" w:hAnsi="Times New Roman"/>
          <w:sz w:val="24"/>
          <w:szCs w:val="24"/>
          <w:lang w:eastAsia="en-US" w:bidi="en-US"/>
        </w:rPr>
        <w:t xml:space="preserve"> Среднеобластное значение показателя в отчетном году составило 85</w:t>
      </w:r>
      <w:r w:rsidR="00027D06" w:rsidRPr="0062440D">
        <w:rPr>
          <w:rFonts w:ascii="Times New Roman" w:eastAsia="Calibri" w:hAnsi="Times New Roman"/>
          <w:sz w:val="24"/>
          <w:szCs w:val="24"/>
          <w:lang w:eastAsia="en-US" w:bidi="en-US"/>
        </w:rPr>
        <w:t xml:space="preserve"> </w:t>
      </w:r>
      <w:r w:rsidRPr="0062440D">
        <w:rPr>
          <w:rFonts w:ascii="Times New Roman" w:eastAsia="Calibri" w:hAnsi="Times New Roman"/>
          <w:sz w:val="24"/>
          <w:szCs w:val="24"/>
          <w:lang w:eastAsia="en-US" w:bidi="en-US"/>
        </w:rPr>
        <w:t>%, по итогам 2017 года – 84,16%, в 2016 году – 64,46%. Положительная динамика наблюдается в большинстве муниципальных образований области.</w:t>
      </w:r>
    </w:p>
    <w:p w:rsidR="00815B04" w:rsidRPr="0062440D" w:rsidRDefault="00815B04" w:rsidP="00027D06">
      <w:pPr>
        <w:widowControl w:val="0"/>
        <w:spacing w:after="0" w:line="252" w:lineRule="auto"/>
        <w:ind w:firstLine="709"/>
        <w:contextualSpacing/>
        <w:jc w:val="both"/>
        <w:rPr>
          <w:rFonts w:ascii="Times New Roman" w:hAnsi="Times New Roman"/>
          <w:sz w:val="24"/>
          <w:szCs w:val="24"/>
        </w:rPr>
      </w:pPr>
      <w:r w:rsidRPr="0062440D">
        <w:rPr>
          <w:rFonts w:ascii="Times New Roman" w:hAnsi="Times New Roman"/>
          <w:bCs/>
          <w:sz w:val="24"/>
          <w:szCs w:val="24"/>
        </w:rPr>
        <w:t>Главам муниципальных районов и городских округов рекомендовано обратить особое внимание на техническое состояние общеобразовательных организаций</w:t>
      </w:r>
      <w:r w:rsidR="00027D06" w:rsidRPr="0062440D">
        <w:rPr>
          <w:rFonts w:ascii="Times New Roman" w:hAnsi="Times New Roman"/>
          <w:bCs/>
          <w:sz w:val="24"/>
          <w:szCs w:val="24"/>
        </w:rPr>
        <w:t>.</w:t>
      </w:r>
      <w:r w:rsidR="00027D06" w:rsidRPr="0062440D">
        <w:rPr>
          <w:rFonts w:ascii="Times New Roman" w:hAnsi="Times New Roman"/>
          <w:bCs/>
          <w:sz w:val="24"/>
          <w:szCs w:val="24"/>
        </w:rPr>
        <w:br/>
      </w:r>
      <w:r w:rsidRPr="0062440D">
        <w:rPr>
          <w:rFonts w:ascii="Times New Roman" w:hAnsi="Times New Roman"/>
          <w:bCs/>
          <w:sz w:val="24"/>
          <w:szCs w:val="24"/>
        </w:rPr>
        <w:t>В период подготовки к новому учебному году и работе в осенне-зимних условиях выделять достаточное количество сре</w:t>
      </w:r>
      <w:proofErr w:type="gramStart"/>
      <w:r w:rsidRPr="0062440D">
        <w:rPr>
          <w:rFonts w:ascii="Times New Roman" w:hAnsi="Times New Roman"/>
          <w:bCs/>
          <w:sz w:val="24"/>
          <w:szCs w:val="24"/>
        </w:rPr>
        <w:t>дств дл</w:t>
      </w:r>
      <w:proofErr w:type="gramEnd"/>
      <w:r w:rsidRPr="0062440D">
        <w:rPr>
          <w:rFonts w:ascii="Times New Roman" w:hAnsi="Times New Roman"/>
          <w:bCs/>
          <w:sz w:val="24"/>
          <w:szCs w:val="24"/>
        </w:rPr>
        <w:t xml:space="preserve">я осуществления ремонтных работ с целью улучшения и поддержания технического состояния зданий и конструкций общеобразовательных организаций в удовлетворительном состоянии. </w:t>
      </w:r>
      <w:proofErr w:type="gramStart"/>
      <w:r w:rsidRPr="0062440D">
        <w:rPr>
          <w:rFonts w:ascii="Times New Roman" w:hAnsi="Times New Roman"/>
          <w:sz w:val="24"/>
          <w:szCs w:val="24"/>
          <w:lang w:eastAsia="en-US" w:bidi="en-US"/>
        </w:rPr>
        <w:t>Дальнейшая реализация мероприятий, утвержденных постановлением Правительства Белгородской области от 07 ноября 2016 года №387-пп «Об утверждении пообъектного перечня строительства, реконструкции и капитального ремонта объектов социальной сферы и развития жилищно-коммунальной инфраструктуры Белгородской области на 2017-2019 годы», комплекса мер, утверждённых приказом департамента образования Белгородской области от 11 апреля 2017 года №1079</w:t>
      </w:r>
      <w:r w:rsidRPr="0062440D">
        <w:rPr>
          <w:rFonts w:ascii="Times New Roman" w:hAnsi="Times New Roman"/>
          <w:sz w:val="24"/>
          <w:szCs w:val="24"/>
        </w:rPr>
        <w:t xml:space="preserve"> </w:t>
      </w:r>
      <w:r w:rsidRPr="0062440D">
        <w:rPr>
          <w:rFonts w:ascii="Times New Roman" w:hAnsi="Times New Roman"/>
          <w:sz w:val="24"/>
          <w:szCs w:val="24"/>
          <w:lang w:eastAsia="en-US" w:bidi="en-US"/>
        </w:rPr>
        <w:t>также будет способствовать улучшению показателя.</w:t>
      </w:r>
      <w:proofErr w:type="gramEnd"/>
    </w:p>
    <w:p w:rsidR="00815B04" w:rsidRPr="0062440D" w:rsidRDefault="00815B04" w:rsidP="00027D06">
      <w:pPr>
        <w:widowControl w:val="0"/>
        <w:tabs>
          <w:tab w:val="left" w:pos="5670"/>
        </w:tabs>
        <w:spacing w:after="0" w:line="252" w:lineRule="auto"/>
        <w:ind w:firstLine="709"/>
        <w:contextualSpacing/>
        <w:jc w:val="center"/>
        <w:rPr>
          <w:rFonts w:ascii="Times New Roman" w:hAnsi="Times New Roman"/>
          <w:b/>
          <w:bCs/>
          <w:sz w:val="24"/>
          <w:szCs w:val="24"/>
        </w:rPr>
      </w:pPr>
    </w:p>
    <w:p w:rsidR="00815B04" w:rsidRPr="0062440D" w:rsidRDefault="00815B04" w:rsidP="00027D06">
      <w:pPr>
        <w:widowControl w:val="0"/>
        <w:tabs>
          <w:tab w:val="left" w:pos="5670"/>
        </w:tabs>
        <w:spacing w:after="0" w:line="252" w:lineRule="auto"/>
        <w:contextualSpacing/>
        <w:jc w:val="center"/>
        <w:rPr>
          <w:rFonts w:ascii="Times New Roman" w:hAnsi="Times New Roman"/>
          <w:b/>
          <w:bCs/>
          <w:sz w:val="24"/>
          <w:szCs w:val="24"/>
        </w:rPr>
      </w:pPr>
      <w:r w:rsidRPr="0062440D">
        <w:rPr>
          <w:rFonts w:ascii="Times New Roman" w:hAnsi="Times New Roman"/>
          <w:b/>
          <w:bCs/>
          <w:sz w:val="24"/>
          <w:szCs w:val="24"/>
        </w:rPr>
        <w:t xml:space="preserve">14. Доля муниципальных общеобразовательных учреждений, здания которых находятся в </w:t>
      </w:r>
      <w:proofErr w:type="gramStart"/>
      <w:r w:rsidRPr="0062440D">
        <w:rPr>
          <w:rFonts w:ascii="Times New Roman" w:hAnsi="Times New Roman"/>
          <w:b/>
          <w:bCs/>
          <w:sz w:val="24"/>
          <w:szCs w:val="24"/>
        </w:rPr>
        <w:t>аварийном</w:t>
      </w:r>
      <w:proofErr w:type="gramEnd"/>
    </w:p>
    <w:p w:rsidR="00815B04" w:rsidRPr="0062440D" w:rsidRDefault="00815B04" w:rsidP="00027D06">
      <w:pPr>
        <w:widowControl w:val="0"/>
        <w:tabs>
          <w:tab w:val="left" w:pos="5670"/>
        </w:tabs>
        <w:spacing w:after="0" w:line="252" w:lineRule="auto"/>
        <w:contextualSpacing/>
        <w:jc w:val="center"/>
        <w:rPr>
          <w:rFonts w:ascii="Times New Roman" w:hAnsi="Times New Roman"/>
          <w:b/>
          <w:bCs/>
          <w:sz w:val="24"/>
          <w:szCs w:val="24"/>
        </w:rPr>
      </w:pPr>
      <w:proofErr w:type="gramStart"/>
      <w:r w:rsidRPr="0062440D">
        <w:rPr>
          <w:rFonts w:ascii="Times New Roman" w:hAnsi="Times New Roman"/>
          <w:b/>
          <w:bCs/>
          <w:sz w:val="24"/>
          <w:szCs w:val="24"/>
        </w:rPr>
        <w:t>состоянии</w:t>
      </w:r>
      <w:proofErr w:type="gramEnd"/>
      <w:r w:rsidRPr="0062440D">
        <w:rPr>
          <w:rFonts w:ascii="Times New Roman" w:hAnsi="Times New Roman"/>
          <w:b/>
          <w:bCs/>
          <w:sz w:val="24"/>
          <w:szCs w:val="24"/>
        </w:rPr>
        <w:t xml:space="preserve"> или требуют капитального ремонта, в общем числе муниципальных общеобразовательных учреждений (%)</w:t>
      </w:r>
    </w:p>
    <w:p w:rsidR="00815B04" w:rsidRPr="0062440D" w:rsidRDefault="00815B04" w:rsidP="00027D06">
      <w:pPr>
        <w:widowControl w:val="0"/>
        <w:tabs>
          <w:tab w:val="left" w:pos="5670"/>
        </w:tabs>
        <w:spacing w:after="0" w:line="252" w:lineRule="auto"/>
        <w:ind w:firstLine="709"/>
        <w:contextualSpacing/>
        <w:jc w:val="both"/>
        <w:rPr>
          <w:rFonts w:ascii="Times New Roman" w:hAnsi="Times New Roman"/>
          <w:b/>
          <w:bCs/>
          <w:sz w:val="24"/>
          <w:szCs w:val="24"/>
        </w:rPr>
      </w:pPr>
    </w:p>
    <w:p w:rsidR="00815B04" w:rsidRPr="0062440D" w:rsidRDefault="00815B04" w:rsidP="00027D06">
      <w:pPr>
        <w:widowControl w:val="0"/>
        <w:spacing w:after="0" w:line="252" w:lineRule="auto"/>
        <w:ind w:firstLine="709"/>
        <w:contextualSpacing/>
        <w:jc w:val="both"/>
        <w:rPr>
          <w:rFonts w:ascii="Times New Roman" w:hAnsi="Times New Roman"/>
          <w:sz w:val="24"/>
          <w:szCs w:val="24"/>
        </w:rPr>
      </w:pPr>
      <w:r w:rsidRPr="0062440D">
        <w:rPr>
          <w:rFonts w:ascii="Times New Roman" w:hAnsi="Times New Roman"/>
          <w:sz w:val="24"/>
          <w:szCs w:val="24"/>
        </w:rPr>
        <w:t xml:space="preserve">На территории Белгородской области в 2018 году функционировало 776 зданий 551 муниципального общеобразовательного учреждения. </w:t>
      </w:r>
    </w:p>
    <w:p w:rsidR="00815B04" w:rsidRPr="0062440D" w:rsidRDefault="00815B04" w:rsidP="00027D06">
      <w:pPr>
        <w:widowControl w:val="0"/>
        <w:spacing w:after="0" w:line="252" w:lineRule="auto"/>
        <w:ind w:firstLine="709"/>
        <w:contextualSpacing/>
        <w:jc w:val="both"/>
        <w:rPr>
          <w:rFonts w:ascii="Times New Roman" w:hAnsi="Times New Roman"/>
          <w:sz w:val="24"/>
          <w:szCs w:val="24"/>
        </w:rPr>
      </w:pPr>
      <w:proofErr w:type="gramStart"/>
      <w:r w:rsidRPr="0062440D">
        <w:rPr>
          <w:rFonts w:ascii="Times New Roman" w:hAnsi="Times New Roman"/>
          <w:sz w:val="24"/>
          <w:szCs w:val="24"/>
        </w:rPr>
        <w:t xml:space="preserve">Согласно федеральной форме Росстата «Сведения о материально-технической и информационной базе, финансово-экономической деятельности общеобразовательной </w:t>
      </w:r>
      <w:r w:rsidRPr="0062440D">
        <w:rPr>
          <w:rFonts w:ascii="Times New Roman" w:hAnsi="Times New Roman"/>
          <w:sz w:val="24"/>
          <w:szCs w:val="24"/>
        </w:rPr>
        <w:lastRenderedPageBreak/>
        <w:t>организации за 2017 год» (форма №ОО-2), а так же согласно потребности в проведении капитального ремонта общеобразовательных организаций области по техническим причинам (независимо от срока эксплуатации зданий и конструкций) в 2018 году аварийных общеобразовательных учреждений нет,</w:t>
      </w:r>
      <w:r w:rsidR="00027D06" w:rsidRPr="0062440D">
        <w:rPr>
          <w:rFonts w:ascii="Times New Roman" w:hAnsi="Times New Roman"/>
          <w:sz w:val="24"/>
          <w:szCs w:val="24"/>
        </w:rPr>
        <w:t xml:space="preserve"> требовали капитального ремонта</w:t>
      </w:r>
      <w:r w:rsidR="00027D06" w:rsidRPr="0062440D">
        <w:rPr>
          <w:rFonts w:ascii="Times New Roman" w:hAnsi="Times New Roman"/>
          <w:sz w:val="24"/>
          <w:szCs w:val="24"/>
        </w:rPr>
        <w:br/>
      </w:r>
      <w:r w:rsidRPr="0062440D">
        <w:rPr>
          <w:rFonts w:ascii="Times New Roman" w:hAnsi="Times New Roman"/>
          <w:sz w:val="24"/>
          <w:szCs w:val="24"/>
        </w:rPr>
        <w:t>91 здание муниципальных общеобразовательных учреждений.</w:t>
      </w:r>
      <w:proofErr w:type="gramEnd"/>
      <w:r w:rsidRPr="0062440D">
        <w:rPr>
          <w:rFonts w:ascii="Times New Roman" w:hAnsi="Times New Roman"/>
          <w:sz w:val="24"/>
          <w:szCs w:val="24"/>
        </w:rPr>
        <w:t xml:space="preserve"> Таким образом, доля муниципальных общеобразовательных учреж</w:t>
      </w:r>
      <w:r w:rsidR="00027D06" w:rsidRPr="0062440D">
        <w:rPr>
          <w:rFonts w:ascii="Times New Roman" w:hAnsi="Times New Roman"/>
          <w:sz w:val="24"/>
          <w:szCs w:val="24"/>
        </w:rPr>
        <w:t>дений, здания которых находятся</w:t>
      </w:r>
      <w:r w:rsidR="00027D06" w:rsidRPr="0062440D">
        <w:rPr>
          <w:rFonts w:ascii="Times New Roman" w:hAnsi="Times New Roman"/>
          <w:sz w:val="24"/>
          <w:szCs w:val="24"/>
        </w:rPr>
        <w:br/>
      </w:r>
      <w:r w:rsidRPr="0062440D">
        <w:rPr>
          <w:rFonts w:ascii="Times New Roman" w:hAnsi="Times New Roman"/>
          <w:sz w:val="24"/>
          <w:szCs w:val="24"/>
        </w:rPr>
        <w:t>в аварийном состоянии или требуют капитального ремонта, в общем числе муниципальных общеобразовательных учреждений составляет 11,7</w:t>
      </w:r>
      <w:r w:rsidR="00027D06" w:rsidRPr="0062440D">
        <w:rPr>
          <w:rFonts w:ascii="Times New Roman" w:hAnsi="Times New Roman"/>
          <w:sz w:val="24"/>
          <w:szCs w:val="24"/>
        </w:rPr>
        <w:t xml:space="preserve"> </w:t>
      </w:r>
      <w:r w:rsidRPr="0062440D">
        <w:rPr>
          <w:rFonts w:ascii="Times New Roman" w:hAnsi="Times New Roman"/>
          <w:sz w:val="24"/>
          <w:szCs w:val="24"/>
        </w:rPr>
        <w:t>%.</w:t>
      </w:r>
    </w:p>
    <w:p w:rsidR="00815B04" w:rsidRPr="0062440D" w:rsidRDefault="00815B04" w:rsidP="00027D06">
      <w:pPr>
        <w:widowControl w:val="0"/>
        <w:spacing w:after="0" w:line="252" w:lineRule="auto"/>
        <w:ind w:firstLine="709"/>
        <w:contextualSpacing/>
        <w:jc w:val="both"/>
        <w:rPr>
          <w:rFonts w:ascii="Times New Roman" w:hAnsi="Times New Roman"/>
          <w:sz w:val="24"/>
          <w:szCs w:val="24"/>
        </w:rPr>
      </w:pPr>
      <w:proofErr w:type="gramStart"/>
      <w:r w:rsidRPr="0062440D">
        <w:rPr>
          <w:rFonts w:ascii="Times New Roman" w:hAnsi="Times New Roman"/>
          <w:sz w:val="24"/>
          <w:szCs w:val="24"/>
        </w:rPr>
        <w:t>Ежегодно, при формировании статистических данных по форме ОО-2, муниципальными районами и городскими округами области пересматривается список общеобразовательных учреждений, требующих капитального ремонта исходя из реальной потребности и наличия подтверждающей документации о необходимости проведения капитального ремонта.</w:t>
      </w:r>
      <w:proofErr w:type="gramEnd"/>
      <w:r w:rsidRPr="0062440D">
        <w:rPr>
          <w:rFonts w:ascii="Times New Roman" w:hAnsi="Times New Roman"/>
          <w:sz w:val="24"/>
          <w:szCs w:val="24"/>
        </w:rPr>
        <w:t xml:space="preserve"> Поэтому количество учреждений из года в год меняется как в сторону увеличения, так и в сторону уменьшения. На изменение сети повлияло открытие новых организаций после строительства и объединение организаций в образовательные комплексы, действующие в составе единого юридического лица.</w:t>
      </w:r>
    </w:p>
    <w:p w:rsidR="00815B04" w:rsidRPr="0062440D" w:rsidRDefault="00815B04" w:rsidP="00027D06">
      <w:pPr>
        <w:widowControl w:val="0"/>
        <w:spacing w:after="0" w:line="252" w:lineRule="auto"/>
        <w:ind w:firstLine="770"/>
        <w:contextualSpacing/>
        <w:jc w:val="both"/>
        <w:rPr>
          <w:rFonts w:ascii="Times New Roman" w:hAnsi="Times New Roman"/>
          <w:sz w:val="24"/>
          <w:szCs w:val="24"/>
        </w:rPr>
      </w:pPr>
      <w:r w:rsidRPr="0062440D">
        <w:rPr>
          <w:rFonts w:ascii="Times New Roman" w:hAnsi="Times New Roman"/>
          <w:sz w:val="24"/>
          <w:szCs w:val="24"/>
        </w:rPr>
        <w:t>В целях укрепления материально-технической базы общеобразовательных организаций области ежегодно в рамках подготовки к новому учебному году и работе</w:t>
      </w:r>
      <w:r w:rsidR="00027D06" w:rsidRPr="0062440D">
        <w:rPr>
          <w:rFonts w:ascii="Times New Roman" w:hAnsi="Times New Roman"/>
          <w:sz w:val="24"/>
          <w:szCs w:val="24"/>
        </w:rPr>
        <w:br/>
      </w:r>
      <w:r w:rsidRPr="0062440D">
        <w:rPr>
          <w:rFonts w:ascii="Times New Roman" w:hAnsi="Times New Roman"/>
          <w:sz w:val="24"/>
          <w:szCs w:val="24"/>
        </w:rPr>
        <w:t>в осенне-зимних условиях проводится текущий ремонт с целью поддержания технического состояния помещений и конструкций.</w:t>
      </w:r>
    </w:p>
    <w:p w:rsidR="00815B04" w:rsidRPr="0062440D" w:rsidRDefault="00815B04" w:rsidP="00027D06">
      <w:pPr>
        <w:widowControl w:val="0"/>
        <w:spacing w:after="0" w:line="252" w:lineRule="auto"/>
        <w:ind w:firstLine="709"/>
        <w:contextualSpacing/>
        <w:jc w:val="both"/>
        <w:rPr>
          <w:rFonts w:ascii="Times New Roman" w:hAnsi="Times New Roman"/>
          <w:sz w:val="24"/>
          <w:szCs w:val="24"/>
        </w:rPr>
      </w:pPr>
      <w:r w:rsidRPr="0062440D">
        <w:rPr>
          <w:rFonts w:ascii="Times New Roman" w:hAnsi="Times New Roman"/>
          <w:sz w:val="24"/>
          <w:szCs w:val="24"/>
        </w:rPr>
        <w:t xml:space="preserve">Проведение капитального ремонта зданий общеобразовательных организаций ежегодно осуществляется в рамках пообъектного перечня строительства, реконструкции и капитального ремонта объектов социальной сферы и развития жилищно-коммунальной инфраструктуры Белгородской области, утверждаемого постановлением Губернатора Белгородской области, а также за счет средств муниципальных районов и городских округов. </w:t>
      </w:r>
    </w:p>
    <w:p w:rsidR="00815B04" w:rsidRPr="0062440D" w:rsidRDefault="00815B04" w:rsidP="00027D06">
      <w:pPr>
        <w:widowControl w:val="0"/>
        <w:spacing w:after="0" w:line="252" w:lineRule="auto"/>
        <w:ind w:firstLine="709"/>
        <w:contextualSpacing/>
        <w:jc w:val="both"/>
        <w:rPr>
          <w:rFonts w:ascii="Times New Roman" w:hAnsi="Times New Roman"/>
          <w:sz w:val="24"/>
          <w:szCs w:val="24"/>
        </w:rPr>
      </w:pPr>
      <w:r w:rsidRPr="0062440D">
        <w:rPr>
          <w:rFonts w:ascii="Times New Roman" w:hAnsi="Times New Roman"/>
          <w:sz w:val="24"/>
          <w:szCs w:val="24"/>
        </w:rPr>
        <w:t>В 2018 году капитальный ремонт завершен на 30 объектах за счет средств областного бюджета, внебюджетных источников и средств бюджетов муниципальных районов и городских округов области:</w:t>
      </w:r>
    </w:p>
    <w:p w:rsidR="00815B04" w:rsidRPr="0062440D" w:rsidRDefault="00F02EA7" w:rsidP="00027D06">
      <w:pPr>
        <w:widowControl w:val="0"/>
        <w:spacing w:after="0" w:line="252"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МОУ «СОШ №3 г. Шебекино» и МБОУ «Ржевская СОШ» с. Ржевка Шебекинского городского округа;</w:t>
      </w:r>
    </w:p>
    <w:p w:rsidR="00815B04" w:rsidRPr="0062440D" w:rsidRDefault="00F02EA7" w:rsidP="00027D06">
      <w:pPr>
        <w:widowControl w:val="0"/>
        <w:spacing w:after="0" w:line="252"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МОУ «СОШ №2 г. Алексеевка», МОУ «Иловская СОШ» с. Иловка, МОУ «Луценковская СОШ» с. Луценково и</w:t>
      </w:r>
      <w:r w:rsidR="00027D06" w:rsidRPr="0062440D">
        <w:rPr>
          <w:rFonts w:ascii="Times New Roman" w:hAnsi="Times New Roman"/>
          <w:sz w:val="24"/>
          <w:szCs w:val="24"/>
        </w:rPr>
        <w:t xml:space="preserve"> </w:t>
      </w:r>
      <w:r w:rsidR="00815B04" w:rsidRPr="0062440D">
        <w:rPr>
          <w:rFonts w:ascii="Times New Roman" w:hAnsi="Times New Roman"/>
          <w:sz w:val="24"/>
          <w:szCs w:val="24"/>
        </w:rPr>
        <w:t>МОУ «Меняйловская СОШ» с. Меняйлово Алексеевского городского округа;</w:t>
      </w:r>
    </w:p>
    <w:p w:rsidR="00815B04" w:rsidRPr="0062440D" w:rsidRDefault="00F02EA7" w:rsidP="00027D06">
      <w:pPr>
        <w:widowControl w:val="0"/>
        <w:spacing w:after="0" w:line="252" w:lineRule="auto"/>
        <w:ind w:firstLine="709"/>
        <w:contextualSpacing/>
        <w:jc w:val="both"/>
        <w:rPr>
          <w:rFonts w:ascii="Times New Roman" w:hAnsi="Times New Roman"/>
          <w:sz w:val="24"/>
          <w:szCs w:val="24"/>
        </w:rPr>
      </w:pPr>
      <w:proofErr w:type="gramStart"/>
      <w:r>
        <w:rPr>
          <w:rFonts w:ascii="Times New Roman" w:hAnsi="Times New Roman"/>
          <w:sz w:val="24"/>
          <w:szCs w:val="24"/>
        </w:rPr>
        <w:t>-</w:t>
      </w:r>
      <w:r w:rsidR="00815B04" w:rsidRPr="0062440D">
        <w:rPr>
          <w:rFonts w:ascii="Times New Roman" w:hAnsi="Times New Roman"/>
          <w:sz w:val="24"/>
          <w:szCs w:val="24"/>
        </w:rPr>
        <w:t xml:space="preserve"> МОУ «Бессоновская СОШ» с. Бессоновка, МОУ «Разуменская СОШ №2» п. Разумное, МОУ «Яснозоренская СОШ» п. Ясные Зори, МОУ «Беловская СОШ»</w:t>
      </w:r>
      <w:r w:rsidR="00027D06" w:rsidRPr="0062440D">
        <w:rPr>
          <w:rFonts w:ascii="Times New Roman" w:hAnsi="Times New Roman"/>
          <w:sz w:val="24"/>
          <w:szCs w:val="24"/>
        </w:rPr>
        <w:br/>
      </w:r>
      <w:r w:rsidR="00815B04" w:rsidRPr="0062440D">
        <w:rPr>
          <w:rFonts w:ascii="Times New Roman" w:hAnsi="Times New Roman"/>
          <w:sz w:val="24"/>
          <w:szCs w:val="24"/>
        </w:rPr>
        <w:t>с. Беловское, МОУ «Стрелецкая СОШ» с. Стрелецкое, МОУ «Краснооктябрьская СОШ» п. Красный Октябрь и МОУ «Журавлевская СОШ» с. Журавлевка Белгородского района;</w:t>
      </w:r>
      <w:proofErr w:type="gramEnd"/>
    </w:p>
    <w:p w:rsidR="00815B04" w:rsidRPr="0062440D" w:rsidRDefault="00F02EA7" w:rsidP="00027D06">
      <w:pPr>
        <w:widowControl w:val="0"/>
        <w:spacing w:after="0" w:line="252"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МБОУ «Борисовская СОШ №2» и МБОУ «Борисовская СОШ №4» п. Борисовка Борисовского района;</w:t>
      </w:r>
    </w:p>
    <w:p w:rsidR="00815B04" w:rsidRPr="0062440D" w:rsidRDefault="00F02EA7" w:rsidP="00027D06">
      <w:pPr>
        <w:widowControl w:val="0"/>
        <w:spacing w:after="0" w:line="252"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МОУ «Колосковская СОШ» с. Колосково, МОУ «Насоновская СОШ» с. Насоново, МОУ «Солотянская ООШ» с. Солоти Валуйского городского округа;</w:t>
      </w:r>
    </w:p>
    <w:p w:rsidR="00815B04" w:rsidRPr="0062440D" w:rsidRDefault="00F02EA7" w:rsidP="00027D06">
      <w:pPr>
        <w:widowControl w:val="0"/>
        <w:spacing w:after="0" w:line="252"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МБОУ «</w:t>
      </w:r>
      <w:proofErr w:type="gramStart"/>
      <w:r w:rsidR="00815B04" w:rsidRPr="0062440D">
        <w:rPr>
          <w:rFonts w:ascii="Times New Roman" w:hAnsi="Times New Roman"/>
          <w:sz w:val="24"/>
          <w:szCs w:val="24"/>
        </w:rPr>
        <w:t>Гора-Подольская</w:t>
      </w:r>
      <w:proofErr w:type="gramEnd"/>
      <w:r w:rsidR="00815B04" w:rsidRPr="0062440D">
        <w:rPr>
          <w:rFonts w:ascii="Times New Roman" w:hAnsi="Times New Roman"/>
          <w:sz w:val="24"/>
          <w:szCs w:val="24"/>
        </w:rPr>
        <w:t xml:space="preserve"> СОШ» с. Гора-Подол Грайворонского городского округа;</w:t>
      </w:r>
    </w:p>
    <w:p w:rsidR="00815B04" w:rsidRPr="0062440D" w:rsidRDefault="00F02EA7" w:rsidP="00027D06">
      <w:pPr>
        <w:widowControl w:val="0"/>
        <w:spacing w:after="0" w:line="252"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МБОУ «Кощеевская СОШ» с. Кощеево и МБОУ «Погореловская СОШ» с. Погореловка Корочанского района;</w:t>
      </w:r>
    </w:p>
    <w:p w:rsidR="00815B04" w:rsidRPr="0062440D" w:rsidRDefault="00F02EA7" w:rsidP="00027D06">
      <w:pPr>
        <w:widowControl w:val="0"/>
        <w:spacing w:after="0" w:line="252"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МБОУ «СОШ г. Бирюч» </w:t>
      </w:r>
      <w:proofErr w:type="gramStart"/>
      <w:r w:rsidR="00815B04" w:rsidRPr="0062440D">
        <w:rPr>
          <w:rFonts w:ascii="Times New Roman" w:hAnsi="Times New Roman"/>
          <w:sz w:val="24"/>
          <w:szCs w:val="24"/>
        </w:rPr>
        <w:t>Красногвардейского</w:t>
      </w:r>
      <w:proofErr w:type="gramEnd"/>
      <w:r w:rsidR="00815B04" w:rsidRPr="0062440D">
        <w:rPr>
          <w:rFonts w:ascii="Times New Roman" w:hAnsi="Times New Roman"/>
          <w:sz w:val="24"/>
          <w:szCs w:val="24"/>
        </w:rPr>
        <w:t xml:space="preserve"> района;</w:t>
      </w:r>
    </w:p>
    <w:p w:rsidR="00815B04" w:rsidRPr="0062440D" w:rsidRDefault="00F02EA7" w:rsidP="00027D06">
      <w:pPr>
        <w:widowControl w:val="0"/>
        <w:spacing w:after="0" w:line="252"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МОУ «Краснояружская СОШ №2» п. Красная Яруга Краснояружского района;</w:t>
      </w:r>
    </w:p>
    <w:p w:rsidR="00815B04" w:rsidRPr="0062440D" w:rsidRDefault="00F02EA7" w:rsidP="00027D06">
      <w:pPr>
        <w:widowControl w:val="0"/>
        <w:spacing w:after="0" w:line="252"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МОУ «Красненская СОШ» с. Красное Красненского района;</w:t>
      </w:r>
    </w:p>
    <w:p w:rsidR="00815B04" w:rsidRPr="0062440D" w:rsidRDefault="00F02EA7" w:rsidP="00027D06">
      <w:pPr>
        <w:widowControl w:val="0"/>
        <w:spacing w:after="0" w:line="252"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МОУ «Солдатская СОШ» с. Солдатское Ракитянского района;</w:t>
      </w:r>
    </w:p>
    <w:p w:rsidR="00815B04" w:rsidRPr="0062440D" w:rsidRDefault="00F02EA7" w:rsidP="00027D06">
      <w:pPr>
        <w:widowControl w:val="0"/>
        <w:spacing w:after="0" w:line="252"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МБОУ «Харьковская СОШ» с. Харьковское Ровеньского района;</w:t>
      </w:r>
    </w:p>
    <w:p w:rsidR="00815B04" w:rsidRPr="0062440D" w:rsidRDefault="00F02EA7" w:rsidP="00027D06">
      <w:pPr>
        <w:widowControl w:val="0"/>
        <w:spacing w:after="0" w:line="252"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МБОУ «СОШ с. Ездочное» Чернянского района;</w:t>
      </w:r>
    </w:p>
    <w:p w:rsidR="00815B04" w:rsidRPr="0062440D" w:rsidRDefault="00F02EA7" w:rsidP="00027D06">
      <w:pPr>
        <w:widowControl w:val="0"/>
        <w:spacing w:after="0" w:line="252"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МБОУ «СОШ №1» (памятник архитектуры) г. Новый Оскол;</w:t>
      </w:r>
    </w:p>
    <w:p w:rsidR="00815B04" w:rsidRPr="0062440D" w:rsidRDefault="00F02EA7" w:rsidP="00027D06">
      <w:pPr>
        <w:widowControl w:val="0"/>
        <w:spacing w:after="0" w:line="252"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МБОУ «Боброводворская СОШ» с. Бобровы Дворы и МБОУ «Вислодубравская СОШ» с. Вислая Дубрава Губкинского городского округа.</w:t>
      </w:r>
    </w:p>
    <w:p w:rsidR="00027D06" w:rsidRPr="0062440D" w:rsidRDefault="00815B04" w:rsidP="00027D06">
      <w:pPr>
        <w:widowControl w:val="0"/>
        <w:spacing w:after="0" w:line="252" w:lineRule="auto"/>
        <w:ind w:firstLine="709"/>
        <w:contextualSpacing/>
        <w:jc w:val="both"/>
        <w:rPr>
          <w:rFonts w:ascii="Times New Roman" w:hAnsi="Times New Roman"/>
          <w:sz w:val="24"/>
          <w:szCs w:val="24"/>
        </w:rPr>
      </w:pPr>
      <w:r w:rsidRPr="0062440D">
        <w:rPr>
          <w:rFonts w:ascii="Times New Roman" w:hAnsi="Times New Roman"/>
          <w:sz w:val="24"/>
          <w:szCs w:val="24"/>
        </w:rPr>
        <w:t>Главам муниципальных районов и городских округов рекомендовано обратить особое внимание на техническое состояние общеобразовательных организаций</w:t>
      </w:r>
      <w:r w:rsidR="00027D06" w:rsidRPr="0062440D">
        <w:rPr>
          <w:rFonts w:ascii="Times New Roman" w:hAnsi="Times New Roman"/>
          <w:sz w:val="24"/>
          <w:szCs w:val="24"/>
        </w:rPr>
        <w:t>.</w:t>
      </w:r>
      <w:r w:rsidR="00027D06" w:rsidRPr="0062440D">
        <w:rPr>
          <w:rFonts w:ascii="Times New Roman" w:hAnsi="Times New Roman"/>
          <w:sz w:val="24"/>
          <w:szCs w:val="24"/>
        </w:rPr>
        <w:br/>
      </w:r>
      <w:r w:rsidRPr="0062440D">
        <w:rPr>
          <w:rFonts w:ascii="Times New Roman" w:hAnsi="Times New Roman"/>
          <w:sz w:val="24"/>
          <w:szCs w:val="24"/>
        </w:rPr>
        <w:t>В период подготовки к новому учебному году и работе в осенне-зимних условиях выделять достаточное количество сре</w:t>
      </w:r>
      <w:proofErr w:type="gramStart"/>
      <w:r w:rsidRPr="0062440D">
        <w:rPr>
          <w:rFonts w:ascii="Times New Roman" w:hAnsi="Times New Roman"/>
          <w:sz w:val="24"/>
          <w:szCs w:val="24"/>
        </w:rPr>
        <w:t>дств дл</w:t>
      </w:r>
      <w:proofErr w:type="gramEnd"/>
      <w:r w:rsidRPr="0062440D">
        <w:rPr>
          <w:rFonts w:ascii="Times New Roman" w:hAnsi="Times New Roman"/>
          <w:sz w:val="24"/>
          <w:szCs w:val="24"/>
        </w:rPr>
        <w:t>я осуществления ремонтных работ с целью улучшения и поддержания технического состояния зданий и конструкций общеобразовательных организаций в удовлетворительном состоянии.</w:t>
      </w:r>
    </w:p>
    <w:p w:rsidR="00027D06" w:rsidRPr="0062440D" w:rsidRDefault="00027D06">
      <w:pPr>
        <w:rPr>
          <w:rFonts w:ascii="Times New Roman" w:hAnsi="Times New Roman"/>
          <w:sz w:val="24"/>
          <w:szCs w:val="24"/>
        </w:rPr>
      </w:pPr>
      <w:r w:rsidRPr="0062440D">
        <w:rPr>
          <w:rFonts w:ascii="Times New Roman" w:hAnsi="Times New Roman"/>
          <w:sz w:val="24"/>
          <w:szCs w:val="24"/>
        </w:rPr>
        <w:br w:type="page"/>
      </w:r>
    </w:p>
    <w:p w:rsidR="00815B04" w:rsidRPr="0062440D" w:rsidRDefault="00815B04" w:rsidP="00027D06">
      <w:pPr>
        <w:widowControl w:val="0"/>
        <w:tabs>
          <w:tab w:val="left" w:pos="9354"/>
        </w:tabs>
        <w:spacing w:after="0" w:line="228" w:lineRule="auto"/>
        <w:ind w:left="5" w:right="-2" w:hanging="5"/>
        <w:contextualSpacing/>
        <w:jc w:val="center"/>
        <w:rPr>
          <w:rFonts w:ascii="Times New Roman" w:hAnsi="Times New Roman"/>
          <w:b/>
          <w:bCs/>
          <w:sz w:val="24"/>
          <w:szCs w:val="24"/>
        </w:rPr>
      </w:pPr>
      <w:r w:rsidRPr="0062440D">
        <w:rPr>
          <w:rFonts w:ascii="Times New Roman" w:hAnsi="Times New Roman"/>
          <w:b/>
          <w:bCs/>
          <w:sz w:val="24"/>
          <w:szCs w:val="24"/>
        </w:rPr>
        <w:lastRenderedPageBreak/>
        <w:t xml:space="preserve">15. Доля детей первой и второй групп здоровья в общей численности обучающихся в муниципальных </w:t>
      </w:r>
      <w:r w:rsidRPr="0062440D">
        <w:rPr>
          <w:rFonts w:ascii="Times New Roman" w:hAnsi="Times New Roman"/>
          <w:b/>
          <w:bCs/>
          <w:sz w:val="24"/>
          <w:szCs w:val="24"/>
        </w:rPr>
        <w:br/>
        <w:t>общеобразовательных учреждениях</w:t>
      </w:r>
      <w:proofErr w:type="gramStart"/>
      <w:r w:rsidRPr="0062440D">
        <w:rPr>
          <w:rFonts w:ascii="Times New Roman" w:hAnsi="Times New Roman"/>
          <w:b/>
          <w:bCs/>
          <w:sz w:val="24"/>
          <w:szCs w:val="24"/>
        </w:rPr>
        <w:t xml:space="preserve"> (%)</w:t>
      </w:r>
      <w:proofErr w:type="gramEnd"/>
    </w:p>
    <w:p w:rsidR="00815B04" w:rsidRPr="0062440D" w:rsidRDefault="00815B04" w:rsidP="00027D06">
      <w:pPr>
        <w:widowControl w:val="0"/>
        <w:tabs>
          <w:tab w:val="left" w:pos="9354"/>
        </w:tabs>
        <w:spacing w:after="0" w:line="228" w:lineRule="auto"/>
        <w:ind w:left="5" w:right="-2" w:firstLine="709"/>
        <w:contextualSpacing/>
        <w:jc w:val="center"/>
        <w:rPr>
          <w:rFonts w:ascii="Times New Roman" w:hAnsi="Times New Roman"/>
          <w:bCs/>
          <w:sz w:val="24"/>
          <w:szCs w:val="24"/>
        </w:rPr>
      </w:pPr>
    </w:p>
    <w:p w:rsidR="00815B04" w:rsidRPr="0062440D" w:rsidRDefault="00815B04" w:rsidP="00027D06">
      <w:pPr>
        <w:spacing w:after="0" w:line="228" w:lineRule="auto"/>
        <w:ind w:firstLine="567"/>
        <w:jc w:val="both"/>
        <w:rPr>
          <w:rFonts w:ascii="Times New Roman" w:hAnsi="Times New Roman"/>
          <w:sz w:val="24"/>
          <w:szCs w:val="24"/>
        </w:rPr>
      </w:pPr>
      <w:r w:rsidRPr="0062440D">
        <w:rPr>
          <w:rFonts w:ascii="Times New Roman" w:hAnsi="Times New Roman"/>
          <w:bCs/>
          <w:sz w:val="24"/>
          <w:szCs w:val="24"/>
        </w:rPr>
        <w:t>П</w:t>
      </w:r>
      <w:r w:rsidRPr="0062440D">
        <w:rPr>
          <w:rFonts w:ascii="Times New Roman" w:hAnsi="Times New Roman"/>
          <w:sz w:val="24"/>
          <w:szCs w:val="24"/>
        </w:rPr>
        <w:t>риоритетным направлением среди задач по совершенствованию медицинской помощи в области является профилактика заболеваний, активная работа по формированию здорового образа жизни. Число лиц, обученных основам здорового образа жизни, в 2018 году составило 629,8 тыс. человек. В области продолжают работать школы здоровья по сахарному диабету, гипертонии, бронхиальной астме. Число пациентов, обученных в школах, в 2018 году составило 90,1 тыс. человек. Проведено 1839 массовых мероприятий по профилактике заболеваний и укреплению здоровья, формированию здорового образа жизни, в которых приняли участие 247,4 тыс. жителей Белгородской области.</w:t>
      </w:r>
    </w:p>
    <w:p w:rsidR="00815B04" w:rsidRPr="0062440D" w:rsidRDefault="00815B04" w:rsidP="00027D06">
      <w:pPr>
        <w:spacing w:after="0" w:line="228" w:lineRule="auto"/>
        <w:ind w:firstLine="567"/>
        <w:jc w:val="both"/>
        <w:rPr>
          <w:rFonts w:ascii="Times New Roman" w:hAnsi="Times New Roman"/>
          <w:sz w:val="24"/>
          <w:szCs w:val="24"/>
        </w:rPr>
      </w:pPr>
      <w:r w:rsidRPr="0062440D">
        <w:rPr>
          <w:rFonts w:ascii="Times New Roman" w:hAnsi="Times New Roman"/>
          <w:sz w:val="24"/>
          <w:szCs w:val="24"/>
        </w:rPr>
        <w:t>Одним из показателей состояния здоровья детей и подростков, обучающихся в образовательных учреждениях области, являются результаты проведенных профилактических осмотров несовершеннолетних. Охват профилактическими медицинскими осмотрами несовершеннолетних ежегодно составляет не менее 97,0 % в течение ряда лет.</w:t>
      </w:r>
    </w:p>
    <w:p w:rsidR="00815B04" w:rsidRPr="0062440D" w:rsidRDefault="00815B04" w:rsidP="00027D06">
      <w:pPr>
        <w:spacing w:after="0" w:line="228" w:lineRule="auto"/>
        <w:ind w:firstLine="567"/>
        <w:jc w:val="both"/>
        <w:rPr>
          <w:rFonts w:ascii="Times New Roman" w:hAnsi="Times New Roman"/>
          <w:sz w:val="24"/>
          <w:szCs w:val="24"/>
        </w:rPr>
      </w:pPr>
      <w:r w:rsidRPr="0062440D">
        <w:rPr>
          <w:rFonts w:ascii="Times New Roman" w:hAnsi="Times New Roman"/>
          <w:sz w:val="24"/>
          <w:szCs w:val="24"/>
        </w:rPr>
        <w:t xml:space="preserve">По результатам проведенных осмотров на всех детей </w:t>
      </w:r>
      <w:proofErr w:type="gramStart"/>
      <w:r w:rsidRPr="0062440D">
        <w:rPr>
          <w:rFonts w:ascii="Times New Roman" w:hAnsi="Times New Roman"/>
          <w:sz w:val="24"/>
          <w:szCs w:val="24"/>
        </w:rPr>
        <w:t>заполнены и внесены</w:t>
      </w:r>
      <w:proofErr w:type="gramEnd"/>
      <w:r w:rsidRPr="0062440D">
        <w:rPr>
          <w:rFonts w:ascii="Times New Roman" w:hAnsi="Times New Roman"/>
          <w:sz w:val="24"/>
          <w:szCs w:val="24"/>
        </w:rPr>
        <w:t xml:space="preserve"> в систему мониторинга Министерства здравоохранения Российской Федерации электронные карты диспансерного наблюдения с использованием электронных ключей. Сформированная электронная база диспансерных карт дает возможность провести анализ полученных данных по результатам проведенных осмотров несовершеннолетних в сравнении с показателями диспансеризации предыдущих лет.</w:t>
      </w:r>
    </w:p>
    <w:p w:rsidR="00815B04" w:rsidRPr="0062440D" w:rsidRDefault="00815B04" w:rsidP="00027D06">
      <w:pPr>
        <w:spacing w:after="0" w:line="228" w:lineRule="auto"/>
        <w:ind w:firstLine="567"/>
        <w:jc w:val="both"/>
        <w:rPr>
          <w:rFonts w:ascii="Times New Roman" w:hAnsi="Times New Roman"/>
          <w:sz w:val="24"/>
          <w:szCs w:val="24"/>
        </w:rPr>
      </w:pPr>
      <w:r w:rsidRPr="0062440D">
        <w:rPr>
          <w:rFonts w:ascii="Times New Roman" w:hAnsi="Times New Roman"/>
          <w:sz w:val="24"/>
          <w:szCs w:val="24"/>
        </w:rPr>
        <w:t>В целях повышения качества проведения диспансерных и профилактических осмотров детей и подростков укреплена техническая база медицинских организаций области, приобретены компьютеры, увеличена скорость работы компьютерных систем.</w:t>
      </w:r>
    </w:p>
    <w:p w:rsidR="00815B04" w:rsidRPr="0062440D" w:rsidRDefault="00815B04" w:rsidP="00027D06">
      <w:pPr>
        <w:spacing w:after="0" w:line="228" w:lineRule="auto"/>
        <w:ind w:firstLine="567"/>
        <w:jc w:val="both"/>
        <w:rPr>
          <w:rFonts w:ascii="Times New Roman" w:hAnsi="Times New Roman"/>
          <w:sz w:val="24"/>
          <w:szCs w:val="24"/>
        </w:rPr>
      </w:pPr>
      <w:proofErr w:type="gramStart"/>
      <w:r w:rsidRPr="0062440D">
        <w:rPr>
          <w:rFonts w:ascii="Times New Roman" w:hAnsi="Times New Roman"/>
          <w:sz w:val="24"/>
          <w:szCs w:val="24"/>
        </w:rPr>
        <w:t>Также в целях увеличения доли детей первой и второй групп здоровья в общей численности обучающихся в муниципальных общеобразовательных учреждениях реализуются региональные проекты:</w:t>
      </w:r>
      <w:proofErr w:type="gramEnd"/>
    </w:p>
    <w:p w:rsidR="00815B04" w:rsidRPr="0062440D" w:rsidRDefault="00F02EA7" w:rsidP="00027D06">
      <w:pPr>
        <w:spacing w:after="0" w:line="228" w:lineRule="auto"/>
        <w:ind w:firstLine="567"/>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«Сохранение и укрепление здоровья детей на основе индивидуального медико-психолого-педагогического сопровождения «Воспитываем здоровое поколение»;</w:t>
      </w:r>
    </w:p>
    <w:p w:rsidR="00815B04" w:rsidRPr="0062440D" w:rsidRDefault="00F02EA7" w:rsidP="00027D06">
      <w:pPr>
        <w:spacing w:after="0" w:line="228" w:lineRule="auto"/>
        <w:ind w:firstLine="567"/>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«Создание региональной модели </w:t>
      </w:r>
      <w:proofErr w:type="gramStart"/>
      <w:r w:rsidR="00815B04" w:rsidRPr="0062440D">
        <w:rPr>
          <w:rFonts w:ascii="Times New Roman" w:hAnsi="Times New Roman"/>
          <w:sz w:val="24"/>
          <w:szCs w:val="24"/>
        </w:rPr>
        <w:t>медицинского</w:t>
      </w:r>
      <w:proofErr w:type="gramEnd"/>
      <w:r w:rsidR="00815B04" w:rsidRPr="0062440D">
        <w:rPr>
          <w:rFonts w:ascii="Times New Roman" w:hAnsi="Times New Roman"/>
          <w:sz w:val="24"/>
          <w:szCs w:val="24"/>
        </w:rPr>
        <w:t xml:space="preserve"> сопровождения детского населения в образовательных учреждениях области»;</w:t>
      </w:r>
    </w:p>
    <w:p w:rsidR="00815B04" w:rsidRPr="0062440D" w:rsidRDefault="00F02EA7" w:rsidP="00027D06">
      <w:pPr>
        <w:widowControl w:val="0"/>
        <w:autoSpaceDE w:val="0"/>
        <w:autoSpaceDN w:val="0"/>
        <w:adjustRightInd w:val="0"/>
        <w:spacing w:after="0" w:line="228" w:lineRule="auto"/>
        <w:ind w:firstLine="567"/>
        <w:jc w:val="both"/>
        <w:outlineLvl w:val="1"/>
        <w:rPr>
          <w:rFonts w:ascii="Times New Roman" w:hAnsi="Times New Roman"/>
          <w:bCs/>
          <w:sz w:val="24"/>
          <w:szCs w:val="24"/>
        </w:rPr>
      </w:pPr>
      <w:r>
        <w:rPr>
          <w:rFonts w:ascii="Times New Roman" w:hAnsi="Times New Roman"/>
          <w:bCs/>
          <w:sz w:val="24"/>
          <w:szCs w:val="24"/>
        </w:rPr>
        <w:t>-</w:t>
      </w:r>
      <w:r w:rsidR="00815B04" w:rsidRPr="0062440D">
        <w:rPr>
          <w:rFonts w:ascii="Times New Roman" w:hAnsi="Times New Roman"/>
          <w:bCs/>
          <w:sz w:val="24"/>
          <w:szCs w:val="24"/>
        </w:rPr>
        <w:t xml:space="preserve"> «Развитие детского здравоохранения Белгородской области, включая создание современной инфраструктуры оказания медицинской помощи детям»;</w:t>
      </w:r>
    </w:p>
    <w:p w:rsidR="00815B04" w:rsidRPr="0062440D" w:rsidRDefault="00F02EA7" w:rsidP="00027D06">
      <w:pPr>
        <w:spacing w:after="0" w:line="228" w:lineRule="auto"/>
        <w:ind w:firstLine="567"/>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«Формирование новой модели оказания медицинской помощи детскому населению в детской областной клинической больнице»;</w:t>
      </w:r>
    </w:p>
    <w:p w:rsidR="00815B04" w:rsidRPr="0062440D" w:rsidRDefault="00F02EA7" w:rsidP="00027D06">
      <w:pPr>
        <w:spacing w:after="0" w:line="228" w:lineRule="auto"/>
        <w:ind w:firstLine="567"/>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«Создание детской окружной больницы Старооскольского городского округа».</w:t>
      </w:r>
    </w:p>
    <w:p w:rsidR="00815B04" w:rsidRPr="0062440D" w:rsidRDefault="00815B04" w:rsidP="00027D06">
      <w:pPr>
        <w:spacing w:after="0" w:line="228" w:lineRule="auto"/>
        <w:ind w:firstLine="567"/>
        <w:jc w:val="both"/>
        <w:rPr>
          <w:rFonts w:ascii="Times New Roman" w:hAnsi="Times New Roman"/>
          <w:sz w:val="24"/>
          <w:szCs w:val="24"/>
        </w:rPr>
      </w:pPr>
      <w:r w:rsidRPr="0062440D">
        <w:rPr>
          <w:rFonts w:ascii="Times New Roman" w:hAnsi="Times New Roman"/>
          <w:sz w:val="24"/>
          <w:szCs w:val="24"/>
        </w:rPr>
        <w:t xml:space="preserve">Осуществление индивидуального медико-психолого-педагогического сопровождения обучающихся дошкольного и младшего школьного возраста в образовательных </w:t>
      </w:r>
      <w:proofErr w:type="gramStart"/>
      <w:r w:rsidRPr="0062440D">
        <w:rPr>
          <w:rFonts w:ascii="Times New Roman" w:hAnsi="Times New Roman"/>
          <w:sz w:val="24"/>
          <w:szCs w:val="24"/>
        </w:rPr>
        <w:t>организациях</w:t>
      </w:r>
      <w:proofErr w:type="gramEnd"/>
      <w:r w:rsidRPr="0062440D">
        <w:rPr>
          <w:rFonts w:ascii="Times New Roman" w:hAnsi="Times New Roman"/>
          <w:sz w:val="24"/>
          <w:szCs w:val="24"/>
        </w:rPr>
        <w:t xml:space="preserve"> области позволяет своевременно провести профилактические мероприятия, коррекцию лечения, укрепить здоровье подрастающего поколения и не допустить формирование хронизации процесса.</w:t>
      </w:r>
    </w:p>
    <w:p w:rsidR="00815B04" w:rsidRPr="0062440D" w:rsidRDefault="00815B04" w:rsidP="00027D06">
      <w:pPr>
        <w:spacing w:after="0" w:line="228" w:lineRule="auto"/>
        <w:ind w:firstLine="567"/>
        <w:jc w:val="both"/>
        <w:rPr>
          <w:rFonts w:ascii="Times New Roman" w:hAnsi="Times New Roman"/>
          <w:sz w:val="24"/>
          <w:szCs w:val="24"/>
        </w:rPr>
      </w:pPr>
      <w:proofErr w:type="gramStart"/>
      <w:r w:rsidRPr="0062440D">
        <w:rPr>
          <w:rFonts w:ascii="Times New Roman" w:hAnsi="Times New Roman"/>
          <w:sz w:val="24"/>
          <w:szCs w:val="24"/>
        </w:rPr>
        <w:t xml:space="preserve">Вклад отрасли здравоохранения в улучшение динамики показателя </w:t>
      </w:r>
      <w:r w:rsidRPr="0062440D">
        <w:rPr>
          <w:rFonts w:ascii="Times New Roman" w:hAnsi="Times New Roman"/>
          <w:b/>
          <w:sz w:val="24"/>
          <w:szCs w:val="24"/>
        </w:rPr>
        <w:t>«доля детей первой и второй групп здоровья в общей численности обучающихся в (муниципальных) общественных учреждениях»</w:t>
      </w:r>
      <w:r w:rsidRPr="0062440D">
        <w:rPr>
          <w:rFonts w:ascii="Times New Roman" w:hAnsi="Times New Roman"/>
          <w:sz w:val="24"/>
          <w:szCs w:val="24"/>
        </w:rPr>
        <w:t xml:space="preserve"> определён «дорожной картой» развития здравоохранения области, главной целью которой является формирование оптимальной трёхуровневой системы оказания медицинской помощи, предполагающей развитие первичной медицинской помощи в амбулаторных условиях, широкое внедрение дневных стационаров и стационарзамещающих технологий, телемедицины и выездных форм амбулаторной работы.</w:t>
      </w:r>
      <w:proofErr w:type="gramEnd"/>
    </w:p>
    <w:p w:rsidR="00815B04" w:rsidRPr="0062440D" w:rsidRDefault="00815B04" w:rsidP="00027D06">
      <w:pPr>
        <w:spacing w:after="0" w:line="228" w:lineRule="auto"/>
        <w:ind w:firstLine="567"/>
        <w:jc w:val="both"/>
        <w:rPr>
          <w:rFonts w:ascii="Times New Roman" w:hAnsi="Times New Roman"/>
          <w:sz w:val="24"/>
          <w:szCs w:val="24"/>
        </w:rPr>
      </w:pPr>
      <w:r w:rsidRPr="0062440D">
        <w:rPr>
          <w:rFonts w:ascii="Times New Roman" w:hAnsi="Times New Roman"/>
          <w:sz w:val="24"/>
          <w:szCs w:val="24"/>
        </w:rPr>
        <w:t>Анализ результатов проведенных осмотров несовершеннолетних врачами-специалистами медицинских организаций области в 2018 году показал, что доля детей первой и второй групп здоровья составила 84,42</w:t>
      </w:r>
      <w:r w:rsidR="00027D06" w:rsidRPr="0062440D">
        <w:rPr>
          <w:rFonts w:ascii="Times New Roman" w:hAnsi="Times New Roman"/>
          <w:sz w:val="24"/>
          <w:szCs w:val="24"/>
        </w:rPr>
        <w:t xml:space="preserve"> </w:t>
      </w:r>
      <w:r w:rsidRPr="0062440D">
        <w:rPr>
          <w:rFonts w:ascii="Times New Roman" w:hAnsi="Times New Roman"/>
          <w:sz w:val="24"/>
          <w:szCs w:val="24"/>
        </w:rPr>
        <w:t>%, что на 3,15</w:t>
      </w:r>
      <w:r w:rsidR="00027D06" w:rsidRPr="0062440D">
        <w:rPr>
          <w:rFonts w:ascii="Times New Roman" w:hAnsi="Times New Roman"/>
          <w:sz w:val="24"/>
          <w:szCs w:val="24"/>
        </w:rPr>
        <w:t xml:space="preserve"> </w:t>
      </w:r>
      <w:r w:rsidRPr="0062440D">
        <w:rPr>
          <w:rFonts w:ascii="Times New Roman" w:hAnsi="Times New Roman"/>
          <w:sz w:val="24"/>
          <w:szCs w:val="24"/>
        </w:rPr>
        <w:t>% меньше в сравнении с 2017 годом (87,57</w:t>
      </w:r>
      <w:r w:rsidR="00027D06" w:rsidRPr="0062440D">
        <w:rPr>
          <w:rFonts w:ascii="Times New Roman" w:hAnsi="Times New Roman"/>
          <w:sz w:val="24"/>
          <w:szCs w:val="24"/>
        </w:rPr>
        <w:t xml:space="preserve"> </w:t>
      </w:r>
      <w:r w:rsidRPr="0062440D">
        <w:rPr>
          <w:rFonts w:ascii="Times New Roman" w:hAnsi="Times New Roman"/>
          <w:sz w:val="24"/>
          <w:szCs w:val="24"/>
        </w:rPr>
        <w:t>%). Наилучшее и наихудшее значение показателя сформировалось у Алексеевского городского округа и Красненского района – 95</w:t>
      </w:r>
      <w:r w:rsidR="00027D06" w:rsidRPr="0062440D">
        <w:rPr>
          <w:rFonts w:ascii="Times New Roman" w:hAnsi="Times New Roman"/>
          <w:sz w:val="24"/>
          <w:szCs w:val="24"/>
        </w:rPr>
        <w:t xml:space="preserve"> </w:t>
      </w:r>
      <w:r w:rsidRPr="0062440D">
        <w:rPr>
          <w:rFonts w:ascii="Times New Roman" w:hAnsi="Times New Roman"/>
          <w:sz w:val="24"/>
          <w:szCs w:val="24"/>
        </w:rPr>
        <w:t>% и 62,37</w:t>
      </w:r>
      <w:r w:rsidR="00027D06" w:rsidRPr="0062440D">
        <w:rPr>
          <w:rFonts w:ascii="Times New Roman" w:hAnsi="Times New Roman"/>
          <w:sz w:val="24"/>
          <w:szCs w:val="24"/>
        </w:rPr>
        <w:t xml:space="preserve"> </w:t>
      </w:r>
      <w:r w:rsidRPr="0062440D">
        <w:rPr>
          <w:rFonts w:ascii="Times New Roman" w:hAnsi="Times New Roman"/>
          <w:sz w:val="24"/>
          <w:szCs w:val="24"/>
        </w:rPr>
        <w:t>% соответственно.</w:t>
      </w:r>
    </w:p>
    <w:p w:rsidR="00815B04" w:rsidRPr="0062440D" w:rsidRDefault="00815B04" w:rsidP="00027D06">
      <w:pPr>
        <w:spacing w:after="0" w:line="228" w:lineRule="auto"/>
        <w:ind w:firstLine="567"/>
        <w:jc w:val="both"/>
        <w:rPr>
          <w:rFonts w:ascii="Times New Roman" w:hAnsi="Times New Roman"/>
          <w:sz w:val="24"/>
          <w:szCs w:val="24"/>
        </w:rPr>
      </w:pPr>
      <w:r w:rsidRPr="0062440D">
        <w:rPr>
          <w:rFonts w:ascii="Times New Roman" w:hAnsi="Times New Roman"/>
          <w:sz w:val="24"/>
          <w:szCs w:val="24"/>
        </w:rPr>
        <w:t xml:space="preserve">Снижение данного показателя обусловлено дооснащением медицинских организаций области медицинским оборудованием, в связи </w:t>
      </w:r>
      <w:proofErr w:type="gramStart"/>
      <w:r w:rsidRPr="0062440D">
        <w:rPr>
          <w:rFonts w:ascii="Times New Roman" w:hAnsi="Times New Roman"/>
          <w:sz w:val="24"/>
          <w:szCs w:val="24"/>
        </w:rPr>
        <w:t>с</w:t>
      </w:r>
      <w:proofErr w:type="gramEnd"/>
      <w:r w:rsidRPr="0062440D">
        <w:rPr>
          <w:rFonts w:ascii="Times New Roman" w:hAnsi="Times New Roman"/>
          <w:sz w:val="24"/>
          <w:szCs w:val="24"/>
        </w:rPr>
        <w:t xml:space="preserve"> чем появилась возможность инструментального подтверждения отклонений в состоянии здоровья несовершеннолетних на ранних стадиях, естественной миграцией населения и прибытием</w:t>
      </w:r>
      <w:r w:rsidR="00027D06" w:rsidRPr="0062440D">
        <w:rPr>
          <w:rFonts w:ascii="Times New Roman" w:hAnsi="Times New Roman"/>
          <w:sz w:val="24"/>
          <w:szCs w:val="24"/>
        </w:rPr>
        <w:t xml:space="preserve"> детей</w:t>
      </w:r>
      <w:r w:rsidR="00027D06" w:rsidRPr="0062440D">
        <w:rPr>
          <w:rFonts w:ascii="Times New Roman" w:hAnsi="Times New Roman"/>
          <w:sz w:val="24"/>
          <w:szCs w:val="24"/>
        </w:rPr>
        <w:br/>
      </w:r>
      <w:r w:rsidRPr="0062440D">
        <w:rPr>
          <w:rFonts w:ascii="Times New Roman" w:hAnsi="Times New Roman"/>
          <w:sz w:val="24"/>
          <w:szCs w:val="24"/>
        </w:rPr>
        <w:t>с отклонениями здоровья из другой местности.</w:t>
      </w:r>
    </w:p>
    <w:p w:rsidR="00815B04" w:rsidRPr="0062440D" w:rsidRDefault="00815B04" w:rsidP="00027D06">
      <w:pPr>
        <w:spacing w:after="0" w:line="228" w:lineRule="auto"/>
        <w:ind w:firstLine="567"/>
        <w:jc w:val="both"/>
        <w:rPr>
          <w:rFonts w:ascii="Times New Roman" w:hAnsi="Times New Roman"/>
          <w:sz w:val="24"/>
          <w:szCs w:val="24"/>
        </w:rPr>
      </w:pPr>
      <w:r w:rsidRPr="0062440D">
        <w:rPr>
          <w:rFonts w:ascii="Times New Roman" w:hAnsi="Times New Roman"/>
          <w:sz w:val="24"/>
          <w:szCs w:val="24"/>
        </w:rPr>
        <w:t xml:space="preserve">Планомерная реализация мероприятий вышеперечисленных проектов, в том числе оснащение детских поликлиник медицинских организаций области медицинским оборудованием в рамках  регионального сегмента федерального проекта </w:t>
      </w:r>
      <w:r w:rsidRPr="0062440D">
        <w:rPr>
          <w:rFonts w:ascii="Times New Roman" w:hAnsi="Times New Roman"/>
          <w:bCs/>
          <w:sz w:val="24"/>
          <w:szCs w:val="24"/>
        </w:rPr>
        <w:t xml:space="preserve">«Развитие детского здравоохранения Белгородской области, включая создание современной инфраструктуры оказания медицинской помощи детям», раннее начало проведения лечебных и профилактических мероприятий, </w:t>
      </w:r>
      <w:r w:rsidRPr="0062440D">
        <w:rPr>
          <w:rFonts w:ascii="Times New Roman" w:hAnsi="Times New Roman"/>
          <w:sz w:val="24"/>
          <w:szCs w:val="24"/>
        </w:rPr>
        <w:t>позволит улучшить значение данного показателя.</w:t>
      </w:r>
    </w:p>
    <w:p w:rsidR="00815B04" w:rsidRPr="0062440D" w:rsidRDefault="00815B04" w:rsidP="00815B04">
      <w:pPr>
        <w:pStyle w:val="af3"/>
        <w:widowControl w:val="0"/>
        <w:spacing w:before="0" w:after="0" w:line="240" w:lineRule="atLeast"/>
        <w:contextualSpacing/>
        <w:jc w:val="center"/>
        <w:rPr>
          <w:rFonts w:ascii="Times New Roman" w:hAnsi="Times New Roman"/>
          <w:b/>
          <w:caps w:val="0"/>
          <w:color w:val="auto"/>
          <w:sz w:val="24"/>
          <w:szCs w:val="24"/>
        </w:rPr>
      </w:pPr>
      <w:r w:rsidRPr="0062440D">
        <w:rPr>
          <w:rFonts w:ascii="Times New Roman" w:hAnsi="Times New Roman"/>
          <w:b/>
          <w:caps w:val="0"/>
          <w:color w:val="auto"/>
          <w:sz w:val="24"/>
          <w:szCs w:val="24"/>
        </w:rPr>
        <w:lastRenderedPageBreak/>
        <w:t xml:space="preserve">16. Доля обучающихся в муниципальных общеобразовательных </w:t>
      </w:r>
      <w:proofErr w:type="gramStart"/>
      <w:r w:rsidRPr="0062440D">
        <w:rPr>
          <w:rFonts w:ascii="Times New Roman" w:hAnsi="Times New Roman"/>
          <w:b/>
          <w:caps w:val="0"/>
          <w:color w:val="auto"/>
          <w:sz w:val="24"/>
          <w:szCs w:val="24"/>
        </w:rPr>
        <w:t>учреждениях</w:t>
      </w:r>
      <w:proofErr w:type="gramEnd"/>
      <w:r w:rsidRPr="0062440D">
        <w:rPr>
          <w:rFonts w:ascii="Times New Roman" w:hAnsi="Times New Roman"/>
          <w:b/>
          <w:caps w:val="0"/>
          <w:color w:val="auto"/>
          <w:sz w:val="24"/>
          <w:szCs w:val="24"/>
        </w:rPr>
        <w:t>, занимающихся во вторую (третью)</w:t>
      </w:r>
    </w:p>
    <w:p w:rsidR="00815B04" w:rsidRPr="0062440D" w:rsidRDefault="00815B04" w:rsidP="00815B04">
      <w:pPr>
        <w:pStyle w:val="af3"/>
        <w:widowControl w:val="0"/>
        <w:spacing w:before="0" w:after="0" w:line="240" w:lineRule="atLeast"/>
        <w:contextualSpacing/>
        <w:jc w:val="center"/>
        <w:rPr>
          <w:rFonts w:ascii="Times New Roman" w:hAnsi="Times New Roman"/>
          <w:b/>
          <w:caps w:val="0"/>
          <w:color w:val="auto"/>
          <w:sz w:val="24"/>
          <w:szCs w:val="24"/>
        </w:rPr>
      </w:pPr>
      <w:r w:rsidRPr="0062440D">
        <w:rPr>
          <w:rFonts w:ascii="Times New Roman" w:hAnsi="Times New Roman"/>
          <w:b/>
          <w:caps w:val="0"/>
          <w:color w:val="auto"/>
          <w:sz w:val="24"/>
          <w:szCs w:val="24"/>
        </w:rPr>
        <w:t>смену, в общей численности обучающихся в муниципальных общеобразовательных учреждениях</w:t>
      </w:r>
      <w:proofErr w:type="gramStart"/>
      <w:r w:rsidRPr="0062440D">
        <w:rPr>
          <w:rFonts w:ascii="Times New Roman" w:hAnsi="Times New Roman"/>
          <w:b/>
          <w:caps w:val="0"/>
          <w:color w:val="auto"/>
          <w:sz w:val="24"/>
          <w:szCs w:val="24"/>
        </w:rPr>
        <w:t xml:space="preserve"> (%)</w:t>
      </w:r>
      <w:proofErr w:type="gramEnd"/>
    </w:p>
    <w:p w:rsidR="00815B04" w:rsidRPr="0062440D" w:rsidRDefault="00815B04" w:rsidP="00815B04">
      <w:pPr>
        <w:widowControl w:val="0"/>
        <w:spacing w:after="0" w:line="240" w:lineRule="atLeast"/>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 xml:space="preserve">Доля обучающихся в муниципальных общеобразовательных </w:t>
      </w:r>
      <w:proofErr w:type="gramStart"/>
      <w:r w:rsidRPr="0062440D">
        <w:rPr>
          <w:rFonts w:ascii="Times New Roman" w:eastAsia="Calibri" w:hAnsi="Times New Roman"/>
          <w:sz w:val="24"/>
          <w:szCs w:val="24"/>
          <w:lang w:eastAsia="en-US" w:bidi="en-US"/>
        </w:rPr>
        <w:t>организациях</w:t>
      </w:r>
      <w:proofErr w:type="gramEnd"/>
      <w:r w:rsidRPr="0062440D">
        <w:rPr>
          <w:rFonts w:ascii="Times New Roman" w:eastAsia="Calibri" w:hAnsi="Times New Roman"/>
          <w:sz w:val="24"/>
          <w:szCs w:val="24"/>
          <w:lang w:eastAsia="en-US" w:bidi="en-US"/>
        </w:rPr>
        <w:t>, занимающихся во вторую смену, в общей численности обучающихся в муниципальных общеобразовательных организациях за 2018 год составила 1</w:t>
      </w:r>
      <w:r w:rsidR="00027D06" w:rsidRPr="0062440D">
        <w:rPr>
          <w:rFonts w:ascii="Times New Roman" w:eastAsia="Calibri" w:hAnsi="Times New Roman"/>
          <w:sz w:val="24"/>
          <w:szCs w:val="24"/>
          <w:lang w:eastAsia="en-US" w:bidi="en-US"/>
        </w:rPr>
        <w:t xml:space="preserve"> </w:t>
      </w:r>
      <w:r w:rsidRPr="0062440D">
        <w:rPr>
          <w:rFonts w:ascii="Times New Roman" w:eastAsia="Calibri" w:hAnsi="Times New Roman"/>
          <w:sz w:val="24"/>
          <w:szCs w:val="24"/>
          <w:lang w:eastAsia="en-US" w:bidi="en-US"/>
        </w:rPr>
        <w:t>%, за 2017 год – 0,73</w:t>
      </w:r>
      <w:r w:rsidR="00027D06" w:rsidRPr="0062440D">
        <w:rPr>
          <w:rFonts w:ascii="Times New Roman" w:eastAsia="Calibri" w:hAnsi="Times New Roman"/>
          <w:sz w:val="24"/>
          <w:szCs w:val="24"/>
          <w:lang w:eastAsia="en-US" w:bidi="en-US"/>
        </w:rPr>
        <w:t xml:space="preserve"> </w:t>
      </w:r>
      <w:r w:rsidRPr="0062440D">
        <w:rPr>
          <w:rFonts w:ascii="Times New Roman" w:eastAsia="Calibri" w:hAnsi="Times New Roman"/>
          <w:sz w:val="24"/>
          <w:szCs w:val="24"/>
          <w:lang w:eastAsia="en-US" w:bidi="en-US"/>
        </w:rPr>
        <w:t>%.</w:t>
      </w:r>
    </w:p>
    <w:p w:rsidR="00815B04" w:rsidRPr="0062440D" w:rsidRDefault="00815B04" w:rsidP="00815B04">
      <w:pPr>
        <w:widowControl w:val="0"/>
        <w:spacing w:after="0" w:line="240" w:lineRule="atLeast"/>
        <w:ind w:firstLine="709"/>
        <w:contextualSpacing/>
        <w:jc w:val="both"/>
        <w:rPr>
          <w:rFonts w:ascii="Times New Roman" w:eastAsia="Calibri" w:hAnsi="Times New Roman"/>
          <w:sz w:val="24"/>
          <w:szCs w:val="24"/>
          <w:lang w:eastAsia="en-US" w:bidi="en-US"/>
        </w:rPr>
      </w:pPr>
      <w:proofErr w:type="gramStart"/>
      <w:r w:rsidRPr="0062440D">
        <w:rPr>
          <w:rFonts w:ascii="Times New Roman" w:eastAsia="Calibri" w:hAnsi="Times New Roman"/>
          <w:sz w:val="24"/>
          <w:szCs w:val="24"/>
          <w:lang w:eastAsia="en-US" w:bidi="en-US"/>
        </w:rPr>
        <w:t xml:space="preserve">В Белгородской области в отчетном году в режиме двухсменной работы осуществляли свою деятельность 24 общеобразовательные организации в 4-х муниципальных образованиях: город Белгород, Старооскольский и Яковлевский городские округа, Белгородский район (в 2014 году таких школ было – 40, </w:t>
      </w:r>
      <w:r w:rsidR="00027D06" w:rsidRPr="0062440D">
        <w:rPr>
          <w:rFonts w:ascii="Times New Roman" w:eastAsia="Calibri" w:hAnsi="Times New Roman"/>
          <w:sz w:val="24"/>
          <w:szCs w:val="24"/>
          <w:lang w:eastAsia="en-US" w:bidi="en-US"/>
        </w:rPr>
        <w:t>в 2015 году – 31, в 2016 году –</w:t>
      </w:r>
      <w:r w:rsidR="00027D06" w:rsidRPr="0062440D">
        <w:rPr>
          <w:rFonts w:ascii="Times New Roman" w:eastAsia="Calibri" w:hAnsi="Times New Roman"/>
          <w:sz w:val="24"/>
          <w:szCs w:val="24"/>
          <w:lang w:eastAsia="en-US" w:bidi="en-US"/>
        </w:rPr>
        <w:br/>
      </w:r>
      <w:r w:rsidRPr="0062440D">
        <w:rPr>
          <w:rFonts w:ascii="Times New Roman" w:eastAsia="Calibri" w:hAnsi="Times New Roman"/>
          <w:sz w:val="24"/>
          <w:szCs w:val="24"/>
          <w:lang w:eastAsia="en-US" w:bidi="en-US"/>
        </w:rPr>
        <w:t>23, в 2017 году – 20).</w:t>
      </w:r>
      <w:proofErr w:type="gramEnd"/>
    </w:p>
    <w:p w:rsidR="00815B04" w:rsidRPr="0062440D" w:rsidRDefault="00815B04" w:rsidP="00815B04">
      <w:pPr>
        <w:widowControl w:val="0"/>
        <w:spacing w:after="0" w:line="240" w:lineRule="atLeast"/>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Сокращение количества общеобразовательных организаций, работающих в двухсменном режиме обучения по итогам 2018 года в ср</w:t>
      </w:r>
      <w:r w:rsidR="00027D06" w:rsidRPr="0062440D">
        <w:rPr>
          <w:rFonts w:ascii="Times New Roman" w:eastAsia="Calibri" w:hAnsi="Times New Roman"/>
          <w:sz w:val="24"/>
          <w:szCs w:val="24"/>
          <w:lang w:eastAsia="en-US" w:bidi="en-US"/>
        </w:rPr>
        <w:t>авнении с 2017 годом, произошло</w:t>
      </w:r>
      <w:r w:rsidR="00027D06" w:rsidRPr="0062440D">
        <w:rPr>
          <w:rFonts w:ascii="Times New Roman" w:eastAsia="Calibri" w:hAnsi="Times New Roman"/>
          <w:sz w:val="24"/>
          <w:szCs w:val="24"/>
          <w:lang w:eastAsia="en-US" w:bidi="en-US"/>
        </w:rPr>
        <w:br/>
      </w:r>
      <w:r w:rsidRPr="0062440D">
        <w:rPr>
          <w:rFonts w:ascii="Times New Roman" w:eastAsia="Calibri" w:hAnsi="Times New Roman"/>
          <w:sz w:val="24"/>
          <w:szCs w:val="24"/>
          <w:lang w:eastAsia="en-US" w:bidi="en-US"/>
        </w:rPr>
        <w:t>в городе Белгороде – с 14 до 12. По итогам 2018 года в сравнении с 2017 годом численность учащихся города Белгорода, обучающихся во вторую смену, уменьшилась</w:t>
      </w:r>
      <w:r w:rsidR="00027D06" w:rsidRPr="0062440D">
        <w:rPr>
          <w:rFonts w:ascii="Times New Roman" w:eastAsia="Calibri" w:hAnsi="Times New Roman"/>
          <w:sz w:val="24"/>
          <w:szCs w:val="24"/>
          <w:lang w:eastAsia="en-US" w:bidi="en-US"/>
        </w:rPr>
        <w:br/>
      </w:r>
      <w:r w:rsidRPr="0062440D">
        <w:rPr>
          <w:rFonts w:ascii="Times New Roman" w:eastAsia="Calibri" w:hAnsi="Times New Roman"/>
          <w:sz w:val="24"/>
          <w:szCs w:val="24"/>
          <w:lang w:eastAsia="en-US" w:bidi="en-US"/>
        </w:rPr>
        <w:t>с 2599 до 1985 человек (5,05</w:t>
      </w:r>
      <w:r w:rsidR="00F02EA7">
        <w:rPr>
          <w:rFonts w:ascii="Times New Roman" w:eastAsia="Calibri" w:hAnsi="Times New Roman"/>
          <w:sz w:val="24"/>
          <w:szCs w:val="24"/>
          <w:lang w:eastAsia="en-US" w:bidi="en-US"/>
        </w:rPr>
        <w:t xml:space="preserve"> </w:t>
      </w:r>
      <w:r w:rsidRPr="0062440D">
        <w:rPr>
          <w:rFonts w:ascii="Times New Roman" w:eastAsia="Calibri" w:hAnsi="Times New Roman"/>
          <w:sz w:val="24"/>
          <w:szCs w:val="24"/>
          <w:lang w:eastAsia="en-US" w:bidi="en-US"/>
        </w:rPr>
        <w:t>% от общего количества обучающихся муниципального образования).</w:t>
      </w:r>
    </w:p>
    <w:p w:rsidR="00815B04" w:rsidRPr="0062440D" w:rsidRDefault="00815B04" w:rsidP="00815B04">
      <w:pPr>
        <w:widowControl w:val="0"/>
        <w:spacing w:after="0" w:line="240" w:lineRule="atLeast"/>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 xml:space="preserve">В Белгородском районе по итогам 2018 года, в сравнении с 2017, годом количество общеобразовательных организаций, работающих в двухсменном режиме обучения, увеличилось с 5 до 6. </w:t>
      </w:r>
      <w:proofErr w:type="gramStart"/>
      <w:r w:rsidRPr="0062440D">
        <w:rPr>
          <w:rFonts w:ascii="Times New Roman" w:eastAsia="Calibri" w:hAnsi="Times New Roman"/>
          <w:sz w:val="24"/>
          <w:szCs w:val="24"/>
          <w:lang w:eastAsia="en-US" w:bidi="en-US"/>
        </w:rPr>
        <w:t>Контингент обучающихся Белгородского района возрастает за счёт увеличения количества учащихся общеобразовательных организаций, расположенных на территориях, прилегающих к городу Белгороду, и в микрорайонах, в которых осуществляется интенсивное индиви</w:t>
      </w:r>
      <w:r w:rsidR="00027D06" w:rsidRPr="0062440D">
        <w:rPr>
          <w:rFonts w:ascii="Times New Roman" w:eastAsia="Calibri" w:hAnsi="Times New Roman"/>
          <w:sz w:val="24"/>
          <w:szCs w:val="24"/>
          <w:lang w:eastAsia="en-US" w:bidi="en-US"/>
        </w:rPr>
        <w:t>дуальное жилищное строительство</w:t>
      </w:r>
      <w:r w:rsidR="00027D06" w:rsidRPr="0062440D">
        <w:rPr>
          <w:rFonts w:ascii="Times New Roman" w:eastAsia="Calibri" w:hAnsi="Times New Roman"/>
          <w:sz w:val="24"/>
          <w:szCs w:val="24"/>
          <w:lang w:eastAsia="en-US" w:bidi="en-US"/>
        </w:rPr>
        <w:br/>
      </w:r>
      <w:r w:rsidRPr="0062440D">
        <w:rPr>
          <w:rFonts w:ascii="Times New Roman" w:eastAsia="Calibri" w:hAnsi="Times New Roman"/>
          <w:sz w:val="24"/>
          <w:szCs w:val="24"/>
          <w:lang w:eastAsia="en-US" w:bidi="en-US"/>
        </w:rPr>
        <w:t>(п. Майский, п. Новосадовый, с. Таврово, п. Северный, с. Пушкарное, с. Стрелецкое).</w:t>
      </w:r>
      <w:proofErr w:type="gramEnd"/>
      <w:r w:rsidRPr="0062440D">
        <w:rPr>
          <w:rFonts w:ascii="Times New Roman" w:eastAsia="Calibri" w:hAnsi="Times New Roman"/>
          <w:sz w:val="24"/>
          <w:szCs w:val="24"/>
          <w:lang w:eastAsia="en-US" w:bidi="en-US"/>
        </w:rPr>
        <w:t xml:space="preserve"> Это способствовало тому, что по итогам 2018 года в сравнении с 2017 годом численность учащихся, обучающихся во вторую смену, увеличилась с 894 до 1148 человек (7,88</w:t>
      </w:r>
      <w:r w:rsidR="00F02EA7">
        <w:rPr>
          <w:rFonts w:ascii="Times New Roman" w:eastAsia="Calibri" w:hAnsi="Times New Roman"/>
          <w:sz w:val="24"/>
          <w:szCs w:val="24"/>
          <w:lang w:eastAsia="en-US" w:bidi="en-US"/>
        </w:rPr>
        <w:t xml:space="preserve"> </w:t>
      </w:r>
      <w:r w:rsidRPr="0062440D">
        <w:rPr>
          <w:rFonts w:ascii="Times New Roman" w:eastAsia="Calibri" w:hAnsi="Times New Roman"/>
          <w:sz w:val="24"/>
          <w:szCs w:val="24"/>
          <w:lang w:eastAsia="en-US" w:bidi="en-US"/>
        </w:rPr>
        <w:t>% от общего количества обучающихся муниципального образования).</w:t>
      </w:r>
    </w:p>
    <w:p w:rsidR="00815B04" w:rsidRPr="0062440D" w:rsidRDefault="00815B04" w:rsidP="00815B04">
      <w:pPr>
        <w:widowControl w:val="0"/>
        <w:spacing w:after="0" w:line="240" w:lineRule="atLeast"/>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В Яковлевском городском округе по итогам 2018 года в сравнении с 2017 годом количество общеобразовательных организаций, работающих в двухсменном режиме обучения, увеличилось с 1 до 3. Контингент обучающихся Яковлевского городского округа возрастает за счёт миграции населения, увеличения количества учащихся общеобразовательных организаций, расширения строительства коттеджных микрорайонов. Это способствовало тому, что по итогам 2018 года в сравнении с 2017 годом численность учащихся Яковлевского городского округа, обучающихся во вторую смену, увеличилась со 100 до 420 человек (6,36</w:t>
      </w:r>
      <w:r w:rsidR="00F02EA7">
        <w:rPr>
          <w:rFonts w:ascii="Times New Roman" w:eastAsia="Calibri" w:hAnsi="Times New Roman"/>
          <w:sz w:val="24"/>
          <w:szCs w:val="24"/>
          <w:lang w:eastAsia="en-US" w:bidi="en-US"/>
        </w:rPr>
        <w:t xml:space="preserve"> </w:t>
      </w:r>
      <w:r w:rsidRPr="0062440D">
        <w:rPr>
          <w:rFonts w:ascii="Times New Roman" w:eastAsia="Calibri" w:hAnsi="Times New Roman"/>
          <w:sz w:val="24"/>
          <w:szCs w:val="24"/>
          <w:lang w:eastAsia="en-US" w:bidi="en-US"/>
        </w:rPr>
        <w:t>% от общего количества обучающихся муниципального образования).</w:t>
      </w:r>
    </w:p>
    <w:p w:rsidR="00815B04" w:rsidRPr="0062440D" w:rsidRDefault="00815B04" w:rsidP="00815B04">
      <w:pPr>
        <w:widowControl w:val="0"/>
        <w:spacing w:after="0" w:line="240" w:lineRule="atLeast"/>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 xml:space="preserve">В Старооскольском городском округе по итогам 2018 года в сравнении с 2017 годом количество общеобразовательных организаций, работающих в двухсменном режиме обучения, увеличилось с 0 до 3. По итогам 2018 года в сравнении с 2017 годом численность учащихся Старооскольского городского округа, обучающихся во вторую смену, увеличилась </w:t>
      </w:r>
      <w:r w:rsidR="00D80B99">
        <w:rPr>
          <w:rFonts w:ascii="Times New Roman" w:eastAsia="Calibri" w:hAnsi="Times New Roman"/>
          <w:sz w:val="24"/>
          <w:szCs w:val="24"/>
          <w:lang w:eastAsia="en-US" w:bidi="en-US"/>
        </w:rPr>
        <w:t>от</w:t>
      </w:r>
      <w:r w:rsidRPr="0062440D">
        <w:rPr>
          <w:rFonts w:ascii="Times New Roman" w:eastAsia="Calibri" w:hAnsi="Times New Roman"/>
          <w:sz w:val="24"/>
          <w:szCs w:val="24"/>
          <w:lang w:eastAsia="en-US" w:bidi="en-US"/>
        </w:rPr>
        <w:t xml:space="preserve"> 0 до 735 человек (2,7</w:t>
      </w:r>
      <w:r w:rsidR="00D80B99">
        <w:rPr>
          <w:rFonts w:ascii="Times New Roman" w:eastAsia="Calibri" w:hAnsi="Times New Roman"/>
          <w:sz w:val="24"/>
          <w:szCs w:val="24"/>
          <w:lang w:eastAsia="en-US" w:bidi="en-US"/>
        </w:rPr>
        <w:t xml:space="preserve"> </w:t>
      </w:r>
      <w:r w:rsidRPr="0062440D">
        <w:rPr>
          <w:rFonts w:ascii="Times New Roman" w:eastAsia="Calibri" w:hAnsi="Times New Roman"/>
          <w:sz w:val="24"/>
          <w:szCs w:val="24"/>
          <w:lang w:eastAsia="en-US" w:bidi="en-US"/>
        </w:rPr>
        <w:t>6</w:t>
      </w:r>
      <w:r w:rsidR="00F02EA7">
        <w:rPr>
          <w:rFonts w:ascii="Times New Roman" w:eastAsia="Calibri" w:hAnsi="Times New Roman"/>
          <w:sz w:val="24"/>
          <w:szCs w:val="24"/>
          <w:lang w:eastAsia="en-US" w:bidi="en-US"/>
        </w:rPr>
        <w:t xml:space="preserve"> </w:t>
      </w:r>
      <w:r w:rsidRPr="0062440D">
        <w:rPr>
          <w:rFonts w:ascii="Times New Roman" w:eastAsia="Calibri" w:hAnsi="Times New Roman"/>
          <w:sz w:val="24"/>
          <w:szCs w:val="24"/>
          <w:lang w:eastAsia="en-US" w:bidi="en-US"/>
        </w:rPr>
        <w:t>% от общего количества обучающихся муниципального образования). В сложившейся ситуации, с учётом территориального расположения района, ликвидация двухсменного режима возможна за счёт строительства новых объектов общего образования.</w:t>
      </w:r>
    </w:p>
    <w:p w:rsidR="00815B04" w:rsidRPr="0062440D" w:rsidRDefault="00815B04" w:rsidP="00815B04">
      <w:pPr>
        <w:widowControl w:val="0"/>
        <w:spacing w:after="0" w:line="240" w:lineRule="atLeast"/>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В регионе с начала 2016 года была проведена работа по реализации муниципальных «дорожных карт», направленных на сокращение двухсменки за счёт внутренних резервов путём переоборудования школьных помещений, рационального составления расписания, перераспределения микрорайонов и использования базы учреждений дополнительного образования. С 2016 года Белгородская область активно участвует в реализации федеральной программы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2016-2025 гг.</w:t>
      </w:r>
    </w:p>
    <w:p w:rsidR="00815B04" w:rsidRPr="0062440D" w:rsidRDefault="00815B04" w:rsidP="00815B04">
      <w:pPr>
        <w:widowControl w:val="0"/>
        <w:spacing w:after="0" w:line="240" w:lineRule="atLeast"/>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 xml:space="preserve">Кроме того, в области разработана и реализуется государственная программа Белгородской области «Создание новых мест в общеобразовательных </w:t>
      </w:r>
      <w:proofErr w:type="gramStart"/>
      <w:r w:rsidRPr="0062440D">
        <w:rPr>
          <w:rFonts w:ascii="Times New Roman" w:eastAsia="Calibri" w:hAnsi="Times New Roman"/>
          <w:sz w:val="24"/>
          <w:szCs w:val="24"/>
          <w:lang w:eastAsia="en-US" w:bidi="en-US"/>
        </w:rPr>
        <w:t>организациях</w:t>
      </w:r>
      <w:proofErr w:type="gramEnd"/>
      <w:r w:rsidRPr="0062440D">
        <w:rPr>
          <w:rFonts w:ascii="Times New Roman" w:eastAsia="Calibri" w:hAnsi="Times New Roman"/>
          <w:sz w:val="24"/>
          <w:szCs w:val="24"/>
          <w:lang w:eastAsia="en-US" w:bidi="en-US"/>
        </w:rPr>
        <w:t xml:space="preserve"> Белгородской области», утверждённая постановлением Правительства Белгородской области от 29 декабря 2015 года №498-пп (далее – Программа). В рамках реализации Программы планируется полностью ликвидировать двухсменный режим обучения путём строительства новых школ и пристроек к действующим образовательным организациям школ в регионе, а так же привести в соответствие техническое состояние образовательных организаций области путём проведения капитального ремонта</w:t>
      </w:r>
      <w:r w:rsidRPr="0062440D">
        <w:rPr>
          <w:rFonts w:ascii="Times New Roman" w:eastAsia="Calibri" w:hAnsi="Times New Roman"/>
          <w:sz w:val="24"/>
          <w:szCs w:val="24"/>
          <w:lang w:eastAsia="en-US" w:bidi="en-US"/>
        </w:rPr>
        <w:br/>
        <w:t xml:space="preserve">и реконструкции зданий. </w:t>
      </w:r>
      <w:proofErr w:type="gramStart"/>
      <w:r w:rsidRPr="0062440D">
        <w:rPr>
          <w:rFonts w:ascii="Times New Roman" w:eastAsia="Calibri" w:hAnsi="Times New Roman"/>
          <w:sz w:val="24"/>
          <w:szCs w:val="24"/>
          <w:lang w:eastAsia="en-US" w:bidi="en-US"/>
        </w:rPr>
        <w:t>В рамках данной Программы введены в эксплуатацию:</w:t>
      </w:r>
      <w:proofErr w:type="gramEnd"/>
    </w:p>
    <w:p w:rsidR="00815B04" w:rsidRPr="0062440D" w:rsidRDefault="00815B04" w:rsidP="00815B04">
      <w:pPr>
        <w:widowControl w:val="0"/>
        <w:spacing w:after="0" w:line="240" w:lineRule="atLeast"/>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 в 2016 году – 2 объекта на 1300 новых мест (строительство средней общеобразовательной школы в МКР XI в г. Белгороде на 1000 единиц;  строительство пристройки блока начальных классов к МБОУ «Масловопристанская СОШ» в п. Маслова Пристань Шебекинского района на 300 единиц);</w:t>
      </w:r>
    </w:p>
    <w:p w:rsidR="00027D06" w:rsidRPr="0062440D" w:rsidRDefault="00815B04" w:rsidP="00815B04">
      <w:pPr>
        <w:widowControl w:val="0"/>
        <w:spacing w:after="0" w:line="240" w:lineRule="atLeast"/>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 в 2017 году 2 объекта на 2060 новых мест (выкуп школы в МКР «Улитка» в п. Дубовое Белгородского района на1100 мест; выкуп средней общеобразовательной школы в МКР «Луч» г. Белгорода на 960 мест).</w:t>
      </w:r>
    </w:p>
    <w:p w:rsidR="00027D06" w:rsidRPr="0062440D" w:rsidRDefault="00027D06">
      <w:pPr>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br w:type="page"/>
      </w:r>
    </w:p>
    <w:p w:rsidR="00815B04" w:rsidRPr="0062440D" w:rsidRDefault="00815B04" w:rsidP="00815B04">
      <w:pPr>
        <w:widowControl w:val="0"/>
        <w:spacing w:after="0" w:line="228" w:lineRule="auto"/>
        <w:ind w:firstLine="709"/>
        <w:contextualSpacing/>
        <w:jc w:val="both"/>
        <w:rPr>
          <w:rFonts w:ascii="Times New Roman" w:eastAsia="Calibri" w:hAnsi="Times New Roman"/>
          <w:sz w:val="24"/>
          <w:szCs w:val="24"/>
          <w:lang w:eastAsia="en-US" w:bidi="en-US"/>
        </w:rPr>
      </w:pPr>
      <w:proofErr w:type="gramStart"/>
      <w:r w:rsidRPr="0062440D">
        <w:rPr>
          <w:rFonts w:ascii="Times New Roman" w:eastAsia="Calibri" w:hAnsi="Times New Roman"/>
          <w:sz w:val="24"/>
          <w:szCs w:val="24"/>
          <w:lang w:eastAsia="en-US" w:bidi="en-US"/>
        </w:rPr>
        <w:lastRenderedPageBreak/>
        <w:t>В целях укрепления материально-технической базы общеобразовательных организаций, повышения уровня развития инфраструктуры и создания современной образовательной среды для обучающихся области в соответствии с пообъектным перечнем строительства, реконструкции и капитального ремонта объектов социальной сферы и развития жилищно-коммунальной инфраструктуры Белгородской области на 2018-2020 годы, утверждённым постановлением Правительства Белгородской области</w:t>
      </w:r>
      <w:r w:rsidRPr="0062440D">
        <w:rPr>
          <w:rFonts w:ascii="Times New Roman" w:eastAsia="Calibri" w:hAnsi="Times New Roman"/>
          <w:sz w:val="24"/>
          <w:szCs w:val="24"/>
          <w:lang w:eastAsia="en-US" w:bidi="en-US"/>
        </w:rPr>
        <w:br/>
        <w:t>от 18 декабря 2017 года № 496-пп (ответственный исполнитель – департамент строительства и транспорта области), в</w:t>
      </w:r>
      <w:proofErr w:type="gramEnd"/>
      <w:r w:rsidRPr="0062440D">
        <w:rPr>
          <w:rFonts w:ascii="Times New Roman" w:eastAsia="Calibri" w:hAnsi="Times New Roman"/>
          <w:sz w:val="24"/>
          <w:szCs w:val="24"/>
          <w:lang w:eastAsia="en-US" w:bidi="en-US"/>
        </w:rPr>
        <w:t xml:space="preserve"> 2018 году:</w:t>
      </w:r>
    </w:p>
    <w:p w:rsidR="00815B04" w:rsidRPr="0062440D" w:rsidRDefault="00815B04" w:rsidP="00815B04">
      <w:pPr>
        <w:widowControl w:val="0"/>
        <w:spacing w:after="0" w:line="228" w:lineRule="auto"/>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 завершено строительство 2-х зданий школ с дошкольными образовательными организациями в п. Яковлево Яковлевского района (вместо функционирующих организаций) на 198 учебных и 110 дошкольных мест и п. Прохоровка Прохоровского района на 100 учебных и 80 дошкольных мест (дополнительный корпус функционирующей Прохоровской гимназии);</w:t>
      </w:r>
    </w:p>
    <w:p w:rsidR="00815B04" w:rsidRPr="0062440D" w:rsidRDefault="00815B04" w:rsidP="00815B04">
      <w:pPr>
        <w:widowControl w:val="0"/>
        <w:spacing w:after="0" w:line="228" w:lineRule="auto"/>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 введена в эксплуатацию средняя школа на 500 мест в мкр. Новый-2 г. Белгород – МБОУ «Центр образования № 6 «Перспектива» г. Белгорода (за счёт средств бюджета г. Белгорода, строительство школы осуществлялось с целью ликвидации дсухсменного режима обучения);</w:t>
      </w:r>
    </w:p>
    <w:p w:rsidR="00815B04" w:rsidRPr="0062440D" w:rsidRDefault="00815B04" w:rsidP="00815B04">
      <w:pPr>
        <w:widowControl w:val="0"/>
        <w:spacing w:after="0" w:line="228" w:lineRule="auto"/>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 xml:space="preserve">- введён в эксплуатацию «Культурно-образовательный центр» (с ДК, библиотекой, школой на 100 мест и детским садом на 50 мест в </w:t>
      </w:r>
      <w:proofErr w:type="gramStart"/>
      <w:r w:rsidRPr="0062440D">
        <w:rPr>
          <w:rFonts w:ascii="Times New Roman" w:eastAsia="Calibri" w:hAnsi="Times New Roman"/>
          <w:sz w:val="24"/>
          <w:szCs w:val="24"/>
          <w:lang w:eastAsia="en-US" w:bidi="en-US"/>
        </w:rPr>
        <w:t>составе</w:t>
      </w:r>
      <w:proofErr w:type="gramEnd"/>
      <w:r w:rsidRPr="0062440D">
        <w:rPr>
          <w:rFonts w:ascii="Times New Roman" w:eastAsia="Calibri" w:hAnsi="Times New Roman"/>
          <w:sz w:val="24"/>
          <w:szCs w:val="24"/>
          <w:lang w:eastAsia="en-US" w:bidi="en-US"/>
        </w:rPr>
        <w:t>) в с. Октябрьская Готня Борисовского района. Балансодержатель центра МБОУ «Октябрьскоготнянская СОШ».</w:t>
      </w:r>
    </w:p>
    <w:p w:rsidR="00815B04" w:rsidRPr="0062440D" w:rsidRDefault="00815B04" w:rsidP="00815B04">
      <w:pPr>
        <w:widowControl w:val="0"/>
        <w:spacing w:after="0" w:line="228" w:lineRule="auto"/>
        <w:ind w:firstLine="709"/>
        <w:contextualSpacing/>
        <w:jc w:val="both"/>
        <w:rPr>
          <w:rFonts w:ascii="Times New Roman" w:eastAsia="Calibri" w:hAnsi="Times New Roman"/>
          <w:sz w:val="24"/>
          <w:szCs w:val="24"/>
          <w:lang w:eastAsia="en-US" w:bidi="en-US"/>
        </w:rPr>
      </w:pPr>
      <w:r w:rsidRPr="0062440D">
        <w:rPr>
          <w:rFonts w:ascii="Times New Roman" w:eastAsia="Calibri" w:hAnsi="Times New Roman"/>
          <w:sz w:val="24"/>
          <w:szCs w:val="24"/>
          <w:lang w:eastAsia="en-US" w:bidi="en-US"/>
        </w:rPr>
        <w:t xml:space="preserve">Дальнейшая реализация </w:t>
      </w:r>
      <w:proofErr w:type="gramStart"/>
      <w:r w:rsidRPr="0062440D">
        <w:rPr>
          <w:rFonts w:ascii="Times New Roman" w:eastAsia="Calibri" w:hAnsi="Times New Roman"/>
          <w:sz w:val="24"/>
          <w:szCs w:val="24"/>
          <w:lang w:eastAsia="en-US" w:bidi="en-US"/>
        </w:rPr>
        <w:t>мероприятий, утвержденных постановлением Правительства Белгородской области от 18 декабря 2017 года № 496-пп</w:t>
      </w:r>
      <w:proofErr w:type="gramEnd"/>
      <w:r w:rsidRPr="0062440D">
        <w:rPr>
          <w:rFonts w:ascii="Times New Roman" w:eastAsia="Calibri" w:hAnsi="Times New Roman"/>
          <w:sz w:val="24"/>
          <w:szCs w:val="24"/>
          <w:lang w:eastAsia="en-US" w:bidi="en-US"/>
        </w:rPr>
        <w:t xml:space="preserve"> будет способствовать улучшению значения показателя.</w:t>
      </w:r>
    </w:p>
    <w:p w:rsidR="00815B04" w:rsidRPr="0062440D" w:rsidRDefault="00815B04" w:rsidP="00815B04">
      <w:pPr>
        <w:widowControl w:val="0"/>
        <w:spacing w:after="0" w:line="228" w:lineRule="auto"/>
        <w:ind w:firstLine="709"/>
        <w:contextualSpacing/>
        <w:jc w:val="center"/>
        <w:rPr>
          <w:rFonts w:ascii="Times New Roman" w:hAnsi="Times New Roman"/>
          <w:b/>
          <w:sz w:val="24"/>
          <w:szCs w:val="24"/>
        </w:rPr>
      </w:pPr>
    </w:p>
    <w:p w:rsidR="00815B04" w:rsidRPr="0062440D" w:rsidRDefault="00815B04" w:rsidP="00815B04">
      <w:pPr>
        <w:widowControl w:val="0"/>
        <w:spacing w:after="0" w:line="228" w:lineRule="auto"/>
        <w:contextualSpacing/>
        <w:jc w:val="center"/>
        <w:rPr>
          <w:rFonts w:ascii="Times New Roman" w:hAnsi="Times New Roman"/>
          <w:b/>
          <w:sz w:val="24"/>
          <w:szCs w:val="24"/>
        </w:rPr>
      </w:pPr>
      <w:r w:rsidRPr="0062440D">
        <w:rPr>
          <w:rFonts w:ascii="Times New Roman" w:hAnsi="Times New Roman"/>
          <w:b/>
          <w:sz w:val="24"/>
          <w:szCs w:val="24"/>
        </w:rPr>
        <w:t xml:space="preserve">17. Расходы бюджета </w:t>
      </w:r>
      <w:proofErr w:type="gramStart"/>
      <w:r w:rsidRPr="0062440D">
        <w:rPr>
          <w:rFonts w:ascii="Times New Roman" w:hAnsi="Times New Roman"/>
          <w:b/>
          <w:sz w:val="24"/>
          <w:szCs w:val="24"/>
        </w:rPr>
        <w:t>муниципального</w:t>
      </w:r>
      <w:proofErr w:type="gramEnd"/>
      <w:r w:rsidRPr="0062440D">
        <w:rPr>
          <w:rFonts w:ascii="Times New Roman" w:hAnsi="Times New Roman"/>
          <w:b/>
          <w:sz w:val="24"/>
          <w:szCs w:val="24"/>
        </w:rPr>
        <w:t xml:space="preserve"> образования на общее образование в расчете</w:t>
      </w:r>
    </w:p>
    <w:p w:rsidR="00815B04" w:rsidRPr="0062440D" w:rsidRDefault="00815B04" w:rsidP="00815B04">
      <w:pPr>
        <w:widowControl w:val="0"/>
        <w:spacing w:after="0" w:line="228" w:lineRule="auto"/>
        <w:contextualSpacing/>
        <w:jc w:val="center"/>
        <w:rPr>
          <w:rFonts w:ascii="Times New Roman" w:hAnsi="Times New Roman"/>
          <w:b/>
          <w:sz w:val="24"/>
          <w:szCs w:val="24"/>
        </w:rPr>
      </w:pPr>
      <w:r w:rsidRPr="0062440D">
        <w:rPr>
          <w:rFonts w:ascii="Times New Roman" w:hAnsi="Times New Roman"/>
          <w:b/>
          <w:sz w:val="24"/>
          <w:szCs w:val="24"/>
        </w:rPr>
        <w:t>на одного обучающегося в муниципальных общеобразовательных учреждениях (тыс. рублей)</w:t>
      </w:r>
    </w:p>
    <w:p w:rsidR="00815B04" w:rsidRPr="0062440D" w:rsidRDefault="00815B04" w:rsidP="00815B04">
      <w:pPr>
        <w:widowControl w:val="0"/>
        <w:spacing w:after="0" w:line="228" w:lineRule="auto"/>
        <w:ind w:firstLine="709"/>
        <w:contextualSpacing/>
        <w:jc w:val="center"/>
        <w:rPr>
          <w:rFonts w:ascii="Times New Roman" w:hAnsi="Times New Roman"/>
          <w:sz w:val="24"/>
          <w:szCs w:val="24"/>
        </w:rPr>
      </w:pPr>
    </w:p>
    <w:p w:rsidR="00815B04" w:rsidRPr="0062440D" w:rsidRDefault="00815B04" w:rsidP="00815B04">
      <w:pPr>
        <w:widowControl w:val="0"/>
        <w:autoSpaceDE w:val="0"/>
        <w:autoSpaceDN w:val="0"/>
        <w:adjustRightInd w:val="0"/>
        <w:spacing w:after="0" w:line="228" w:lineRule="auto"/>
        <w:ind w:firstLine="709"/>
        <w:contextualSpacing/>
        <w:jc w:val="both"/>
        <w:rPr>
          <w:rFonts w:ascii="Times New Roman" w:hAnsi="Times New Roman"/>
          <w:sz w:val="24"/>
          <w:szCs w:val="24"/>
        </w:rPr>
      </w:pPr>
      <w:r w:rsidRPr="0062440D">
        <w:rPr>
          <w:rFonts w:ascii="Times New Roman" w:hAnsi="Times New Roman"/>
          <w:sz w:val="24"/>
          <w:szCs w:val="24"/>
        </w:rPr>
        <w:t xml:space="preserve">В целях повышения значения показателя в рамках подпрограммы 2 «Развитие общего образования» государственной программы Белгородской области  «Развитие образования Белгородской области» выполняются главные задачи: </w:t>
      </w:r>
    </w:p>
    <w:p w:rsidR="00815B04" w:rsidRPr="0062440D" w:rsidRDefault="00F02EA7" w:rsidP="00815B04">
      <w:pPr>
        <w:widowControl w:val="0"/>
        <w:autoSpaceDE w:val="0"/>
        <w:autoSpaceDN w:val="0"/>
        <w:adjustRightInd w:val="0"/>
        <w:spacing w:after="0" w:line="228"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модернизация и развитие региональной системы общего образования, направленные на создание механизмов обеспечения равенства доступа  к качественному образованию независимо от места жительства и социально-экономического статуса; </w:t>
      </w:r>
    </w:p>
    <w:p w:rsidR="00815B04" w:rsidRPr="0062440D" w:rsidRDefault="00F02EA7" w:rsidP="00815B04">
      <w:pPr>
        <w:widowControl w:val="0"/>
        <w:autoSpaceDE w:val="0"/>
        <w:autoSpaceDN w:val="0"/>
        <w:adjustRightInd w:val="0"/>
        <w:spacing w:after="0" w:line="228"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создание механизмов, направленных на выявление, развитие и поддержку одаренных детей, а также поддержку сохранения здоровья детей и подростков;</w:t>
      </w:r>
    </w:p>
    <w:p w:rsidR="00815B04" w:rsidRPr="0062440D" w:rsidRDefault="00F02EA7" w:rsidP="00815B04">
      <w:pPr>
        <w:widowControl w:val="0"/>
        <w:autoSpaceDE w:val="0"/>
        <w:autoSpaceDN w:val="0"/>
        <w:adjustRightInd w:val="0"/>
        <w:spacing w:after="0" w:line="228" w:lineRule="auto"/>
        <w:ind w:firstLine="709"/>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развитие инфраструктуры общего образования.</w:t>
      </w:r>
    </w:p>
    <w:p w:rsidR="00815B04" w:rsidRPr="0062440D" w:rsidRDefault="00815B04" w:rsidP="00815B04">
      <w:pPr>
        <w:widowControl w:val="0"/>
        <w:autoSpaceDE w:val="0"/>
        <w:autoSpaceDN w:val="0"/>
        <w:adjustRightInd w:val="0"/>
        <w:spacing w:after="0" w:line="228" w:lineRule="auto"/>
        <w:ind w:firstLine="709"/>
        <w:contextualSpacing/>
        <w:jc w:val="both"/>
        <w:rPr>
          <w:rFonts w:ascii="Times New Roman" w:hAnsi="Times New Roman"/>
          <w:sz w:val="24"/>
          <w:szCs w:val="24"/>
        </w:rPr>
      </w:pPr>
      <w:proofErr w:type="gramStart"/>
      <w:r w:rsidRPr="0062440D">
        <w:rPr>
          <w:rFonts w:ascii="Times New Roman" w:hAnsi="Times New Roman"/>
          <w:sz w:val="24"/>
          <w:szCs w:val="24"/>
        </w:rPr>
        <w:t xml:space="preserve">Муниципальные образования обеспечивают оснащение образовательных организаций в соответствии с современными требованиями, </w:t>
      </w:r>
      <w:r w:rsidR="00027D06" w:rsidRPr="0062440D">
        <w:rPr>
          <w:rFonts w:ascii="Times New Roman" w:hAnsi="Times New Roman"/>
          <w:sz w:val="24"/>
          <w:szCs w:val="24"/>
        </w:rPr>
        <w:t>сформулированными</w:t>
      </w:r>
      <w:r w:rsidR="00027D06" w:rsidRPr="0062440D">
        <w:rPr>
          <w:rFonts w:ascii="Times New Roman" w:hAnsi="Times New Roman"/>
          <w:sz w:val="24"/>
          <w:szCs w:val="24"/>
        </w:rPr>
        <w:br/>
      </w:r>
      <w:r w:rsidRPr="0062440D">
        <w:rPr>
          <w:rFonts w:ascii="Times New Roman" w:hAnsi="Times New Roman"/>
          <w:sz w:val="24"/>
          <w:szCs w:val="24"/>
        </w:rPr>
        <w:t>в соответствии с Федеральным законом «Об образовании в Российской Федерации» от 29 декабря 2012 года №273-ФЗ, создают условия д</w:t>
      </w:r>
      <w:r w:rsidR="00027D06" w:rsidRPr="0062440D">
        <w:rPr>
          <w:rFonts w:ascii="Times New Roman" w:hAnsi="Times New Roman"/>
          <w:sz w:val="24"/>
          <w:szCs w:val="24"/>
        </w:rPr>
        <w:t>ля занятия физической культурой</w:t>
      </w:r>
      <w:r w:rsidR="00027D06" w:rsidRPr="0062440D">
        <w:rPr>
          <w:rFonts w:ascii="Times New Roman" w:hAnsi="Times New Roman"/>
          <w:sz w:val="24"/>
          <w:szCs w:val="24"/>
        </w:rPr>
        <w:br/>
      </w:r>
      <w:r w:rsidRPr="0062440D">
        <w:rPr>
          <w:rFonts w:ascii="Times New Roman" w:hAnsi="Times New Roman"/>
          <w:sz w:val="24"/>
          <w:szCs w:val="24"/>
        </w:rPr>
        <w:t>и спортом в общеобразовательных организациях, расположенных в сельской местности, создают условия для инвалидов и других мобильных групп населения.</w:t>
      </w:r>
      <w:proofErr w:type="gramEnd"/>
    </w:p>
    <w:p w:rsidR="00815B04" w:rsidRPr="0062440D" w:rsidRDefault="00815B04" w:rsidP="00815B04">
      <w:pPr>
        <w:widowControl w:val="0"/>
        <w:autoSpaceDE w:val="0"/>
        <w:autoSpaceDN w:val="0"/>
        <w:adjustRightInd w:val="0"/>
        <w:spacing w:after="0" w:line="228" w:lineRule="auto"/>
        <w:ind w:firstLine="709"/>
        <w:contextualSpacing/>
        <w:jc w:val="both"/>
        <w:rPr>
          <w:rFonts w:ascii="Times New Roman" w:hAnsi="Times New Roman"/>
          <w:sz w:val="24"/>
          <w:szCs w:val="24"/>
        </w:rPr>
      </w:pPr>
      <w:r w:rsidRPr="0062440D">
        <w:rPr>
          <w:rFonts w:ascii="Times New Roman" w:hAnsi="Times New Roman"/>
          <w:sz w:val="24"/>
          <w:szCs w:val="24"/>
        </w:rPr>
        <w:t>Заключено соглашение между Министерством образования и науки Российской Федерации и Правительством Белгородской области о предоставлении субсидии</w:t>
      </w:r>
      <w:r w:rsidR="00027D06" w:rsidRPr="0062440D">
        <w:rPr>
          <w:rFonts w:ascii="Times New Roman" w:hAnsi="Times New Roman"/>
          <w:sz w:val="24"/>
          <w:szCs w:val="24"/>
        </w:rPr>
        <w:br/>
      </w:r>
      <w:r w:rsidRPr="0062440D">
        <w:rPr>
          <w:rFonts w:ascii="Times New Roman" w:hAnsi="Times New Roman"/>
          <w:sz w:val="24"/>
          <w:szCs w:val="24"/>
        </w:rPr>
        <w:t>из федерального бюджета бюджету Белгородской области на создание в общеобразовательных организациях, расположенных в сельской местности, условий для занятия физической культурой и спортом от 09 февраля 2018 года №074-08-2018-171 с условием софинансирования из муниципального бюджета.</w:t>
      </w:r>
    </w:p>
    <w:p w:rsidR="00815B04" w:rsidRPr="0062440D" w:rsidRDefault="00815B04" w:rsidP="00815B04">
      <w:pPr>
        <w:widowControl w:val="0"/>
        <w:autoSpaceDE w:val="0"/>
        <w:autoSpaceDN w:val="0"/>
        <w:adjustRightInd w:val="0"/>
        <w:spacing w:after="0" w:line="228" w:lineRule="auto"/>
        <w:ind w:firstLine="709"/>
        <w:contextualSpacing/>
        <w:jc w:val="both"/>
        <w:rPr>
          <w:rFonts w:ascii="Times New Roman" w:hAnsi="Times New Roman"/>
          <w:sz w:val="24"/>
          <w:szCs w:val="24"/>
        </w:rPr>
      </w:pPr>
      <w:r w:rsidRPr="0062440D">
        <w:rPr>
          <w:rFonts w:ascii="Times New Roman" w:hAnsi="Times New Roman"/>
          <w:sz w:val="24"/>
          <w:szCs w:val="24"/>
        </w:rPr>
        <w:t>В рамках выполнения данного мероприятия в 2018 году отремонтированы спортивные залы в 5 общеобразовательных организациях,  расположенных в сельской местности.</w:t>
      </w:r>
    </w:p>
    <w:p w:rsidR="00815B04" w:rsidRPr="0062440D" w:rsidRDefault="00815B04" w:rsidP="00815B04">
      <w:pPr>
        <w:widowControl w:val="0"/>
        <w:autoSpaceDE w:val="0"/>
        <w:autoSpaceDN w:val="0"/>
        <w:adjustRightInd w:val="0"/>
        <w:spacing w:after="0" w:line="228" w:lineRule="auto"/>
        <w:ind w:firstLine="709"/>
        <w:contextualSpacing/>
        <w:jc w:val="both"/>
        <w:rPr>
          <w:rFonts w:ascii="Times New Roman" w:hAnsi="Times New Roman"/>
          <w:sz w:val="24"/>
          <w:szCs w:val="24"/>
        </w:rPr>
      </w:pPr>
      <w:r w:rsidRPr="0062440D">
        <w:rPr>
          <w:rFonts w:ascii="Times New Roman" w:hAnsi="Times New Roman"/>
          <w:sz w:val="24"/>
          <w:szCs w:val="24"/>
        </w:rPr>
        <w:t>В целях укрепления материально-технической базы общеобразовательных организаций, повышения уровня развития инфраструктуры и создания современной образовательной среды для обучающихся области осуществляется капитальный и текущий ремонт, проводится оснащение современным оборудованием общеобразовательных организаций после проведения капитального ремонта.</w:t>
      </w:r>
    </w:p>
    <w:p w:rsidR="00815B04" w:rsidRPr="0062440D" w:rsidRDefault="00815B04" w:rsidP="00815B04">
      <w:pPr>
        <w:widowControl w:val="0"/>
        <w:autoSpaceDE w:val="0"/>
        <w:autoSpaceDN w:val="0"/>
        <w:adjustRightInd w:val="0"/>
        <w:spacing w:after="0" w:line="228" w:lineRule="auto"/>
        <w:ind w:firstLine="709"/>
        <w:contextualSpacing/>
        <w:jc w:val="both"/>
        <w:rPr>
          <w:rFonts w:ascii="Times New Roman" w:hAnsi="Times New Roman"/>
          <w:sz w:val="24"/>
          <w:szCs w:val="24"/>
        </w:rPr>
      </w:pPr>
      <w:r w:rsidRPr="0062440D">
        <w:rPr>
          <w:rFonts w:ascii="Times New Roman" w:hAnsi="Times New Roman"/>
          <w:sz w:val="24"/>
          <w:szCs w:val="24"/>
        </w:rPr>
        <w:t xml:space="preserve">Все расходы по образованию предусмотрены в рамках муниципальных заданий. </w:t>
      </w:r>
    </w:p>
    <w:p w:rsidR="00815B04" w:rsidRPr="0062440D" w:rsidRDefault="00815B04" w:rsidP="00815B04">
      <w:pPr>
        <w:widowControl w:val="0"/>
        <w:autoSpaceDE w:val="0"/>
        <w:autoSpaceDN w:val="0"/>
        <w:adjustRightInd w:val="0"/>
        <w:spacing w:after="0" w:line="228" w:lineRule="auto"/>
        <w:ind w:firstLine="709"/>
        <w:contextualSpacing/>
        <w:jc w:val="both"/>
        <w:rPr>
          <w:rFonts w:ascii="Times New Roman" w:hAnsi="Times New Roman"/>
          <w:sz w:val="24"/>
          <w:szCs w:val="24"/>
        </w:rPr>
      </w:pPr>
      <w:r w:rsidRPr="0062440D">
        <w:rPr>
          <w:rFonts w:ascii="Times New Roman" w:hAnsi="Times New Roman"/>
          <w:sz w:val="24"/>
          <w:szCs w:val="24"/>
        </w:rPr>
        <w:t xml:space="preserve">Рост значения данного показателя свидетельствует об эффективности деятельности органов местного самоуправления. Среднеобластное значение показателя составило 26,4 </w:t>
      </w:r>
      <w:r w:rsidR="00027D06" w:rsidRPr="0062440D">
        <w:rPr>
          <w:rFonts w:ascii="Times New Roman" w:hAnsi="Times New Roman"/>
          <w:sz w:val="24"/>
          <w:szCs w:val="24"/>
        </w:rPr>
        <w:t>тыс</w:t>
      </w:r>
      <w:r w:rsidR="00F02EA7">
        <w:rPr>
          <w:rFonts w:ascii="Times New Roman" w:hAnsi="Times New Roman"/>
          <w:sz w:val="24"/>
          <w:szCs w:val="24"/>
        </w:rPr>
        <w:t>.</w:t>
      </w:r>
      <w:r w:rsidR="00027D06" w:rsidRPr="0062440D">
        <w:rPr>
          <w:rFonts w:ascii="Times New Roman" w:hAnsi="Times New Roman"/>
          <w:sz w:val="24"/>
          <w:szCs w:val="24"/>
        </w:rPr>
        <w:t xml:space="preserve"> рублей</w:t>
      </w:r>
      <w:r w:rsidRPr="0062440D">
        <w:rPr>
          <w:rFonts w:ascii="Times New Roman" w:hAnsi="Times New Roman"/>
          <w:sz w:val="24"/>
          <w:szCs w:val="24"/>
        </w:rPr>
        <w:t xml:space="preserve">. </w:t>
      </w:r>
      <w:proofErr w:type="gramStart"/>
      <w:r w:rsidRPr="0062440D">
        <w:rPr>
          <w:rFonts w:ascii="Times New Roman" w:hAnsi="Times New Roman"/>
          <w:sz w:val="24"/>
          <w:szCs w:val="24"/>
        </w:rPr>
        <w:t xml:space="preserve">Наилучшее значение по первой группе сложилось в Губкинском городском округе (27,46 </w:t>
      </w:r>
      <w:r w:rsidR="00027D06" w:rsidRPr="0062440D">
        <w:rPr>
          <w:rFonts w:ascii="Times New Roman" w:hAnsi="Times New Roman"/>
          <w:sz w:val="24"/>
          <w:szCs w:val="24"/>
        </w:rPr>
        <w:t>тыс</w:t>
      </w:r>
      <w:r w:rsidR="00F02EA7">
        <w:rPr>
          <w:rFonts w:ascii="Times New Roman" w:hAnsi="Times New Roman"/>
          <w:sz w:val="24"/>
          <w:szCs w:val="24"/>
        </w:rPr>
        <w:t>.</w:t>
      </w:r>
      <w:r w:rsidR="00027D06" w:rsidRPr="0062440D">
        <w:rPr>
          <w:rFonts w:ascii="Times New Roman" w:hAnsi="Times New Roman"/>
          <w:sz w:val="24"/>
          <w:szCs w:val="24"/>
        </w:rPr>
        <w:t xml:space="preserve"> рублей</w:t>
      </w:r>
      <w:r w:rsidRPr="0062440D">
        <w:rPr>
          <w:rFonts w:ascii="Times New Roman" w:hAnsi="Times New Roman"/>
          <w:sz w:val="24"/>
          <w:szCs w:val="24"/>
        </w:rPr>
        <w:t xml:space="preserve">), по второй группе </w:t>
      </w:r>
      <w:r w:rsidRPr="0062440D">
        <w:rPr>
          <w:rFonts w:ascii="Times New Roman" w:hAnsi="Times New Roman"/>
          <w:sz w:val="24"/>
          <w:szCs w:val="24"/>
        </w:rPr>
        <w:noBreakHyphen/>
        <w:t xml:space="preserve"> в Шебекинском городском округе (26,33 </w:t>
      </w:r>
      <w:r w:rsidR="00027D06" w:rsidRPr="0062440D">
        <w:rPr>
          <w:rFonts w:ascii="Times New Roman" w:hAnsi="Times New Roman"/>
          <w:sz w:val="24"/>
          <w:szCs w:val="24"/>
        </w:rPr>
        <w:t>тыс</w:t>
      </w:r>
      <w:r w:rsidR="00F02EA7">
        <w:rPr>
          <w:rFonts w:ascii="Times New Roman" w:hAnsi="Times New Roman"/>
          <w:sz w:val="24"/>
          <w:szCs w:val="24"/>
        </w:rPr>
        <w:t>.</w:t>
      </w:r>
      <w:r w:rsidR="00027D06" w:rsidRPr="0062440D">
        <w:rPr>
          <w:rFonts w:ascii="Times New Roman" w:hAnsi="Times New Roman"/>
          <w:sz w:val="24"/>
          <w:szCs w:val="24"/>
        </w:rPr>
        <w:t xml:space="preserve"> рублей</w:t>
      </w:r>
      <w:r w:rsidRPr="0062440D">
        <w:rPr>
          <w:rFonts w:ascii="Times New Roman" w:hAnsi="Times New Roman"/>
          <w:sz w:val="24"/>
          <w:szCs w:val="24"/>
        </w:rPr>
        <w:t xml:space="preserve">), по третей группе </w:t>
      </w:r>
      <w:r w:rsidRPr="0062440D">
        <w:rPr>
          <w:rFonts w:ascii="Times New Roman" w:hAnsi="Times New Roman"/>
          <w:sz w:val="24"/>
          <w:szCs w:val="24"/>
        </w:rPr>
        <w:noBreakHyphen/>
        <w:t xml:space="preserve"> в Ивнянском районе (</w:t>
      </w:r>
      <w:r w:rsidR="00027D06" w:rsidRPr="0062440D">
        <w:rPr>
          <w:rFonts w:ascii="Times New Roman" w:hAnsi="Times New Roman"/>
          <w:sz w:val="24"/>
          <w:szCs w:val="24"/>
        </w:rPr>
        <w:t>40,12 тыс</w:t>
      </w:r>
      <w:r w:rsidR="00F02EA7">
        <w:rPr>
          <w:rFonts w:ascii="Times New Roman" w:hAnsi="Times New Roman"/>
          <w:sz w:val="24"/>
          <w:szCs w:val="24"/>
        </w:rPr>
        <w:t>.</w:t>
      </w:r>
      <w:r w:rsidRPr="0062440D">
        <w:rPr>
          <w:rFonts w:ascii="Times New Roman" w:hAnsi="Times New Roman"/>
          <w:sz w:val="24"/>
          <w:szCs w:val="24"/>
        </w:rPr>
        <w:t xml:space="preserve"> руб</w:t>
      </w:r>
      <w:r w:rsidR="00027D06" w:rsidRPr="0062440D">
        <w:rPr>
          <w:rFonts w:ascii="Times New Roman" w:hAnsi="Times New Roman"/>
          <w:sz w:val="24"/>
          <w:szCs w:val="24"/>
        </w:rPr>
        <w:t>лей</w:t>
      </w:r>
      <w:r w:rsidRPr="0062440D">
        <w:rPr>
          <w:rFonts w:ascii="Times New Roman" w:hAnsi="Times New Roman"/>
          <w:sz w:val="24"/>
          <w:szCs w:val="24"/>
        </w:rPr>
        <w:t xml:space="preserve">), по четвертой группе </w:t>
      </w:r>
      <w:r w:rsidRPr="0062440D">
        <w:rPr>
          <w:rFonts w:ascii="Times New Roman" w:hAnsi="Times New Roman"/>
          <w:sz w:val="24"/>
          <w:szCs w:val="24"/>
        </w:rPr>
        <w:noBreakHyphen/>
        <w:t xml:space="preserve"> в Краснояружском районе (43,66 </w:t>
      </w:r>
      <w:r w:rsidR="00027D06" w:rsidRPr="0062440D">
        <w:rPr>
          <w:rFonts w:ascii="Times New Roman" w:hAnsi="Times New Roman"/>
          <w:sz w:val="24"/>
          <w:szCs w:val="24"/>
        </w:rPr>
        <w:t>тыс</w:t>
      </w:r>
      <w:r w:rsidR="00F02EA7">
        <w:rPr>
          <w:rFonts w:ascii="Times New Roman" w:hAnsi="Times New Roman"/>
          <w:sz w:val="24"/>
          <w:szCs w:val="24"/>
        </w:rPr>
        <w:t>.</w:t>
      </w:r>
      <w:r w:rsidR="00027D06" w:rsidRPr="0062440D">
        <w:rPr>
          <w:rFonts w:ascii="Times New Roman" w:hAnsi="Times New Roman"/>
          <w:sz w:val="24"/>
          <w:szCs w:val="24"/>
        </w:rPr>
        <w:t xml:space="preserve"> рублей</w:t>
      </w:r>
      <w:r w:rsidRPr="0062440D">
        <w:rPr>
          <w:rFonts w:ascii="Times New Roman" w:hAnsi="Times New Roman"/>
          <w:sz w:val="24"/>
          <w:szCs w:val="24"/>
        </w:rPr>
        <w:t>).</w:t>
      </w:r>
      <w:proofErr w:type="gramEnd"/>
    </w:p>
    <w:p w:rsidR="00815B04" w:rsidRPr="0062440D" w:rsidRDefault="00815B04" w:rsidP="00815B04">
      <w:pPr>
        <w:widowControl w:val="0"/>
        <w:autoSpaceDE w:val="0"/>
        <w:autoSpaceDN w:val="0"/>
        <w:adjustRightInd w:val="0"/>
        <w:spacing w:after="0" w:line="228" w:lineRule="auto"/>
        <w:ind w:firstLine="709"/>
        <w:contextualSpacing/>
        <w:jc w:val="both"/>
        <w:rPr>
          <w:rFonts w:ascii="Times New Roman" w:hAnsi="Times New Roman"/>
          <w:bCs/>
          <w:sz w:val="24"/>
          <w:szCs w:val="24"/>
        </w:rPr>
      </w:pPr>
      <w:r w:rsidRPr="0062440D">
        <w:rPr>
          <w:rFonts w:ascii="Times New Roman" w:hAnsi="Times New Roman"/>
          <w:bCs/>
          <w:sz w:val="24"/>
          <w:szCs w:val="24"/>
        </w:rPr>
        <w:t>Запланированное значение показателя в среднем по области</w:t>
      </w:r>
      <w:r w:rsidRPr="0062440D">
        <w:rPr>
          <w:rFonts w:ascii="Times New Roman" w:hAnsi="Times New Roman"/>
          <w:b/>
          <w:bCs/>
          <w:sz w:val="24"/>
          <w:szCs w:val="24"/>
        </w:rPr>
        <w:t xml:space="preserve"> </w:t>
      </w:r>
      <w:r w:rsidRPr="0062440D">
        <w:rPr>
          <w:rFonts w:ascii="Times New Roman" w:hAnsi="Times New Roman"/>
          <w:bCs/>
          <w:sz w:val="24"/>
          <w:szCs w:val="24"/>
        </w:rPr>
        <w:t xml:space="preserve">на 3-х летний период образовалось на уровне 36 </w:t>
      </w:r>
      <w:r w:rsidR="00027D06" w:rsidRPr="0062440D">
        <w:rPr>
          <w:rFonts w:ascii="Times New Roman" w:hAnsi="Times New Roman"/>
          <w:sz w:val="24"/>
          <w:szCs w:val="24"/>
        </w:rPr>
        <w:t>тыс</w:t>
      </w:r>
      <w:r w:rsidR="00F02EA7">
        <w:rPr>
          <w:rFonts w:ascii="Times New Roman" w:hAnsi="Times New Roman"/>
          <w:sz w:val="24"/>
          <w:szCs w:val="24"/>
        </w:rPr>
        <w:t>.</w:t>
      </w:r>
      <w:r w:rsidR="00027D06" w:rsidRPr="0062440D">
        <w:rPr>
          <w:rFonts w:ascii="Times New Roman" w:hAnsi="Times New Roman"/>
          <w:sz w:val="24"/>
          <w:szCs w:val="24"/>
        </w:rPr>
        <w:t xml:space="preserve"> рублей</w:t>
      </w:r>
      <w:r w:rsidRPr="0062440D">
        <w:rPr>
          <w:rFonts w:ascii="Times New Roman" w:hAnsi="Times New Roman"/>
          <w:bCs/>
          <w:sz w:val="24"/>
          <w:szCs w:val="24"/>
        </w:rPr>
        <w:t>.</w:t>
      </w:r>
    </w:p>
    <w:p w:rsidR="00815B04" w:rsidRPr="0062440D" w:rsidRDefault="00815B04" w:rsidP="00815B04">
      <w:pPr>
        <w:widowControl w:val="0"/>
        <w:autoSpaceDE w:val="0"/>
        <w:autoSpaceDN w:val="0"/>
        <w:adjustRightInd w:val="0"/>
        <w:spacing w:after="0" w:line="228" w:lineRule="auto"/>
        <w:ind w:firstLine="709"/>
        <w:contextualSpacing/>
        <w:jc w:val="both"/>
        <w:rPr>
          <w:rFonts w:ascii="Times New Roman" w:hAnsi="Times New Roman"/>
          <w:bCs/>
          <w:sz w:val="24"/>
          <w:szCs w:val="24"/>
        </w:rPr>
      </w:pPr>
      <w:r w:rsidRPr="0062440D">
        <w:rPr>
          <w:rFonts w:ascii="Times New Roman" w:hAnsi="Times New Roman"/>
          <w:bCs/>
          <w:sz w:val="24"/>
          <w:szCs w:val="24"/>
        </w:rPr>
        <w:t>Планомерная реализация мероприятий вышеперечисленных нормативных правовых актов позволит ОМСУ улучшить значение данного показателя.</w:t>
      </w:r>
    </w:p>
    <w:p w:rsidR="00815B04" w:rsidRPr="0062440D" w:rsidRDefault="00815B04" w:rsidP="003E337C">
      <w:pPr>
        <w:widowControl w:val="0"/>
        <w:tabs>
          <w:tab w:val="left" w:pos="5670"/>
        </w:tabs>
        <w:spacing w:after="0" w:line="240" w:lineRule="auto"/>
        <w:contextualSpacing/>
        <w:jc w:val="center"/>
        <w:rPr>
          <w:rFonts w:ascii="Times New Roman" w:hAnsi="Times New Roman"/>
          <w:b/>
          <w:i/>
          <w:sz w:val="24"/>
          <w:szCs w:val="24"/>
        </w:rPr>
      </w:pPr>
      <w:r w:rsidRPr="0062440D">
        <w:rPr>
          <w:rFonts w:ascii="Times New Roman" w:hAnsi="Times New Roman"/>
          <w:b/>
          <w:i/>
          <w:sz w:val="24"/>
          <w:szCs w:val="24"/>
        </w:rPr>
        <w:lastRenderedPageBreak/>
        <w:t>Дополнительное образование</w:t>
      </w:r>
    </w:p>
    <w:p w:rsidR="00815B04" w:rsidRPr="0062440D" w:rsidRDefault="00815B04" w:rsidP="003E337C">
      <w:pPr>
        <w:widowControl w:val="0"/>
        <w:autoSpaceDE w:val="0"/>
        <w:autoSpaceDN w:val="0"/>
        <w:adjustRightInd w:val="0"/>
        <w:spacing w:after="0" w:line="240" w:lineRule="auto"/>
        <w:contextualSpacing/>
        <w:jc w:val="center"/>
        <w:rPr>
          <w:rFonts w:ascii="Times New Roman" w:eastAsia="Calibri" w:hAnsi="Times New Roman"/>
          <w:b/>
          <w:sz w:val="24"/>
          <w:szCs w:val="24"/>
        </w:rPr>
      </w:pPr>
    </w:p>
    <w:p w:rsidR="00815B04" w:rsidRPr="0062440D" w:rsidRDefault="00815B04" w:rsidP="003E337C">
      <w:pPr>
        <w:widowControl w:val="0"/>
        <w:autoSpaceDE w:val="0"/>
        <w:autoSpaceDN w:val="0"/>
        <w:adjustRightInd w:val="0"/>
        <w:spacing w:after="0" w:line="240" w:lineRule="auto"/>
        <w:contextualSpacing/>
        <w:jc w:val="center"/>
        <w:rPr>
          <w:rFonts w:ascii="Times New Roman" w:eastAsia="Calibri" w:hAnsi="Times New Roman"/>
          <w:b/>
          <w:sz w:val="24"/>
          <w:szCs w:val="24"/>
        </w:rPr>
      </w:pPr>
      <w:r w:rsidRPr="0062440D">
        <w:rPr>
          <w:rFonts w:ascii="Times New Roman" w:eastAsia="Calibri" w:hAnsi="Times New Roman"/>
          <w:b/>
          <w:sz w:val="24"/>
          <w:szCs w:val="24"/>
        </w:rPr>
        <w:t>18. Доля детей в возрасте 5-18 лет, получающих услуги по дополнительному образованию в организациях</w:t>
      </w:r>
    </w:p>
    <w:p w:rsidR="00815B04" w:rsidRPr="0062440D" w:rsidRDefault="00815B04" w:rsidP="003E337C">
      <w:pPr>
        <w:widowControl w:val="0"/>
        <w:autoSpaceDE w:val="0"/>
        <w:autoSpaceDN w:val="0"/>
        <w:adjustRightInd w:val="0"/>
        <w:spacing w:after="0" w:line="240" w:lineRule="auto"/>
        <w:contextualSpacing/>
        <w:jc w:val="center"/>
        <w:rPr>
          <w:rFonts w:ascii="Times New Roman" w:eastAsia="Calibri" w:hAnsi="Times New Roman"/>
          <w:b/>
          <w:sz w:val="24"/>
          <w:szCs w:val="24"/>
        </w:rPr>
      </w:pPr>
      <w:r w:rsidRPr="0062440D">
        <w:rPr>
          <w:rFonts w:ascii="Times New Roman" w:eastAsia="Calibri" w:hAnsi="Times New Roman"/>
          <w:b/>
          <w:sz w:val="24"/>
          <w:szCs w:val="24"/>
        </w:rPr>
        <w:t>различной организационно-правовой формы и формы собственности, в общей численности детей данной возрастной группы</w:t>
      </w:r>
      <w:proofErr w:type="gramStart"/>
      <w:r w:rsidRPr="0062440D">
        <w:rPr>
          <w:rFonts w:ascii="Times New Roman" w:eastAsia="Calibri" w:hAnsi="Times New Roman"/>
          <w:b/>
          <w:sz w:val="24"/>
          <w:szCs w:val="24"/>
        </w:rPr>
        <w:t xml:space="preserve"> (%) </w:t>
      </w:r>
      <w:proofErr w:type="gramEnd"/>
    </w:p>
    <w:p w:rsidR="00815B04" w:rsidRPr="0062440D" w:rsidRDefault="00815B04" w:rsidP="003E337C">
      <w:pPr>
        <w:widowControl w:val="0"/>
        <w:autoSpaceDE w:val="0"/>
        <w:autoSpaceDN w:val="0"/>
        <w:adjustRightInd w:val="0"/>
        <w:spacing w:after="0" w:line="240" w:lineRule="auto"/>
        <w:ind w:firstLine="709"/>
        <w:contextualSpacing/>
        <w:jc w:val="both"/>
        <w:rPr>
          <w:rFonts w:ascii="Times New Roman" w:eastAsia="Calibri" w:hAnsi="Times New Roman"/>
          <w:b/>
          <w:sz w:val="24"/>
          <w:szCs w:val="24"/>
        </w:rPr>
      </w:pPr>
    </w:p>
    <w:p w:rsidR="00815B04" w:rsidRPr="0062440D" w:rsidRDefault="00815B04" w:rsidP="003E337C">
      <w:pPr>
        <w:widowControl w:val="0"/>
        <w:autoSpaceDE w:val="0"/>
        <w:autoSpaceDN w:val="0"/>
        <w:adjustRightInd w:val="0"/>
        <w:spacing w:after="0" w:line="240" w:lineRule="auto"/>
        <w:ind w:left="708" w:firstLine="1"/>
        <w:contextualSpacing/>
        <w:jc w:val="both"/>
        <w:rPr>
          <w:rFonts w:ascii="Times New Roman" w:eastAsia="Calibri" w:hAnsi="Times New Roman"/>
          <w:sz w:val="24"/>
          <w:szCs w:val="24"/>
        </w:rPr>
      </w:pPr>
      <w:r w:rsidRPr="0062440D">
        <w:rPr>
          <w:rFonts w:ascii="Times New Roman" w:eastAsia="Calibri" w:hAnsi="Times New Roman"/>
          <w:sz w:val="24"/>
          <w:szCs w:val="24"/>
        </w:rPr>
        <w:t xml:space="preserve">Программы дополнительного образования в Белгородской области в 2018 году реализовали 924 образовательные организации, из них: </w:t>
      </w:r>
      <w:r w:rsidRPr="0062440D">
        <w:rPr>
          <w:rFonts w:ascii="Times New Roman" w:eastAsia="Calibri" w:hAnsi="Times New Roman"/>
          <w:sz w:val="24"/>
          <w:szCs w:val="24"/>
        </w:rPr>
        <w:noBreakHyphen/>
        <w:t xml:space="preserve"> 830 государственных (муниципальных) образовательных организаций, подведомственных образованию; </w:t>
      </w:r>
    </w:p>
    <w:p w:rsidR="00815B04" w:rsidRPr="0062440D" w:rsidRDefault="00F02EA7" w:rsidP="003E337C">
      <w:pPr>
        <w:widowControl w:val="0"/>
        <w:autoSpaceDE w:val="0"/>
        <w:autoSpaceDN w:val="0"/>
        <w:adjustRightInd w:val="0"/>
        <w:spacing w:after="0" w:line="240" w:lineRule="auto"/>
        <w:ind w:firstLine="708"/>
        <w:contextualSpacing/>
        <w:jc w:val="both"/>
        <w:rPr>
          <w:rFonts w:ascii="Times New Roman" w:eastAsia="Calibri" w:hAnsi="Times New Roman"/>
          <w:sz w:val="24"/>
          <w:szCs w:val="24"/>
        </w:rPr>
      </w:pPr>
      <w:r>
        <w:rPr>
          <w:rFonts w:ascii="Times New Roman" w:eastAsia="Calibri" w:hAnsi="Times New Roman"/>
          <w:sz w:val="24"/>
          <w:szCs w:val="24"/>
        </w:rPr>
        <w:t>-</w:t>
      </w:r>
      <w:r w:rsidR="00815B04" w:rsidRPr="0062440D">
        <w:rPr>
          <w:rFonts w:ascii="Times New Roman" w:eastAsia="Calibri" w:hAnsi="Times New Roman"/>
          <w:sz w:val="24"/>
          <w:szCs w:val="24"/>
        </w:rPr>
        <w:t xml:space="preserve"> 24 частных образовательных организации, подведомственных образованию;</w:t>
      </w:r>
    </w:p>
    <w:p w:rsidR="00815B04" w:rsidRPr="0062440D" w:rsidRDefault="00F02EA7" w:rsidP="003E337C">
      <w:pPr>
        <w:widowControl w:val="0"/>
        <w:autoSpaceDE w:val="0"/>
        <w:autoSpaceDN w:val="0"/>
        <w:adjustRightInd w:val="0"/>
        <w:spacing w:after="0" w:line="240" w:lineRule="auto"/>
        <w:ind w:firstLine="708"/>
        <w:contextualSpacing/>
        <w:jc w:val="both"/>
        <w:rPr>
          <w:rFonts w:ascii="Times New Roman" w:eastAsia="Calibri" w:hAnsi="Times New Roman"/>
          <w:sz w:val="24"/>
          <w:szCs w:val="24"/>
        </w:rPr>
      </w:pPr>
      <w:r>
        <w:rPr>
          <w:rFonts w:ascii="Times New Roman" w:eastAsia="Calibri" w:hAnsi="Times New Roman"/>
          <w:sz w:val="24"/>
          <w:szCs w:val="24"/>
        </w:rPr>
        <w:t>-</w:t>
      </w:r>
      <w:r w:rsidR="00815B04" w:rsidRPr="0062440D">
        <w:rPr>
          <w:rFonts w:ascii="Times New Roman" w:eastAsia="Calibri" w:hAnsi="Times New Roman"/>
          <w:sz w:val="24"/>
          <w:szCs w:val="24"/>
        </w:rPr>
        <w:t xml:space="preserve"> 18 организаций сферы культуры; </w:t>
      </w:r>
    </w:p>
    <w:p w:rsidR="00815B04" w:rsidRPr="0062440D" w:rsidRDefault="00F02EA7" w:rsidP="003E337C">
      <w:pPr>
        <w:widowControl w:val="0"/>
        <w:autoSpaceDE w:val="0"/>
        <w:autoSpaceDN w:val="0"/>
        <w:adjustRightInd w:val="0"/>
        <w:spacing w:after="0" w:line="240" w:lineRule="auto"/>
        <w:ind w:firstLine="708"/>
        <w:contextualSpacing/>
        <w:jc w:val="both"/>
        <w:rPr>
          <w:rFonts w:ascii="Times New Roman" w:eastAsia="Calibri" w:hAnsi="Times New Roman"/>
          <w:sz w:val="24"/>
          <w:szCs w:val="24"/>
        </w:rPr>
      </w:pPr>
      <w:r>
        <w:rPr>
          <w:rFonts w:ascii="Times New Roman" w:eastAsia="Calibri" w:hAnsi="Times New Roman"/>
          <w:sz w:val="24"/>
          <w:szCs w:val="24"/>
        </w:rPr>
        <w:t>-</w:t>
      </w:r>
      <w:r w:rsidR="00815B04" w:rsidRPr="0062440D">
        <w:rPr>
          <w:rFonts w:ascii="Times New Roman" w:eastAsia="Calibri" w:hAnsi="Times New Roman"/>
          <w:sz w:val="24"/>
          <w:szCs w:val="24"/>
        </w:rPr>
        <w:t xml:space="preserve"> 46 детских школ искусств.</w:t>
      </w:r>
    </w:p>
    <w:p w:rsidR="00F001AD" w:rsidRDefault="00815B04" w:rsidP="003E337C">
      <w:pPr>
        <w:widowControl w:val="0"/>
        <w:autoSpaceDE w:val="0"/>
        <w:autoSpaceDN w:val="0"/>
        <w:adjustRightInd w:val="0"/>
        <w:spacing w:after="0" w:line="240" w:lineRule="auto"/>
        <w:ind w:firstLine="709"/>
        <w:contextualSpacing/>
        <w:jc w:val="both"/>
        <w:rPr>
          <w:rFonts w:ascii="Times New Roman" w:eastAsia="Calibri" w:hAnsi="Times New Roman"/>
          <w:sz w:val="24"/>
          <w:szCs w:val="24"/>
        </w:rPr>
      </w:pPr>
      <w:r w:rsidRPr="0062440D">
        <w:rPr>
          <w:rFonts w:ascii="Times New Roman" w:eastAsia="Calibri" w:hAnsi="Times New Roman"/>
          <w:sz w:val="24"/>
          <w:szCs w:val="24"/>
        </w:rPr>
        <w:t xml:space="preserve">По итогам 2018 года </w:t>
      </w:r>
      <w:r w:rsidRPr="0062440D">
        <w:rPr>
          <w:rFonts w:ascii="Times New Roman" w:eastAsia="Calibri" w:hAnsi="Times New Roman"/>
          <w:b/>
          <w:sz w:val="24"/>
          <w:szCs w:val="24"/>
        </w:rPr>
        <w:t xml:space="preserve">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 </w:t>
      </w:r>
      <w:r w:rsidRPr="0062440D">
        <w:rPr>
          <w:rFonts w:ascii="Times New Roman" w:eastAsia="Calibri" w:hAnsi="Times New Roman"/>
          <w:sz w:val="24"/>
          <w:szCs w:val="24"/>
        </w:rPr>
        <w:t xml:space="preserve">составила </w:t>
      </w:r>
      <w:r w:rsidR="00F001AD">
        <w:rPr>
          <w:rFonts w:ascii="Times New Roman" w:eastAsia="Calibri" w:hAnsi="Times New Roman"/>
          <w:sz w:val="24"/>
          <w:szCs w:val="24"/>
        </w:rPr>
        <w:t>98</w:t>
      </w:r>
      <w:r w:rsidR="00A26877">
        <w:rPr>
          <w:rFonts w:ascii="Times New Roman" w:eastAsia="Calibri" w:hAnsi="Times New Roman"/>
          <w:sz w:val="24"/>
          <w:szCs w:val="24"/>
        </w:rPr>
        <w:t xml:space="preserve"> </w:t>
      </w:r>
      <w:r w:rsidRPr="0062440D">
        <w:rPr>
          <w:rFonts w:ascii="Times New Roman" w:eastAsia="Calibri" w:hAnsi="Times New Roman"/>
          <w:sz w:val="24"/>
          <w:szCs w:val="24"/>
        </w:rPr>
        <w:t>% (всего 185724 ребёнка</w:t>
      </w:r>
      <w:r w:rsidR="00F001AD">
        <w:rPr>
          <w:rFonts w:ascii="Times New Roman" w:eastAsia="Calibri" w:hAnsi="Times New Roman"/>
          <w:sz w:val="24"/>
          <w:szCs w:val="24"/>
        </w:rPr>
        <w:t>).</w:t>
      </w:r>
    </w:p>
    <w:p w:rsidR="00815B04" w:rsidRPr="0062440D" w:rsidRDefault="00815B04" w:rsidP="003E337C">
      <w:pPr>
        <w:widowControl w:val="0"/>
        <w:autoSpaceDE w:val="0"/>
        <w:autoSpaceDN w:val="0"/>
        <w:adjustRightInd w:val="0"/>
        <w:spacing w:after="0" w:line="240" w:lineRule="auto"/>
        <w:ind w:firstLine="709"/>
        <w:contextualSpacing/>
        <w:jc w:val="both"/>
        <w:rPr>
          <w:rFonts w:ascii="Times New Roman" w:eastAsia="Calibri" w:hAnsi="Times New Roman"/>
          <w:sz w:val="24"/>
          <w:szCs w:val="24"/>
        </w:rPr>
      </w:pPr>
      <w:r w:rsidRPr="0062440D">
        <w:rPr>
          <w:rFonts w:ascii="Times New Roman" w:eastAsia="Calibri" w:hAnsi="Times New Roman"/>
          <w:sz w:val="24"/>
          <w:szCs w:val="24"/>
        </w:rPr>
        <w:t>По итогам 2018 года с максимальными значениями в рейтинге лучших территорий по данному показателю в своих группах</w:t>
      </w:r>
      <w:r w:rsidRPr="0062440D">
        <w:rPr>
          <w:rFonts w:ascii="Times New Roman" w:eastAsia="Calibri" w:hAnsi="Times New Roman"/>
          <w:strike/>
          <w:sz w:val="24"/>
          <w:szCs w:val="24"/>
        </w:rPr>
        <w:t xml:space="preserve"> </w:t>
      </w:r>
      <w:r w:rsidRPr="0062440D">
        <w:rPr>
          <w:rFonts w:ascii="Times New Roman" w:eastAsia="Calibri" w:hAnsi="Times New Roman"/>
          <w:sz w:val="24"/>
          <w:szCs w:val="24"/>
        </w:rPr>
        <w:t>оказал</w:t>
      </w:r>
      <w:r w:rsidR="00F001AD">
        <w:rPr>
          <w:rFonts w:ascii="Times New Roman" w:eastAsia="Calibri" w:hAnsi="Times New Roman"/>
          <w:sz w:val="24"/>
          <w:szCs w:val="24"/>
        </w:rPr>
        <w:t>ся ряд муниципальнвых образований</w:t>
      </w:r>
      <w:r w:rsidR="003E337C">
        <w:rPr>
          <w:rFonts w:ascii="Times New Roman" w:eastAsia="Calibri" w:hAnsi="Times New Roman"/>
          <w:sz w:val="24"/>
          <w:szCs w:val="24"/>
        </w:rPr>
        <w:t>.</w:t>
      </w:r>
      <w:r w:rsidRPr="0062440D">
        <w:rPr>
          <w:rFonts w:ascii="Times New Roman" w:eastAsia="Calibri" w:hAnsi="Times New Roman"/>
          <w:sz w:val="24"/>
          <w:szCs w:val="24"/>
        </w:rPr>
        <w:t xml:space="preserve"> </w:t>
      </w:r>
    </w:p>
    <w:p w:rsidR="00815B04" w:rsidRDefault="00815B04" w:rsidP="003E337C">
      <w:pPr>
        <w:widowControl w:val="0"/>
        <w:autoSpaceDE w:val="0"/>
        <w:autoSpaceDN w:val="0"/>
        <w:adjustRightInd w:val="0"/>
        <w:spacing w:after="0" w:line="240" w:lineRule="auto"/>
        <w:ind w:firstLine="709"/>
        <w:contextualSpacing/>
        <w:jc w:val="both"/>
        <w:rPr>
          <w:rFonts w:ascii="Times New Roman" w:eastAsia="Calibri" w:hAnsi="Times New Roman"/>
          <w:sz w:val="24"/>
          <w:szCs w:val="24"/>
        </w:rPr>
      </w:pPr>
      <w:r w:rsidRPr="0062440D">
        <w:rPr>
          <w:rFonts w:ascii="Times New Roman" w:eastAsia="Calibri" w:hAnsi="Times New Roman"/>
          <w:sz w:val="24"/>
          <w:szCs w:val="24"/>
        </w:rPr>
        <w:t>Наименьший показатель установлен в Новооскольском городском округе (83,21</w:t>
      </w:r>
      <w:r w:rsidR="00A26877">
        <w:rPr>
          <w:rFonts w:ascii="Times New Roman" w:eastAsia="Calibri" w:hAnsi="Times New Roman"/>
          <w:sz w:val="24"/>
          <w:szCs w:val="24"/>
        </w:rPr>
        <w:t xml:space="preserve"> </w:t>
      </w:r>
      <w:r w:rsidRPr="0062440D">
        <w:rPr>
          <w:rFonts w:ascii="Times New Roman" w:eastAsia="Calibri" w:hAnsi="Times New Roman"/>
          <w:sz w:val="24"/>
          <w:szCs w:val="24"/>
        </w:rPr>
        <w:t>%).</w:t>
      </w:r>
    </w:p>
    <w:p w:rsidR="003E337C" w:rsidRPr="0062440D" w:rsidRDefault="003E337C" w:rsidP="003E337C">
      <w:pPr>
        <w:widowControl w:val="0"/>
        <w:autoSpaceDE w:val="0"/>
        <w:autoSpaceDN w:val="0"/>
        <w:adjustRightInd w:val="0"/>
        <w:spacing w:after="0" w:line="240" w:lineRule="auto"/>
        <w:ind w:firstLine="709"/>
        <w:contextualSpacing/>
        <w:jc w:val="both"/>
        <w:rPr>
          <w:rFonts w:ascii="Times New Roman" w:eastAsia="Calibri" w:hAnsi="Times New Roman"/>
          <w:sz w:val="24"/>
          <w:szCs w:val="24"/>
        </w:rPr>
      </w:pPr>
      <w:r>
        <w:rPr>
          <w:rFonts w:ascii="Times New Roman" w:eastAsia="Calibri" w:hAnsi="Times New Roman"/>
          <w:sz w:val="24"/>
          <w:szCs w:val="24"/>
        </w:rPr>
        <w:t>В еести территориях значений показателя варьируется от 93 до 98 %.</w:t>
      </w:r>
    </w:p>
    <w:p w:rsidR="00815B04" w:rsidRPr="0062440D" w:rsidRDefault="00815B04" w:rsidP="003E337C">
      <w:pPr>
        <w:widowControl w:val="0"/>
        <w:autoSpaceDE w:val="0"/>
        <w:autoSpaceDN w:val="0"/>
        <w:adjustRightInd w:val="0"/>
        <w:spacing w:after="0" w:line="240" w:lineRule="auto"/>
        <w:ind w:firstLine="709"/>
        <w:contextualSpacing/>
        <w:jc w:val="both"/>
        <w:rPr>
          <w:rFonts w:ascii="Times New Roman" w:eastAsia="Calibri" w:hAnsi="Times New Roman"/>
          <w:sz w:val="24"/>
          <w:szCs w:val="24"/>
        </w:rPr>
      </w:pPr>
      <w:r w:rsidRPr="0062440D">
        <w:rPr>
          <w:rFonts w:ascii="Times New Roman" w:eastAsia="Calibri" w:hAnsi="Times New Roman"/>
          <w:sz w:val="24"/>
          <w:szCs w:val="24"/>
        </w:rPr>
        <w:t>Достижение показателя планируется за счет реализации новых дополнительных общеобразовательных программ в организациях дополнительного образования, частных образовательных учреждениях и программ, реализуемых на базе дошкольных и общеобразовательных учреждений.</w:t>
      </w:r>
    </w:p>
    <w:p w:rsidR="00815B04" w:rsidRPr="0062440D" w:rsidRDefault="00815B04" w:rsidP="003E337C">
      <w:pPr>
        <w:widowControl w:val="0"/>
        <w:autoSpaceDE w:val="0"/>
        <w:autoSpaceDN w:val="0"/>
        <w:adjustRightInd w:val="0"/>
        <w:spacing w:after="0" w:line="240" w:lineRule="auto"/>
        <w:ind w:firstLine="709"/>
        <w:contextualSpacing/>
        <w:jc w:val="both"/>
        <w:rPr>
          <w:rFonts w:ascii="Times New Roman" w:eastAsia="Calibri" w:hAnsi="Times New Roman"/>
          <w:sz w:val="24"/>
          <w:szCs w:val="24"/>
        </w:rPr>
      </w:pPr>
      <w:r w:rsidRPr="0062440D">
        <w:rPr>
          <w:rFonts w:ascii="Times New Roman" w:eastAsia="Calibri" w:hAnsi="Times New Roman"/>
          <w:sz w:val="24"/>
          <w:szCs w:val="24"/>
        </w:rPr>
        <w:t>Количество обучающихся по дополнительным общеразвивающим программам увеличивается, в том числе и благодаря росту обучающихся в детском технопарке «Кванториум</w:t>
      </w:r>
      <w:r w:rsidRPr="00A26877">
        <w:rPr>
          <w:rFonts w:ascii="Times New Roman" w:eastAsia="Calibri" w:hAnsi="Times New Roman"/>
          <w:sz w:val="24"/>
          <w:szCs w:val="24"/>
        </w:rPr>
        <w:t>» (мобильных технопарках «Кванториум»). Технопарки</w:t>
      </w:r>
      <w:r w:rsidRPr="0062440D">
        <w:rPr>
          <w:rFonts w:ascii="Times New Roman" w:eastAsia="Calibri" w:hAnsi="Times New Roman"/>
          <w:sz w:val="24"/>
          <w:szCs w:val="24"/>
        </w:rPr>
        <w:t xml:space="preserve"> направленны на обеспечение доступности дополнительных общеобразовательных программ естественнонаучной и технической направленности, соответствующих приоритетным направлениям </w:t>
      </w:r>
      <w:proofErr w:type="gramStart"/>
      <w:r w:rsidRPr="0062440D">
        <w:rPr>
          <w:rFonts w:ascii="Times New Roman" w:eastAsia="Calibri" w:hAnsi="Times New Roman"/>
          <w:sz w:val="24"/>
          <w:szCs w:val="24"/>
        </w:rPr>
        <w:t>технологического</w:t>
      </w:r>
      <w:proofErr w:type="gramEnd"/>
      <w:r w:rsidRPr="0062440D">
        <w:rPr>
          <w:rFonts w:ascii="Times New Roman" w:eastAsia="Calibri" w:hAnsi="Times New Roman"/>
          <w:sz w:val="24"/>
          <w:szCs w:val="24"/>
        </w:rPr>
        <w:t xml:space="preserve"> развития Российской Федерации.</w:t>
      </w:r>
    </w:p>
    <w:p w:rsidR="00815B04" w:rsidRPr="0062440D" w:rsidRDefault="00815B04" w:rsidP="003E337C">
      <w:pPr>
        <w:widowControl w:val="0"/>
        <w:autoSpaceDE w:val="0"/>
        <w:autoSpaceDN w:val="0"/>
        <w:adjustRightInd w:val="0"/>
        <w:spacing w:after="0" w:line="240" w:lineRule="auto"/>
        <w:ind w:firstLine="709"/>
        <w:contextualSpacing/>
        <w:jc w:val="both"/>
        <w:rPr>
          <w:rFonts w:ascii="Times New Roman" w:eastAsia="Calibri" w:hAnsi="Times New Roman"/>
          <w:b/>
          <w:strike/>
          <w:sz w:val="24"/>
          <w:szCs w:val="24"/>
        </w:rPr>
      </w:pPr>
      <w:r w:rsidRPr="0062440D">
        <w:rPr>
          <w:rFonts w:ascii="Times New Roman" w:eastAsia="Calibri" w:hAnsi="Times New Roman"/>
          <w:sz w:val="24"/>
          <w:szCs w:val="24"/>
        </w:rPr>
        <w:t>Кроме того, в области работает информационная система «Навигатор дополнительного образования», которая разработана для удобства выбора учреждения дополнительного образования, программы обучения, просмотра расписания и мероприятий, что позволяет родителям подобрать кружок (секцию, объединение и т.д.) для своего ребенка в любое удобное время, не выходя из дома.</w:t>
      </w:r>
      <w:r w:rsidRPr="0062440D">
        <w:rPr>
          <w:rFonts w:ascii="Times New Roman" w:eastAsia="Calibri" w:hAnsi="Times New Roman"/>
          <w:b/>
          <w:strike/>
          <w:sz w:val="24"/>
          <w:szCs w:val="24"/>
        </w:rPr>
        <w:t xml:space="preserve"> </w:t>
      </w:r>
    </w:p>
    <w:p w:rsidR="00815B04" w:rsidRPr="0062440D" w:rsidRDefault="00815B04" w:rsidP="003E337C">
      <w:pPr>
        <w:widowControl w:val="0"/>
        <w:autoSpaceDE w:val="0"/>
        <w:autoSpaceDN w:val="0"/>
        <w:adjustRightInd w:val="0"/>
        <w:spacing w:after="0" w:line="240" w:lineRule="auto"/>
        <w:ind w:firstLine="709"/>
        <w:contextualSpacing/>
        <w:jc w:val="both"/>
        <w:rPr>
          <w:rFonts w:ascii="Times New Roman" w:eastAsia="Calibri" w:hAnsi="Times New Roman"/>
          <w:sz w:val="24"/>
          <w:szCs w:val="24"/>
        </w:rPr>
      </w:pPr>
      <w:r w:rsidRPr="0062440D">
        <w:rPr>
          <w:rFonts w:ascii="Times New Roman" w:eastAsia="Calibri" w:hAnsi="Times New Roman"/>
          <w:sz w:val="24"/>
          <w:szCs w:val="24"/>
        </w:rPr>
        <w:t xml:space="preserve">В целях дальнейшего решения вопроса обеспечения детей услугами дополнительного образования будет продолжена работа в рамках федерального проекта «Успех каждого ребенка» национального проекта «Образование» государственной программы «Развитие образования». </w:t>
      </w:r>
    </w:p>
    <w:p w:rsidR="00815B04" w:rsidRPr="0062440D" w:rsidRDefault="00815B04" w:rsidP="003E337C">
      <w:pPr>
        <w:widowControl w:val="0"/>
        <w:autoSpaceDE w:val="0"/>
        <w:autoSpaceDN w:val="0"/>
        <w:adjustRightInd w:val="0"/>
        <w:spacing w:after="0" w:line="240" w:lineRule="auto"/>
        <w:ind w:firstLine="709"/>
        <w:contextualSpacing/>
        <w:jc w:val="both"/>
        <w:rPr>
          <w:rFonts w:ascii="Times New Roman" w:eastAsia="Calibri" w:hAnsi="Times New Roman"/>
          <w:sz w:val="24"/>
          <w:szCs w:val="24"/>
        </w:rPr>
      </w:pPr>
      <w:r w:rsidRPr="0062440D">
        <w:rPr>
          <w:rFonts w:ascii="Times New Roman" w:eastAsia="Calibri" w:hAnsi="Times New Roman"/>
          <w:sz w:val="24"/>
          <w:szCs w:val="24"/>
        </w:rPr>
        <w:t>На 2019 год в рамках данного проекта запланировано достижение следующих показателей:</w:t>
      </w:r>
    </w:p>
    <w:p w:rsidR="00815B04" w:rsidRPr="0062440D" w:rsidRDefault="0013178D" w:rsidP="003E337C">
      <w:pPr>
        <w:widowControl w:val="0"/>
        <w:autoSpaceDE w:val="0"/>
        <w:autoSpaceDN w:val="0"/>
        <w:adjustRightInd w:val="0"/>
        <w:spacing w:after="0" w:line="240" w:lineRule="auto"/>
        <w:ind w:firstLine="709"/>
        <w:contextualSpacing/>
        <w:jc w:val="both"/>
        <w:rPr>
          <w:rFonts w:ascii="Times New Roman" w:eastAsia="Calibri" w:hAnsi="Times New Roman"/>
          <w:sz w:val="24"/>
          <w:szCs w:val="24"/>
        </w:rPr>
      </w:pPr>
      <w:r w:rsidRPr="0062440D">
        <w:rPr>
          <w:rFonts w:ascii="Times New Roman" w:eastAsia="Calibri" w:hAnsi="Times New Roman"/>
          <w:sz w:val="24"/>
          <w:szCs w:val="24"/>
          <w:u w:val="single"/>
        </w:rPr>
        <w:t>-</w:t>
      </w:r>
      <w:r w:rsidR="00815B04" w:rsidRPr="0062440D">
        <w:rPr>
          <w:rFonts w:ascii="Times New Roman" w:eastAsia="Calibri" w:hAnsi="Times New Roman"/>
          <w:sz w:val="24"/>
          <w:szCs w:val="24"/>
          <w:u w:val="single"/>
        </w:rPr>
        <w:t xml:space="preserve"> в 2019 году 25</w:t>
      </w:r>
      <w:r w:rsidRPr="0062440D">
        <w:rPr>
          <w:rFonts w:ascii="Times New Roman" w:eastAsia="Calibri" w:hAnsi="Times New Roman"/>
          <w:sz w:val="24"/>
          <w:szCs w:val="24"/>
          <w:u w:val="single"/>
        </w:rPr>
        <w:t xml:space="preserve"> </w:t>
      </w:r>
      <w:r w:rsidR="00815B04" w:rsidRPr="0062440D">
        <w:rPr>
          <w:rFonts w:ascii="Times New Roman" w:eastAsia="Calibri" w:hAnsi="Times New Roman"/>
          <w:sz w:val="24"/>
          <w:szCs w:val="24"/>
          <w:u w:val="single"/>
        </w:rPr>
        <w:t>% детей Белгородской области должны быть охвачены системой персонифицированного финансирования</w:t>
      </w:r>
      <w:r w:rsidR="00815B04" w:rsidRPr="0062440D">
        <w:rPr>
          <w:rFonts w:ascii="Times New Roman" w:eastAsia="Calibri" w:hAnsi="Times New Roman"/>
          <w:sz w:val="24"/>
          <w:szCs w:val="24"/>
        </w:rPr>
        <w:t>. В целях достижения данного показателя принято постановление Правительства Белгородской области от 22 июля 2019 года №317-пп «О внедрении системы персонифицированного финансирования дополнительного образования детей Белгородской области»;</w:t>
      </w:r>
    </w:p>
    <w:p w:rsidR="00815B04" w:rsidRPr="0062440D" w:rsidRDefault="0013178D" w:rsidP="003E337C">
      <w:pPr>
        <w:widowControl w:val="0"/>
        <w:autoSpaceDE w:val="0"/>
        <w:autoSpaceDN w:val="0"/>
        <w:adjustRightInd w:val="0"/>
        <w:spacing w:after="0" w:line="240" w:lineRule="auto"/>
        <w:ind w:firstLine="709"/>
        <w:contextualSpacing/>
        <w:jc w:val="both"/>
        <w:rPr>
          <w:rFonts w:ascii="Times New Roman" w:eastAsia="Calibri" w:hAnsi="Times New Roman"/>
          <w:sz w:val="24"/>
          <w:szCs w:val="24"/>
        </w:rPr>
      </w:pPr>
      <w:r w:rsidRPr="0062440D">
        <w:rPr>
          <w:rFonts w:ascii="Times New Roman" w:eastAsia="Calibri" w:hAnsi="Times New Roman"/>
          <w:sz w:val="24"/>
          <w:szCs w:val="24"/>
          <w:u w:val="single"/>
        </w:rPr>
        <w:t>-</w:t>
      </w:r>
      <w:r w:rsidR="00815B04" w:rsidRPr="0062440D">
        <w:rPr>
          <w:rFonts w:ascii="Times New Roman" w:eastAsia="Calibri" w:hAnsi="Times New Roman"/>
          <w:sz w:val="24"/>
          <w:szCs w:val="24"/>
          <w:u w:val="single"/>
        </w:rPr>
        <w:t xml:space="preserve"> внедрение 125 дистанционных курсов дополнительного образования детей в муниципальных районах и городских округах области к концу 2019 года (в</w:t>
      </w:r>
      <w:r w:rsidR="00815B04" w:rsidRPr="0062440D">
        <w:rPr>
          <w:rFonts w:ascii="Times New Roman" w:eastAsia="Calibri" w:hAnsi="Times New Roman"/>
          <w:sz w:val="24"/>
          <w:szCs w:val="24"/>
        </w:rPr>
        <w:t xml:space="preserve"> настоящее время ведется работа по их разработке и внедрению).</w:t>
      </w:r>
    </w:p>
    <w:p w:rsidR="00815B04" w:rsidRPr="0062440D" w:rsidRDefault="00815B04" w:rsidP="003E337C">
      <w:pPr>
        <w:widowControl w:val="0"/>
        <w:autoSpaceDE w:val="0"/>
        <w:autoSpaceDN w:val="0"/>
        <w:adjustRightInd w:val="0"/>
        <w:spacing w:after="0" w:line="240" w:lineRule="auto"/>
        <w:ind w:firstLine="709"/>
        <w:contextualSpacing/>
        <w:jc w:val="both"/>
        <w:rPr>
          <w:rFonts w:ascii="Times New Roman" w:eastAsia="Calibri" w:hAnsi="Times New Roman"/>
          <w:sz w:val="24"/>
          <w:szCs w:val="24"/>
        </w:rPr>
      </w:pPr>
      <w:proofErr w:type="gramStart"/>
      <w:r w:rsidRPr="0062440D">
        <w:rPr>
          <w:rFonts w:ascii="Times New Roman" w:eastAsia="Calibri" w:hAnsi="Times New Roman"/>
          <w:sz w:val="24"/>
          <w:szCs w:val="24"/>
        </w:rPr>
        <w:t xml:space="preserve">Кроме того, Белгородской области предоставлена субсидия из федерального бюджета на создание детских технопарков «Кванториум» (в том числе и мобильных), что позволит детям из отдалённой сельской местности обучаться по дополнительным общеразвивающим программам «Кванториума», тем самым увеличив охват дополнительным образованием большего количество детей. </w:t>
      </w:r>
      <w:proofErr w:type="gramEnd"/>
    </w:p>
    <w:p w:rsidR="00815B04" w:rsidRPr="0062440D" w:rsidRDefault="00815B04" w:rsidP="003E337C">
      <w:pPr>
        <w:widowControl w:val="0"/>
        <w:autoSpaceDE w:val="0"/>
        <w:autoSpaceDN w:val="0"/>
        <w:adjustRightInd w:val="0"/>
        <w:spacing w:after="0" w:line="240" w:lineRule="auto"/>
        <w:ind w:firstLine="709"/>
        <w:contextualSpacing/>
        <w:jc w:val="both"/>
        <w:rPr>
          <w:rFonts w:ascii="Times New Roman" w:eastAsia="Calibri" w:hAnsi="Times New Roman"/>
          <w:sz w:val="24"/>
          <w:szCs w:val="24"/>
        </w:rPr>
      </w:pPr>
      <w:r w:rsidRPr="0062440D">
        <w:rPr>
          <w:rFonts w:ascii="Times New Roman" w:eastAsia="Calibri" w:hAnsi="Times New Roman"/>
          <w:sz w:val="24"/>
          <w:szCs w:val="24"/>
        </w:rPr>
        <w:t>В рамках развития системы управления качеством реализации дополнительных общеобразовательных программ осуществляется</w:t>
      </w:r>
      <w:r w:rsidR="00F02EA7">
        <w:rPr>
          <w:rFonts w:ascii="Times New Roman" w:eastAsia="Calibri" w:hAnsi="Times New Roman"/>
          <w:sz w:val="24"/>
          <w:szCs w:val="24"/>
        </w:rPr>
        <w:t xml:space="preserve"> поддержка существующей системы</w:t>
      </w:r>
      <w:r w:rsidR="00F02EA7">
        <w:rPr>
          <w:rFonts w:ascii="Times New Roman" w:eastAsia="Calibri" w:hAnsi="Times New Roman"/>
          <w:sz w:val="24"/>
          <w:szCs w:val="24"/>
        </w:rPr>
        <w:br/>
      </w:r>
      <w:r w:rsidRPr="0062440D">
        <w:rPr>
          <w:rFonts w:ascii="Times New Roman" w:eastAsia="Calibri" w:hAnsi="Times New Roman"/>
          <w:sz w:val="24"/>
          <w:szCs w:val="24"/>
        </w:rPr>
        <w:t>и развитие новых перспективных направлений олимпиад, конкурсов и разноуровневых соревнований в системе дополнительного образования как составляющей системы поиска и поддержки талантов. С этой целью в области функционирует 22 центра для одаренных детей во всех муниципальных образованиях области.</w:t>
      </w:r>
    </w:p>
    <w:p w:rsidR="00815B04" w:rsidRPr="0062440D" w:rsidRDefault="00815B04" w:rsidP="003E337C">
      <w:pPr>
        <w:widowControl w:val="0"/>
        <w:autoSpaceDE w:val="0"/>
        <w:autoSpaceDN w:val="0"/>
        <w:adjustRightInd w:val="0"/>
        <w:spacing w:after="0" w:line="240" w:lineRule="auto"/>
        <w:ind w:firstLine="709"/>
        <w:contextualSpacing/>
        <w:jc w:val="both"/>
        <w:rPr>
          <w:rFonts w:ascii="Times New Roman" w:eastAsia="Calibri" w:hAnsi="Times New Roman"/>
          <w:sz w:val="24"/>
          <w:szCs w:val="24"/>
        </w:rPr>
      </w:pPr>
      <w:r w:rsidRPr="0062440D">
        <w:rPr>
          <w:rFonts w:ascii="Times New Roman" w:eastAsia="Calibri" w:hAnsi="Times New Roman"/>
          <w:sz w:val="24"/>
          <w:szCs w:val="24"/>
        </w:rPr>
        <w:t>Система дополнительного образования региона обеспечивает достаточно высокую результативность работы.</w:t>
      </w:r>
    </w:p>
    <w:p w:rsidR="00815B04" w:rsidRPr="0062440D" w:rsidRDefault="0013178D" w:rsidP="0013178D">
      <w:pPr>
        <w:widowControl w:val="0"/>
        <w:autoSpaceDE w:val="0"/>
        <w:autoSpaceDN w:val="0"/>
        <w:adjustRightInd w:val="0"/>
        <w:spacing w:after="0" w:line="252" w:lineRule="auto"/>
        <w:contextualSpacing/>
        <w:jc w:val="center"/>
        <w:rPr>
          <w:rFonts w:ascii="Times New Roman" w:hAnsi="Times New Roman"/>
          <w:b/>
          <w:sz w:val="24"/>
          <w:szCs w:val="24"/>
        </w:rPr>
      </w:pPr>
      <w:r w:rsidRPr="0062440D">
        <w:rPr>
          <w:rFonts w:ascii="Times New Roman" w:hAnsi="Times New Roman"/>
          <w:b/>
          <w:sz w:val="24"/>
          <w:szCs w:val="24"/>
        </w:rPr>
        <w:lastRenderedPageBreak/>
        <w:t xml:space="preserve">2.3.3. </w:t>
      </w:r>
      <w:r w:rsidR="00815B04" w:rsidRPr="0062440D">
        <w:rPr>
          <w:rFonts w:ascii="Times New Roman" w:hAnsi="Times New Roman"/>
          <w:b/>
          <w:sz w:val="24"/>
          <w:szCs w:val="24"/>
        </w:rPr>
        <w:t>КУЛЬТУРА</w:t>
      </w:r>
    </w:p>
    <w:p w:rsidR="00815B04" w:rsidRPr="0062440D" w:rsidRDefault="00815B04" w:rsidP="0013178D">
      <w:pPr>
        <w:widowControl w:val="0"/>
        <w:autoSpaceDE w:val="0"/>
        <w:autoSpaceDN w:val="0"/>
        <w:adjustRightInd w:val="0"/>
        <w:spacing w:after="0" w:line="252" w:lineRule="auto"/>
        <w:contextualSpacing/>
        <w:rPr>
          <w:rFonts w:ascii="Times New Roman" w:hAnsi="Times New Roman"/>
          <w:b/>
          <w:sz w:val="24"/>
          <w:szCs w:val="24"/>
        </w:rPr>
      </w:pPr>
    </w:p>
    <w:p w:rsidR="00815B04" w:rsidRPr="0062440D" w:rsidRDefault="00815B04" w:rsidP="00815B04">
      <w:pPr>
        <w:spacing w:after="0" w:line="252" w:lineRule="auto"/>
        <w:ind w:left="10" w:right="1" w:firstLine="650"/>
        <w:jc w:val="both"/>
        <w:rPr>
          <w:rFonts w:ascii="Times New Roman" w:eastAsia="Calibri" w:hAnsi="Times New Roman"/>
          <w:sz w:val="24"/>
          <w:szCs w:val="24"/>
        </w:rPr>
      </w:pPr>
      <w:r w:rsidRPr="0062440D">
        <w:rPr>
          <w:rFonts w:ascii="Times New Roman" w:eastAsia="Calibri" w:hAnsi="Times New Roman"/>
          <w:sz w:val="24"/>
          <w:szCs w:val="24"/>
        </w:rPr>
        <w:t xml:space="preserve">Культура Белгородской области по итогам 2018 года занимает лидирующие позиции по многим направлениям деятельности в рейтинге субъектов Российской Федерации. Так в отчетном году управление культуры области по итогам ежегодного рейтинга Министерства культуры Российской Федерации по темпам развития культуры </w:t>
      </w:r>
      <w:r w:rsidRPr="0062440D">
        <w:rPr>
          <w:rFonts w:ascii="Times New Roman" w:eastAsia="Calibri" w:hAnsi="Times New Roman"/>
          <w:bCs/>
          <w:sz w:val="24"/>
          <w:szCs w:val="24"/>
        </w:rPr>
        <w:t>вошло в топ 10 регионов-лидеров по темпам развития культуры.</w:t>
      </w:r>
      <w:r w:rsidRPr="0062440D">
        <w:rPr>
          <w:rFonts w:ascii="Times New Roman" w:eastAsia="Calibri" w:hAnsi="Times New Roman"/>
          <w:sz w:val="24"/>
          <w:szCs w:val="24"/>
        </w:rPr>
        <w:t xml:space="preserve"> Область отмечена</w:t>
      </w:r>
      <w:r w:rsidRPr="0062440D">
        <w:rPr>
          <w:rFonts w:ascii="Times New Roman" w:eastAsia="Calibri" w:hAnsi="Times New Roman"/>
          <w:sz w:val="24"/>
          <w:szCs w:val="24"/>
          <w:lang w:eastAsia="en-US"/>
        </w:rPr>
        <w:t xml:space="preserve"> дипломом Минкультуры России за лидирующую позицию в рейтинге по реализации проекта «Единое информационное пространство в сфере культуры», а также </w:t>
      </w:r>
      <w:r w:rsidRPr="0062440D">
        <w:rPr>
          <w:rFonts w:ascii="Times New Roman" w:eastAsia="Calibri" w:hAnsi="Times New Roman"/>
          <w:sz w:val="24"/>
          <w:szCs w:val="24"/>
        </w:rPr>
        <w:t>заняла 2 место в России по удовлетворенности населения качеством предоставления услуг</w:t>
      </w:r>
      <w:r w:rsidR="0013178D" w:rsidRPr="0062440D">
        <w:rPr>
          <w:rFonts w:ascii="Times New Roman" w:eastAsia="Calibri" w:hAnsi="Times New Roman"/>
          <w:sz w:val="24"/>
          <w:szCs w:val="24"/>
        </w:rPr>
        <w:br/>
      </w:r>
      <w:r w:rsidRPr="0062440D">
        <w:rPr>
          <w:rFonts w:ascii="Times New Roman" w:eastAsia="Calibri" w:hAnsi="Times New Roman"/>
          <w:sz w:val="24"/>
          <w:szCs w:val="24"/>
        </w:rPr>
        <w:t xml:space="preserve">в сфере культуры и туризма в 2018 году. </w:t>
      </w:r>
    </w:p>
    <w:p w:rsidR="00815B04" w:rsidRPr="0062440D" w:rsidRDefault="00815B04" w:rsidP="00815B04">
      <w:pPr>
        <w:spacing w:after="0" w:line="252" w:lineRule="auto"/>
        <w:ind w:left="10" w:right="1" w:firstLine="650"/>
        <w:jc w:val="both"/>
        <w:rPr>
          <w:rFonts w:ascii="Times New Roman" w:eastAsia="Calibri" w:hAnsi="Times New Roman"/>
          <w:sz w:val="24"/>
          <w:szCs w:val="24"/>
          <w:lang w:eastAsia="en-US"/>
        </w:rPr>
      </w:pPr>
      <w:r w:rsidRPr="0062440D">
        <w:rPr>
          <w:rFonts w:ascii="Times New Roman" w:eastAsia="Calibri" w:hAnsi="Times New Roman"/>
          <w:sz w:val="24"/>
          <w:szCs w:val="24"/>
          <w:lang w:eastAsia="en-US"/>
        </w:rPr>
        <w:t xml:space="preserve">В отчетном году обеспечена устойчивая положительная динамика таких важных показателей отрасли, как: </w:t>
      </w:r>
    </w:p>
    <w:p w:rsidR="00815B04" w:rsidRPr="0062440D" w:rsidRDefault="00F02EA7" w:rsidP="00815B04">
      <w:pPr>
        <w:spacing w:after="0" w:line="252" w:lineRule="auto"/>
        <w:ind w:left="10" w:right="1" w:firstLine="650"/>
        <w:jc w:val="both"/>
        <w:rPr>
          <w:rFonts w:ascii="Times New Roman" w:eastAsia="Calibri" w:hAnsi="Times New Roman"/>
          <w:sz w:val="24"/>
          <w:szCs w:val="24"/>
          <w:lang w:eastAsia="en-US"/>
        </w:rPr>
      </w:pPr>
      <w:r>
        <w:rPr>
          <w:rFonts w:ascii="Times New Roman" w:eastAsia="Calibri" w:hAnsi="Times New Roman"/>
          <w:sz w:val="24"/>
          <w:szCs w:val="24"/>
          <w:lang w:eastAsia="en-US"/>
        </w:rPr>
        <w:t>-</w:t>
      </w:r>
      <w:r w:rsidR="00815B04" w:rsidRPr="0062440D">
        <w:rPr>
          <w:rFonts w:ascii="Times New Roman" w:eastAsia="Calibri" w:hAnsi="Times New Roman"/>
          <w:sz w:val="24"/>
          <w:szCs w:val="24"/>
          <w:lang w:eastAsia="en-US"/>
        </w:rPr>
        <w:t xml:space="preserve"> посещаемость учреждений сферы культуры и их мероприятий по отношению к уровню 2012 года возросла на 35,9</w:t>
      </w:r>
      <w:r w:rsidR="0013178D" w:rsidRPr="0062440D">
        <w:rPr>
          <w:rFonts w:ascii="Times New Roman" w:eastAsia="Calibri" w:hAnsi="Times New Roman"/>
          <w:sz w:val="24"/>
          <w:szCs w:val="24"/>
          <w:lang w:eastAsia="en-US"/>
        </w:rPr>
        <w:t xml:space="preserve"> </w:t>
      </w:r>
      <w:r w:rsidR="00815B04" w:rsidRPr="0062440D">
        <w:rPr>
          <w:rFonts w:ascii="Times New Roman" w:eastAsia="Calibri" w:hAnsi="Times New Roman"/>
          <w:sz w:val="24"/>
          <w:szCs w:val="24"/>
          <w:lang w:eastAsia="en-US"/>
        </w:rPr>
        <w:t xml:space="preserve">%. В рейтинге ЦФО Белгородская область занимает 1 место по числу посещений учреждений культуры и искусства. </w:t>
      </w:r>
    </w:p>
    <w:p w:rsidR="00815B04" w:rsidRPr="0062440D" w:rsidRDefault="00F02EA7" w:rsidP="00815B04">
      <w:pPr>
        <w:spacing w:after="0" w:line="252" w:lineRule="auto"/>
        <w:ind w:left="10" w:right="1" w:firstLine="650"/>
        <w:jc w:val="both"/>
        <w:rPr>
          <w:rFonts w:ascii="Times New Roman" w:eastAsia="Calibri" w:hAnsi="Times New Roman"/>
          <w:sz w:val="24"/>
          <w:szCs w:val="24"/>
          <w:lang w:eastAsia="en-US"/>
        </w:rPr>
      </w:pPr>
      <w:r>
        <w:rPr>
          <w:rFonts w:ascii="Times New Roman" w:eastAsia="Calibri" w:hAnsi="Times New Roman"/>
          <w:sz w:val="24"/>
          <w:szCs w:val="24"/>
          <w:lang w:eastAsia="en-US"/>
        </w:rPr>
        <w:t>-</w:t>
      </w:r>
      <w:r w:rsidR="00815B04" w:rsidRPr="0062440D">
        <w:rPr>
          <w:rFonts w:ascii="Times New Roman" w:eastAsia="Calibri" w:hAnsi="Times New Roman"/>
          <w:sz w:val="24"/>
          <w:szCs w:val="24"/>
          <w:lang w:eastAsia="en-US"/>
        </w:rPr>
        <w:t xml:space="preserve"> посещаемость государственных и муниципальных музеев составила рекордное значение – более 1 миллиона 450 тысяч посещений. Средняя посещаемость муниципальных музеев составила – 25 000 посещений в год.</w:t>
      </w:r>
    </w:p>
    <w:p w:rsidR="00815B04" w:rsidRPr="0062440D" w:rsidRDefault="00815B04" w:rsidP="00815B04">
      <w:pPr>
        <w:spacing w:after="0" w:line="252" w:lineRule="auto"/>
        <w:ind w:left="10" w:right="1" w:firstLine="650"/>
        <w:jc w:val="both"/>
        <w:rPr>
          <w:rFonts w:ascii="Times New Roman" w:eastAsia="Calibri" w:hAnsi="Times New Roman"/>
          <w:sz w:val="24"/>
          <w:szCs w:val="24"/>
          <w:lang w:eastAsia="en-US"/>
        </w:rPr>
      </w:pPr>
      <w:r w:rsidRPr="0062440D">
        <w:rPr>
          <w:rFonts w:ascii="Times New Roman" w:eastAsia="Calibri" w:hAnsi="Times New Roman"/>
          <w:sz w:val="24"/>
          <w:szCs w:val="24"/>
          <w:lang w:eastAsia="en-US"/>
        </w:rPr>
        <w:t xml:space="preserve">Посещаемость культурно-массовых мероприятий на платной основе культурно-досуговых учреждениях области составила </w:t>
      </w:r>
      <w:r w:rsidR="00A26877">
        <w:rPr>
          <w:rFonts w:ascii="Times New Roman" w:eastAsia="Calibri" w:hAnsi="Times New Roman"/>
          <w:sz w:val="24"/>
          <w:szCs w:val="24"/>
          <w:lang w:eastAsia="en-US"/>
        </w:rPr>
        <w:t>3 миллиона 682 тысячи посещений</w:t>
      </w:r>
      <w:r w:rsidR="00A26877">
        <w:rPr>
          <w:rFonts w:ascii="Times New Roman" w:eastAsia="Calibri" w:hAnsi="Times New Roman"/>
          <w:sz w:val="24"/>
          <w:szCs w:val="24"/>
          <w:lang w:eastAsia="en-US"/>
        </w:rPr>
        <w:br/>
      </w:r>
      <w:r w:rsidRPr="0062440D">
        <w:rPr>
          <w:rFonts w:ascii="Times New Roman" w:eastAsia="Calibri" w:hAnsi="Times New Roman"/>
          <w:sz w:val="24"/>
          <w:szCs w:val="24"/>
          <w:lang w:eastAsia="en-US"/>
        </w:rPr>
        <w:t>(1 место среди субъектов Черноземья и 3 место – по РФ), количество клубных формирований – свыше 10 тысяч (1 место в ЦФО)</w:t>
      </w:r>
      <w:r w:rsidR="00A26877">
        <w:rPr>
          <w:rFonts w:ascii="Times New Roman" w:eastAsia="Calibri" w:hAnsi="Times New Roman"/>
          <w:sz w:val="24"/>
          <w:szCs w:val="24"/>
          <w:lang w:eastAsia="en-US"/>
        </w:rPr>
        <w:t>, количество участников в них –</w:t>
      </w:r>
      <w:r w:rsidR="00A26877">
        <w:rPr>
          <w:rFonts w:ascii="Times New Roman" w:eastAsia="Calibri" w:hAnsi="Times New Roman"/>
          <w:sz w:val="24"/>
          <w:szCs w:val="24"/>
          <w:lang w:eastAsia="en-US"/>
        </w:rPr>
        <w:br/>
      </w:r>
      <w:r w:rsidRPr="0062440D">
        <w:rPr>
          <w:rFonts w:ascii="Times New Roman" w:eastAsia="Calibri" w:hAnsi="Times New Roman"/>
          <w:sz w:val="24"/>
          <w:szCs w:val="24"/>
          <w:lang w:eastAsia="en-US"/>
        </w:rPr>
        <w:t>свыше 186 тысяч человек (2 место).</w:t>
      </w:r>
    </w:p>
    <w:p w:rsidR="00815B04" w:rsidRPr="0062440D" w:rsidRDefault="00815B04" w:rsidP="00815B04">
      <w:pPr>
        <w:spacing w:after="0" w:line="252" w:lineRule="auto"/>
        <w:ind w:left="10" w:right="1" w:firstLine="650"/>
        <w:jc w:val="both"/>
        <w:rPr>
          <w:rFonts w:ascii="Times New Roman" w:eastAsia="Calibri" w:hAnsi="Times New Roman"/>
          <w:sz w:val="24"/>
          <w:szCs w:val="24"/>
          <w:lang w:eastAsia="en-US"/>
        </w:rPr>
      </w:pPr>
      <w:r w:rsidRPr="0062440D">
        <w:rPr>
          <w:rFonts w:ascii="Times New Roman" w:eastAsia="Calibri" w:hAnsi="Times New Roman"/>
          <w:sz w:val="24"/>
          <w:szCs w:val="24"/>
          <w:lang w:eastAsia="en-US"/>
        </w:rPr>
        <w:t>Одним из важных показателей развития художественного образования в регионе является процент охвата детского населения</w:t>
      </w:r>
      <w:r w:rsidR="00A26877">
        <w:rPr>
          <w:rFonts w:ascii="Times New Roman" w:eastAsia="Calibri" w:hAnsi="Times New Roman"/>
          <w:sz w:val="24"/>
          <w:szCs w:val="24"/>
          <w:lang w:eastAsia="en-US"/>
        </w:rPr>
        <w:t xml:space="preserve"> обучением в ДШИ. В области</w:t>
      </w:r>
      <w:r w:rsidR="00A26877">
        <w:rPr>
          <w:rFonts w:ascii="Times New Roman" w:eastAsia="Calibri" w:hAnsi="Times New Roman"/>
          <w:sz w:val="24"/>
          <w:szCs w:val="24"/>
          <w:lang w:eastAsia="en-US"/>
        </w:rPr>
        <w:br/>
      </w:r>
      <w:r w:rsidRPr="0062440D">
        <w:rPr>
          <w:rFonts w:ascii="Times New Roman" w:eastAsia="Calibri" w:hAnsi="Times New Roman"/>
          <w:sz w:val="24"/>
          <w:szCs w:val="24"/>
          <w:lang w:eastAsia="en-US"/>
        </w:rPr>
        <w:t xml:space="preserve">за последние два года этот показатель не </w:t>
      </w:r>
      <w:proofErr w:type="gramStart"/>
      <w:r w:rsidRPr="0062440D">
        <w:rPr>
          <w:rFonts w:ascii="Times New Roman" w:eastAsia="Calibri" w:hAnsi="Times New Roman"/>
          <w:sz w:val="24"/>
          <w:szCs w:val="24"/>
          <w:lang w:eastAsia="en-US"/>
        </w:rPr>
        <w:t>изменился и составляет</w:t>
      </w:r>
      <w:proofErr w:type="gramEnd"/>
      <w:r w:rsidRPr="0062440D">
        <w:rPr>
          <w:rFonts w:ascii="Times New Roman" w:eastAsia="Calibri" w:hAnsi="Times New Roman"/>
          <w:sz w:val="24"/>
          <w:szCs w:val="24"/>
          <w:lang w:eastAsia="en-US"/>
        </w:rPr>
        <w:t xml:space="preserve"> 16</w:t>
      </w:r>
      <w:r w:rsidR="0013178D" w:rsidRPr="0062440D">
        <w:rPr>
          <w:rFonts w:ascii="Times New Roman" w:eastAsia="Calibri" w:hAnsi="Times New Roman"/>
          <w:sz w:val="24"/>
          <w:szCs w:val="24"/>
          <w:lang w:eastAsia="en-US"/>
        </w:rPr>
        <w:t xml:space="preserve"> </w:t>
      </w:r>
      <w:r w:rsidRPr="0062440D">
        <w:rPr>
          <w:rFonts w:ascii="Times New Roman" w:eastAsia="Calibri" w:hAnsi="Times New Roman"/>
          <w:sz w:val="24"/>
          <w:szCs w:val="24"/>
          <w:lang w:eastAsia="en-US"/>
        </w:rPr>
        <w:t>%, при этом отмечено увеличение контингента детских школ искусств за этот период на 4</w:t>
      </w:r>
      <w:r w:rsidR="0013178D" w:rsidRPr="0062440D">
        <w:rPr>
          <w:rFonts w:ascii="Times New Roman" w:eastAsia="Calibri" w:hAnsi="Times New Roman"/>
          <w:sz w:val="24"/>
          <w:szCs w:val="24"/>
          <w:lang w:eastAsia="en-US"/>
        </w:rPr>
        <w:t xml:space="preserve"> </w:t>
      </w:r>
      <w:r w:rsidR="00A26877">
        <w:rPr>
          <w:rFonts w:ascii="Times New Roman" w:eastAsia="Calibri" w:hAnsi="Times New Roman"/>
          <w:sz w:val="24"/>
          <w:szCs w:val="24"/>
          <w:lang w:eastAsia="en-US"/>
        </w:rPr>
        <w:t>%</w:t>
      </w:r>
      <w:r w:rsidR="00A26877">
        <w:rPr>
          <w:rFonts w:ascii="Times New Roman" w:eastAsia="Calibri" w:hAnsi="Times New Roman"/>
          <w:sz w:val="24"/>
          <w:szCs w:val="24"/>
          <w:lang w:eastAsia="en-US"/>
        </w:rPr>
        <w:br/>
      </w:r>
      <w:r w:rsidRPr="0062440D">
        <w:rPr>
          <w:rFonts w:ascii="Times New Roman" w:eastAsia="Calibri" w:hAnsi="Times New Roman"/>
          <w:sz w:val="24"/>
          <w:szCs w:val="24"/>
          <w:lang w:eastAsia="en-US"/>
        </w:rPr>
        <w:t>(более тысячи человек) при одновременном сохранении охвата детей</w:t>
      </w:r>
      <w:r w:rsidR="0013178D" w:rsidRPr="0062440D">
        <w:rPr>
          <w:rFonts w:ascii="Times New Roman" w:eastAsia="Calibri" w:hAnsi="Times New Roman"/>
          <w:sz w:val="24"/>
          <w:szCs w:val="24"/>
          <w:lang w:eastAsia="en-US"/>
        </w:rPr>
        <w:t>.</w:t>
      </w:r>
      <w:r w:rsidRPr="0062440D">
        <w:rPr>
          <w:rFonts w:ascii="Times New Roman" w:eastAsia="Calibri" w:hAnsi="Times New Roman"/>
          <w:sz w:val="24"/>
          <w:szCs w:val="24"/>
          <w:lang w:eastAsia="en-US"/>
        </w:rPr>
        <w:t xml:space="preserve">  Это связано с общим увеличением количества детей в области.</w:t>
      </w:r>
    </w:p>
    <w:p w:rsidR="00815B04" w:rsidRPr="0062440D" w:rsidRDefault="00815B04" w:rsidP="00815B04">
      <w:pPr>
        <w:spacing w:after="0" w:line="252" w:lineRule="auto"/>
        <w:ind w:firstLine="650"/>
        <w:jc w:val="both"/>
        <w:rPr>
          <w:rFonts w:ascii="Times New Roman" w:eastAsia="Calibri" w:hAnsi="Times New Roman"/>
          <w:sz w:val="24"/>
          <w:szCs w:val="24"/>
          <w:lang w:eastAsia="en-US"/>
        </w:rPr>
      </w:pPr>
      <w:r w:rsidRPr="0062440D">
        <w:rPr>
          <w:rFonts w:ascii="Times New Roman" w:eastAsia="Calibri" w:hAnsi="Times New Roman"/>
          <w:bCs/>
          <w:sz w:val="24"/>
          <w:szCs w:val="24"/>
          <w:lang w:eastAsia="en-US"/>
        </w:rPr>
        <w:t xml:space="preserve">При формировании </w:t>
      </w:r>
      <w:proofErr w:type="gramStart"/>
      <w:r w:rsidRPr="0062440D">
        <w:rPr>
          <w:rFonts w:ascii="Times New Roman" w:eastAsia="Calibri" w:hAnsi="Times New Roman"/>
          <w:bCs/>
          <w:sz w:val="24"/>
          <w:szCs w:val="24"/>
          <w:lang w:eastAsia="en-US"/>
        </w:rPr>
        <w:t>регионального</w:t>
      </w:r>
      <w:proofErr w:type="gramEnd"/>
      <w:r w:rsidRPr="0062440D">
        <w:rPr>
          <w:rFonts w:ascii="Times New Roman" w:eastAsia="Calibri" w:hAnsi="Times New Roman"/>
          <w:bCs/>
          <w:sz w:val="24"/>
          <w:szCs w:val="24"/>
          <w:lang w:eastAsia="en-US"/>
        </w:rPr>
        <w:t xml:space="preserve"> бюджета учитывается приоритетное финансирование на строительство и капитальные ремонтные работы сельских учреждений культуры.</w:t>
      </w:r>
      <w:r w:rsidRPr="0062440D">
        <w:rPr>
          <w:rFonts w:ascii="Times New Roman" w:eastAsia="Calibri" w:hAnsi="Times New Roman"/>
          <w:sz w:val="24"/>
          <w:szCs w:val="24"/>
          <w:lang w:eastAsia="en-US"/>
        </w:rPr>
        <w:t xml:space="preserve"> </w:t>
      </w:r>
    </w:p>
    <w:p w:rsidR="00815B04" w:rsidRPr="0062440D" w:rsidRDefault="00815B04" w:rsidP="00815B04">
      <w:pPr>
        <w:spacing w:after="0" w:line="252" w:lineRule="auto"/>
        <w:ind w:firstLine="650"/>
        <w:jc w:val="both"/>
        <w:rPr>
          <w:rFonts w:ascii="Times New Roman" w:eastAsia="Calibri" w:hAnsi="Times New Roman"/>
          <w:sz w:val="24"/>
          <w:szCs w:val="24"/>
          <w:lang w:eastAsia="en-US"/>
        </w:rPr>
      </w:pPr>
      <w:r w:rsidRPr="0062440D">
        <w:rPr>
          <w:rFonts w:ascii="Times New Roman" w:eastAsia="Calibri" w:hAnsi="Times New Roman"/>
          <w:sz w:val="24"/>
          <w:szCs w:val="24"/>
          <w:lang w:eastAsia="en-US"/>
        </w:rPr>
        <w:t xml:space="preserve">На реализацию мероприятий Партийного проекта «Местный дом культуры» в 2018 году из бюджетов всех уровней выделено более 41 </w:t>
      </w:r>
      <w:proofErr w:type="gramStart"/>
      <w:r w:rsidRPr="0062440D">
        <w:rPr>
          <w:rFonts w:ascii="Times New Roman" w:eastAsia="Calibri" w:hAnsi="Times New Roman"/>
          <w:sz w:val="24"/>
          <w:szCs w:val="24"/>
          <w:lang w:eastAsia="en-US"/>
        </w:rPr>
        <w:t>млн</w:t>
      </w:r>
      <w:proofErr w:type="gramEnd"/>
      <w:r w:rsidRPr="0062440D">
        <w:rPr>
          <w:rFonts w:ascii="Times New Roman" w:eastAsia="Calibri" w:hAnsi="Times New Roman"/>
          <w:sz w:val="24"/>
          <w:szCs w:val="24"/>
          <w:lang w:eastAsia="en-US"/>
        </w:rPr>
        <w:t xml:space="preserve"> рублей. Средства </w:t>
      </w:r>
      <w:proofErr w:type="gramStart"/>
      <w:r w:rsidRPr="0062440D">
        <w:rPr>
          <w:rFonts w:ascii="Times New Roman" w:eastAsia="Calibri" w:hAnsi="Times New Roman"/>
          <w:sz w:val="24"/>
          <w:szCs w:val="24"/>
          <w:lang w:eastAsia="en-US"/>
        </w:rPr>
        <w:t>направлены на модернизацию муниципальных Домов культуры и распределены</w:t>
      </w:r>
      <w:proofErr w:type="gramEnd"/>
      <w:r w:rsidRPr="0062440D">
        <w:rPr>
          <w:rFonts w:ascii="Times New Roman" w:eastAsia="Calibri" w:hAnsi="Times New Roman"/>
          <w:sz w:val="24"/>
          <w:szCs w:val="24"/>
          <w:lang w:eastAsia="en-US"/>
        </w:rPr>
        <w:t xml:space="preserve"> на восемь учреждений культуры из семи муниципалитетов области. Сумма субсидии на одно учреждение составила около 5 </w:t>
      </w:r>
      <w:proofErr w:type="gramStart"/>
      <w:r w:rsidRPr="0062440D">
        <w:rPr>
          <w:rFonts w:ascii="Times New Roman" w:eastAsia="Calibri" w:hAnsi="Times New Roman"/>
          <w:sz w:val="24"/>
          <w:szCs w:val="24"/>
          <w:lang w:eastAsia="en-US"/>
        </w:rPr>
        <w:t>млн</w:t>
      </w:r>
      <w:proofErr w:type="gramEnd"/>
      <w:r w:rsidRPr="0062440D">
        <w:rPr>
          <w:rFonts w:ascii="Times New Roman" w:eastAsia="Calibri" w:hAnsi="Times New Roman"/>
          <w:sz w:val="24"/>
          <w:szCs w:val="24"/>
          <w:lang w:eastAsia="en-US"/>
        </w:rPr>
        <w:t xml:space="preserve"> руб</w:t>
      </w:r>
      <w:r w:rsidR="0013178D" w:rsidRPr="0062440D">
        <w:rPr>
          <w:rFonts w:ascii="Times New Roman" w:eastAsia="Calibri" w:hAnsi="Times New Roman"/>
          <w:sz w:val="24"/>
          <w:szCs w:val="24"/>
          <w:lang w:eastAsia="en-US"/>
        </w:rPr>
        <w:t>лей</w:t>
      </w:r>
      <w:r w:rsidRPr="0062440D">
        <w:rPr>
          <w:rFonts w:ascii="Times New Roman" w:eastAsia="Calibri" w:hAnsi="Times New Roman"/>
          <w:sz w:val="24"/>
          <w:szCs w:val="24"/>
          <w:lang w:eastAsia="en-US"/>
        </w:rPr>
        <w:t xml:space="preserve">. </w:t>
      </w:r>
    </w:p>
    <w:p w:rsidR="00815B04" w:rsidRPr="0062440D" w:rsidRDefault="00815B04" w:rsidP="00815B04">
      <w:pPr>
        <w:spacing w:after="0" w:line="252" w:lineRule="auto"/>
        <w:ind w:firstLine="650"/>
        <w:jc w:val="both"/>
        <w:rPr>
          <w:rFonts w:ascii="Times New Roman" w:eastAsia="Calibri" w:hAnsi="Times New Roman"/>
          <w:sz w:val="24"/>
          <w:szCs w:val="24"/>
          <w:lang w:eastAsia="en-US"/>
        </w:rPr>
      </w:pPr>
      <w:r w:rsidRPr="0062440D">
        <w:rPr>
          <w:rFonts w:ascii="Times New Roman" w:eastAsia="Calibri" w:hAnsi="Times New Roman"/>
          <w:sz w:val="24"/>
          <w:szCs w:val="24"/>
          <w:lang w:eastAsia="en-US"/>
        </w:rPr>
        <w:t xml:space="preserve">На эти средства </w:t>
      </w:r>
      <w:proofErr w:type="gramStart"/>
      <w:r w:rsidRPr="0062440D">
        <w:rPr>
          <w:rFonts w:ascii="Times New Roman" w:eastAsia="Calibri" w:hAnsi="Times New Roman"/>
          <w:sz w:val="24"/>
          <w:szCs w:val="24"/>
          <w:lang w:eastAsia="en-US"/>
        </w:rPr>
        <w:t>приобретено и установлено</w:t>
      </w:r>
      <w:proofErr w:type="gramEnd"/>
      <w:r w:rsidRPr="0062440D">
        <w:rPr>
          <w:rFonts w:ascii="Times New Roman" w:eastAsia="Calibri" w:hAnsi="Times New Roman"/>
          <w:sz w:val="24"/>
          <w:szCs w:val="24"/>
          <w:lang w:eastAsia="en-US"/>
        </w:rPr>
        <w:t xml:space="preserve"> световое и звукоусилительное оборудование, мебель, кресла в зрительные залы, музыкальные инструменты, механическое оборудование и одежда сцены. </w:t>
      </w:r>
    </w:p>
    <w:p w:rsidR="00815B04" w:rsidRPr="0062440D" w:rsidRDefault="00815B04" w:rsidP="00815B04">
      <w:pPr>
        <w:widowControl w:val="0"/>
        <w:spacing w:after="0" w:line="252" w:lineRule="auto"/>
        <w:jc w:val="center"/>
        <w:rPr>
          <w:rFonts w:ascii="Times New Roman" w:eastAsia="Calibri" w:hAnsi="Times New Roman"/>
          <w:b/>
          <w:sz w:val="24"/>
          <w:szCs w:val="24"/>
        </w:rPr>
      </w:pPr>
    </w:p>
    <w:p w:rsidR="00815B04" w:rsidRPr="0062440D" w:rsidRDefault="00815B04" w:rsidP="00815B04">
      <w:pPr>
        <w:widowControl w:val="0"/>
        <w:spacing w:after="0" w:line="252" w:lineRule="auto"/>
        <w:jc w:val="center"/>
        <w:rPr>
          <w:rFonts w:ascii="Times New Roman" w:eastAsia="Calibri" w:hAnsi="Times New Roman"/>
          <w:b/>
          <w:sz w:val="24"/>
          <w:szCs w:val="24"/>
        </w:rPr>
      </w:pPr>
      <w:r w:rsidRPr="0062440D">
        <w:rPr>
          <w:rFonts w:ascii="Times New Roman" w:eastAsia="Calibri" w:hAnsi="Times New Roman"/>
          <w:b/>
          <w:sz w:val="24"/>
          <w:szCs w:val="24"/>
        </w:rPr>
        <w:t>19. Уровень фактической обеспеченности учреждениями культуры от нормативной потребности в 2016 году</w:t>
      </w:r>
      <w:proofErr w:type="gramStart"/>
      <w:r w:rsidRPr="0062440D">
        <w:rPr>
          <w:rFonts w:ascii="Times New Roman" w:eastAsia="Calibri" w:hAnsi="Times New Roman"/>
          <w:b/>
          <w:sz w:val="24"/>
          <w:szCs w:val="24"/>
        </w:rPr>
        <w:t xml:space="preserve"> (%):</w:t>
      </w:r>
      <w:proofErr w:type="gramEnd"/>
    </w:p>
    <w:p w:rsidR="00815B04" w:rsidRPr="0062440D" w:rsidRDefault="00815B04" w:rsidP="00815B04">
      <w:pPr>
        <w:widowControl w:val="0"/>
        <w:spacing w:after="0" w:line="252" w:lineRule="auto"/>
        <w:jc w:val="center"/>
        <w:rPr>
          <w:rFonts w:ascii="Times New Roman" w:eastAsia="Calibri" w:hAnsi="Times New Roman"/>
          <w:b/>
          <w:sz w:val="24"/>
          <w:szCs w:val="24"/>
        </w:rPr>
      </w:pPr>
      <w:r w:rsidRPr="0062440D">
        <w:rPr>
          <w:rFonts w:ascii="Times New Roman" w:eastAsia="Calibri" w:hAnsi="Times New Roman"/>
          <w:b/>
          <w:sz w:val="24"/>
          <w:szCs w:val="24"/>
        </w:rPr>
        <w:t>клубами и учреждениями клубного типа, библиотеками, парками культуры и отдыха</w:t>
      </w:r>
    </w:p>
    <w:p w:rsidR="00815B04" w:rsidRPr="0062440D" w:rsidRDefault="00815B04" w:rsidP="00815B04">
      <w:pPr>
        <w:widowControl w:val="0"/>
        <w:spacing w:after="0" w:line="252" w:lineRule="auto"/>
        <w:ind w:firstLine="709"/>
        <w:jc w:val="center"/>
        <w:rPr>
          <w:rFonts w:ascii="Times New Roman" w:hAnsi="Times New Roman"/>
          <w:b/>
          <w:sz w:val="24"/>
          <w:szCs w:val="24"/>
        </w:rPr>
      </w:pPr>
    </w:p>
    <w:p w:rsidR="00815B04" w:rsidRPr="0062440D" w:rsidRDefault="00815B04" w:rsidP="00815B04">
      <w:pPr>
        <w:widowControl w:val="0"/>
        <w:spacing w:after="0" w:line="252" w:lineRule="auto"/>
        <w:ind w:firstLine="709"/>
        <w:jc w:val="both"/>
        <w:rPr>
          <w:rFonts w:ascii="Times New Roman" w:hAnsi="Times New Roman"/>
          <w:sz w:val="24"/>
          <w:szCs w:val="24"/>
        </w:rPr>
      </w:pPr>
      <w:r w:rsidRPr="0062440D">
        <w:rPr>
          <w:rFonts w:ascii="Times New Roman" w:hAnsi="Times New Roman"/>
          <w:sz w:val="24"/>
          <w:szCs w:val="24"/>
        </w:rPr>
        <w:t>С 2017 года в Белгородской области действует региональный норматив обеспеченности учреждениями культуры, утвержденный постановлением Правительства Белгородской области от 13 ноября 2017 года №401-пп «Об утверждении методических рекомендаций по развитию сети организаций культуры и обеспечению населения Белгородской области организациями культуры по их видам».</w:t>
      </w:r>
    </w:p>
    <w:p w:rsidR="00815B04" w:rsidRPr="0062440D" w:rsidRDefault="00815B04" w:rsidP="00815B04">
      <w:pPr>
        <w:widowControl w:val="0"/>
        <w:spacing w:after="0" w:line="252" w:lineRule="auto"/>
        <w:ind w:firstLine="709"/>
        <w:jc w:val="both"/>
        <w:rPr>
          <w:rFonts w:ascii="Times New Roman" w:hAnsi="Times New Roman"/>
          <w:sz w:val="24"/>
          <w:szCs w:val="24"/>
        </w:rPr>
      </w:pPr>
      <w:r w:rsidRPr="0062440D">
        <w:rPr>
          <w:rFonts w:ascii="Times New Roman" w:hAnsi="Times New Roman"/>
          <w:sz w:val="24"/>
          <w:szCs w:val="24"/>
        </w:rPr>
        <w:t>Уровень фактической обеспеченности учреждениями культуры от нормативного по итогам 2018 года составил:</w:t>
      </w:r>
    </w:p>
    <w:p w:rsidR="00815B04" w:rsidRPr="0062440D" w:rsidRDefault="00A26877" w:rsidP="00815B04">
      <w:pPr>
        <w:widowControl w:val="0"/>
        <w:spacing w:after="0" w:line="252" w:lineRule="auto"/>
        <w:ind w:firstLine="709"/>
        <w:jc w:val="both"/>
        <w:rPr>
          <w:rFonts w:ascii="Times New Roman" w:hAnsi="Times New Roman"/>
          <w:b/>
          <w:sz w:val="24"/>
          <w:szCs w:val="24"/>
        </w:rPr>
      </w:pPr>
      <w:r>
        <w:rPr>
          <w:rFonts w:ascii="Times New Roman" w:hAnsi="Times New Roman"/>
          <w:b/>
          <w:sz w:val="24"/>
          <w:szCs w:val="24"/>
        </w:rPr>
        <w:t>-</w:t>
      </w:r>
      <w:r w:rsidR="00815B04" w:rsidRPr="0062440D">
        <w:rPr>
          <w:rFonts w:ascii="Times New Roman" w:hAnsi="Times New Roman"/>
          <w:b/>
          <w:sz w:val="24"/>
          <w:szCs w:val="24"/>
        </w:rPr>
        <w:t xml:space="preserve"> культурно-досуговыми учреждениями – 97,52</w:t>
      </w:r>
      <w:r w:rsidR="00F02EA7">
        <w:rPr>
          <w:rFonts w:ascii="Times New Roman" w:hAnsi="Times New Roman"/>
          <w:b/>
          <w:sz w:val="24"/>
          <w:szCs w:val="24"/>
        </w:rPr>
        <w:t xml:space="preserve"> </w:t>
      </w:r>
      <w:r w:rsidR="00815B04" w:rsidRPr="0062440D">
        <w:rPr>
          <w:rFonts w:ascii="Times New Roman" w:hAnsi="Times New Roman"/>
          <w:b/>
          <w:sz w:val="24"/>
          <w:szCs w:val="24"/>
        </w:rPr>
        <w:t>%;</w:t>
      </w:r>
    </w:p>
    <w:p w:rsidR="00815B04" w:rsidRPr="0062440D" w:rsidRDefault="00A26877" w:rsidP="00815B04">
      <w:pPr>
        <w:widowControl w:val="0"/>
        <w:spacing w:after="0" w:line="252" w:lineRule="auto"/>
        <w:ind w:firstLine="709"/>
        <w:jc w:val="both"/>
        <w:rPr>
          <w:rFonts w:ascii="Times New Roman" w:hAnsi="Times New Roman"/>
          <w:b/>
          <w:sz w:val="24"/>
          <w:szCs w:val="24"/>
        </w:rPr>
      </w:pPr>
      <w:r>
        <w:rPr>
          <w:rFonts w:ascii="Times New Roman" w:hAnsi="Times New Roman"/>
          <w:b/>
          <w:sz w:val="24"/>
          <w:szCs w:val="24"/>
        </w:rPr>
        <w:t>-</w:t>
      </w:r>
      <w:r w:rsidR="00815B04" w:rsidRPr="0062440D">
        <w:rPr>
          <w:rFonts w:ascii="Times New Roman" w:hAnsi="Times New Roman"/>
          <w:b/>
          <w:sz w:val="24"/>
          <w:szCs w:val="24"/>
        </w:rPr>
        <w:t xml:space="preserve"> библиотеками – 99,62</w:t>
      </w:r>
      <w:r w:rsidR="00F02EA7">
        <w:rPr>
          <w:rFonts w:ascii="Times New Roman" w:hAnsi="Times New Roman"/>
          <w:b/>
          <w:sz w:val="24"/>
          <w:szCs w:val="24"/>
        </w:rPr>
        <w:t xml:space="preserve"> </w:t>
      </w:r>
      <w:r w:rsidR="00815B04" w:rsidRPr="0062440D">
        <w:rPr>
          <w:rFonts w:ascii="Times New Roman" w:hAnsi="Times New Roman"/>
          <w:b/>
          <w:sz w:val="24"/>
          <w:szCs w:val="24"/>
        </w:rPr>
        <w:t>%;</w:t>
      </w:r>
    </w:p>
    <w:p w:rsidR="0013178D" w:rsidRPr="0062440D" w:rsidRDefault="00A26877" w:rsidP="00815B04">
      <w:pPr>
        <w:widowControl w:val="0"/>
        <w:spacing w:after="0" w:line="252" w:lineRule="auto"/>
        <w:ind w:firstLine="709"/>
        <w:jc w:val="both"/>
        <w:rPr>
          <w:rFonts w:ascii="Times New Roman" w:hAnsi="Times New Roman"/>
          <w:b/>
          <w:sz w:val="24"/>
          <w:szCs w:val="24"/>
        </w:rPr>
      </w:pPr>
      <w:r>
        <w:rPr>
          <w:rFonts w:ascii="Times New Roman" w:hAnsi="Times New Roman"/>
          <w:b/>
          <w:sz w:val="24"/>
          <w:szCs w:val="24"/>
        </w:rPr>
        <w:t>-</w:t>
      </w:r>
      <w:r w:rsidR="00815B04" w:rsidRPr="0062440D">
        <w:rPr>
          <w:rFonts w:ascii="Times New Roman" w:hAnsi="Times New Roman"/>
          <w:b/>
          <w:sz w:val="24"/>
          <w:szCs w:val="24"/>
        </w:rPr>
        <w:t xml:space="preserve"> парками культуры и отдыха – 84,1</w:t>
      </w:r>
      <w:r w:rsidR="00F02EA7">
        <w:rPr>
          <w:rFonts w:ascii="Times New Roman" w:hAnsi="Times New Roman"/>
          <w:b/>
          <w:sz w:val="24"/>
          <w:szCs w:val="24"/>
        </w:rPr>
        <w:t xml:space="preserve"> </w:t>
      </w:r>
      <w:r w:rsidR="00815B04" w:rsidRPr="0062440D">
        <w:rPr>
          <w:rFonts w:ascii="Times New Roman" w:hAnsi="Times New Roman"/>
          <w:b/>
          <w:sz w:val="24"/>
          <w:szCs w:val="24"/>
        </w:rPr>
        <w:t>%.</w:t>
      </w:r>
    </w:p>
    <w:p w:rsidR="0013178D" w:rsidRPr="0062440D" w:rsidRDefault="0013178D">
      <w:pPr>
        <w:rPr>
          <w:rFonts w:ascii="Times New Roman" w:hAnsi="Times New Roman"/>
          <w:b/>
          <w:sz w:val="24"/>
          <w:szCs w:val="24"/>
        </w:rPr>
      </w:pPr>
      <w:r w:rsidRPr="0062440D">
        <w:rPr>
          <w:rFonts w:ascii="Times New Roman" w:hAnsi="Times New Roman"/>
          <w:b/>
          <w:sz w:val="24"/>
          <w:szCs w:val="24"/>
        </w:rPr>
        <w:br w:type="page"/>
      </w:r>
    </w:p>
    <w:p w:rsidR="00815B04" w:rsidRPr="0062440D" w:rsidRDefault="00815B04" w:rsidP="0013178D">
      <w:pPr>
        <w:widowControl w:val="0"/>
        <w:spacing w:after="0" w:line="240" w:lineRule="auto"/>
        <w:ind w:firstLine="709"/>
        <w:jc w:val="both"/>
        <w:rPr>
          <w:rFonts w:ascii="Times New Roman" w:hAnsi="Times New Roman"/>
          <w:sz w:val="24"/>
          <w:szCs w:val="24"/>
        </w:rPr>
      </w:pPr>
      <w:r w:rsidRPr="0062440D">
        <w:rPr>
          <w:rFonts w:ascii="Times New Roman" w:hAnsi="Times New Roman"/>
          <w:sz w:val="24"/>
          <w:szCs w:val="24"/>
        </w:rPr>
        <w:lastRenderedPageBreak/>
        <w:t>На 1 января 2019 года в области функционирует 696 учреждений клубного типа. В сравнении с 2017 годом сеть культурно-досуговых учреждений региона</w:t>
      </w:r>
      <w:r w:rsidR="0013178D" w:rsidRPr="0062440D">
        <w:rPr>
          <w:rFonts w:ascii="Times New Roman" w:hAnsi="Times New Roman"/>
          <w:sz w:val="24"/>
          <w:szCs w:val="24"/>
        </w:rPr>
        <w:br/>
      </w:r>
      <w:r w:rsidRPr="0062440D">
        <w:rPr>
          <w:rFonts w:ascii="Times New Roman" w:hAnsi="Times New Roman"/>
          <w:sz w:val="24"/>
          <w:szCs w:val="24"/>
        </w:rPr>
        <w:t>не изменилась. Однако в 2018 году в Вейделевском районе была оптимизирована деятельность Галушковского сельского клуба, в Шебекинском районе закрыт Поповский сельский Дом культуры Бершаковского сельского поселения, в Волоконовском районе создано МКУК «Централизованная система культурно-досуговых учреждений»,</w:t>
      </w:r>
      <w:r w:rsidR="0013178D" w:rsidRPr="0062440D">
        <w:rPr>
          <w:rFonts w:ascii="Times New Roman" w:hAnsi="Times New Roman"/>
          <w:sz w:val="24"/>
          <w:szCs w:val="24"/>
        </w:rPr>
        <w:br/>
      </w:r>
      <w:r w:rsidRPr="0062440D">
        <w:rPr>
          <w:rFonts w:ascii="Times New Roman" w:hAnsi="Times New Roman"/>
          <w:sz w:val="24"/>
          <w:szCs w:val="24"/>
        </w:rPr>
        <w:t xml:space="preserve">в Грайворонском районе открыт Замостянский сельский клуб. </w:t>
      </w:r>
    </w:p>
    <w:p w:rsidR="00815B04" w:rsidRPr="0062440D" w:rsidRDefault="00815B04" w:rsidP="0013178D">
      <w:pPr>
        <w:widowControl w:val="0"/>
        <w:spacing w:after="0" w:line="240" w:lineRule="auto"/>
        <w:ind w:firstLine="709"/>
        <w:jc w:val="both"/>
        <w:rPr>
          <w:rFonts w:ascii="Times New Roman" w:hAnsi="Times New Roman"/>
          <w:sz w:val="24"/>
          <w:szCs w:val="24"/>
        </w:rPr>
      </w:pPr>
      <w:r w:rsidRPr="0062440D">
        <w:rPr>
          <w:rFonts w:ascii="Times New Roman" w:hAnsi="Times New Roman"/>
          <w:sz w:val="24"/>
          <w:szCs w:val="24"/>
        </w:rPr>
        <w:t>Не достигнуто 100% значение показателя обеспеченности клубными учреждениями в Белгородском районе – 93</w:t>
      </w:r>
      <w:r w:rsidR="0013178D" w:rsidRPr="0062440D">
        <w:rPr>
          <w:rFonts w:ascii="Times New Roman" w:hAnsi="Times New Roman"/>
          <w:sz w:val="24"/>
          <w:szCs w:val="24"/>
        </w:rPr>
        <w:t xml:space="preserve"> </w:t>
      </w:r>
      <w:r w:rsidRPr="0062440D">
        <w:rPr>
          <w:rFonts w:ascii="Times New Roman" w:hAnsi="Times New Roman"/>
          <w:sz w:val="24"/>
          <w:szCs w:val="24"/>
        </w:rPr>
        <w:t xml:space="preserve">% (факт </w:t>
      </w:r>
      <w:r w:rsidRPr="0062440D">
        <w:rPr>
          <w:rFonts w:ascii="Times New Roman" w:hAnsi="Times New Roman"/>
          <w:sz w:val="24"/>
          <w:szCs w:val="24"/>
        </w:rPr>
        <w:noBreakHyphen/>
        <w:t xml:space="preserve"> 43 учреждения, план </w:t>
      </w:r>
      <w:r w:rsidRPr="0062440D">
        <w:rPr>
          <w:rFonts w:ascii="Times New Roman" w:hAnsi="Times New Roman"/>
          <w:sz w:val="24"/>
          <w:szCs w:val="24"/>
        </w:rPr>
        <w:noBreakHyphen/>
        <w:t xml:space="preserve"> 46 учреждений)</w:t>
      </w:r>
      <w:r w:rsidR="0013178D" w:rsidRPr="0062440D">
        <w:rPr>
          <w:rFonts w:ascii="Times New Roman" w:hAnsi="Times New Roman"/>
          <w:sz w:val="24"/>
          <w:szCs w:val="24"/>
        </w:rPr>
        <w:br/>
      </w:r>
      <w:r w:rsidRPr="0062440D">
        <w:rPr>
          <w:rFonts w:ascii="Times New Roman" w:hAnsi="Times New Roman"/>
          <w:sz w:val="24"/>
          <w:szCs w:val="24"/>
        </w:rPr>
        <w:t>и Старооскольском городском округе – 80</w:t>
      </w:r>
      <w:r w:rsidR="00F02EA7">
        <w:rPr>
          <w:rFonts w:ascii="Times New Roman" w:hAnsi="Times New Roman"/>
          <w:sz w:val="24"/>
          <w:szCs w:val="24"/>
        </w:rPr>
        <w:t xml:space="preserve"> </w:t>
      </w:r>
      <w:r w:rsidRPr="0062440D">
        <w:rPr>
          <w:rFonts w:ascii="Times New Roman" w:hAnsi="Times New Roman"/>
          <w:sz w:val="24"/>
          <w:szCs w:val="24"/>
        </w:rPr>
        <w:t xml:space="preserve">% (факт </w:t>
      </w:r>
      <w:r w:rsidRPr="0062440D">
        <w:rPr>
          <w:rFonts w:ascii="Times New Roman" w:hAnsi="Times New Roman"/>
          <w:sz w:val="24"/>
          <w:szCs w:val="24"/>
        </w:rPr>
        <w:noBreakHyphen/>
        <w:t xml:space="preserve"> 28 учреждений, план </w:t>
      </w:r>
      <w:r w:rsidRPr="0062440D">
        <w:rPr>
          <w:rFonts w:ascii="Times New Roman" w:hAnsi="Times New Roman"/>
          <w:sz w:val="24"/>
          <w:szCs w:val="24"/>
        </w:rPr>
        <w:noBreakHyphen/>
        <w:t xml:space="preserve"> 35 учреждений). В Шебекинском районе в связи с закрытием клубного учреждения произошло снижение показателя с 74</w:t>
      </w:r>
      <w:r w:rsidR="0013178D" w:rsidRPr="0062440D">
        <w:rPr>
          <w:rFonts w:ascii="Times New Roman" w:hAnsi="Times New Roman"/>
          <w:sz w:val="24"/>
          <w:szCs w:val="24"/>
        </w:rPr>
        <w:t xml:space="preserve"> </w:t>
      </w:r>
      <w:r w:rsidRPr="0062440D">
        <w:rPr>
          <w:rFonts w:ascii="Times New Roman" w:hAnsi="Times New Roman"/>
          <w:sz w:val="24"/>
          <w:szCs w:val="24"/>
        </w:rPr>
        <w:t>% (2017 год) до 72</w:t>
      </w:r>
      <w:r w:rsidR="0013178D" w:rsidRPr="0062440D">
        <w:rPr>
          <w:rFonts w:ascii="Times New Roman" w:hAnsi="Times New Roman"/>
          <w:sz w:val="24"/>
          <w:szCs w:val="24"/>
        </w:rPr>
        <w:t xml:space="preserve"> </w:t>
      </w:r>
      <w:r w:rsidRPr="0062440D">
        <w:rPr>
          <w:rFonts w:ascii="Times New Roman" w:hAnsi="Times New Roman"/>
          <w:sz w:val="24"/>
          <w:szCs w:val="24"/>
        </w:rPr>
        <w:t xml:space="preserve">% (2018 год) (факт </w:t>
      </w:r>
      <w:r w:rsidRPr="0062440D">
        <w:rPr>
          <w:rFonts w:ascii="Times New Roman" w:hAnsi="Times New Roman"/>
          <w:sz w:val="24"/>
          <w:szCs w:val="24"/>
        </w:rPr>
        <w:noBreakHyphen/>
        <w:t xml:space="preserve"> 36 учреждений, план </w:t>
      </w:r>
      <w:r w:rsidRPr="0062440D">
        <w:rPr>
          <w:rFonts w:ascii="Times New Roman" w:hAnsi="Times New Roman"/>
          <w:sz w:val="24"/>
          <w:szCs w:val="24"/>
        </w:rPr>
        <w:noBreakHyphen/>
        <w:t xml:space="preserve"> 50 учреждений). Увеличение показателя отмечено в Грайворонском районе –</w:t>
      </w:r>
      <w:r w:rsidR="0013178D" w:rsidRPr="0062440D">
        <w:rPr>
          <w:rFonts w:ascii="Times New Roman" w:hAnsi="Times New Roman"/>
          <w:sz w:val="24"/>
          <w:szCs w:val="24"/>
        </w:rPr>
        <w:br/>
      </w:r>
      <w:r w:rsidRPr="0062440D">
        <w:rPr>
          <w:rFonts w:ascii="Times New Roman" w:hAnsi="Times New Roman"/>
          <w:sz w:val="24"/>
          <w:szCs w:val="24"/>
        </w:rPr>
        <w:t>с 96</w:t>
      </w:r>
      <w:r w:rsidR="0013178D" w:rsidRPr="0062440D">
        <w:rPr>
          <w:rFonts w:ascii="Times New Roman" w:hAnsi="Times New Roman"/>
          <w:sz w:val="24"/>
          <w:szCs w:val="24"/>
        </w:rPr>
        <w:t xml:space="preserve"> </w:t>
      </w:r>
      <w:r w:rsidRPr="0062440D">
        <w:rPr>
          <w:rFonts w:ascii="Times New Roman" w:hAnsi="Times New Roman"/>
          <w:sz w:val="24"/>
          <w:szCs w:val="24"/>
        </w:rPr>
        <w:t>% (2017 год) до 100</w:t>
      </w:r>
      <w:r w:rsidR="0013178D" w:rsidRPr="0062440D">
        <w:rPr>
          <w:rFonts w:ascii="Times New Roman" w:hAnsi="Times New Roman"/>
          <w:sz w:val="24"/>
          <w:szCs w:val="24"/>
        </w:rPr>
        <w:t xml:space="preserve"> </w:t>
      </w:r>
      <w:r w:rsidRPr="0062440D">
        <w:rPr>
          <w:rFonts w:ascii="Times New Roman" w:hAnsi="Times New Roman"/>
          <w:sz w:val="24"/>
          <w:szCs w:val="24"/>
        </w:rPr>
        <w:t xml:space="preserve">% (2018 год) (факт и  план </w:t>
      </w:r>
      <w:r w:rsidRPr="0062440D">
        <w:rPr>
          <w:rFonts w:ascii="Times New Roman" w:hAnsi="Times New Roman"/>
          <w:sz w:val="24"/>
          <w:szCs w:val="24"/>
        </w:rPr>
        <w:noBreakHyphen/>
        <w:t xml:space="preserve"> 24 учреждения). </w:t>
      </w:r>
    </w:p>
    <w:p w:rsidR="00815B04" w:rsidRPr="0062440D" w:rsidRDefault="00815B04" w:rsidP="0013178D">
      <w:pPr>
        <w:widowControl w:val="0"/>
        <w:spacing w:after="0" w:line="240" w:lineRule="auto"/>
        <w:ind w:firstLine="709"/>
        <w:jc w:val="both"/>
        <w:rPr>
          <w:rFonts w:ascii="Times New Roman" w:hAnsi="Times New Roman"/>
          <w:sz w:val="24"/>
          <w:szCs w:val="24"/>
        </w:rPr>
      </w:pPr>
      <w:r w:rsidRPr="0062440D">
        <w:rPr>
          <w:rFonts w:ascii="Times New Roman" w:hAnsi="Times New Roman"/>
          <w:sz w:val="24"/>
          <w:szCs w:val="24"/>
        </w:rPr>
        <w:t xml:space="preserve">В 2018 году библиотечное обслуживание населения Белгородской области осуществляли 617 муниципальных библиотек, библиотечная сеть уменьшилась на 8 единиц (1 городская и 7 сельских библиотек), что связано с приведением количества библиотечных организаций в соответствие с региональными нормативными требованиями обеспеченности населения учреждениями культуры. </w:t>
      </w:r>
    </w:p>
    <w:p w:rsidR="00815B04" w:rsidRPr="0062440D" w:rsidRDefault="00815B04" w:rsidP="0013178D">
      <w:pPr>
        <w:widowControl w:val="0"/>
        <w:spacing w:after="0" w:line="240" w:lineRule="auto"/>
        <w:ind w:firstLine="709"/>
        <w:jc w:val="both"/>
        <w:rPr>
          <w:rFonts w:ascii="Times New Roman" w:hAnsi="Times New Roman"/>
          <w:sz w:val="24"/>
          <w:szCs w:val="24"/>
        </w:rPr>
      </w:pPr>
      <w:r w:rsidRPr="0062440D">
        <w:rPr>
          <w:rFonts w:ascii="Times New Roman" w:hAnsi="Times New Roman"/>
          <w:sz w:val="24"/>
          <w:szCs w:val="24"/>
        </w:rPr>
        <w:t xml:space="preserve">Закрытие семи сельских библиотек осуществлено по результатам обязательного опроса местных жителей, проводимого в соответствии с федеральным законодательством (Федеральный закон от 8 июня 2015 года №151-ФЗ «О внесении изменений в статью 23 Федерального закона «О библиотечном деле»). Библиотечное обслуживание в этих поселениях сегодня ведется во внестационарных библиотечных пунктах. </w:t>
      </w:r>
    </w:p>
    <w:p w:rsidR="00815B04" w:rsidRPr="0062440D" w:rsidRDefault="00815B04" w:rsidP="0013178D">
      <w:pPr>
        <w:widowControl w:val="0"/>
        <w:spacing w:after="0" w:line="240" w:lineRule="auto"/>
        <w:ind w:firstLine="709"/>
        <w:jc w:val="both"/>
        <w:rPr>
          <w:rFonts w:ascii="Times New Roman" w:hAnsi="Times New Roman"/>
          <w:sz w:val="24"/>
          <w:szCs w:val="24"/>
        </w:rPr>
      </w:pPr>
      <w:r w:rsidRPr="0062440D">
        <w:rPr>
          <w:rFonts w:ascii="Times New Roman" w:hAnsi="Times New Roman"/>
          <w:sz w:val="24"/>
          <w:szCs w:val="24"/>
        </w:rPr>
        <w:t>Уровень фактической обеспеченности библиотеками в области составляет 100</w:t>
      </w:r>
      <w:r w:rsidR="0013178D" w:rsidRPr="0062440D">
        <w:rPr>
          <w:rFonts w:ascii="Times New Roman" w:hAnsi="Times New Roman"/>
          <w:sz w:val="24"/>
          <w:szCs w:val="24"/>
        </w:rPr>
        <w:t xml:space="preserve"> </w:t>
      </w:r>
      <w:r w:rsidRPr="0062440D">
        <w:rPr>
          <w:rFonts w:ascii="Times New Roman" w:hAnsi="Times New Roman"/>
          <w:sz w:val="24"/>
          <w:szCs w:val="24"/>
        </w:rPr>
        <w:t>% от нормативной потребности в 21 муниципальном образовании. Не достигли 100</w:t>
      </w:r>
      <w:r w:rsidR="0013178D" w:rsidRPr="0062440D">
        <w:rPr>
          <w:rFonts w:ascii="Times New Roman" w:hAnsi="Times New Roman"/>
          <w:sz w:val="24"/>
          <w:szCs w:val="24"/>
        </w:rPr>
        <w:t xml:space="preserve"> </w:t>
      </w:r>
      <w:r w:rsidRPr="0062440D">
        <w:rPr>
          <w:rFonts w:ascii="Times New Roman" w:hAnsi="Times New Roman"/>
          <w:sz w:val="24"/>
          <w:szCs w:val="24"/>
        </w:rPr>
        <w:t>% значения показателя в Старооскольском городском округе – 91,7</w:t>
      </w:r>
      <w:r w:rsidR="0013178D" w:rsidRPr="0062440D">
        <w:rPr>
          <w:rFonts w:ascii="Times New Roman" w:hAnsi="Times New Roman"/>
          <w:sz w:val="24"/>
          <w:szCs w:val="24"/>
        </w:rPr>
        <w:t xml:space="preserve"> </w:t>
      </w:r>
      <w:r w:rsidRPr="0062440D">
        <w:rPr>
          <w:rFonts w:ascii="Times New Roman" w:hAnsi="Times New Roman"/>
          <w:sz w:val="24"/>
          <w:szCs w:val="24"/>
        </w:rPr>
        <w:t>%.</w:t>
      </w:r>
    </w:p>
    <w:p w:rsidR="00815B04" w:rsidRPr="0062440D" w:rsidRDefault="00815B04" w:rsidP="0013178D">
      <w:pPr>
        <w:widowControl w:val="0"/>
        <w:spacing w:after="0" w:line="240" w:lineRule="auto"/>
        <w:ind w:firstLine="709"/>
        <w:jc w:val="both"/>
        <w:rPr>
          <w:rFonts w:ascii="Times New Roman" w:hAnsi="Times New Roman"/>
          <w:sz w:val="24"/>
          <w:szCs w:val="24"/>
        </w:rPr>
      </w:pPr>
      <w:r w:rsidRPr="0062440D">
        <w:rPr>
          <w:rFonts w:ascii="Times New Roman" w:hAnsi="Times New Roman"/>
          <w:sz w:val="24"/>
          <w:szCs w:val="24"/>
        </w:rPr>
        <w:t xml:space="preserve">В 2018 году не произошло изменений в значении показателя «уровень фактической обеспеченности парками культуры и отдыха от нормативной численности». Соответствие нормативу обеспеченности парками отмечено в 21 </w:t>
      </w:r>
      <w:proofErr w:type="gramStart"/>
      <w:r w:rsidRPr="0062440D">
        <w:rPr>
          <w:rFonts w:ascii="Times New Roman" w:hAnsi="Times New Roman"/>
          <w:sz w:val="24"/>
          <w:szCs w:val="24"/>
        </w:rPr>
        <w:t>муниципальном</w:t>
      </w:r>
      <w:proofErr w:type="gramEnd"/>
      <w:r w:rsidRPr="0062440D">
        <w:rPr>
          <w:rFonts w:ascii="Times New Roman" w:hAnsi="Times New Roman"/>
          <w:sz w:val="24"/>
          <w:szCs w:val="24"/>
        </w:rPr>
        <w:t xml:space="preserve"> образований области, в т.ч. в 16 этот показатель достигает 100</w:t>
      </w:r>
      <w:r w:rsidR="0013178D" w:rsidRPr="0062440D">
        <w:rPr>
          <w:rFonts w:ascii="Times New Roman" w:hAnsi="Times New Roman"/>
          <w:sz w:val="24"/>
          <w:szCs w:val="24"/>
        </w:rPr>
        <w:t xml:space="preserve"> </w:t>
      </w:r>
      <w:r w:rsidRPr="0062440D">
        <w:rPr>
          <w:rFonts w:ascii="Times New Roman" w:hAnsi="Times New Roman"/>
          <w:sz w:val="24"/>
          <w:szCs w:val="24"/>
        </w:rPr>
        <w:t>%, a в пяти муниципалитетах (Вейделевском, Грайворонском, Корочанском, Красненском и Краснояружском районах) наличие парков культуры и отдыха не предусмотрено нормативом. Старооскольский городской округ обеспечен на 50</w:t>
      </w:r>
      <w:r w:rsidR="0013178D" w:rsidRPr="0062440D">
        <w:rPr>
          <w:rFonts w:ascii="Times New Roman" w:hAnsi="Times New Roman"/>
          <w:sz w:val="24"/>
          <w:szCs w:val="24"/>
        </w:rPr>
        <w:t xml:space="preserve"> </w:t>
      </w:r>
      <w:r w:rsidRPr="0062440D">
        <w:rPr>
          <w:rFonts w:ascii="Times New Roman" w:hAnsi="Times New Roman"/>
          <w:sz w:val="24"/>
          <w:szCs w:val="24"/>
        </w:rPr>
        <w:t>% от нормативной потребности.</w:t>
      </w:r>
    </w:p>
    <w:p w:rsidR="00815B04" w:rsidRPr="0062440D" w:rsidRDefault="00815B04" w:rsidP="0013178D">
      <w:pPr>
        <w:widowControl w:val="0"/>
        <w:spacing w:after="0" w:line="240" w:lineRule="auto"/>
        <w:ind w:firstLine="709"/>
        <w:jc w:val="both"/>
        <w:rPr>
          <w:rFonts w:ascii="Times New Roman" w:hAnsi="Times New Roman"/>
          <w:b/>
          <w:sz w:val="24"/>
          <w:szCs w:val="24"/>
        </w:rPr>
      </w:pPr>
    </w:p>
    <w:p w:rsidR="00815B04" w:rsidRPr="0062440D" w:rsidRDefault="00815B04" w:rsidP="0013178D">
      <w:pPr>
        <w:widowControl w:val="0"/>
        <w:spacing w:after="0" w:line="240" w:lineRule="auto"/>
        <w:jc w:val="center"/>
        <w:rPr>
          <w:rFonts w:ascii="Times New Roman" w:hAnsi="Times New Roman"/>
          <w:b/>
          <w:sz w:val="24"/>
          <w:szCs w:val="24"/>
        </w:rPr>
      </w:pPr>
      <w:r w:rsidRPr="0062440D">
        <w:rPr>
          <w:rFonts w:ascii="Times New Roman" w:hAnsi="Times New Roman"/>
          <w:b/>
          <w:sz w:val="24"/>
          <w:szCs w:val="24"/>
        </w:rPr>
        <w:t xml:space="preserve">20. Доля муниципальных учреждений культуры, здания которых находятся в аварийном состоянии или требуют </w:t>
      </w:r>
      <w:r w:rsidRPr="0062440D">
        <w:rPr>
          <w:rFonts w:ascii="Times New Roman" w:hAnsi="Times New Roman"/>
          <w:b/>
          <w:sz w:val="24"/>
          <w:szCs w:val="24"/>
        </w:rPr>
        <w:br/>
        <w:t>капитального ремонта, в общем количестве муниципальных учреждений культуры</w:t>
      </w:r>
      <w:proofErr w:type="gramStart"/>
      <w:r w:rsidRPr="0062440D">
        <w:rPr>
          <w:rFonts w:ascii="Times New Roman" w:hAnsi="Times New Roman"/>
          <w:b/>
          <w:sz w:val="24"/>
          <w:szCs w:val="24"/>
        </w:rPr>
        <w:t xml:space="preserve"> (%)</w:t>
      </w:r>
      <w:proofErr w:type="gramEnd"/>
    </w:p>
    <w:p w:rsidR="00815B04" w:rsidRPr="0062440D" w:rsidRDefault="00815B04" w:rsidP="0013178D">
      <w:pPr>
        <w:widowControl w:val="0"/>
        <w:spacing w:after="0" w:line="240" w:lineRule="auto"/>
        <w:jc w:val="center"/>
        <w:rPr>
          <w:rFonts w:ascii="Times New Roman" w:hAnsi="Times New Roman"/>
          <w:b/>
          <w:sz w:val="24"/>
          <w:szCs w:val="24"/>
        </w:rPr>
      </w:pPr>
    </w:p>
    <w:p w:rsidR="00815B04" w:rsidRPr="0062440D" w:rsidRDefault="00815B04" w:rsidP="0013178D">
      <w:pPr>
        <w:autoSpaceDE w:val="0"/>
        <w:autoSpaceDN w:val="0"/>
        <w:adjustRightInd w:val="0"/>
        <w:spacing w:after="0" w:line="240" w:lineRule="auto"/>
        <w:ind w:firstLine="709"/>
        <w:jc w:val="both"/>
        <w:rPr>
          <w:rFonts w:ascii="Times New Roman" w:hAnsi="Times New Roman"/>
          <w:sz w:val="24"/>
          <w:szCs w:val="24"/>
        </w:rPr>
      </w:pPr>
      <w:r w:rsidRPr="0062440D">
        <w:rPr>
          <w:rFonts w:ascii="Times New Roman" w:hAnsi="Times New Roman"/>
          <w:sz w:val="24"/>
          <w:szCs w:val="24"/>
        </w:rPr>
        <w:t>Продолжилась тенденция к снижению в среднем по области доли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с 13,17</w:t>
      </w:r>
      <w:r w:rsidR="00042864" w:rsidRPr="0062440D">
        <w:rPr>
          <w:rFonts w:ascii="Times New Roman" w:hAnsi="Times New Roman"/>
          <w:sz w:val="24"/>
          <w:szCs w:val="24"/>
        </w:rPr>
        <w:t xml:space="preserve"> </w:t>
      </w:r>
      <w:r w:rsidRPr="0062440D">
        <w:rPr>
          <w:rFonts w:ascii="Times New Roman" w:hAnsi="Times New Roman"/>
          <w:sz w:val="24"/>
          <w:szCs w:val="24"/>
        </w:rPr>
        <w:t>% в 2017 году до 12,59</w:t>
      </w:r>
      <w:r w:rsidR="00042864" w:rsidRPr="0062440D">
        <w:rPr>
          <w:rFonts w:ascii="Times New Roman" w:hAnsi="Times New Roman"/>
          <w:sz w:val="24"/>
          <w:szCs w:val="24"/>
        </w:rPr>
        <w:t xml:space="preserve"> </w:t>
      </w:r>
      <w:r w:rsidRPr="0062440D">
        <w:rPr>
          <w:rFonts w:ascii="Times New Roman" w:hAnsi="Times New Roman"/>
          <w:sz w:val="24"/>
          <w:szCs w:val="24"/>
        </w:rPr>
        <w:t>% в 2018 году.</w:t>
      </w:r>
    </w:p>
    <w:p w:rsidR="00815B04" w:rsidRPr="0062440D" w:rsidRDefault="00815B04" w:rsidP="0013178D">
      <w:pPr>
        <w:autoSpaceDE w:val="0"/>
        <w:autoSpaceDN w:val="0"/>
        <w:adjustRightInd w:val="0"/>
        <w:spacing w:after="0" w:line="240" w:lineRule="auto"/>
        <w:ind w:firstLine="709"/>
        <w:jc w:val="both"/>
        <w:rPr>
          <w:rFonts w:ascii="Times New Roman" w:hAnsi="Times New Roman"/>
          <w:sz w:val="24"/>
          <w:szCs w:val="24"/>
        </w:rPr>
      </w:pPr>
      <w:r w:rsidRPr="0062440D">
        <w:rPr>
          <w:rFonts w:ascii="Times New Roman" w:hAnsi="Times New Roman"/>
          <w:sz w:val="24"/>
          <w:szCs w:val="24"/>
        </w:rPr>
        <w:t>Улучшение значения данного показателя отмечено в следующих муниципальных образованиях:</w:t>
      </w:r>
    </w:p>
    <w:p w:rsidR="00815B04" w:rsidRPr="0062440D" w:rsidRDefault="00A26877" w:rsidP="0013178D">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во 2 группе </w:t>
      </w:r>
      <w:r w:rsidR="00815B04" w:rsidRPr="0062440D">
        <w:rPr>
          <w:rFonts w:ascii="Times New Roman" w:hAnsi="Times New Roman"/>
          <w:sz w:val="24"/>
          <w:szCs w:val="24"/>
        </w:rPr>
        <w:noBreakHyphen/>
        <w:t xml:space="preserve"> Алексеевский городской округ – с 10,71</w:t>
      </w:r>
      <w:r w:rsidR="00042864" w:rsidRPr="0062440D">
        <w:rPr>
          <w:rFonts w:ascii="Times New Roman" w:hAnsi="Times New Roman"/>
          <w:sz w:val="24"/>
          <w:szCs w:val="24"/>
        </w:rPr>
        <w:t xml:space="preserve"> </w:t>
      </w:r>
      <w:r w:rsidR="00815B04" w:rsidRPr="0062440D">
        <w:rPr>
          <w:rFonts w:ascii="Times New Roman" w:hAnsi="Times New Roman"/>
          <w:sz w:val="24"/>
          <w:szCs w:val="24"/>
        </w:rPr>
        <w:t>% в 2017 году до 7,14</w:t>
      </w:r>
      <w:r w:rsidR="00042864" w:rsidRPr="0062440D">
        <w:rPr>
          <w:rFonts w:ascii="Times New Roman" w:hAnsi="Times New Roman"/>
          <w:sz w:val="24"/>
          <w:szCs w:val="24"/>
        </w:rPr>
        <w:t xml:space="preserve"> </w:t>
      </w:r>
      <w:r w:rsidR="00815B04" w:rsidRPr="0062440D">
        <w:rPr>
          <w:rFonts w:ascii="Times New Roman" w:hAnsi="Times New Roman"/>
          <w:sz w:val="24"/>
          <w:szCs w:val="24"/>
        </w:rPr>
        <w:t>% в 2018 году;</w:t>
      </w:r>
    </w:p>
    <w:p w:rsidR="00815B04" w:rsidRPr="0062440D" w:rsidRDefault="00A26877" w:rsidP="0013178D">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в 3 группе </w:t>
      </w:r>
      <w:r w:rsidR="00815B04" w:rsidRPr="0062440D">
        <w:rPr>
          <w:rFonts w:ascii="Times New Roman" w:hAnsi="Times New Roman"/>
          <w:sz w:val="24"/>
          <w:szCs w:val="24"/>
        </w:rPr>
        <w:noBreakHyphen/>
        <w:t xml:space="preserve"> Волоконовский район – с 10,53</w:t>
      </w:r>
      <w:r w:rsidR="00042864" w:rsidRPr="0062440D">
        <w:rPr>
          <w:rFonts w:ascii="Times New Roman" w:hAnsi="Times New Roman"/>
          <w:sz w:val="24"/>
          <w:szCs w:val="24"/>
        </w:rPr>
        <w:t xml:space="preserve"> </w:t>
      </w:r>
      <w:r w:rsidR="00815B04" w:rsidRPr="0062440D">
        <w:rPr>
          <w:rFonts w:ascii="Times New Roman" w:hAnsi="Times New Roman"/>
          <w:sz w:val="24"/>
          <w:szCs w:val="24"/>
        </w:rPr>
        <w:t>% в 2017 году до 5,26</w:t>
      </w:r>
      <w:r w:rsidR="00042864" w:rsidRPr="0062440D">
        <w:rPr>
          <w:rFonts w:ascii="Times New Roman" w:hAnsi="Times New Roman"/>
          <w:sz w:val="24"/>
          <w:szCs w:val="24"/>
        </w:rPr>
        <w:t xml:space="preserve"> </w:t>
      </w:r>
      <w:r w:rsidR="00815B04" w:rsidRPr="0062440D">
        <w:rPr>
          <w:rFonts w:ascii="Times New Roman" w:hAnsi="Times New Roman"/>
          <w:sz w:val="24"/>
          <w:szCs w:val="24"/>
        </w:rPr>
        <w:t>% в 2018 году;</w:t>
      </w:r>
    </w:p>
    <w:p w:rsidR="00815B04" w:rsidRPr="0062440D" w:rsidRDefault="00A26877" w:rsidP="0013178D">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в 4 группе </w:t>
      </w:r>
      <w:r w:rsidR="00815B04" w:rsidRPr="0062440D">
        <w:rPr>
          <w:rFonts w:ascii="Times New Roman" w:hAnsi="Times New Roman"/>
          <w:sz w:val="24"/>
          <w:szCs w:val="24"/>
        </w:rPr>
        <w:noBreakHyphen/>
        <w:t xml:space="preserve"> Чернянский район – с 19,05</w:t>
      </w:r>
      <w:r w:rsidR="00042864" w:rsidRPr="0062440D">
        <w:rPr>
          <w:rFonts w:ascii="Times New Roman" w:hAnsi="Times New Roman"/>
          <w:sz w:val="24"/>
          <w:szCs w:val="24"/>
        </w:rPr>
        <w:t xml:space="preserve"> </w:t>
      </w:r>
      <w:r w:rsidR="00815B04" w:rsidRPr="0062440D">
        <w:rPr>
          <w:rFonts w:ascii="Times New Roman" w:hAnsi="Times New Roman"/>
          <w:sz w:val="24"/>
          <w:szCs w:val="24"/>
        </w:rPr>
        <w:t>% в 2017 году до 7,14</w:t>
      </w:r>
      <w:r w:rsidR="00042864" w:rsidRPr="0062440D">
        <w:rPr>
          <w:rFonts w:ascii="Times New Roman" w:hAnsi="Times New Roman"/>
          <w:sz w:val="24"/>
          <w:szCs w:val="24"/>
        </w:rPr>
        <w:t xml:space="preserve"> </w:t>
      </w:r>
      <w:r w:rsidR="00815B04" w:rsidRPr="0062440D">
        <w:rPr>
          <w:rFonts w:ascii="Times New Roman" w:hAnsi="Times New Roman"/>
          <w:sz w:val="24"/>
          <w:szCs w:val="24"/>
        </w:rPr>
        <w:t>% в 2018 году.</w:t>
      </w:r>
    </w:p>
    <w:p w:rsidR="0013178D" w:rsidRPr="0062440D" w:rsidRDefault="00815B04" w:rsidP="0013178D">
      <w:pPr>
        <w:autoSpaceDE w:val="0"/>
        <w:autoSpaceDN w:val="0"/>
        <w:adjustRightInd w:val="0"/>
        <w:spacing w:after="0" w:line="240" w:lineRule="auto"/>
        <w:ind w:firstLine="709"/>
        <w:jc w:val="both"/>
        <w:rPr>
          <w:rFonts w:ascii="Times New Roman" w:hAnsi="Times New Roman"/>
          <w:sz w:val="24"/>
          <w:szCs w:val="24"/>
        </w:rPr>
      </w:pPr>
      <w:proofErr w:type="gramStart"/>
      <w:r w:rsidRPr="0062440D">
        <w:rPr>
          <w:rFonts w:ascii="Times New Roman" w:hAnsi="Times New Roman"/>
          <w:sz w:val="24"/>
          <w:szCs w:val="24"/>
        </w:rPr>
        <w:t>Этому способствовала эффективная реализация государственной программы «Развитие культуры и искусства Белгородской области на 2014–2020 годы», в рамках которой в 2018 году построены культурно-спортивный центр в п. Ракитное-1, Дом культуры в с. Беленькое Борисовского района, Дома культуры в с. Петровка Белгородского района, в с. Хворостянка Губкинского городского округа, в с. Обуховка Старооскольского района.</w:t>
      </w:r>
      <w:proofErr w:type="gramEnd"/>
      <w:r w:rsidRPr="0062440D">
        <w:rPr>
          <w:rFonts w:ascii="Times New Roman" w:hAnsi="Times New Roman"/>
          <w:sz w:val="24"/>
          <w:szCs w:val="24"/>
        </w:rPr>
        <w:t xml:space="preserve"> Начато строительство Дома культуры в с. Зеленая Поляна Белгородского района.</w:t>
      </w:r>
    </w:p>
    <w:p w:rsidR="00815B04" w:rsidRPr="0062440D" w:rsidRDefault="00815B04" w:rsidP="0013178D">
      <w:pPr>
        <w:autoSpaceDE w:val="0"/>
        <w:autoSpaceDN w:val="0"/>
        <w:adjustRightInd w:val="0"/>
        <w:spacing w:after="0" w:line="240" w:lineRule="auto"/>
        <w:ind w:firstLine="709"/>
        <w:jc w:val="both"/>
        <w:rPr>
          <w:rFonts w:ascii="Times New Roman" w:hAnsi="Times New Roman"/>
          <w:sz w:val="24"/>
          <w:szCs w:val="24"/>
        </w:rPr>
      </w:pPr>
      <w:proofErr w:type="gramStart"/>
      <w:r w:rsidRPr="0062440D">
        <w:rPr>
          <w:rFonts w:ascii="Times New Roman" w:hAnsi="Times New Roman"/>
          <w:sz w:val="24"/>
          <w:szCs w:val="24"/>
        </w:rPr>
        <w:t>Отремонтировано и введено в эксплуатацию 6 библиотек (городская библиотека-филиал №4 и центральная детская библиотека в г. Алексеевка, центральная библиотека в п. Волоконовка, районная детская библиотека в г. Грайворон, центральная детская библиотека в г. Бирюч Красногвардейского района, детская поселенческая библиотека в п. Томаровка Яковлевского района) и 7 зданий культурно-досуговых учреждений в Вейделевск</w:t>
      </w:r>
      <w:r w:rsidR="00042864" w:rsidRPr="0062440D">
        <w:rPr>
          <w:rFonts w:ascii="Times New Roman" w:hAnsi="Times New Roman"/>
          <w:sz w:val="24"/>
          <w:szCs w:val="24"/>
        </w:rPr>
        <w:t xml:space="preserve">ом, Волоконовском, Ивнянском и </w:t>
      </w:r>
      <w:r w:rsidRPr="0062440D">
        <w:rPr>
          <w:rFonts w:ascii="Times New Roman" w:hAnsi="Times New Roman"/>
          <w:sz w:val="24"/>
          <w:szCs w:val="24"/>
        </w:rPr>
        <w:t>Чернянском районах</w:t>
      </w:r>
      <w:r w:rsidR="00042864" w:rsidRPr="0062440D">
        <w:rPr>
          <w:rFonts w:ascii="Times New Roman" w:hAnsi="Times New Roman"/>
          <w:sz w:val="24"/>
          <w:szCs w:val="24"/>
        </w:rPr>
        <w:t>,</w:t>
      </w:r>
      <w:r w:rsidR="00042864" w:rsidRPr="0062440D">
        <w:rPr>
          <w:rFonts w:ascii="Times New Roman" w:hAnsi="Times New Roman"/>
          <w:sz w:val="24"/>
          <w:szCs w:val="24"/>
        </w:rPr>
        <w:br/>
        <w:t xml:space="preserve">Грайворонском </w:t>
      </w:r>
      <w:r w:rsidRPr="0062440D">
        <w:rPr>
          <w:rFonts w:ascii="Times New Roman" w:hAnsi="Times New Roman"/>
          <w:sz w:val="24"/>
          <w:szCs w:val="24"/>
        </w:rPr>
        <w:t>городском округе.</w:t>
      </w:r>
      <w:proofErr w:type="gramEnd"/>
    </w:p>
    <w:p w:rsidR="00815B04" w:rsidRPr="0062440D" w:rsidRDefault="00815B04" w:rsidP="00D76860">
      <w:pPr>
        <w:autoSpaceDE w:val="0"/>
        <w:autoSpaceDN w:val="0"/>
        <w:adjustRightInd w:val="0"/>
        <w:spacing w:after="0" w:line="240" w:lineRule="auto"/>
        <w:ind w:firstLine="709"/>
        <w:jc w:val="both"/>
        <w:rPr>
          <w:rFonts w:ascii="Times New Roman" w:hAnsi="Times New Roman"/>
          <w:sz w:val="24"/>
          <w:szCs w:val="24"/>
        </w:rPr>
      </w:pPr>
      <w:proofErr w:type="gramStart"/>
      <w:r w:rsidRPr="0062440D">
        <w:rPr>
          <w:rFonts w:ascii="Times New Roman" w:hAnsi="Times New Roman"/>
          <w:sz w:val="24"/>
          <w:szCs w:val="24"/>
        </w:rPr>
        <w:lastRenderedPageBreak/>
        <w:t>Общий объем финансирования составил 269 789 тыс</w:t>
      </w:r>
      <w:r w:rsidR="00F02EA7">
        <w:rPr>
          <w:rFonts w:ascii="Times New Roman" w:hAnsi="Times New Roman"/>
          <w:sz w:val="24"/>
          <w:szCs w:val="24"/>
        </w:rPr>
        <w:t>.</w:t>
      </w:r>
      <w:r w:rsidR="00042864" w:rsidRPr="0062440D">
        <w:rPr>
          <w:rFonts w:ascii="Times New Roman" w:hAnsi="Times New Roman"/>
          <w:sz w:val="24"/>
          <w:szCs w:val="24"/>
        </w:rPr>
        <w:t xml:space="preserve"> рублей</w:t>
      </w:r>
      <w:r w:rsidRPr="0062440D">
        <w:rPr>
          <w:rFonts w:ascii="Times New Roman" w:hAnsi="Times New Roman"/>
          <w:sz w:val="24"/>
          <w:szCs w:val="24"/>
        </w:rPr>
        <w:t xml:space="preserve">, в т.ч. 252 632 </w:t>
      </w:r>
      <w:r w:rsidR="00042864" w:rsidRPr="0062440D">
        <w:rPr>
          <w:rFonts w:ascii="Times New Roman" w:hAnsi="Times New Roman"/>
          <w:sz w:val="24"/>
          <w:szCs w:val="24"/>
        </w:rPr>
        <w:t>тыс</w:t>
      </w:r>
      <w:r w:rsidR="00F02EA7">
        <w:rPr>
          <w:rFonts w:ascii="Times New Roman" w:hAnsi="Times New Roman"/>
          <w:sz w:val="24"/>
          <w:szCs w:val="24"/>
        </w:rPr>
        <w:t>.</w:t>
      </w:r>
      <w:r w:rsidR="00042864" w:rsidRPr="0062440D">
        <w:rPr>
          <w:rFonts w:ascii="Times New Roman" w:hAnsi="Times New Roman"/>
          <w:sz w:val="24"/>
          <w:szCs w:val="24"/>
        </w:rPr>
        <w:t xml:space="preserve"> рублей</w:t>
      </w:r>
      <w:r w:rsidRPr="0062440D">
        <w:rPr>
          <w:rFonts w:ascii="Times New Roman" w:hAnsi="Times New Roman"/>
          <w:sz w:val="24"/>
          <w:szCs w:val="24"/>
        </w:rPr>
        <w:t xml:space="preserve"> – областной бюджет, 15 757 </w:t>
      </w:r>
      <w:r w:rsidR="00042864" w:rsidRPr="0062440D">
        <w:rPr>
          <w:rFonts w:ascii="Times New Roman" w:hAnsi="Times New Roman"/>
          <w:sz w:val="24"/>
          <w:szCs w:val="24"/>
        </w:rPr>
        <w:t>тыс</w:t>
      </w:r>
      <w:r w:rsidR="00F02EA7">
        <w:rPr>
          <w:rFonts w:ascii="Times New Roman" w:hAnsi="Times New Roman"/>
          <w:sz w:val="24"/>
          <w:szCs w:val="24"/>
        </w:rPr>
        <w:t>.</w:t>
      </w:r>
      <w:r w:rsidR="00042864" w:rsidRPr="0062440D">
        <w:rPr>
          <w:rFonts w:ascii="Times New Roman" w:hAnsi="Times New Roman"/>
          <w:sz w:val="24"/>
          <w:szCs w:val="24"/>
        </w:rPr>
        <w:t xml:space="preserve"> рублей</w:t>
      </w:r>
      <w:r w:rsidRPr="0062440D">
        <w:rPr>
          <w:rFonts w:ascii="Times New Roman" w:hAnsi="Times New Roman"/>
          <w:sz w:val="24"/>
          <w:szCs w:val="24"/>
        </w:rPr>
        <w:t xml:space="preserve"> – бюджет муниципальных образований, 1 400 </w:t>
      </w:r>
      <w:r w:rsidR="00042864" w:rsidRPr="0062440D">
        <w:rPr>
          <w:rFonts w:ascii="Times New Roman" w:hAnsi="Times New Roman"/>
          <w:sz w:val="24"/>
          <w:szCs w:val="24"/>
        </w:rPr>
        <w:t>тыс</w:t>
      </w:r>
      <w:r w:rsidR="00F02EA7">
        <w:rPr>
          <w:rFonts w:ascii="Times New Roman" w:hAnsi="Times New Roman"/>
          <w:sz w:val="24"/>
          <w:szCs w:val="24"/>
        </w:rPr>
        <w:t>.</w:t>
      </w:r>
      <w:r w:rsidR="00042864" w:rsidRPr="0062440D">
        <w:rPr>
          <w:rFonts w:ascii="Times New Roman" w:hAnsi="Times New Roman"/>
          <w:sz w:val="24"/>
          <w:szCs w:val="24"/>
        </w:rPr>
        <w:t xml:space="preserve"> рублей</w:t>
      </w:r>
      <w:r w:rsidRPr="0062440D">
        <w:rPr>
          <w:rFonts w:ascii="Times New Roman" w:hAnsi="Times New Roman"/>
          <w:sz w:val="24"/>
          <w:szCs w:val="24"/>
        </w:rPr>
        <w:t xml:space="preserve"> – иные источники. </w:t>
      </w:r>
      <w:proofErr w:type="gramEnd"/>
    </w:p>
    <w:p w:rsidR="00815B04" w:rsidRPr="0062440D" w:rsidRDefault="00815B04" w:rsidP="00D76860">
      <w:pPr>
        <w:autoSpaceDE w:val="0"/>
        <w:autoSpaceDN w:val="0"/>
        <w:adjustRightInd w:val="0"/>
        <w:spacing w:after="0" w:line="240" w:lineRule="auto"/>
        <w:ind w:firstLine="709"/>
        <w:jc w:val="both"/>
        <w:rPr>
          <w:rFonts w:ascii="Times New Roman" w:hAnsi="Times New Roman"/>
          <w:sz w:val="24"/>
          <w:szCs w:val="24"/>
        </w:rPr>
      </w:pPr>
      <w:r w:rsidRPr="0062440D">
        <w:rPr>
          <w:rFonts w:ascii="Times New Roman" w:hAnsi="Times New Roman"/>
          <w:sz w:val="24"/>
          <w:szCs w:val="24"/>
        </w:rPr>
        <w:t>В 2019 году благодаря реализации национального проекта «Культура» на территории области будут реализованы мероприятия по созданию и модернизации учреждений культуры в сельской местности. Данные мероприятия осуществляются в двух муниципальных образованиях: Ивнянский район и Шебекинский городской округ. На данное направление выделено 66 146 тыс. рублей, из которых 43 000,6 тыс. рублей средства федерального бюджета, 11 431,4 тыс. рублей средства областного бюджета</w:t>
      </w:r>
      <w:r w:rsidR="00042864" w:rsidRPr="0062440D">
        <w:rPr>
          <w:rFonts w:ascii="Times New Roman" w:hAnsi="Times New Roman"/>
          <w:sz w:val="24"/>
          <w:szCs w:val="24"/>
        </w:rPr>
        <w:br/>
      </w:r>
      <w:r w:rsidRPr="0062440D">
        <w:rPr>
          <w:rFonts w:ascii="Times New Roman" w:hAnsi="Times New Roman"/>
          <w:sz w:val="24"/>
          <w:szCs w:val="24"/>
        </w:rPr>
        <w:t xml:space="preserve">и 11 711 тыс. рублей средства местного бюджета. </w:t>
      </w:r>
      <w:proofErr w:type="gramStart"/>
      <w:r w:rsidRPr="0062440D">
        <w:rPr>
          <w:rFonts w:ascii="Times New Roman" w:hAnsi="Times New Roman"/>
          <w:sz w:val="24"/>
          <w:szCs w:val="24"/>
        </w:rPr>
        <w:t xml:space="preserve">На территории Ивнянского района будет отремонтирован Дом культуры (далее – ДК) в п. Ивня, в Шебекинском городском округе построен Центр культурного развития (далее </w:t>
      </w:r>
      <w:r w:rsidRPr="0062440D">
        <w:rPr>
          <w:rFonts w:ascii="Times New Roman" w:hAnsi="Times New Roman"/>
          <w:sz w:val="24"/>
          <w:szCs w:val="24"/>
        </w:rPr>
        <w:noBreakHyphen/>
        <w:t xml:space="preserve"> ЦКР) в с. Красная Поляна.</w:t>
      </w:r>
      <w:proofErr w:type="gramEnd"/>
      <w:r w:rsidRPr="0062440D">
        <w:rPr>
          <w:rFonts w:ascii="Times New Roman" w:hAnsi="Times New Roman"/>
          <w:sz w:val="24"/>
          <w:szCs w:val="24"/>
        </w:rPr>
        <w:t xml:space="preserve"> Реализация национального проекта «Культура» рассчитана областью до 2024 года. В целом проект направлен на развитие сельских территорий. Ежегодно управление культуры области будет </w:t>
      </w:r>
      <w:proofErr w:type="gramStart"/>
      <w:r w:rsidRPr="0062440D">
        <w:rPr>
          <w:rFonts w:ascii="Times New Roman" w:hAnsi="Times New Roman"/>
          <w:sz w:val="24"/>
          <w:szCs w:val="24"/>
        </w:rPr>
        <w:t>формировать и направлять</w:t>
      </w:r>
      <w:proofErr w:type="gramEnd"/>
      <w:r w:rsidRPr="0062440D">
        <w:rPr>
          <w:rFonts w:ascii="Times New Roman" w:hAnsi="Times New Roman"/>
          <w:sz w:val="24"/>
          <w:szCs w:val="24"/>
        </w:rPr>
        <w:t xml:space="preserve"> заявки в Министерство культуры Российской Федерации на участие.</w:t>
      </w:r>
    </w:p>
    <w:p w:rsidR="00815B04" w:rsidRPr="0062440D" w:rsidRDefault="00815B04" w:rsidP="00D76860">
      <w:pPr>
        <w:autoSpaceDE w:val="0"/>
        <w:autoSpaceDN w:val="0"/>
        <w:adjustRightInd w:val="0"/>
        <w:spacing w:after="0" w:line="240" w:lineRule="auto"/>
        <w:ind w:firstLine="709"/>
        <w:jc w:val="both"/>
        <w:rPr>
          <w:rFonts w:ascii="Times New Roman" w:hAnsi="Times New Roman"/>
          <w:sz w:val="24"/>
          <w:szCs w:val="24"/>
        </w:rPr>
      </w:pPr>
      <w:r w:rsidRPr="0062440D">
        <w:rPr>
          <w:rFonts w:ascii="Times New Roman" w:hAnsi="Times New Roman"/>
          <w:sz w:val="24"/>
          <w:szCs w:val="24"/>
        </w:rPr>
        <w:t>В рамках Государственной программы «Развитие культуры и искусства Белгородской области на 2014</w:t>
      </w:r>
      <w:r w:rsidR="00A26877">
        <w:rPr>
          <w:rFonts w:ascii="Times New Roman" w:hAnsi="Times New Roman"/>
          <w:sz w:val="24"/>
          <w:szCs w:val="24"/>
        </w:rPr>
        <w:t>-</w:t>
      </w:r>
      <w:r w:rsidRPr="0062440D">
        <w:rPr>
          <w:rFonts w:ascii="Times New Roman" w:hAnsi="Times New Roman"/>
          <w:sz w:val="24"/>
          <w:szCs w:val="24"/>
        </w:rPr>
        <w:t xml:space="preserve">2020 годы» на период с 2020 по 2021 год планируется построить следующие объекты: ЦКР в с. Ильинка Алексеевкого городского округа, </w:t>
      </w:r>
      <w:proofErr w:type="gramStart"/>
      <w:r w:rsidRPr="0062440D">
        <w:rPr>
          <w:rFonts w:ascii="Times New Roman" w:hAnsi="Times New Roman"/>
          <w:sz w:val="24"/>
          <w:szCs w:val="24"/>
        </w:rPr>
        <w:t>Культурно-спортивный</w:t>
      </w:r>
      <w:proofErr w:type="gramEnd"/>
      <w:r w:rsidRPr="0062440D">
        <w:rPr>
          <w:rFonts w:ascii="Times New Roman" w:hAnsi="Times New Roman"/>
          <w:sz w:val="24"/>
          <w:szCs w:val="24"/>
        </w:rPr>
        <w:t xml:space="preserve"> центр (далее – КСЦ) в г. Короча, ц</w:t>
      </w:r>
      <w:r w:rsidR="00042864" w:rsidRPr="0062440D">
        <w:rPr>
          <w:rFonts w:ascii="Times New Roman" w:hAnsi="Times New Roman"/>
          <w:sz w:val="24"/>
          <w:szCs w:val="24"/>
        </w:rPr>
        <w:t>ентр патриотического воспитания</w:t>
      </w:r>
      <w:r w:rsidR="00042864" w:rsidRPr="0062440D">
        <w:rPr>
          <w:rFonts w:ascii="Times New Roman" w:hAnsi="Times New Roman"/>
          <w:sz w:val="24"/>
          <w:szCs w:val="24"/>
        </w:rPr>
        <w:br/>
      </w:r>
      <w:r w:rsidRPr="0062440D">
        <w:rPr>
          <w:rFonts w:ascii="Times New Roman" w:hAnsi="Times New Roman"/>
          <w:sz w:val="24"/>
          <w:szCs w:val="24"/>
        </w:rPr>
        <w:t xml:space="preserve">в п. Прохоровка, КСЦ в п. Пролетарский Ракитянского района, </w:t>
      </w:r>
      <w:r w:rsidR="00042864" w:rsidRPr="0062440D">
        <w:rPr>
          <w:rFonts w:ascii="Times New Roman" w:hAnsi="Times New Roman"/>
          <w:sz w:val="24"/>
          <w:szCs w:val="24"/>
        </w:rPr>
        <w:t>КСЦ</w:t>
      </w:r>
      <w:r w:rsidRPr="0062440D">
        <w:rPr>
          <w:rFonts w:ascii="Times New Roman" w:hAnsi="Times New Roman"/>
          <w:sz w:val="24"/>
          <w:szCs w:val="24"/>
        </w:rPr>
        <w:t xml:space="preserve"> в с. Нечаевка, КСЦ в мкр. </w:t>
      </w:r>
      <w:r w:rsidR="00042864" w:rsidRPr="0062440D">
        <w:rPr>
          <w:rFonts w:ascii="Times New Roman" w:hAnsi="Times New Roman"/>
          <w:sz w:val="24"/>
          <w:szCs w:val="24"/>
        </w:rPr>
        <w:t xml:space="preserve">Таврово-4 Белгородского района, </w:t>
      </w:r>
      <w:r w:rsidRPr="0062440D">
        <w:rPr>
          <w:rFonts w:ascii="Times New Roman" w:hAnsi="Times New Roman"/>
          <w:sz w:val="24"/>
          <w:szCs w:val="24"/>
        </w:rPr>
        <w:t>ДК в с. Ка</w:t>
      </w:r>
      <w:r w:rsidR="00042864" w:rsidRPr="0062440D">
        <w:rPr>
          <w:rFonts w:ascii="Times New Roman" w:hAnsi="Times New Roman"/>
          <w:sz w:val="24"/>
          <w:szCs w:val="24"/>
        </w:rPr>
        <w:t>линиченково Ровеньского района,</w:t>
      </w:r>
      <w:r w:rsidR="00042864" w:rsidRPr="0062440D">
        <w:rPr>
          <w:rFonts w:ascii="Times New Roman" w:hAnsi="Times New Roman"/>
          <w:sz w:val="24"/>
          <w:szCs w:val="24"/>
        </w:rPr>
        <w:br/>
      </w:r>
      <w:r w:rsidRPr="0062440D">
        <w:rPr>
          <w:rFonts w:ascii="Times New Roman" w:hAnsi="Times New Roman"/>
          <w:sz w:val="24"/>
          <w:szCs w:val="24"/>
        </w:rPr>
        <w:t xml:space="preserve">ДК в </w:t>
      </w:r>
      <w:r w:rsidR="00042864" w:rsidRPr="0062440D">
        <w:rPr>
          <w:rFonts w:ascii="Times New Roman" w:hAnsi="Times New Roman"/>
          <w:sz w:val="24"/>
          <w:szCs w:val="24"/>
        </w:rPr>
        <w:t xml:space="preserve"> </w:t>
      </w:r>
      <w:r w:rsidRPr="0062440D">
        <w:rPr>
          <w:rFonts w:ascii="Times New Roman" w:hAnsi="Times New Roman"/>
          <w:sz w:val="24"/>
          <w:szCs w:val="24"/>
        </w:rPr>
        <w:t xml:space="preserve">с. </w:t>
      </w:r>
      <w:proofErr w:type="gramStart"/>
      <w:r w:rsidRPr="0062440D">
        <w:rPr>
          <w:rFonts w:ascii="Times New Roman" w:hAnsi="Times New Roman"/>
          <w:sz w:val="24"/>
          <w:szCs w:val="24"/>
        </w:rPr>
        <w:t>Лозное</w:t>
      </w:r>
      <w:proofErr w:type="gramEnd"/>
      <w:r w:rsidRPr="0062440D">
        <w:rPr>
          <w:rFonts w:ascii="Times New Roman" w:hAnsi="Times New Roman"/>
          <w:sz w:val="24"/>
          <w:szCs w:val="24"/>
        </w:rPr>
        <w:t xml:space="preserve"> Чернянского района.</w:t>
      </w:r>
    </w:p>
    <w:p w:rsidR="00815B04" w:rsidRPr="0062440D" w:rsidRDefault="00815B04" w:rsidP="00D76860">
      <w:pPr>
        <w:autoSpaceDE w:val="0"/>
        <w:autoSpaceDN w:val="0"/>
        <w:adjustRightInd w:val="0"/>
        <w:spacing w:after="0" w:line="240" w:lineRule="auto"/>
        <w:ind w:firstLine="709"/>
        <w:jc w:val="both"/>
        <w:rPr>
          <w:rFonts w:ascii="Times New Roman" w:hAnsi="Times New Roman"/>
          <w:sz w:val="24"/>
          <w:szCs w:val="24"/>
        </w:rPr>
      </w:pPr>
      <w:proofErr w:type="gramStart"/>
      <w:r w:rsidRPr="0062440D">
        <w:rPr>
          <w:rFonts w:ascii="Times New Roman" w:hAnsi="Times New Roman"/>
          <w:sz w:val="24"/>
          <w:szCs w:val="24"/>
        </w:rPr>
        <w:t>Также планируется капитальный ремонт помещения ДК в с. Зозули Борисовского района, библиотеки им. А.С. Пушкина в г. Грайворон, городской детской библиотеки «ЦБС №1 г. Губкин», модельной библиотеки в с. Крюк Новооскольского городского округа, отдела краеведения центральной библиотеки в г. Новый Оскол, здания центральной библиотеки им. А.С. Пушкина в г. Старый Оскол, центральной районной библиотеки в п. Чернянка Чернянского</w:t>
      </w:r>
      <w:proofErr w:type="gramEnd"/>
      <w:r w:rsidRPr="0062440D">
        <w:rPr>
          <w:rFonts w:ascii="Times New Roman" w:hAnsi="Times New Roman"/>
          <w:sz w:val="24"/>
          <w:szCs w:val="24"/>
        </w:rPr>
        <w:t xml:space="preserve"> </w:t>
      </w:r>
      <w:proofErr w:type="gramStart"/>
      <w:r w:rsidRPr="0062440D">
        <w:rPr>
          <w:rFonts w:ascii="Times New Roman" w:hAnsi="Times New Roman"/>
          <w:sz w:val="24"/>
          <w:szCs w:val="24"/>
        </w:rPr>
        <w:t>района, ДК в с. Коньшино Губкинского городского округа, ДК в с. Соколовка Корочанского района, здания ЦКР «Солнечный» в г. Алексеевка и ДК в с. Афанасьевка Алексеевского городского округа,</w:t>
      </w:r>
      <w:r w:rsidR="00042864" w:rsidRPr="0062440D">
        <w:rPr>
          <w:rFonts w:ascii="Times New Roman" w:hAnsi="Times New Roman"/>
          <w:sz w:val="24"/>
          <w:szCs w:val="24"/>
        </w:rPr>
        <w:br/>
      </w:r>
      <w:r w:rsidRPr="0062440D">
        <w:rPr>
          <w:rFonts w:ascii="Times New Roman" w:hAnsi="Times New Roman"/>
          <w:sz w:val="24"/>
          <w:szCs w:val="24"/>
        </w:rPr>
        <w:t>СК в с. Акулиновка Борисовского района, СК в с. Ровны и СК в с. Олейники Вейделевского района, СК в с. Драгунка и ЦКР в с. Верхопенье Ивнянского района, ЦКР «Радужный» в с</w:t>
      </w:r>
      <w:proofErr w:type="gramEnd"/>
      <w:r w:rsidRPr="0062440D">
        <w:rPr>
          <w:rFonts w:ascii="Times New Roman" w:hAnsi="Times New Roman"/>
          <w:sz w:val="24"/>
          <w:szCs w:val="24"/>
        </w:rPr>
        <w:t xml:space="preserve">. </w:t>
      </w:r>
      <w:proofErr w:type="gramStart"/>
      <w:r w:rsidRPr="0062440D">
        <w:rPr>
          <w:rFonts w:ascii="Times New Roman" w:hAnsi="Times New Roman"/>
          <w:sz w:val="24"/>
          <w:szCs w:val="24"/>
        </w:rPr>
        <w:t xml:space="preserve">Красное Красненского района, СК в с. Арнаутово Красногвардейского района, ДК в с. Вязовое и  Центр народного творчества в п. Красная Яруга Краснояружского района, Дома </w:t>
      </w:r>
      <w:r w:rsidRPr="00F02EA7">
        <w:rPr>
          <w:rFonts w:ascii="Times New Roman" w:hAnsi="Times New Roman"/>
          <w:sz w:val="24"/>
          <w:szCs w:val="24"/>
        </w:rPr>
        <w:t>культуры в с. Бо</w:t>
      </w:r>
      <w:r w:rsidR="00D76860" w:rsidRPr="00F02EA7">
        <w:rPr>
          <w:rFonts w:ascii="Times New Roman" w:hAnsi="Times New Roman"/>
          <w:sz w:val="24"/>
          <w:szCs w:val="24"/>
        </w:rPr>
        <w:t>го</w:t>
      </w:r>
      <w:r w:rsidRPr="00F02EA7">
        <w:rPr>
          <w:rFonts w:ascii="Times New Roman" w:hAnsi="Times New Roman"/>
          <w:sz w:val="24"/>
          <w:szCs w:val="24"/>
        </w:rPr>
        <w:t>родско</w:t>
      </w:r>
      <w:r w:rsidR="00D76860" w:rsidRPr="00F02EA7">
        <w:rPr>
          <w:rFonts w:ascii="Times New Roman" w:hAnsi="Times New Roman"/>
          <w:sz w:val="24"/>
          <w:szCs w:val="24"/>
        </w:rPr>
        <w:t>е</w:t>
      </w:r>
      <w:r w:rsidRPr="0062440D">
        <w:rPr>
          <w:rFonts w:ascii="Times New Roman" w:hAnsi="Times New Roman"/>
          <w:b/>
          <w:sz w:val="24"/>
          <w:szCs w:val="24"/>
        </w:rPr>
        <w:t xml:space="preserve"> </w:t>
      </w:r>
      <w:r w:rsidRPr="0062440D">
        <w:rPr>
          <w:rFonts w:ascii="Times New Roman" w:hAnsi="Times New Roman"/>
          <w:sz w:val="24"/>
          <w:szCs w:val="24"/>
        </w:rPr>
        <w:t>и в с. Макешкино Новооскольского городского округа, Дома культуры в с. Харьковское и с. Клеменково Ровеньского района, ДК в п. Яковлево и пгт.</w:t>
      </w:r>
      <w:proofErr w:type="gramEnd"/>
      <w:r w:rsidRPr="0062440D">
        <w:rPr>
          <w:rFonts w:ascii="Times New Roman" w:hAnsi="Times New Roman"/>
          <w:sz w:val="24"/>
          <w:szCs w:val="24"/>
        </w:rPr>
        <w:t xml:space="preserve"> Томаровка Яковлевского городского округа. Общая сумма средств запланированных на 2020 год составляет 613 587 тыс</w:t>
      </w:r>
      <w:r w:rsidR="00F02EA7">
        <w:rPr>
          <w:rFonts w:ascii="Times New Roman" w:hAnsi="Times New Roman"/>
          <w:sz w:val="24"/>
          <w:szCs w:val="24"/>
        </w:rPr>
        <w:t>.</w:t>
      </w:r>
      <w:r w:rsidRPr="0062440D">
        <w:rPr>
          <w:rFonts w:ascii="Times New Roman" w:hAnsi="Times New Roman"/>
          <w:sz w:val="24"/>
          <w:szCs w:val="24"/>
        </w:rPr>
        <w:t xml:space="preserve"> рублей, из них 465 788 тыс</w:t>
      </w:r>
      <w:r w:rsidR="00F02EA7">
        <w:rPr>
          <w:rFonts w:ascii="Times New Roman" w:hAnsi="Times New Roman"/>
          <w:sz w:val="24"/>
          <w:szCs w:val="24"/>
        </w:rPr>
        <w:t>.</w:t>
      </w:r>
      <w:r w:rsidRPr="0062440D">
        <w:rPr>
          <w:rFonts w:ascii="Times New Roman" w:hAnsi="Times New Roman"/>
          <w:sz w:val="24"/>
          <w:szCs w:val="24"/>
        </w:rPr>
        <w:t xml:space="preserve"> рублей </w:t>
      </w:r>
      <w:r w:rsidRPr="0062440D">
        <w:rPr>
          <w:rFonts w:ascii="Times New Roman" w:hAnsi="Times New Roman"/>
          <w:sz w:val="24"/>
          <w:szCs w:val="24"/>
        </w:rPr>
        <w:noBreakHyphen/>
        <w:t xml:space="preserve"> средства областного бюджета, 75 367 тыс</w:t>
      </w:r>
      <w:r w:rsidR="00F02EA7">
        <w:rPr>
          <w:rFonts w:ascii="Times New Roman" w:hAnsi="Times New Roman"/>
          <w:sz w:val="24"/>
          <w:szCs w:val="24"/>
        </w:rPr>
        <w:t>.</w:t>
      </w:r>
      <w:r w:rsidRPr="0062440D">
        <w:rPr>
          <w:rFonts w:ascii="Times New Roman" w:hAnsi="Times New Roman"/>
          <w:sz w:val="24"/>
          <w:szCs w:val="24"/>
        </w:rPr>
        <w:t xml:space="preserve"> рублей </w:t>
      </w:r>
      <w:r w:rsidRPr="0062440D">
        <w:rPr>
          <w:rFonts w:ascii="Times New Roman" w:hAnsi="Times New Roman"/>
          <w:sz w:val="24"/>
          <w:szCs w:val="24"/>
        </w:rPr>
        <w:noBreakHyphen/>
        <w:t xml:space="preserve"> средства местного бюджета, 30 807 тыс</w:t>
      </w:r>
      <w:r w:rsidR="00F02EA7">
        <w:rPr>
          <w:rFonts w:ascii="Times New Roman" w:hAnsi="Times New Roman"/>
          <w:sz w:val="24"/>
          <w:szCs w:val="24"/>
        </w:rPr>
        <w:t>.</w:t>
      </w:r>
      <w:r w:rsidRPr="0062440D">
        <w:rPr>
          <w:rFonts w:ascii="Times New Roman" w:hAnsi="Times New Roman"/>
          <w:sz w:val="24"/>
          <w:szCs w:val="24"/>
        </w:rPr>
        <w:t xml:space="preserve"> рублей </w:t>
      </w:r>
      <w:r w:rsidRPr="0062440D">
        <w:rPr>
          <w:rFonts w:ascii="Times New Roman" w:hAnsi="Times New Roman"/>
          <w:sz w:val="24"/>
          <w:szCs w:val="24"/>
        </w:rPr>
        <w:noBreakHyphen/>
        <w:t xml:space="preserve"> средства территорий и 41 625 тыс</w:t>
      </w:r>
      <w:r w:rsidR="00F02EA7">
        <w:rPr>
          <w:rFonts w:ascii="Times New Roman" w:hAnsi="Times New Roman"/>
          <w:sz w:val="24"/>
          <w:szCs w:val="24"/>
        </w:rPr>
        <w:t>.</w:t>
      </w:r>
      <w:r w:rsidRPr="0062440D">
        <w:rPr>
          <w:rFonts w:ascii="Times New Roman" w:hAnsi="Times New Roman"/>
          <w:sz w:val="24"/>
          <w:szCs w:val="24"/>
        </w:rPr>
        <w:t xml:space="preserve"> рублей – средства из внебюджетных источников. На 2021 год на вышеуказанные мероприятия планируется выделить 938 060 тыс</w:t>
      </w:r>
      <w:r w:rsidR="00F02EA7">
        <w:rPr>
          <w:rFonts w:ascii="Times New Roman" w:hAnsi="Times New Roman"/>
          <w:sz w:val="24"/>
          <w:szCs w:val="24"/>
        </w:rPr>
        <w:t>.</w:t>
      </w:r>
      <w:r w:rsidRPr="0062440D">
        <w:rPr>
          <w:rFonts w:ascii="Times New Roman" w:hAnsi="Times New Roman"/>
          <w:sz w:val="24"/>
          <w:szCs w:val="24"/>
        </w:rPr>
        <w:t xml:space="preserve"> рублей, из которых 885 041 тыс</w:t>
      </w:r>
      <w:r w:rsidR="00F02EA7">
        <w:rPr>
          <w:rFonts w:ascii="Times New Roman" w:hAnsi="Times New Roman"/>
          <w:sz w:val="24"/>
          <w:szCs w:val="24"/>
        </w:rPr>
        <w:t>.</w:t>
      </w:r>
      <w:r w:rsidRPr="0062440D">
        <w:rPr>
          <w:rFonts w:ascii="Times New Roman" w:hAnsi="Times New Roman"/>
          <w:sz w:val="24"/>
          <w:szCs w:val="24"/>
        </w:rPr>
        <w:t xml:space="preserve"> рублей </w:t>
      </w:r>
      <w:r w:rsidR="00A26877">
        <w:rPr>
          <w:rFonts w:ascii="Times New Roman" w:hAnsi="Times New Roman"/>
          <w:sz w:val="24"/>
          <w:szCs w:val="24"/>
        </w:rPr>
        <w:t xml:space="preserve">– </w:t>
      </w:r>
      <w:r w:rsidRPr="0062440D">
        <w:rPr>
          <w:rFonts w:ascii="Times New Roman" w:hAnsi="Times New Roman"/>
          <w:sz w:val="24"/>
          <w:szCs w:val="24"/>
        </w:rPr>
        <w:t>средства областного бюджета, 53 019 тыс</w:t>
      </w:r>
      <w:r w:rsidR="00F02EA7">
        <w:rPr>
          <w:rFonts w:ascii="Times New Roman" w:hAnsi="Times New Roman"/>
          <w:sz w:val="24"/>
          <w:szCs w:val="24"/>
        </w:rPr>
        <w:t>.</w:t>
      </w:r>
      <w:r w:rsidRPr="0062440D">
        <w:rPr>
          <w:rFonts w:ascii="Times New Roman" w:hAnsi="Times New Roman"/>
          <w:sz w:val="24"/>
          <w:szCs w:val="24"/>
        </w:rPr>
        <w:t xml:space="preserve"> рублей </w:t>
      </w:r>
      <w:r w:rsidR="00A26877">
        <w:rPr>
          <w:rFonts w:ascii="Times New Roman" w:hAnsi="Times New Roman"/>
          <w:sz w:val="24"/>
          <w:szCs w:val="24"/>
        </w:rPr>
        <w:t xml:space="preserve">– </w:t>
      </w:r>
      <w:r w:rsidRPr="0062440D">
        <w:rPr>
          <w:rFonts w:ascii="Times New Roman" w:hAnsi="Times New Roman"/>
          <w:sz w:val="24"/>
          <w:szCs w:val="24"/>
        </w:rPr>
        <w:t xml:space="preserve">средства местного бюджета. </w:t>
      </w:r>
    </w:p>
    <w:p w:rsidR="00815B04" w:rsidRPr="0062440D" w:rsidRDefault="00815B04" w:rsidP="00D76860">
      <w:pPr>
        <w:autoSpaceDE w:val="0"/>
        <w:autoSpaceDN w:val="0"/>
        <w:adjustRightInd w:val="0"/>
        <w:spacing w:after="0" w:line="240" w:lineRule="auto"/>
        <w:ind w:firstLine="709"/>
        <w:jc w:val="both"/>
        <w:rPr>
          <w:rFonts w:ascii="Times New Roman" w:hAnsi="Times New Roman"/>
          <w:sz w:val="24"/>
          <w:szCs w:val="24"/>
        </w:rPr>
      </w:pPr>
      <w:r w:rsidRPr="0062440D">
        <w:rPr>
          <w:rFonts w:ascii="Times New Roman" w:hAnsi="Times New Roman"/>
          <w:sz w:val="24"/>
          <w:szCs w:val="24"/>
        </w:rPr>
        <w:t xml:space="preserve">Запланированное значение уровня фактической обеспеченности учреждениями культуры от нормативной потребности в среднем по области на 3-х летний период: </w:t>
      </w:r>
    </w:p>
    <w:p w:rsidR="00815B04" w:rsidRPr="0062440D" w:rsidRDefault="00A26877" w:rsidP="00D7686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клубами и учреждениями клубного типа – 97,7</w:t>
      </w:r>
      <w:r w:rsidR="00D76860" w:rsidRPr="0062440D">
        <w:rPr>
          <w:rFonts w:ascii="Times New Roman" w:hAnsi="Times New Roman"/>
          <w:sz w:val="24"/>
          <w:szCs w:val="24"/>
        </w:rPr>
        <w:t xml:space="preserve"> </w:t>
      </w:r>
      <w:r w:rsidR="00815B04" w:rsidRPr="0062440D">
        <w:rPr>
          <w:rFonts w:ascii="Times New Roman" w:hAnsi="Times New Roman"/>
          <w:sz w:val="24"/>
          <w:szCs w:val="24"/>
        </w:rPr>
        <w:t>%;</w:t>
      </w:r>
    </w:p>
    <w:p w:rsidR="00815B04" w:rsidRPr="0062440D" w:rsidRDefault="00A26877" w:rsidP="00D7686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библиотеками – 99,6</w:t>
      </w:r>
      <w:r w:rsidR="00D76860" w:rsidRPr="0062440D">
        <w:rPr>
          <w:rFonts w:ascii="Times New Roman" w:hAnsi="Times New Roman"/>
          <w:sz w:val="24"/>
          <w:szCs w:val="24"/>
        </w:rPr>
        <w:t xml:space="preserve"> </w:t>
      </w:r>
      <w:r w:rsidR="00815B04" w:rsidRPr="0062440D">
        <w:rPr>
          <w:rFonts w:ascii="Times New Roman" w:hAnsi="Times New Roman"/>
          <w:sz w:val="24"/>
          <w:szCs w:val="24"/>
        </w:rPr>
        <w:t xml:space="preserve">%; </w:t>
      </w:r>
    </w:p>
    <w:p w:rsidR="00815B04" w:rsidRPr="0062440D" w:rsidRDefault="00A26877" w:rsidP="00D7686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парками культуры и отдыха – 100 %.</w:t>
      </w:r>
    </w:p>
    <w:p w:rsidR="00815B04" w:rsidRPr="0062440D" w:rsidRDefault="00815B04" w:rsidP="00D76860">
      <w:pPr>
        <w:autoSpaceDE w:val="0"/>
        <w:autoSpaceDN w:val="0"/>
        <w:adjustRightInd w:val="0"/>
        <w:spacing w:after="0" w:line="240" w:lineRule="auto"/>
        <w:ind w:firstLine="709"/>
        <w:jc w:val="both"/>
        <w:rPr>
          <w:rFonts w:ascii="Times New Roman" w:hAnsi="Times New Roman"/>
          <w:sz w:val="24"/>
          <w:szCs w:val="24"/>
        </w:rPr>
      </w:pPr>
      <w:r w:rsidRPr="0062440D">
        <w:rPr>
          <w:rFonts w:ascii="Times New Roman" w:hAnsi="Times New Roman"/>
          <w:sz w:val="24"/>
          <w:szCs w:val="24"/>
        </w:rPr>
        <w:t xml:space="preserve">ОМСУ муниципальных районов и городских округов рекомендовано обратить особое внимание на техническое состояние учреждений культуры. В период подготовки к работе в осенне-зимних </w:t>
      </w:r>
      <w:proofErr w:type="gramStart"/>
      <w:r w:rsidRPr="0062440D">
        <w:rPr>
          <w:rFonts w:ascii="Times New Roman" w:hAnsi="Times New Roman"/>
          <w:sz w:val="24"/>
          <w:szCs w:val="24"/>
        </w:rPr>
        <w:t>условиях</w:t>
      </w:r>
      <w:proofErr w:type="gramEnd"/>
      <w:r w:rsidRPr="0062440D">
        <w:rPr>
          <w:rFonts w:ascii="Times New Roman" w:hAnsi="Times New Roman"/>
          <w:sz w:val="24"/>
          <w:szCs w:val="24"/>
        </w:rPr>
        <w:t xml:space="preserve"> выделять достаточное количество средств для осуществления ремонтных работ с целью улучшения и поддержания технического состояния зданий и конструкций учреждениями культуры в удовлетворительном состоянии. Дальнейшая реализация мероприятий н</w:t>
      </w:r>
      <w:r w:rsidR="00D76860" w:rsidRPr="0062440D">
        <w:rPr>
          <w:rFonts w:ascii="Times New Roman" w:hAnsi="Times New Roman"/>
          <w:sz w:val="24"/>
          <w:szCs w:val="24"/>
        </w:rPr>
        <w:t>ационального проекта «Культура»</w:t>
      </w:r>
      <w:r w:rsidR="00D76860" w:rsidRPr="0062440D">
        <w:rPr>
          <w:rFonts w:ascii="Times New Roman" w:hAnsi="Times New Roman"/>
          <w:sz w:val="24"/>
          <w:szCs w:val="24"/>
        </w:rPr>
        <w:br/>
      </w:r>
      <w:r w:rsidRPr="0062440D">
        <w:rPr>
          <w:rFonts w:ascii="Times New Roman" w:hAnsi="Times New Roman"/>
          <w:sz w:val="24"/>
          <w:szCs w:val="24"/>
        </w:rPr>
        <w:t>и государственной программы «Развитие культуры и искусства Белгородской области на 2014-2020 годы» также будет способствовать улучшению показателя.</w:t>
      </w:r>
    </w:p>
    <w:p w:rsidR="00815B04" w:rsidRPr="0062440D" w:rsidRDefault="00815B04" w:rsidP="00815B04">
      <w:pPr>
        <w:autoSpaceDE w:val="0"/>
        <w:autoSpaceDN w:val="0"/>
        <w:adjustRightInd w:val="0"/>
        <w:spacing w:after="0"/>
        <w:ind w:firstLine="709"/>
        <w:jc w:val="both"/>
        <w:rPr>
          <w:rFonts w:ascii="Times New Roman" w:hAnsi="Times New Roman"/>
          <w:sz w:val="24"/>
          <w:szCs w:val="24"/>
        </w:rPr>
      </w:pPr>
    </w:p>
    <w:p w:rsidR="00815B04" w:rsidRPr="0062440D" w:rsidRDefault="00815B04" w:rsidP="00815B04">
      <w:pPr>
        <w:widowControl w:val="0"/>
        <w:spacing w:after="0" w:line="252" w:lineRule="auto"/>
        <w:ind w:firstLine="709"/>
        <w:jc w:val="center"/>
        <w:rPr>
          <w:rFonts w:ascii="Times New Roman" w:hAnsi="Times New Roman"/>
          <w:b/>
          <w:bCs/>
          <w:sz w:val="24"/>
          <w:szCs w:val="24"/>
        </w:rPr>
      </w:pPr>
      <w:r w:rsidRPr="0062440D">
        <w:rPr>
          <w:rFonts w:ascii="Times New Roman" w:hAnsi="Times New Roman"/>
          <w:b/>
          <w:sz w:val="24"/>
          <w:szCs w:val="24"/>
        </w:rPr>
        <w:t>21.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roofErr w:type="gramStart"/>
      <w:r w:rsidRPr="0062440D">
        <w:rPr>
          <w:rFonts w:ascii="Times New Roman" w:hAnsi="Times New Roman"/>
          <w:b/>
          <w:bCs/>
          <w:sz w:val="24"/>
          <w:szCs w:val="24"/>
        </w:rPr>
        <w:t xml:space="preserve"> (%)</w:t>
      </w:r>
      <w:proofErr w:type="gramEnd"/>
    </w:p>
    <w:p w:rsidR="00815B04" w:rsidRPr="0062440D" w:rsidRDefault="00815B04" w:rsidP="00815B04">
      <w:pPr>
        <w:widowControl w:val="0"/>
        <w:spacing w:after="0" w:line="252" w:lineRule="auto"/>
        <w:ind w:firstLine="709"/>
        <w:jc w:val="center"/>
        <w:rPr>
          <w:rFonts w:ascii="Times New Roman" w:hAnsi="Times New Roman"/>
          <w:sz w:val="24"/>
          <w:szCs w:val="24"/>
        </w:rPr>
      </w:pPr>
    </w:p>
    <w:p w:rsidR="00815B04" w:rsidRPr="0062440D" w:rsidRDefault="00815B04" w:rsidP="00815B04">
      <w:pPr>
        <w:widowControl w:val="0"/>
        <w:spacing w:after="0" w:line="252" w:lineRule="auto"/>
        <w:ind w:firstLine="709"/>
        <w:jc w:val="both"/>
        <w:rPr>
          <w:rFonts w:ascii="Times New Roman" w:hAnsi="Times New Roman"/>
          <w:sz w:val="24"/>
          <w:szCs w:val="24"/>
        </w:rPr>
      </w:pPr>
      <w:r w:rsidRPr="0062440D">
        <w:rPr>
          <w:rFonts w:ascii="Times New Roman" w:hAnsi="Times New Roman"/>
          <w:sz w:val="24"/>
          <w:szCs w:val="24"/>
        </w:rPr>
        <w:t xml:space="preserve">Стратегия развития сферы культуры Белгородской области представляет собой совокупность целевых установок, взглядов, принципов и приоритетов в деятельности Правительства Белгородской области, других органов государственной власти и органов местного самоуправления в сфере культуры. Главная цель Стратегии – формирование </w:t>
      </w:r>
      <w:r w:rsidRPr="0062440D">
        <w:rPr>
          <w:rFonts w:ascii="Times New Roman" w:hAnsi="Times New Roman"/>
          <w:sz w:val="24"/>
          <w:szCs w:val="24"/>
        </w:rPr>
        <w:lastRenderedPageBreak/>
        <w:t>культурно-ценностных ориентаций населения региона посредством развития области культуры. Данная цель направлена на реализацию права каждого гражданина Белгородской области на доступ к культурным ценностям.</w:t>
      </w:r>
    </w:p>
    <w:p w:rsidR="00815B04" w:rsidRPr="0062440D" w:rsidRDefault="00815B04" w:rsidP="00815B04">
      <w:pPr>
        <w:widowControl w:val="0"/>
        <w:spacing w:after="0" w:line="252" w:lineRule="auto"/>
        <w:ind w:firstLine="709"/>
        <w:jc w:val="both"/>
        <w:rPr>
          <w:rFonts w:ascii="Times New Roman" w:hAnsi="Times New Roman"/>
          <w:sz w:val="24"/>
          <w:szCs w:val="24"/>
        </w:rPr>
      </w:pPr>
      <w:r w:rsidRPr="0062440D">
        <w:rPr>
          <w:rFonts w:ascii="Times New Roman" w:hAnsi="Times New Roman"/>
          <w:sz w:val="24"/>
          <w:szCs w:val="24"/>
        </w:rPr>
        <w:t>Сохранение культурно-исторического наследия является одним из основных направлений в политике Правительства Белгородской области в сфере культуры.</w:t>
      </w:r>
    </w:p>
    <w:p w:rsidR="00815B04" w:rsidRPr="0062440D" w:rsidRDefault="00815B04" w:rsidP="00815B04">
      <w:pPr>
        <w:spacing w:after="0" w:line="252" w:lineRule="auto"/>
        <w:ind w:firstLine="709"/>
        <w:jc w:val="both"/>
        <w:rPr>
          <w:rFonts w:ascii="Times New Roman" w:hAnsi="Times New Roman"/>
          <w:sz w:val="24"/>
          <w:szCs w:val="24"/>
        </w:rPr>
      </w:pPr>
      <w:r w:rsidRPr="0062440D">
        <w:rPr>
          <w:rFonts w:ascii="Times New Roman" w:hAnsi="Times New Roman"/>
          <w:sz w:val="24"/>
          <w:szCs w:val="24"/>
        </w:rPr>
        <w:t xml:space="preserve">На территории Белгородской области расположено 2156 объектов культурного наследия (далее </w:t>
      </w:r>
      <w:r w:rsidRPr="0062440D">
        <w:rPr>
          <w:rFonts w:ascii="Times New Roman" w:hAnsi="Times New Roman"/>
          <w:sz w:val="24"/>
          <w:szCs w:val="24"/>
        </w:rPr>
        <w:noBreakHyphen/>
        <w:t xml:space="preserve"> объекты), из них 899 находятся в муниципальной собственности.</w:t>
      </w:r>
    </w:p>
    <w:p w:rsidR="00815B04" w:rsidRPr="0062440D" w:rsidRDefault="00815B04" w:rsidP="00815B04">
      <w:pPr>
        <w:spacing w:after="0" w:line="252" w:lineRule="auto"/>
        <w:ind w:firstLine="709"/>
        <w:jc w:val="both"/>
        <w:rPr>
          <w:rFonts w:ascii="Times New Roman" w:hAnsi="Times New Roman"/>
          <w:sz w:val="24"/>
          <w:szCs w:val="24"/>
        </w:rPr>
      </w:pPr>
      <w:r w:rsidRPr="0062440D">
        <w:rPr>
          <w:rFonts w:ascii="Times New Roman" w:hAnsi="Times New Roman"/>
          <w:sz w:val="24"/>
          <w:szCs w:val="24"/>
        </w:rPr>
        <w:t>Органами местного самоуправления муниципальных районов и городских округов области проведена большая работа по поддержанию в надлежащем состоянии памятников воинской славы и воинских захоронений, которые составляют 86</w:t>
      </w:r>
      <w:r w:rsidR="00D76860" w:rsidRPr="0062440D">
        <w:rPr>
          <w:rFonts w:ascii="Times New Roman" w:hAnsi="Times New Roman"/>
          <w:sz w:val="24"/>
          <w:szCs w:val="24"/>
        </w:rPr>
        <w:t xml:space="preserve"> </w:t>
      </w:r>
      <w:r w:rsidRPr="0062440D">
        <w:rPr>
          <w:rFonts w:ascii="Times New Roman" w:hAnsi="Times New Roman"/>
          <w:sz w:val="24"/>
          <w:szCs w:val="24"/>
        </w:rPr>
        <w:t>% от общего количества объектов муниципальной собственности.</w:t>
      </w:r>
    </w:p>
    <w:p w:rsidR="00815B04" w:rsidRPr="0062440D" w:rsidRDefault="00815B04" w:rsidP="00815B04">
      <w:pPr>
        <w:spacing w:after="0" w:line="252" w:lineRule="auto"/>
        <w:ind w:firstLine="709"/>
        <w:jc w:val="both"/>
        <w:rPr>
          <w:rFonts w:ascii="Times New Roman" w:hAnsi="Times New Roman"/>
          <w:sz w:val="24"/>
          <w:szCs w:val="24"/>
        </w:rPr>
      </w:pPr>
      <w:r w:rsidRPr="0062440D">
        <w:rPr>
          <w:rFonts w:ascii="Times New Roman" w:hAnsi="Times New Roman"/>
          <w:sz w:val="24"/>
          <w:szCs w:val="24"/>
        </w:rPr>
        <w:t xml:space="preserve">В целях подготовки к празднованию 73-й годовщины Победы в Великой Отечественной войне и 75-й годовщины Победы в Курской битве выполнены ремонтные работы на 701 памятнике воинской славы. В том числе, капитально отремонтировано шесть объектов – в с. Мясоедово (Белгородский район), с. Слоновка (Новооскольский городской округ), с. Ржевка, с. Большое Городище, г. Шебекино (Шебекинский городской округ) и п. Яковлево (Яковлевский городской округ). Общая стоимость ремонтных работ составила 8 </w:t>
      </w:r>
      <w:proofErr w:type="gramStart"/>
      <w:r w:rsidRPr="0062440D">
        <w:rPr>
          <w:rFonts w:ascii="Times New Roman" w:hAnsi="Times New Roman"/>
          <w:sz w:val="24"/>
          <w:szCs w:val="24"/>
        </w:rPr>
        <w:t>млн</w:t>
      </w:r>
      <w:proofErr w:type="gramEnd"/>
      <w:r w:rsidRPr="0062440D">
        <w:rPr>
          <w:rFonts w:ascii="Times New Roman" w:hAnsi="Times New Roman"/>
          <w:sz w:val="24"/>
          <w:szCs w:val="24"/>
        </w:rPr>
        <w:t xml:space="preserve"> </w:t>
      </w:r>
      <w:r w:rsidR="00D76860" w:rsidRPr="0062440D">
        <w:rPr>
          <w:rFonts w:ascii="Times New Roman" w:hAnsi="Times New Roman"/>
          <w:sz w:val="24"/>
          <w:szCs w:val="24"/>
        </w:rPr>
        <w:t>100 тыс</w:t>
      </w:r>
      <w:r w:rsidR="00F02EA7">
        <w:rPr>
          <w:rFonts w:ascii="Times New Roman" w:hAnsi="Times New Roman"/>
          <w:sz w:val="24"/>
          <w:szCs w:val="24"/>
        </w:rPr>
        <w:t>.</w:t>
      </w:r>
      <w:r w:rsidRPr="0062440D">
        <w:rPr>
          <w:rFonts w:ascii="Times New Roman" w:hAnsi="Times New Roman"/>
          <w:sz w:val="24"/>
          <w:szCs w:val="24"/>
        </w:rPr>
        <w:t xml:space="preserve"> рублей. </w:t>
      </w:r>
    </w:p>
    <w:p w:rsidR="00815B04" w:rsidRPr="0062440D" w:rsidRDefault="00815B04" w:rsidP="00815B04">
      <w:pPr>
        <w:spacing w:after="0" w:line="252" w:lineRule="auto"/>
        <w:ind w:firstLine="709"/>
        <w:jc w:val="both"/>
        <w:rPr>
          <w:rFonts w:ascii="Times New Roman" w:hAnsi="Times New Roman"/>
          <w:sz w:val="24"/>
          <w:szCs w:val="24"/>
        </w:rPr>
      </w:pPr>
      <w:r w:rsidRPr="0062440D">
        <w:rPr>
          <w:rFonts w:ascii="Times New Roman" w:hAnsi="Times New Roman"/>
          <w:sz w:val="24"/>
          <w:szCs w:val="24"/>
        </w:rPr>
        <w:t xml:space="preserve">Работы по сохранению проведены на 3-х </w:t>
      </w:r>
      <w:proofErr w:type="gramStart"/>
      <w:r w:rsidRPr="0062440D">
        <w:rPr>
          <w:rFonts w:ascii="Times New Roman" w:hAnsi="Times New Roman"/>
          <w:sz w:val="24"/>
          <w:szCs w:val="24"/>
        </w:rPr>
        <w:t>объектах</w:t>
      </w:r>
      <w:proofErr w:type="gramEnd"/>
      <w:r w:rsidRPr="0062440D">
        <w:rPr>
          <w:rFonts w:ascii="Times New Roman" w:hAnsi="Times New Roman"/>
          <w:sz w:val="24"/>
          <w:szCs w:val="24"/>
        </w:rPr>
        <w:t xml:space="preserve"> культурного наследия – памятниках архитектуры: «Женская гимназия» в г. Новый Оскол и «Усадьба </w:t>
      </w:r>
      <w:proofErr w:type="gramStart"/>
      <w:r w:rsidRPr="0062440D">
        <w:rPr>
          <w:rFonts w:ascii="Times New Roman" w:hAnsi="Times New Roman"/>
          <w:sz w:val="24"/>
          <w:szCs w:val="24"/>
        </w:rPr>
        <w:t>Волковой-комплекс</w:t>
      </w:r>
      <w:proofErr w:type="gramEnd"/>
      <w:r w:rsidRPr="0062440D">
        <w:rPr>
          <w:rFonts w:ascii="Times New Roman" w:hAnsi="Times New Roman"/>
          <w:sz w:val="24"/>
          <w:szCs w:val="24"/>
        </w:rPr>
        <w:t>: Конюшня» в г. Белгород, «Бывшее здание Земства. Образец архитектуры общественных зданий» в г. Бирюч.</w:t>
      </w:r>
    </w:p>
    <w:p w:rsidR="00815B04" w:rsidRPr="0062440D" w:rsidRDefault="00815B04" w:rsidP="00815B04">
      <w:pPr>
        <w:spacing w:after="0" w:line="252" w:lineRule="auto"/>
        <w:ind w:left="10" w:right="1" w:firstLine="709"/>
        <w:jc w:val="both"/>
        <w:rPr>
          <w:rFonts w:ascii="Times New Roman" w:eastAsia="Calibri" w:hAnsi="Times New Roman"/>
          <w:sz w:val="24"/>
          <w:szCs w:val="24"/>
          <w:lang w:eastAsia="en-US"/>
        </w:rPr>
      </w:pPr>
      <w:r w:rsidRPr="0062440D">
        <w:rPr>
          <w:rFonts w:ascii="Times New Roman" w:eastAsia="Calibri" w:hAnsi="Times New Roman"/>
          <w:sz w:val="24"/>
          <w:szCs w:val="24"/>
          <w:lang w:eastAsia="en-US"/>
        </w:rPr>
        <w:t>Улучшение значения данного показателя отмечено:</w:t>
      </w:r>
    </w:p>
    <w:p w:rsidR="00815B04" w:rsidRPr="0062440D" w:rsidRDefault="00A26877" w:rsidP="00815B04">
      <w:pPr>
        <w:spacing w:after="0" w:line="252"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w:t>
      </w:r>
      <w:r w:rsidR="00815B04" w:rsidRPr="0062440D">
        <w:rPr>
          <w:rFonts w:ascii="Times New Roman" w:eastAsia="Calibri" w:hAnsi="Times New Roman"/>
          <w:sz w:val="24"/>
          <w:szCs w:val="24"/>
          <w:lang w:eastAsia="en-US"/>
        </w:rPr>
        <w:t xml:space="preserve"> во второй группе: Алексеевский городской округ – с 4,54</w:t>
      </w:r>
      <w:r w:rsidR="00D76860" w:rsidRPr="0062440D">
        <w:rPr>
          <w:rFonts w:ascii="Times New Roman" w:eastAsia="Calibri" w:hAnsi="Times New Roman"/>
          <w:sz w:val="24"/>
          <w:szCs w:val="24"/>
          <w:lang w:eastAsia="en-US"/>
        </w:rPr>
        <w:t xml:space="preserve"> </w:t>
      </w:r>
      <w:r w:rsidR="00815B04" w:rsidRPr="0062440D">
        <w:rPr>
          <w:rFonts w:ascii="Times New Roman" w:eastAsia="Calibri" w:hAnsi="Times New Roman"/>
          <w:sz w:val="24"/>
          <w:szCs w:val="24"/>
          <w:lang w:eastAsia="en-US"/>
        </w:rPr>
        <w:t>% до 1,52</w:t>
      </w:r>
      <w:r w:rsidR="00D76860" w:rsidRPr="0062440D">
        <w:rPr>
          <w:rFonts w:ascii="Times New Roman" w:eastAsia="Calibri" w:hAnsi="Times New Roman"/>
          <w:sz w:val="24"/>
          <w:szCs w:val="24"/>
          <w:lang w:eastAsia="en-US"/>
        </w:rPr>
        <w:t xml:space="preserve"> </w:t>
      </w:r>
      <w:r w:rsidR="00815B04" w:rsidRPr="0062440D">
        <w:rPr>
          <w:rFonts w:ascii="Times New Roman" w:eastAsia="Calibri" w:hAnsi="Times New Roman"/>
          <w:sz w:val="24"/>
          <w:szCs w:val="24"/>
          <w:lang w:eastAsia="en-US"/>
        </w:rPr>
        <w:t>%, Яковлевский городской округ – с 2,86</w:t>
      </w:r>
      <w:r w:rsidR="00D76860" w:rsidRPr="0062440D">
        <w:rPr>
          <w:rFonts w:ascii="Times New Roman" w:eastAsia="Calibri" w:hAnsi="Times New Roman"/>
          <w:sz w:val="24"/>
          <w:szCs w:val="24"/>
          <w:lang w:eastAsia="en-US"/>
        </w:rPr>
        <w:t xml:space="preserve"> </w:t>
      </w:r>
      <w:r w:rsidR="00815B04" w:rsidRPr="0062440D">
        <w:rPr>
          <w:rFonts w:ascii="Times New Roman" w:eastAsia="Calibri" w:hAnsi="Times New Roman"/>
          <w:sz w:val="24"/>
          <w:szCs w:val="24"/>
          <w:lang w:eastAsia="en-US"/>
        </w:rPr>
        <w:t>% до 0</w:t>
      </w:r>
      <w:r w:rsidR="00D76860" w:rsidRPr="0062440D">
        <w:rPr>
          <w:rFonts w:ascii="Times New Roman" w:eastAsia="Calibri" w:hAnsi="Times New Roman"/>
          <w:sz w:val="24"/>
          <w:szCs w:val="24"/>
          <w:lang w:eastAsia="en-US"/>
        </w:rPr>
        <w:t xml:space="preserve"> </w:t>
      </w:r>
      <w:r w:rsidR="00815B04" w:rsidRPr="0062440D">
        <w:rPr>
          <w:rFonts w:ascii="Times New Roman" w:eastAsia="Calibri" w:hAnsi="Times New Roman"/>
          <w:sz w:val="24"/>
          <w:szCs w:val="24"/>
          <w:lang w:eastAsia="en-US"/>
        </w:rPr>
        <w:t>%;</w:t>
      </w:r>
    </w:p>
    <w:p w:rsidR="00815B04" w:rsidRPr="0062440D" w:rsidRDefault="00A26877" w:rsidP="00815B04">
      <w:pPr>
        <w:spacing w:after="0" w:line="252"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w:t>
      </w:r>
      <w:r w:rsidR="00815B04" w:rsidRPr="0062440D">
        <w:rPr>
          <w:rFonts w:ascii="Times New Roman" w:eastAsia="Calibri" w:hAnsi="Times New Roman"/>
          <w:sz w:val="24"/>
          <w:szCs w:val="24"/>
          <w:lang w:eastAsia="en-US"/>
        </w:rPr>
        <w:t xml:space="preserve"> в третьей группе: Красногвардейский район с 12,9</w:t>
      </w:r>
      <w:r w:rsidR="00D76860" w:rsidRPr="0062440D">
        <w:rPr>
          <w:rFonts w:ascii="Times New Roman" w:eastAsia="Calibri" w:hAnsi="Times New Roman"/>
          <w:sz w:val="24"/>
          <w:szCs w:val="24"/>
          <w:lang w:eastAsia="en-US"/>
        </w:rPr>
        <w:t xml:space="preserve"> </w:t>
      </w:r>
      <w:r w:rsidR="00815B04" w:rsidRPr="0062440D">
        <w:rPr>
          <w:rFonts w:ascii="Times New Roman" w:eastAsia="Calibri" w:hAnsi="Times New Roman"/>
          <w:sz w:val="24"/>
          <w:szCs w:val="24"/>
          <w:lang w:eastAsia="en-US"/>
        </w:rPr>
        <w:t>% до 4,88</w:t>
      </w:r>
      <w:r w:rsidR="00D76860" w:rsidRPr="0062440D">
        <w:rPr>
          <w:rFonts w:ascii="Times New Roman" w:eastAsia="Calibri" w:hAnsi="Times New Roman"/>
          <w:sz w:val="24"/>
          <w:szCs w:val="24"/>
          <w:lang w:eastAsia="en-US"/>
        </w:rPr>
        <w:t xml:space="preserve"> </w:t>
      </w:r>
      <w:r w:rsidR="00815B04" w:rsidRPr="0062440D">
        <w:rPr>
          <w:rFonts w:ascii="Times New Roman" w:eastAsia="Calibri" w:hAnsi="Times New Roman"/>
          <w:sz w:val="24"/>
          <w:szCs w:val="24"/>
          <w:lang w:eastAsia="en-US"/>
        </w:rPr>
        <w:t>%;</w:t>
      </w:r>
    </w:p>
    <w:p w:rsidR="00815B04" w:rsidRPr="0062440D" w:rsidRDefault="00A26877" w:rsidP="00815B04">
      <w:pPr>
        <w:spacing w:after="0" w:line="252"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w:t>
      </w:r>
      <w:r w:rsidR="00815B04" w:rsidRPr="0062440D">
        <w:rPr>
          <w:rFonts w:ascii="Times New Roman" w:eastAsia="Calibri" w:hAnsi="Times New Roman"/>
          <w:sz w:val="24"/>
          <w:szCs w:val="24"/>
          <w:lang w:eastAsia="en-US"/>
        </w:rPr>
        <w:t xml:space="preserve"> в четвертой группе: Борисовский район – с 16,67</w:t>
      </w:r>
      <w:r w:rsidR="00D76860" w:rsidRPr="0062440D">
        <w:rPr>
          <w:rFonts w:ascii="Times New Roman" w:eastAsia="Calibri" w:hAnsi="Times New Roman"/>
          <w:sz w:val="24"/>
          <w:szCs w:val="24"/>
          <w:lang w:eastAsia="en-US"/>
        </w:rPr>
        <w:t xml:space="preserve"> </w:t>
      </w:r>
      <w:r w:rsidR="00815B04" w:rsidRPr="0062440D">
        <w:rPr>
          <w:rFonts w:ascii="Times New Roman" w:eastAsia="Calibri" w:hAnsi="Times New Roman"/>
          <w:sz w:val="24"/>
          <w:szCs w:val="24"/>
          <w:lang w:eastAsia="en-US"/>
        </w:rPr>
        <w:t>% до 5,41</w:t>
      </w:r>
      <w:r w:rsidR="00D76860" w:rsidRPr="0062440D">
        <w:rPr>
          <w:rFonts w:ascii="Times New Roman" w:eastAsia="Calibri" w:hAnsi="Times New Roman"/>
          <w:sz w:val="24"/>
          <w:szCs w:val="24"/>
          <w:lang w:eastAsia="en-US"/>
        </w:rPr>
        <w:t xml:space="preserve"> </w:t>
      </w:r>
      <w:r w:rsidR="00815B04" w:rsidRPr="0062440D">
        <w:rPr>
          <w:rFonts w:ascii="Times New Roman" w:eastAsia="Calibri" w:hAnsi="Times New Roman"/>
          <w:sz w:val="24"/>
          <w:szCs w:val="24"/>
          <w:lang w:eastAsia="en-US"/>
        </w:rPr>
        <w:t xml:space="preserve">%. </w:t>
      </w:r>
    </w:p>
    <w:p w:rsidR="00815B04" w:rsidRPr="0062440D" w:rsidRDefault="00815B04" w:rsidP="00815B04">
      <w:pPr>
        <w:spacing w:after="0" w:line="252" w:lineRule="auto"/>
        <w:ind w:firstLine="709"/>
        <w:jc w:val="both"/>
        <w:rPr>
          <w:rFonts w:ascii="Times New Roman" w:eastAsia="Calibri" w:hAnsi="Times New Roman"/>
          <w:sz w:val="24"/>
          <w:szCs w:val="24"/>
          <w:lang w:eastAsia="en-US"/>
        </w:rPr>
      </w:pPr>
      <w:r w:rsidRPr="0062440D">
        <w:rPr>
          <w:rFonts w:ascii="Times New Roman" w:eastAsia="Calibri" w:hAnsi="Times New Roman"/>
          <w:sz w:val="24"/>
          <w:szCs w:val="24"/>
          <w:lang w:eastAsia="en-US"/>
        </w:rPr>
        <w:t>В отчетном году в среднем по области данный показатель увеличился с 6,8</w:t>
      </w:r>
      <w:r w:rsidR="00D76860" w:rsidRPr="0062440D">
        <w:rPr>
          <w:rFonts w:ascii="Times New Roman" w:eastAsia="Calibri" w:hAnsi="Times New Roman"/>
          <w:sz w:val="24"/>
          <w:szCs w:val="24"/>
          <w:lang w:eastAsia="en-US"/>
        </w:rPr>
        <w:t xml:space="preserve"> </w:t>
      </w:r>
      <w:r w:rsidRPr="0062440D">
        <w:rPr>
          <w:rFonts w:ascii="Times New Roman" w:eastAsia="Calibri" w:hAnsi="Times New Roman"/>
          <w:sz w:val="24"/>
          <w:szCs w:val="24"/>
          <w:lang w:eastAsia="en-US"/>
        </w:rPr>
        <w:t>% (2017 год) до 7,3</w:t>
      </w:r>
      <w:r w:rsidR="00D76860" w:rsidRPr="0062440D">
        <w:rPr>
          <w:rFonts w:ascii="Times New Roman" w:eastAsia="Calibri" w:hAnsi="Times New Roman"/>
          <w:sz w:val="24"/>
          <w:szCs w:val="24"/>
          <w:lang w:eastAsia="en-US"/>
        </w:rPr>
        <w:t xml:space="preserve"> </w:t>
      </w:r>
      <w:r w:rsidRPr="0062440D">
        <w:rPr>
          <w:rFonts w:ascii="Times New Roman" w:eastAsia="Calibri" w:hAnsi="Times New Roman"/>
          <w:sz w:val="24"/>
          <w:szCs w:val="24"/>
          <w:lang w:eastAsia="en-US"/>
        </w:rPr>
        <w:t xml:space="preserve">%, в связи с увеличением общего количества объектов культурного наследия муниципальной собственности. </w:t>
      </w:r>
    </w:p>
    <w:p w:rsidR="00815B04" w:rsidRPr="0062440D" w:rsidRDefault="00815B04" w:rsidP="00815B04">
      <w:pPr>
        <w:spacing w:after="0" w:line="252" w:lineRule="auto"/>
        <w:ind w:firstLine="709"/>
        <w:jc w:val="both"/>
        <w:rPr>
          <w:rFonts w:ascii="Times New Roman" w:hAnsi="Times New Roman"/>
          <w:sz w:val="24"/>
          <w:szCs w:val="24"/>
        </w:rPr>
      </w:pPr>
      <w:r w:rsidRPr="0062440D">
        <w:rPr>
          <w:rFonts w:ascii="Times New Roman" w:hAnsi="Times New Roman"/>
          <w:sz w:val="24"/>
          <w:szCs w:val="24"/>
        </w:rPr>
        <w:t>С 2018 года на территории региона реализуется проект «Новая история старых зданий (Реновация неиспользуемых муниципальных и жилых исторических зданий)». Данный проект направлен на снижение количества «депрессивных» памятников архитектуры, находящихся в муниципальной собственности.</w:t>
      </w:r>
    </w:p>
    <w:p w:rsidR="00815B04" w:rsidRPr="0062440D" w:rsidRDefault="00815B04" w:rsidP="00815B04">
      <w:pPr>
        <w:spacing w:after="0" w:line="252" w:lineRule="auto"/>
        <w:ind w:firstLine="709"/>
        <w:jc w:val="both"/>
        <w:rPr>
          <w:rFonts w:ascii="Times New Roman" w:hAnsi="Times New Roman"/>
          <w:sz w:val="24"/>
          <w:szCs w:val="24"/>
        </w:rPr>
      </w:pPr>
      <w:r w:rsidRPr="0062440D">
        <w:rPr>
          <w:rFonts w:ascii="Times New Roman" w:hAnsi="Times New Roman"/>
          <w:sz w:val="24"/>
          <w:szCs w:val="24"/>
        </w:rPr>
        <w:t xml:space="preserve">По итогам реализации проекта 12 объектов культурного наследия будут приспособлены для современного использования под </w:t>
      </w:r>
      <w:r w:rsidR="00D76860" w:rsidRPr="0062440D">
        <w:rPr>
          <w:rFonts w:ascii="Times New Roman" w:hAnsi="Times New Roman"/>
          <w:sz w:val="24"/>
          <w:szCs w:val="24"/>
        </w:rPr>
        <w:t>муниципальные нужды,</w:t>
      </w:r>
      <w:r w:rsidR="00D76860" w:rsidRPr="0062440D">
        <w:rPr>
          <w:rFonts w:ascii="Times New Roman" w:hAnsi="Times New Roman"/>
          <w:sz w:val="24"/>
          <w:szCs w:val="24"/>
        </w:rPr>
        <w:br/>
      </w:r>
      <w:r w:rsidRPr="0062440D">
        <w:rPr>
          <w:rFonts w:ascii="Times New Roman" w:hAnsi="Times New Roman"/>
          <w:sz w:val="24"/>
          <w:szCs w:val="24"/>
        </w:rPr>
        <w:t xml:space="preserve">17 объектов </w:t>
      </w:r>
      <w:r w:rsidRPr="0062440D">
        <w:rPr>
          <w:rFonts w:ascii="Times New Roman" w:hAnsi="Times New Roman"/>
          <w:sz w:val="24"/>
          <w:szCs w:val="24"/>
        </w:rPr>
        <w:noBreakHyphen/>
        <w:t xml:space="preserve"> переданы в долгосрочную аренду/собственность негосударственным инвесторам, 3 объекта </w:t>
      </w:r>
      <w:r w:rsidRPr="0062440D">
        <w:rPr>
          <w:rFonts w:ascii="Times New Roman" w:hAnsi="Times New Roman"/>
          <w:sz w:val="24"/>
          <w:szCs w:val="24"/>
        </w:rPr>
        <w:noBreakHyphen/>
        <w:t xml:space="preserve"> после проведения ремонтных р</w:t>
      </w:r>
      <w:r w:rsidR="00D76860" w:rsidRPr="0062440D">
        <w:rPr>
          <w:rFonts w:ascii="Times New Roman" w:hAnsi="Times New Roman"/>
          <w:sz w:val="24"/>
          <w:szCs w:val="24"/>
        </w:rPr>
        <w:t>абот запланировано использовать</w:t>
      </w:r>
      <w:r w:rsidR="00D76860" w:rsidRPr="0062440D">
        <w:rPr>
          <w:rFonts w:ascii="Times New Roman" w:hAnsi="Times New Roman"/>
          <w:sz w:val="24"/>
          <w:szCs w:val="24"/>
        </w:rPr>
        <w:br/>
      </w:r>
      <w:r w:rsidRPr="0062440D">
        <w:rPr>
          <w:rFonts w:ascii="Times New Roman" w:hAnsi="Times New Roman"/>
          <w:sz w:val="24"/>
          <w:szCs w:val="24"/>
        </w:rPr>
        <w:t>в качестве объектов туристического показа.</w:t>
      </w:r>
    </w:p>
    <w:p w:rsidR="00815B04" w:rsidRPr="0062440D" w:rsidRDefault="00815B04" w:rsidP="00815B04">
      <w:pPr>
        <w:spacing w:after="0" w:line="252" w:lineRule="auto"/>
        <w:ind w:firstLine="709"/>
        <w:jc w:val="both"/>
        <w:rPr>
          <w:rFonts w:ascii="Times New Roman" w:hAnsi="Times New Roman"/>
          <w:sz w:val="24"/>
          <w:szCs w:val="24"/>
        </w:rPr>
      </w:pPr>
      <w:r w:rsidRPr="0062440D">
        <w:rPr>
          <w:rFonts w:ascii="Times New Roman" w:hAnsi="Times New Roman"/>
          <w:sz w:val="24"/>
          <w:szCs w:val="24"/>
        </w:rPr>
        <w:t xml:space="preserve">Финансирование работ осуществляется из средств областного и муниципального бюджетов, а также внебюджетных источников. </w:t>
      </w:r>
      <w:r w:rsidR="00A26877">
        <w:rPr>
          <w:rFonts w:ascii="Times New Roman" w:hAnsi="Times New Roman"/>
          <w:sz w:val="24"/>
          <w:szCs w:val="24"/>
        </w:rPr>
        <w:t>Реализация проекта рассчитана</w:t>
      </w:r>
      <w:r w:rsidR="00A26877">
        <w:rPr>
          <w:rFonts w:ascii="Times New Roman" w:hAnsi="Times New Roman"/>
          <w:sz w:val="24"/>
          <w:szCs w:val="24"/>
        </w:rPr>
        <w:br/>
      </w:r>
      <w:r w:rsidRPr="0062440D">
        <w:rPr>
          <w:rFonts w:ascii="Times New Roman" w:hAnsi="Times New Roman"/>
          <w:sz w:val="24"/>
          <w:szCs w:val="24"/>
        </w:rPr>
        <w:t xml:space="preserve">до конца 2021 года. </w:t>
      </w:r>
    </w:p>
    <w:p w:rsidR="00815B04" w:rsidRPr="0062440D" w:rsidRDefault="00815B04" w:rsidP="00815B04">
      <w:pPr>
        <w:spacing w:after="0" w:line="252" w:lineRule="auto"/>
        <w:ind w:firstLine="709"/>
        <w:jc w:val="both"/>
        <w:rPr>
          <w:rFonts w:ascii="Times New Roman" w:hAnsi="Times New Roman"/>
          <w:sz w:val="24"/>
          <w:szCs w:val="24"/>
        </w:rPr>
      </w:pPr>
      <w:r w:rsidRPr="0062440D">
        <w:rPr>
          <w:rFonts w:ascii="Times New Roman" w:hAnsi="Times New Roman"/>
          <w:sz w:val="24"/>
          <w:szCs w:val="24"/>
        </w:rPr>
        <w:t>В рам</w:t>
      </w:r>
      <w:r w:rsidR="00D76860" w:rsidRPr="0062440D">
        <w:rPr>
          <w:rFonts w:ascii="Times New Roman" w:hAnsi="Times New Roman"/>
          <w:sz w:val="24"/>
          <w:szCs w:val="24"/>
        </w:rPr>
        <w:t>ках данного проекта в 2018 году</w:t>
      </w:r>
      <w:r w:rsidRPr="0062440D">
        <w:rPr>
          <w:rFonts w:ascii="Times New Roman" w:hAnsi="Times New Roman"/>
          <w:sz w:val="24"/>
          <w:szCs w:val="24"/>
        </w:rPr>
        <w:t xml:space="preserve"> 2 объекта культурного наследия, расположенные на территории Старооскольского городского округа, переданы негосударственным инвесторам для восстановления. </w:t>
      </w:r>
      <w:proofErr w:type="gramStart"/>
      <w:r w:rsidRPr="0062440D">
        <w:rPr>
          <w:rFonts w:ascii="Times New Roman" w:hAnsi="Times New Roman"/>
          <w:sz w:val="24"/>
          <w:szCs w:val="24"/>
        </w:rPr>
        <w:t xml:space="preserve">На одном объекте в г. Грайвороне начаты работы по сохранению культурного наследия. </w:t>
      </w:r>
      <w:proofErr w:type="gramEnd"/>
    </w:p>
    <w:p w:rsidR="00815B04" w:rsidRPr="0062440D" w:rsidRDefault="00815B04" w:rsidP="00815B04">
      <w:pPr>
        <w:spacing w:after="0" w:line="252" w:lineRule="auto"/>
        <w:ind w:firstLine="709"/>
        <w:jc w:val="both"/>
        <w:rPr>
          <w:rFonts w:ascii="Times New Roman" w:hAnsi="Times New Roman"/>
          <w:sz w:val="24"/>
          <w:szCs w:val="24"/>
        </w:rPr>
      </w:pPr>
      <w:proofErr w:type="gramStart"/>
      <w:r w:rsidRPr="0062440D">
        <w:rPr>
          <w:rFonts w:ascii="Times New Roman" w:eastAsia="Calibri" w:hAnsi="Times New Roman"/>
          <w:sz w:val="24"/>
          <w:szCs w:val="24"/>
          <w:lang w:eastAsia="en-US"/>
        </w:rPr>
        <w:t>Для реализации Стратегии развития сферы культуры Белгородской области и в целях повышения эффективности мер государственной охраны, использования</w:t>
      </w:r>
      <w:r w:rsidR="00D76860" w:rsidRPr="0062440D">
        <w:rPr>
          <w:rFonts w:ascii="Times New Roman" w:eastAsia="Calibri" w:hAnsi="Times New Roman"/>
          <w:sz w:val="24"/>
          <w:szCs w:val="24"/>
          <w:lang w:eastAsia="en-US"/>
        </w:rPr>
        <w:br/>
      </w:r>
      <w:r w:rsidRPr="0062440D">
        <w:rPr>
          <w:rFonts w:ascii="Times New Roman" w:eastAsia="Calibri" w:hAnsi="Times New Roman"/>
          <w:sz w:val="24"/>
          <w:szCs w:val="24"/>
          <w:lang w:eastAsia="en-US"/>
        </w:rPr>
        <w:t>и популяризации объектов культурного наследия органам местного самоуправления муниципальных районов и городских округов области необходимо организовать работу по реставрации и консервации объектов культурного наследия, по приспособлению объектов культурного наследия к современному использованию (памятники архитектуры и градостроительства, памятники истории – здания), а также активизировать работу</w:t>
      </w:r>
      <w:proofErr w:type="gramEnd"/>
      <w:r w:rsidRPr="0062440D">
        <w:rPr>
          <w:rFonts w:ascii="Times New Roman" w:eastAsia="Calibri" w:hAnsi="Times New Roman"/>
          <w:sz w:val="24"/>
          <w:szCs w:val="24"/>
          <w:lang w:eastAsia="en-US"/>
        </w:rPr>
        <w:t xml:space="preserve"> по передаче объектов культурного наследия муниципальной собственности, находящихся в неудовлетворительном состоянии, в аренду на льготных условиях («Аренда за один рубль»).</w:t>
      </w:r>
      <w:r w:rsidRPr="0062440D">
        <w:rPr>
          <w:rFonts w:ascii="Times New Roman" w:hAnsi="Times New Roman"/>
          <w:sz w:val="24"/>
          <w:szCs w:val="24"/>
        </w:rPr>
        <w:t xml:space="preserve"> </w:t>
      </w:r>
    </w:p>
    <w:p w:rsidR="00815B04" w:rsidRPr="0062440D" w:rsidRDefault="00815B04" w:rsidP="00815B04">
      <w:pPr>
        <w:spacing w:after="0" w:line="252" w:lineRule="auto"/>
        <w:ind w:firstLine="709"/>
        <w:jc w:val="both"/>
        <w:rPr>
          <w:rFonts w:ascii="Times New Roman" w:hAnsi="Times New Roman"/>
          <w:sz w:val="24"/>
          <w:szCs w:val="24"/>
        </w:rPr>
      </w:pPr>
    </w:p>
    <w:p w:rsidR="00815B04" w:rsidRPr="0062440D" w:rsidRDefault="00815B04" w:rsidP="0013178D">
      <w:pPr>
        <w:spacing w:after="0" w:line="252" w:lineRule="auto"/>
        <w:jc w:val="center"/>
        <w:rPr>
          <w:rFonts w:ascii="Times New Roman" w:hAnsi="Times New Roman"/>
          <w:b/>
          <w:iCs/>
          <w:sz w:val="24"/>
          <w:szCs w:val="24"/>
        </w:rPr>
      </w:pPr>
      <w:r w:rsidRPr="0062440D">
        <w:rPr>
          <w:rFonts w:ascii="Times New Roman" w:hAnsi="Times New Roman"/>
          <w:b/>
          <w:iCs/>
          <w:sz w:val="24"/>
          <w:szCs w:val="24"/>
        </w:rPr>
        <w:t>2.3.</w:t>
      </w:r>
      <w:r w:rsidR="0013178D" w:rsidRPr="0062440D">
        <w:rPr>
          <w:rFonts w:ascii="Times New Roman" w:hAnsi="Times New Roman"/>
          <w:b/>
          <w:iCs/>
          <w:sz w:val="24"/>
          <w:szCs w:val="24"/>
        </w:rPr>
        <w:t>4</w:t>
      </w:r>
      <w:r w:rsidRPr="0062440D">
        <w:rPr>
          <w:rFonts w:ascii="Times New Roman" w:hAnsi="Times New Roman"/>
          <w:b/>
          <w:iCs/>
          <w:sz w:val="24"/>
          <w:szCs w:val="24"/>
        </w:rPr>
        <w:t>.</w:t>
      </w:r>
      <w:r w:rsidRPr="0062440D">
        <w:rPr>
          <w:rFonts w:ascii="Times New Roman" w:hAnsi="Times New Roman"/>
          <w:iCs/>
          <w:sz w:val="24"/>
          <w:szCs w:val="24"/>
        </w:rPr>
        <w:t xml:space="preserve"> </w:t>
      </w:r>
      <w:r w:rsidRPr="0062440D">
        <w:rPr>
          <w:rFonts w:ascii="Times New Roman" w:hAnsi="Times New Roman"/>
          <w:b/>
          <w:iCs/>
          <w:sz w:val="24"/>
          <w:szCs w:val="24"/>
        </w:rPr>
        <w:t>ФИЗИЧЕСКАЯ КУЛЬТУРА И СПОРТ</w:t>
      </w:r>
    </w:p>
    <w:p w:rsidR="00815B04" w:rsidRPr="0062440D" w:rsidRDefault="00815B04" w:rsidP="00815B04">
      <w:pPr>
        <w:spacing w:after="0" w:line="252" w:lineRule="auto"/>
        <w:ind w:firstLine="709"/>
        <w:jc w:val="both"/>
        <w:rPr>
          <w:rFonts w:ascii="Times New Roman" w:hAnsi="Times New Roman"/>
          <w:sz w:val="24"/>
          <w:szCs w:val="24"/>
        </w:rPr>
      </w:pPr>
    </w:p>
    <w:p w:rsidR="00815B04" w:rsidRPr="0062440D" w:rsidRDefault="00815B04" w:rsidP="0062440D">
      <w:pPr>
        <w:suppressAutoHyphens/>
        <w:spacing w:after="0" w:line="223" w:lineRule="auto"/>
        <w:ind w:firstLine="709"/>
        <w:jc w:val="both"/>
        <w:rPr>
          <w:rFonts w:ascii="Times New Roman" w:hAnsi="Times New Roman"/>
          <w:sz w:val="24"/>
          <w:szCs w:val="24"/>
          <w:lang w:eastAsia="zh-CN"/>
        </w:rPr>
      </w:pPr>
      <w:r w:rsidRPr="0062440D">
        <w:rPr>
          <w:rFonts w:ascii="Times New Roman" w:hAnsi="Times New Roman"/>
          <w:sz w:val="24"/>
          <w:szCs w:val="24"/>
          <w:lang w:eastAsia="zh-CN"/>
        </w:rPr>
        <w:t xml:space="preserve">Развитие отрасли осуществляется в рамках государственной программы «Развитие физической культуры и спорта в Белгородской области» (далее </w:t>
      </w:r>
      <w:r w:rsidRPr="0062440D">
        <w:rPr>
          <w:rFonts w:ascii="Times New Roman" w:hAnsi="Times New Roman"/>
          <w:sz w:val="24"/>
          <w:szCs w:val="24"/>
          <w:lang w:eastAsia="zh-CN"/>
        </w:rPr>
        <w:noBreakHyphen/>
        <w:t xml:space="preserve"> Программа), утвержденной постановлением Правительства Белгородской области от 30 декабря 2013 года №529-пп. Программа направлена на развит</w:t>
      </w:r>
      <w:r w:rsidR="00D76860" w:rsidRPr="0062440D">
        <w:rPr>
          <w:rFonts w:ascii="Times New Roman" w:hAnsi="Times New Roman"/>
          <w:sz w:val="24"/>
          <w:szCs w:val="24"/>
          <w:lang w:eastAsia="zh-CN"/>
        </w:rPr>
        <w:t>ие массовой физической культуры</w:t>
      </w:r>
      <w:r w:rsidR="00D76860" w:rsidRPr="0062440D">
        <w:rPr>
          <w:rFonts w:ascii="Times New Roman" w:hAnsi="Times New Roman"/>
          <w:sz w:val="24"/>
          <w:szCs w:val="24"/>
          <w:lang w:eastAsia="zh-CN"/>
        </w:rPr>
        <w:br/>
      </w:r>
      <w:r w:rsidRPr="0062440D">
        <w:rPr>
          <w:rFonts w:ascii="Times New Roman" w:hAnsi="Times New Roman"/>
          <w:sz w:val="24"/>
          <w:szCs w:val="24"/>
          <w:lang w:eastAsia="zh-CN"/>
        </w:rPr>
        <w:lastRenderedPageBreak/>
        <w:t>и спорта, формирование здорового образа жизни среди различных слоев населения, подготовку кадров и укрепление материально-спортивной базы, внедрение новых форм физкультурно-оздоровительной и спортивно-массовой работы. С 2019 года на территории области также реализуется федеральный проект «Спорт – норма жизни» наряду</w:t>
      </w:r>
      <w:r w:rsidR="00D76860" w:rsidRPr="0062440D">
        <w:rPr>
          <w:rFonts w:ascii="Times New Roman" w:hAnsi="Times New Roman"/>
          <w:sz w:val="24"/>
          <w:szCs w:val="24"/>
          <w:lang w:eastAsia="zh-CN"/>
        </w:rPr>
        <w:br/>
      </w:r>
      <w:r w:rsidRPr="0062440D">
        <w:rPr>
          <w:rFonts w:ascii="Times New Roman" w:hAnsi="Times New Roman"/>
          <w:sz w:val="24"/>
          <w:szCs w:val="24"/>
          <w:lang w:eastAsia="zh-CN"/>
        </w:rPr>
        <w:t>с государственной программой, являющиеся основными векторами развития отрасли.</w:t>
      </w:r>
    </w:p>
    <w:p w:rsidR="00815B04" w:rsidRPr="0062440D" w:rsidRDefault="00815B04" w:rsidP="0062440D">
      <w:pPr>
        <w:suppressAutoHyphens/>
        <w:spacing w:after="0" w:line="223" w:lineRule="auto"/>
        <w:ind w:firstLine="709"/>
        <w:jc w:val="both"/>
        <w:rPr>
          <w:rFonts w:ascii="Times New Roman" w:hAnsi="Times New Roman"/>
          <w:sz w:val="24"/>
          <w:szCs w:val="24"/>
          <w:lang w:eastAsia="zh-CN"/>
        </w:rPr>
      </w:pPr>
      <w:r w:rsidRPr="0062440D">
        <w:rPr>
          <w:rFonts w:ascii="Times New Roman" w:hAnsi="Times New Roman"/>
          <w:sz w:val="24"/>
          <w:szCs w:val="24"/>
          <w:lang w:eastAsia="zh-CN"/>
        </w:rPr>
        <w:t>В 2018 году на реализацию основных мероприятий государственной программы выделены средства в объеме 430 496 тыс. рублей, из них ассигнования о</w:t>
      </w:r>
      <w:r w:rsidR="00D76860" w:rsidRPr="0062440D">
        <w:rPr>
          <w:rFonts w:ascii="Times New Roman" w:hAnsi="Times New Roman"/>
          <w:sz w:val="24"/>
          <w:szCs w:val="24"/>
          <w:lang w:eastAsia="zh-CN"/>
        </w:rPr>
        <w:t>бластного бюджета – 356 238 тыс</w:t>
      </w:r>
      <w:r w:rsidR="00F02EA7">
        <w:rPr>
          <w:rFonts w:ascii="Times New Roman" w:hAnsi="Times New Roman"/>
          <w:sz w:val="24"/>
          <w:szCs w:val="24"/>
          <w:lang w:eastAsia="zh-CN"/>
        </w:rPr>
        <w:t>.</w:t>
      </w:r>
      <w:r w:rsidRPr="0062440D">
        <w:rPr>
          <w:rFonts w:ascii="Times New Roman" w:hAnsi="Times New Roman"/>
          <w:sz w:val="24"/>
          <w:szCs w:val="24"/>
          <w:lang w:eastAsia="zh-CN"/>
        </w:rPr>
        <w:t xml:space="preserve"> рублей, фе</w:t>
      </w:r>
      <w:r w:rsidR="00D76860" w:rsidRPr="0062440D">
        <w:rPr>
          <w:rFonts w:ascii="Times New Roman" w:hAnsi="Times New Roman"/>
          <w:sz w:val="24"/>
          <w:szCs w:val="24"/>
          <w:lang w:eastAsia="zh-CN"/>
        </w:rPr>
        <w:t>дерального бюджета – 49 605 тыс</w:t>
      </w:r>
      <w:r w:rsidR="00F02EA7">
        <w:rPr>
          <w:rFonts w:ascii="Times New Roman" w:hAnsi="Times New Roman"/>
          <w:sz w:val="24"/>
          <w:szCs w:val="24"/>
          <w:lang w:eastAsia="zh-CN"/>
        </w:rPr>
        <w:t>.</w:t>
      </w:r>
      <w:r w:rsidRPr="0062440D">
        <w:rPr>
          <w:rFonts w:ascii="Times New Roman" w:hAnsi="Times New Roman"/>
          <w:sz w:val="24"/>
          <w:szCs w:val="24"/>
          <w:lang w:eastAsia="zh-CN"/>
        </w:rPr>
        <w:t xml:space="preserve"> рубл</w:t>
      </w:r>
      <w:r w:rsidR="00D76860" w:rsidRPr="0062440D">
        <w:rPr>
          <w:rFonts w:ascii="Times New Roman" w:hAnsi="Times New Roman"/>
          <w:sz w:val="24"/>
          <w:szCs w:val="24"/>
          <w:lang w:eastAsia="zh-CN"/>
        </w:rPr>
        <w:t>ей, иные источники – 18 300 тыс</w:t>
      </w:r>
      <w:r w:rsidR="00F02EA7">
        <w:rPr>
          <w:rFonts w:ascii="Times New Roman" w:hAnsi="Times New Roman"/>
          <w:sz w:val="24"/>
          <w:szCs w:val="24"/>
          <w:lang w:eastAsia="zh-CN"/>
        </w:rPr>
        <w:t>.</w:t>
      </w:r>
      <w:r w:rsidRPr="0062440D">
        <w:rPr>
          <w:rFonts w:ascii="Times New Roman" w:hAnsi="Times New Roman"/>
          <w:sz w:val="24"/>
          <w:szCs w:val="24"/>
          <w:lang w:eastAsia="zh-CN"/>
        </w:rPr>
        <w:t xml:space="preserve"> рублей.</w:t>
      </w:r>
    </w:p>
    <w:p w:rsidR="00815B04" w:rsidRPr="0062440D" w:rsidRDefault="00815B04" w:rsidP="0062440D">
      <w:pPr>
        <w:suppressAutoHyphens/>
        <w:spacing w:after="0" w:line="223" w:lineRule="auto"/>
        <w:ind w:firstLine="709"/>
        <w:jc w:val="both"/>
        <w:rPr>
          <w:rFonts w:ascii="Times New Roman" w:hAnsi="Times New Roman"/>
          <w:sz w:val="24"/>
          <w:szCs w:val="24"/>
          <w:lang w:eastAsia="zh-CN"/>
        </w:rPr>
      </w:pPr>
      <w:proofErr w:type="gramStart"/>
      <w:r w:rsidRPr="0062440D">
        <w:rPr>
          <w:rFonts w:ascii="Times New Roman" w:hAnsi="Times New Roman"/>
          <w:sz w:val="24"/>
          <w:szCs w:val="24"/>
          <w:lang w:eastAsia="zh-CN"/>
        </w:rPr>
        <w:t>За 12 месяцев из всех источников было</w:t>
      </w:r>
      <w:r w:rsidR="0062440D" w:rsidRPr="0062440D">
        <w:rPr>
          <w:rFonts w:ascii="Times New Roman" w:hAnsi="Times New Roman"/>
          <w:sz w:val="24"/>
          <w:szCs w:val="24"/>
          <w:lang w:eastAsia="zh-CN"/>
        </w:rPr>
        <w:t xml:space="preserve"> профинансировано – 416 637 тыс</w:t>
      </w:r>
      <w:r w:rsidR="00F02EA7">
        <w:rPr>
          <w:rFonts w:ascii="Times New Roman" w:hAnsi="Times New Roman"/>
          <w:sz w:val="24"/>
          <w:szCs w:val="24"/>
          <w:lang w:eastAsia="zh-CN"/>
        </w:rPr>
        <w:t>.</w:t>
      </w:r>
      <w:r w:rsidRPr="0062440D">
        <w:rPr>
          <w:rFonts w:ascii="Times New Roman" w:hAnsi="Times New Roman"/>
          <w:sz w:val="24"/>
          <w:szCs w:val="24"/>
          <w:lang w:eastAsia="zh-CN"/>
        </w:rPr>
        <w:t xml:space="preserve"> рублей, что составляет 96,8</w:t>
      </w:r>
      <w:r w:rsidR="00D76860" w:rsidRPr="0062440D">
        <w:rPr>
          <w:rFonts w:ascii="Times New Roman" w:hAnsi="Times New Roman"/>
          <w:sz w:val="24"/>
          <w:szCs w:val="24"/>
          <w:lang w:eastAsia="zh-CN"/>
        </w:rPr>
        <w:t xml:space="preserve"> </w:t>
      </w:r>
      <w:r w:rsidRPr="0062440D">
        <w:rPr>
          <w:rFonts w:ascii="Times New Roman" w:hAnsi="Times New Roman"/>
          <w:sz w:val="24"/>
          <w:szCs w:val="24"/>
          <w:lang w:eastAsia="zh-CN"/>
        </w:rPr>
        <w:t>% от годового плана, в т.ч. из федерального бюджета –</w:t>
      </w:r>
      <w:r w:rsidR="00D76860" w:rsidRPr="0062440D">
        <w:rPr>
          <w:rFonts w:ascii="Times New Roman" w:hAnsi="Times New Roman"/>
          <w:sz w:val="24"/>
          <w:szCs w:val="24"/>
          <w:lang w:eastAsia="zh-CN"/>
        </w:rPr>
        <w:br/>
        <w:t>49 605 тыс</w:t>
      </w:r>
      <w:r w:rsidR="00F02EA7">
        <w:rPr>
          <w:rFonts w:ascii="Times New Roman" w:hAnsi="Times New Roman"/>
          <w:sz w:val="24"/>
          <w:szCs w:val="24"/>
          <w:lang w:eastAsia="zh-CN"/>
        </w:rPr>
        <w:t>.</w:t>
      </w:r>
      <w:r w:rsidRPr="0062440D">
        <w:rPr>
          <w:rFonts w:ascii="Times New Roman" w:hAnsi="Times New Roman"/>
          <w:sz w:val="24"/>
          <w:szCs w:val="24"/>
          <w:lang w:eastAsia="zh-CN"/>
        </w:rPr>
        <w:t xml:space="preserve"> рублей, о</w:t>
      </w:r>
      <w:r w:rsidR="0062440D" w:rsidRPr="0062440D">
        <w:rPr>
          <w:rFonts w:ascii="Times New Roman" w:hAnsi="Times New Roman"/>
          <w:sz w:val="24"/>
          <w:szCs w:val="24"/>
          <w:lang w:eastAsia="zh-CN"/>
        </w:rPr>
        <w:t>бластного бюджета – 329 279 тыс</w:t>
      </w:r>
      <w:r w:rsidR="00F02EA7">
        <w:rPr>
          <w:rFonts w:ascii="Times New Roman" w:hAnsi="Times New Roman"/>
          <w:sz w:val="24"/>
          <w:szCs w:val="24"/>
          <w:lang w:eastAsia="zh-CN"/>
        </w:rPr>
        <w:t>.</w:t>
      </w:r>
      <w:r w:rsidRPr="0062440D">
        <w:rPr>
          <w:rFonts w:ascii="Times New Roman" w:hAnsi="Times New Roman"/>
          <w:sz w:val="24"/>
          <w:szCs w:val="24"/>
          <w:lang w:eastAsia="zh-CN"/>
        </w:rPr>
        <w:t xml:space="preserve"> рубле</w:t>
      </w:r>
      <w:r w:rsidR="0062440D" w:rsidRPr="0062440D">
        <w:rPr>
          <w:rFonts w:ascii="Times New Roman" w:hAnsi="Times New Roman"/>
          <w:sz w:val="24"/>
          <w:szCs w:val="24"/>
          <w:lang w:eastAsia="zh-CN"/>
        </w:rPr>
        <w:t>й, иных источников – 31 401 тыс</w:t>
      </w:r>
      <w:r w:rsidR="00F02EA7">
        <w:rPr>
          <w:rFonts w:ascii="Times New Roman" w:hAnsi="Times New Roman"/>
          <w:sz w:val="24"/>
          <w:szCs w:val="24"/>
          <w:lang w:eastAsia="zh-CN"/>
        </w:rPr>
        <w:t>.</w:t>
      </w:r>
      <w:r w:rsidRPr="0062440D">
        <w:rPr>
          <w:rFonts w:ascii="Times New Roman" w:hAnsi="Times New Roman"/>
          <w:sz w:val="24"/>
          <w:szCs w:val="24"/>
          <w:lang w:eastAsia="zh-CN"/>
        </w:rPr>
        <w:t xml:space="preserve"> рублей.</w:t>
      </w:r>
      <w:proofErr w:type="gramEnd"/>
    </w:p>
    <w:p w:rsidR="00815B04" w:rsidRPr="0062440D" w:rsidRDefault="00815B04" w:rsidP="0062440D">
      <w:pPr>
        <w:suppressAutoHyphens/>
        <w:spacing w:after="0" w:line="223" w:lineRule="auto"/>
        <w:ind w:firstLine="709"/>
        <w:jc w:val="both"/>
        <w:rPr>
          <w:rFonts w:ascii="Times New Roman" w:hAnsi="Times New Roman"/>
          <w:sz w:val="24"/>
          <w:szCs w:val="24"/>
          <w:lang w:eastAsia="zh-CN"/>
        </w:rPr>
      </w:pPr>
      <w:r w:rsidRPr="0062440D">
        <w:rPr>
          <w:rFonts w:ascii="Times New Roman" w:hAnsi="Times New Roman"/>
          <w:sz w:val="24"/>
          <w:szCs w:val="24"/>
          <w:lang w:eastAsia="zh-CN"/>
        </w:rPr>
        <w:t xml:space="preserve">Выделенные финансовые средства включают в себя расходы на оказание государственными учреждениями области услуг (выполнение работ) в рамках государственного задания, укрепление материально-технической базы, закупку товаров, работ, услуг в сфере информационно-коммуникационных технологий, организацию общественно значимых мероприятий, а также строительство и реконструкцию учреждений физкультурно-спортивной направленности. </w:t>
      </w:r>
    </w:p>
    <w:p w:rsidR="00815B04" w:rsidRPr="0062440D" w:rsidRDefault="00815B04" w:rsidP="0062440D">
      <w:pPr>
        <w:suppressAutoHyphens/>
        <w:spacing w:after="0" w:line="223" w:lineRule="auto"/>
        <w:ind w:firstLine="709"/>
        <w:jc w:val="both"/>
        <w:rPr>
          <w:rFonts w:ascii="Times New Roman" w:hAnsi="Times New Roman"/>
          <w:sz w:val="24"/>
          <w:szCs w:val="24"/>
          <w:lang w:eastAsia="zh-CN"/>
        </w:rPr>
      </w:pPr>
      <w:proofErr w:type="gramStart"/>
      <w:r w:rsidRPr="0062440D">
        <w:rPr>
          <w:rFonts w:ascii="Times New Roman" w:hAnsi="Times New Roman"/>
          <w:sz w:val="24"/>
          <w:szCs w:val="24"/>
          <w:lang w:eastAsia="zh-CN"/>
        </w:rPr>
        <w:t>В целях обеспечения эффективного мониторинга и контроля за реализацией мероприятий государственной программы Белгородской области «Развитие физической культуры и спорта Белгородской области на 2014-2020 годы» распоряжением Правительства области от 2 мая 2017 года №</w:t>
      </w:r>
      <w:r w:rsidR="0062440D" w:rsidRPr="0062440D">
        <w:rPr>
          <w:rFonts w:ascii="Times New Roman" w:hAnsi="Times New Roman"/>
          <w:sz w:val="24"/>
          <w:szCs w:val="24"/>
          <w:lang w:eastAsia="zh-CN"/>
        </w:rPr>
        <w:t xml:space="preserve"> </w:t>
      </w:r>
      <w:r w:rsidRPr="0062440D">
        <w:rPr>
          <w:rFonts w:ascii="Times New Roman" w:hAnsi="Times New Roman"/>
          <w:sz w:val="24"/>
          <w:szCs w:val="24"/>
          <w:lang w:eastAsia="zh-CN"/>
        </w:rPr>
        <w:t>204-рп утвержден План реализации государственной программы Белгородской области «Развитие физической культуры и спорта Белгородской области на 2014-2020 годы» на 2018 год.</w:t>
      </w:r>
      <w:proofErr w:type="gramEnd"/>
    </w:p>
    <w:p w:rsidR="00815B04" w:rsidRPr="0062440D" w:rsidRDefault="00815B04" w:rsidP="0062440D">
      <w:pPr>
        <w:suppressAutoHyphens/>
        <w:spacing w:after="0" w:line="223" w:lineRule="auto"/>
        <w:ind w:firstLine="709"/>
        <w:jc w:val="both"/>
        <w:rPr>
          <w:rFonts w:ascii="Times New Roman" w:hAnsi="Times New Roman"/>
          <w:sz w:val="24"/>
          <w:szCs w:val="24"/>
          <w:lang w:eastAsia="zh-CN"/>
        </w:rPr>
      </w:pPr>
      <w:r w:rsidRPr="0062440D">
        <w:rPr>
          <w:rFonts w:ascii="Times New Roman" w:hAnsi="Times New Roman"/>
          <w:sz w:val="24"/>
          <w:szCs w:val="24"/>
          <w:lang w:eastAsia="zh-CN"/>
        </w:rPr>
        <w:t xml:space="preserve">В рамках подпрограммы 1 «Развитие физической культуры и </w:t>
      </w:r>
      <w:proofErr w:type="gramStart"/>
      <w:r w:rsidRPr="0062440D">
        <w:rPr>
          <w:rFonts w:ascii="Times New Roman" w:hAnsi="Times New Roman"/>
          <w:sz w:val="24"/>
          <w:szCs w:val="24"/>
          <w:lang w:eastAsia="zh-CN"/>
        </w:rPr>
        <w:t>массового</w:t>
      </w:r>
      <w:proofErr w:type="gramEnd"/>
      <w:r w:rsidRPr="0062440D">
        <w:rPr>
          <w:rFonts w:ascii="Times New Roman" w:hAnsi="Times New Roman"/>
          <w:sz w:val="24"/>
          <w:szCs w:val="24"/>
          <w:lang w:eastAsia="zh-CN"/>
        </w:rPr>
        <w:t xml:space="preserve"> спорта» было проведено более тысячи мероприятий. Определена четкая система в организации и проведении районных, городских и областных физкультурно-оздоровительных и спортивно-массовых мероприятий среди различных возрастов населения, которая осуществляется в соответствии с ежегодным календарным планом физкультурно-массовых и спортивных мероприятий,</w:t>
      </w:r>
      <w:r w:rsidRPr="0062440D">
        <w:rPr>
          <w:rFonts w:ascii="Times New Roman" w:hAnsi="Times New Roman"/>
          <w:b/>
          <w:sz w:val="24"/>
          <w:szCs w:val="24"/>
          <w:lang w:eastAsia="zh-CN"/>
        </w:rPr>
        <w:t xml:space="preserve"> </w:t>
      </w:r>
      <w:r w:rsidRPr="0062440D">
        <w:rPr>
          <w:rFonts w:ascii="Times New Roman" w:hAnsi="Times New Roman"/>
          <w:sz w:val="24"/>
          <w:szCs w:val="24"/>
          <w:lang w:eastAsia="zh-CN"/>
        </w:rPr>
        <w:t>проводимых на территории Белгородской области.</w:t>
      </w:r>
    </w:p>
    <w:p w:rsidR="00815B04" w:rsidRPr="0062440D" w:rsidRDefault="00815B04" w:rsidP="0062440D">
      <w:pPr>
        <w:suppressAutoHyphens/>
        <w:spacing w:after="0" w:line="223" w:lineRule="auto"/>
        <w:ind w:firstLine="709"/>
        <w:jc w:val="both"/>
        <w:rPr>
          <w:rFonts w:ascii="Times New Roman" w:hAnsi="Times New Roman"/>
          <w:sz w:val="24"/>
          <w:szCs w:val="24"/>
          <w:lang w:eastAsia="zh-CN"/>
        </w:rPr>
      </w:pPr>
    </w:p>
    <w:p w:rsidR="00815B04" w:rsidRPr="00A26877" w:rsidRDefault="00815B04" w:rsidP="0062440D">
      <w:pPr>
        <w:suppressAutoHyphens/>
        <w:spacing w:after="0" w:line="223" w:lineRule="auto"/>
        <w:ind w:firstLine="709"/>
        <w:jc w:val="center"/>
        <w:rPr>
          <w:rFonts w:ascii="Times New Roman" w:hAnsi="Times New Roman"/>
          <w:b/>
          <w:bCs/>
          <w:iCs/>
          <w:sz w:val="24"/>
          <w:szCs w:val="24"/>
        </w:rPr>
      </w:pPr>
      <w:r w:rsidRPr="00A26877">
        <w:rPr>
          <w:rFonts w:ascii="Times New Roman" w:hAnsi="Times New Roman"/>
          <w:b/>
          <w:bCs/>
          <w:iCs/>
          <w:sz w:val="24"/>
          <w:szCs w:val="24"/>
        </w:rPr>
        <w:t xml:space="preserve">22. Доля населения области, систематически </w:t>
      </w:r>
      <w:proofErr w:type="gramStart"/>
      <w:r w:rsidRPr="00A26877">
        <w:rPr>
          <w:rFonts w:ascii="Times New Roman" w:hAnsi="Times New Roman"/>
          <w:b/>
          <w:bCs/>
          <w:iCs/>
          <w:sz w:val="24"/>
          <w:szCs w:val="24"/>
        </w:rPr>
        <w:t>занимающегося</w:t>
      </w:r>
      <w:proofErr w:type="gramEnd"/>
      <w:r w:rsidRPr="00A26877">
        <w:rPr>
          <w:rFonts w:ascii="Times New Roman" w:hAnsi="Times New Roman"/>
          <w:b/>
          <w:bCs/>
          <w:iCs/>
          <w:sz w:val="24"/>
          <w:szCs w:val="24"/>
        </w:rPr>
        <w:t xml:space="preserve"> физической культурой и массовым спортом, в общей численности населения области (%)</w:t>
      </w:r>
    </w:p>
    <w:p w:rsidR="00815B04" w:rsidRPr="0062440D" w:rsidRDefault="00815B04" w:rsidP="0062440D">
      <w:pPr>
        <w:suppressAutoHyphens/>
        <w:spacing w:after="0" w:line="223" w:lineRule="auto"/>
        <w:ind w:firstLine="709"/>
        <w:jc w:val="both"/>
        <w:rPr>
          <w:rFonts w:ascii="Times New Roman" w:hAnsi="Times New Roman"/>
          <w:sz w:val="24"/>
          <w:szCs w:val="24"/>
          <w:lang w:eastAsia="zh-CN"/>
        </w:rPr>
      </w:pPr>
    </w:p>
    <w:p w:rsidR="00815B04" w:rsidRPr="0062440D" w:rsidRDefault="00815B04" w:rsidP="0062440D">
      <w:pPr>
        <w:widowControl w:val="0"/>
        <w:autoSpaceDE w:val="0"/>
        <w:autoSpaceDN w:val="0"/>
        <w:adjustRightInd w:val="0"/>
        <w:spacing w:after="0" w:line="223" w:lineRule="auto"/>
        <w:ind w:firstLine="660"/>
        <w:jc w:val="both"/>
        <w:rPr>
          <w:rFonts w:ascii="Times New Roman" w:hAnsi="Times New Roman"/>
          <w:sz w:val="24"/>
          <w:szCs w:val="24"/>
        </w:rPr>
      </w:pPr>
      <w:r w:rsidRPr="0062440D">
        <w:rPr>
          <w:rFonts w:ascii="Times New Roman" w:hAnsi="Times New Roman"/>
          <w:sz w:val="24"/>
          <w:szCs w:val="24"/>
        </w:rPr>
        <w:t>По итогам 2018 года среднеобластное значение показателя «Доля населения области, систематически занимающегося физической культурой и спортом» составило 47,26</w:t>
      </w:r>
      <w:r w:rsidR="0062440D" w:rsidRPr="0062440D">
        <w:rPr>
          <w:rFonts w:ascii="Times New Roman" w:hAnsi="Times New Roman"/>
          <w:sz w:val="24"/>
          <w:szCs w:val="24"/>
        </w:rPr>
        <w:t xml:space="preserve"> </w:t>
      </w:r>
      <w:r w:rsidRPr="0062440D">
        <w:rPr>
          <w:rFonts w:ascii="Times New Roman" w:hAnsi="Times New Roman"/>
          <w:sz w:val="24"/>
          <w:szCs w:val="24"/>
        </w:rPr>
        <w:t>% (45,13</w:t>
      </w:r>
      <w:r w:rsidR="0062440D" w:rsidRPr="0062440D">
        <w:rPr>
          <w:rFonts w:ascii="Times New Roman" w:hAnsi="Times New Roman"/>
          <w:sz w:val="24"/>
          <w:szCs w:val="24"/>
        </w:rPr>
        <w:t xml:space="preserve"> </w:t>
      </w:r>
      <w:r w:rsidRPr="0062440D">
        <w:rPr>
          <w:rFonts w:ascii="Times New Roman" w:hAnsi="Times New Roman"/>
          <w:sz w:val="24"/>
          <w:szCs w:val="24"/>
        </w:rPr>
        <w:t>% – в 2017 году, 28</w:t>
      </w:r>
      <w:r w:rsidR="0062440D" w:rsidRPr="0062440D">
        <w:rPr>
          <w:rFonts w:ascii="Times New Roman" w:hAnsi="Times New Roman"/>
          <w:sz w:val="24"/>
          <w:szCs w:val="24"/>
        </w:rPr>
        <w:t xml:space="preserve"> </w:t>
      </w:r>
      <w:r w:rsidRPr="0062440D">
        <w:rPr>
          <w:rFonts w:ascii="Times New Roman" w:hAnsi="Times New Roman"/>
          <w:sz w:val="24"/>
          <w:szCs w:val="24"/>
        </w:rPr>
        <w:t xml:space="preserve">% – в 2016 году). Все муниципальные образования области продемонстрировали рост населения, систематически </w:t>
      </w:r>
      <w:proofErr w:type="gramStart"/>
      <w:r w:rsidRPr="0062440D">
        <w:rPr>
          <w:rFonts w:ascii="Times New Roman" w:hAnsi="Times New Roman"/>
          <w:sz w:val="24"/>
          <w:szCs w:val="24"/>
        </w:rPr>
        <w:t>занимающегося</w:t>
      </w:r>
      <w:proofErr w:type="gramEnd"/>
      <w:r w:rsidRPr="0062440D">
        <w:rPr>
          <w:rFonts w:ascii="Times New Roman" w:hAnsi="Times New Roman"/>
          <w:sz w:val="24"/>
          <w:szCs w:val="24"/>
        </w:rPr>
        <w:t xml:space="preserve"> физической культурой и спортом, в возрастной категории от 3 до 79 лет. Небольшое снижение отмечено в Грайворонском городском округе (по итогам отчетн</w:t>
      </w:r>
      <w:r w:rsidR="0062440D" w:rsidRPr="0062440D">
        <w:rPr>
          <w:rFonts w:ascii="Times New Roman" w:hAnsi="Times New Roman"/>
          <w:sz w:val="24"/>
          <w:szCs w:val="24"/>
        </w:rPr>
        <w:t>ого года</w:t>
      </w:r>
      <w:r w:rsidR="0062440D" w:rsidRPr="0062440D">
        <w:rPr>
          <w:rFonts w:ascii="Times New Roman" w:hAnsi="Times New Roman"/>
          <w:sz w:val="24"/>
          <w:szCs w:val="24"/>
        </w:rPr>
        <w:br/>
      </w:r>
      <w:r w:rsidRPr="0062440D">
        <w:rPr>
          <w:rFonts w:ascii="Times New Roman" w:hAnsi="Times New Roman"/>
          <w:sz w:val="24"/>
          <w:szCs w:val="24"/>
        </w:rPr>
        <w:t>32,2 %). Лучшими стали Новооскольский городской округ (63,53</w:t>
      </w:r>
      <w:r w:rsidR="0062440D" w:rsidRPr="0062440D">
        <w:rPr>
          <w:rFonts w:ascii="Times New Roman" w:hAnsi="Times New Roman"/>
          <w:sz w:val="24"/>
          <w:szCs w:val="24"/>
        </w:rPr>
        <w:t xml:space="preserve"> </w:t>
      </w:r>
      <w:r w:rsidRPr="0062440D">
        <w:rPr>
          <w:rFonts w:ascii="Times New Roman" w:hAnsi="Times New Roman"/>
          <w:sz w:val="24"/>
          <w:szCs w:val="24"/>
        </w:rPr>
        <w:t>%) и Ровеньский район (60%).</w:t>
      </w:r>
    </w:p>
    <w:p w:rsidR="00815B04" w:rsidRPr="0062440D" w:rsidRDefault="00815B04" w:rsidP="0062440D">
      <w:pPr>
        <w:widowControl w:val="0"/>
        <w:autoSpaceDE w:val="0"/>
        <w:autoSpaceDN w:val="0"/>
        <w:adjustRightInd w:val="0"/>
        <w:spacing w:after="0" w:line="223" w:lineRule="auto"/>
        <w:ind w:firstLine="660"/>
        <w:jc w:val="both"/>
        <w:rPr>
          <w:rFonts w:ascii="Times New Roman" w:hAnsi="Times New Roman"/>
          <w:sz w:val="24"/>
          <w:szCs w:val="24"/>
        </w:rPr>
      </w:pPr>
      <w:r w:rsidRPr="0062440D">
        <w:rPr>
          <w:rFonts w:ascii="Times New Roman" w:hAnsi="Times New Roman"/>
          <w:sz w:val="24"/>
          <w:szCs w:val="24"/>
        </w:rPr>
        <w:t xml:space="preserve">Рост показателя обусловлен реализацией Федерального проекта «Спорт </w:t>
      </w:r>
      <w:r w:rsidRPr="0062440D">
        <w:rPr>
          <w:rFonts w:ascii="Times New Roman" w:hAnsi="Times New Roman"/>
          <w:sz w:val="24"/>
          <w:szCs w:val="24"/>
        </w:rPr>
        <w:noBreakHyphen/>
        <w:t xml:space="preserve"> норма жизни» в рамках национального проекта</w:t>
      </w:r>
      <w:r w:rsidR="0062440D" w:rsidRPr="0062440D">
        <w:rPr>
          <w:rFonts w:ascii="Times New Roman" w:hAnsi="Times New Roman"/>
          <w:sz w:val="24"/>
          <w:szCs w:val="24"/>
        </w:rPr>
        <w:t xml:space="preserve"> «Демография». Так, в 2018 году</w:t>
      </w:r>
      <w:r w:rsidR="0062440D" w:rsidRPr="0062440D">
        <w:rPr>
          <w:rFonts w:ascii="Times New Roman" w:hAnsi="Times New Roman"/>
          <w:sz w:val="24"/>
          <w:szCs w:val="24"/>
        </w:rPr>
        <w:br/>
      </w:r>
      <w:r w:rsidRPr="0062440D">
        <w:rPr>
          <w:rFonts w:ascii="Times New Roman" w:hAnsi="Times New Roman"/>
          <w:sz w:val="24"/>
          <w:szCs w:val="24"/>
        </w:rPr>
        <w:t>в Белгородской области было проведено свыше 1000 спортивных мероприятий. Наиболее популярными среди них являются спартакиада сборных команд муниципальных районов и городских округов «За физическое и нравственное здоровье нации», спартакиада среди команд сельских поселений, спартакиады среди трудовых коллективов, спартакиада ветеранов, спартакиада допризывной молодежи. Большая работа проводится по привлечению детей и молодежи к участию во Всероссийских массовых акциях: «Лыжня России», «Российский азимут», «Оранжевый мяч», «Кросс наций» и др.</w:t>
      </w:r>
    </w:p>
    <w:p w:rsidR="00815B04" w:rsidRPr="0062440D" w:rsidRDefault="00815B04" w:rsidP="0062440D">
      <w:pPr>
        <w:widowControl w:val="0"/>
        <w:autoSpaceDE w:val="0"/>
        <w:autoSpaceDN w:val="0"/>
        <w:adjustRightInd w:val="0"/>
        <w:spacing w:after="0" w:line="223" w:lineRule="auto"/>
        <w:ind w:firstLine="660"/>
        <w:jc w:val="both"/>
        <w:rPr>
          <w:rFonts w:ascii="Times New Roman" w:hAnsi="Times New Roman"/>
          <w:sz w:val="24"/>
          <w:szCs w:val="24"/>
        </w:rPr>
      </w:pPr>
    </w:p>
    <w:p w:rsidR="00815B04" w:rsidRPr="0062440D" w:rsidRDefault="00815B04" w:rsidP="0062440D">
      <w:pPr>
        <w:widowControl w:val="0"/>
        <w:autoSpaceDE w:val="0"/>
        <w:autoSpaceDN w:val="0"/>
        <w:adjustRightInd w:val="0"/>
        <w:spacing w:after="0" w:line="223" w:lineRule="auto"/>
        <w:jc w:val="center"/>
        <w:rPr>
          <w:rFonts w:ascii="Times New Roman" w:hAnsi="Times New Roman"/>
          <w:b/>
          <w:sz w:val="24"/>
          <w:szCs w:val="24"/>
        </w:rPr>
      </w:pPr>
      <w:r w:rsidRPr="0062440D">
        <w:rPr>
          <w:rFonts w:ascii="Times New Roman" w:hAnsi="Times New Roman"/>
          <w:b/>
          <w:sz w:val="24"/>
          <w:szCs w:val="24"/>
        </w:rPr>
        <w:t xml:space="preserve">23. Доля </w:t>
      </w:r>
      <w:proofErr w:type="gramStart"/>
      <w:r w:rsidRPr="0062440D">
        <w:rPr>
          <w:rFonts w:ascii="Times New Roman" w:hAnsi="Times New Roman"/>
          <w:b/>
          <w:sz w:val="24"/>
          <w:szCs w:val="24"/>
        </w:rPr>
        <w:t>обучающихся</w:t>
      </w:r>
      <w:proofErr w:type="gramEnd"/>
      <w:r w:rsidRPr="0062440D">
        <w:rPr>
          <w:rFonts w:ascii="Times New Roman" w:hAnsi="Times New Roman"/>
          <w:b/>
          <w:sz w:val="24"/>
          <w:szCs w:val="24"/>
        </w:rPr>
        <w:t xml:space="preserve">, систематически занимающихся физической культурой и спортом, в общей </w:t>
      </w:r>
      <w:r w:rsidRPr="0062440D">
        <w:rPr>
          <w:rFonts w:ascii="Times New Roman" w:hAnsi="Times New Roman"/>
          <w:b/>
          <w:sz w:val="24"/>
          <w:szCs w:val="24"/>
        </w:rPr>
        <w:br/>
        <w:t>численности обучающихся (%)</w:t>
      </w:r>
    </w:p>
    <w:p w:rsidR="00815B04" w:rsidRPr="0062440D" w:rsidRDefault="00815B04" w:rsidP="0062440D">
      <w:pPr>
        <w:widowControl w:val="0"/>
        <w:spacing w:after="0" w:line="223" w:lineRule="auto"/>
        <w:ind w:firstLine="993"/>
        <w:jc w:val="center"/>
        <w:rPr>
          <w:rFonts w:ascii="Times New Roman" w:hAnsi="Times New Roman"/>
          <w:sz w:val="24"/>
          <w:szCs w:val="24"/>
        </w:rPr>
      </w:pPr>
    </w:p>
    <w:p w:rsidR="00815B04" w:rsidRPr="0062440D" w:rsidRDefault="00815B04" w:rsidP="0062440D">
      <w:pPr>
        <w:widowControl w:val="0"/>
        <w:spacing w:after="0" w:line="223" w:lineRule="auto"/>
        <w:ind w:firstLine="660"/>
        <w:contextualSpacing/>
        <w:jc w:val="both"/>
        <w:rPr>
          <w:rFonts w:ascii="Times New Roman" w:hAnsi="Times New Roman"/>
          <w:sz w:val="24"/>
          <w:szCs w:val="24"/>
        </w:rPr>
      </w:pPr>
      <w:r w:rsidRPr="0062440D">
        <w:rPr>
          <w:rFonts w:ascii="Times New Roman" w:hAnsi="Times New Roman"/>
          <w:sz w:val="24"/>
          <w:szCs w:val="24"/>
        </w:rPr>
        <w:t>Показатель «Доля обучающихся, систематически занимающихся физической культурой и спортом, в общей численности учащихся и студентов» по итогам 2018 года составил 98,5</w:t>
      </w:r>
      <w:r w:rsidR="00F02EA7">
        <w:rPr>
          <w:rFonts w:ascii="Times New Roman" w:hAnsi="Times New Roman"/>
          <w:sz w:val="24"/>
          <w:szCs w:val="24"/>
        </w:rPr>
        <w:t xml:space="preserve"> </w:t>
      </w:r>
      <w:r w:rsidRPr="0062440D">
        <w:rPr>
          <w:rFonts w:ascii="Times New Roman" w:hAnsi="Times New Roman"/>
          <w:sz w:val="24"/>
          <w:szCs w:val="24"/>
        </w:rPr>
        <w:t>%.</w:t>
      </w:r>
    </w:p>
    <w:p w:rsidR="00815B04" w:rsidRPr="0062440D" w:rsidRDefault="00815B04" w:rsidP="0062440D">
      <w:pPr>
        <w:widowControl w:val="0"/>
        <w:spacing w:after="0" w:line="223" w:lineRule="auto"/>
        <w:ind w:firstLine="660"/>
        <w:contextualSpacing/>
        <w:jc w:val="both"/>
        <w:rPr>
          <w:rFonts w:ascii="Times New Roman" w:hAnsi="Times New Roman"/>
          <w:sz w:val="24"/>
          <w:szCs w:val="24"/>
        </w:rPr>
      </w:pPr>
      <w:r w:rsidRPr="0062440D">
        <w:rPr>
          <w:rFonts w:ascii="Times New Roman" w:hAnsi="Times New Roman"/>
          <w:sz w:val="24"/>
          <w:szCs w:val="24"/>
        </w:rPr>
        <w:t>Отрицательной динамики данного показателя среди муниципальных образований не выявлено. Важнейшей формой пропаганды физической культуры среди подростков является реализация Всероссийского физкультурно-спортивного комплекса «Готов к труду и обороне».</w:t>
      </w:r>
    </w:p>
    <w:p w:rsidR="00815B04" w:rsidRPr="0062440D" w:rsidRDefault="00815B04" w:rsidP="0062440D">
      <w:pPr>
        <w:widowControl w:val="0"/>
        <w:spacing w:after="0" w:line="223" w:lineRule="auto"/>
        <w:ind w:firstLine="660"/>
        <w:contextualSpacing/>
        <w:jc w:val="both"/>
        <w:rPr>
          <w:rFonts w:ascii="Times New Roman" w:hAnsi="Times New Roman"/>
          <w:sz w:val="24"/>
          <w:szCs w:val="24"/>
        </w:rPr>
      </w:pPr>
      <w:r w:rsidRPr="0062440D">
        <w:rPr>
          <w:rFonts w:ascii="Times New Roman" w:hAnsi="Times New Roman"/>
          <w:sz w:val="24"/>
          <w:szCs w:val="24"/>
        </w:rPr>
        <w:t>Основными физкультурно-оздоровительными и спортивно-массовыми мероприятиями среди молодёжи являются:</w:t>
      </w:r>
    </w:p>
    <w:p w:rsidR="00815B04" w:rsidRPr="0062440D" w:rsidRDefault="0062440D" w:rsidP="0062440D">
      <w:pPr>
        <w:widowControl w:val="0"/>
        <w:spacing w:after="0" w:line="223" w:lineRule="auto"/>
        <w:ind w:firstLine="660"/>
        <w:contextualSpacing/>
        <w:jc w:val="both"/>
        <w:rPr>
          <w:rFonts w:ascii="Times New Roman" w:hAnsi="Times New Roman"/>
          <w:sz w:val="24"/>
          <w:szCs w:val="24"/>
        </w:rPr>
      </w:pPr>
      <w:r w:rsidRPr="0062440D">
        <w:rPr>
          <w:rFonts w:ascii="Times New Roman" w:hAnsi="Times New Roman"/>
          <w:sz w:val="24"/>
          <w:szCs w:val="24"/>
        </w:rPr>
        <w:t>-</w:t>
      </w:r>
      <w:r w:rsidR="00815B04" w:rsidRPr="0062440D">
        <w:rPr>
          <w:rFonts w:ascii="Times New Roman" w:hAnsi="Times New Roman"/>
          <w:sz w:val="24"/>
          <w:szCs w:val="24"/>
        </w:rPr>
        <w:t xml:space="preserve"> спартакиада среди студентов профессиональных образовательных организаций Белгородской области и универсиада среди студентов ВУЗов (ежегодно в данных соревнованиях принимают участие свыше 15 000 студентов);</w:t>
      </w:r>
    </w:p>
    <w:p w:rsidR="00815B04" w:rsidRPr="0062440D" w:rsidRDefault="0062440D" w:rsidP="0062440D">
      <w:pPr>
        <w:widowControl w:val="0"/>
        <w:spacing w:after="0" w:line="223" w:lineRule="auto"/>
        <w:ind w:firstLine="660"/>
        <w:contextualSpacing/>
        <w:jc w:val="both"/>
        <w:rPr>
          <w:rFonts w:ascii="Times New Roman" w:hAnsi="Times New Roman"/>
          <w:sz w:val="24"/>
          <w:szCs w:val="24"/>
        </w:rPr>
      </w:pPr>
      <w:r w:rsidRPr="0062440D">
        <w:rPr>
          <w:rFonts w:ascii="Times New Roman" w:hAnsi="Times New Roman"/>
          <w:sz w:val="24"/>
          <w:szCs w:val="24"/>
        </w:rPr>
        <w:t>-</w:t>
      </w:r>
      <w:r w:rsidR="00815B04" w:rsidRPr="0062440D">
        <w:rPr>
          <w:rFonts w:ascii="Times New Roman" w:hAnsi="Times New Roman"/>
          <w:sz w:val="24"/>
          <w:szCs w:val="24"/>
        </w:rPr>
        <w:t xml:space="preserve"> традиционная спартакиада среди допризывной и призывной молодёжи по военно-прикладным видам спорта в рамках подготовки к Армейским международным играм (АрМИ);</w:t>
      </w:r>
    </w:p>
    <w:p w:rsidR="00815B04" w:rsidRPr="0062440D" w:rsidRDefault="0062440D"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lastRenderedPageBreak/>
        <w:t>-</w:t>
      </w:r>
      <w:r w:rsidR="00815B04" w:rsidRPr="0062440D">
        <w:rPr>
          <w:rFonts w:ascii="Times New Roman" w:hAnsi="Times New Roman"/>
          <w:sz w:val="24"/>
          <w:szCs w:val="24"/>
        </w:rPr>
        <w:t xml:space="preserve"> военно-спортивная игра «Зарница», которая проводится в муниципальных образованиях области; </w:t>
      </w:r>
    </w:p>
    <w:p w:rsidR="00815B04" w:rsidRPr="0062440D" w:rsidRDefault="0062440D"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w:t>
      </w:r>
      <w:r w:rsidR="00815B04" w:rsidRPr="0062440D">
        <w:rPr>
          <w:rFonts w:ascii="Times New Roman" w:hAnsi="Times New Roman"/>
          <w:sz w:val="24"/>
          <w:szCs w:val="24"/>
        </w:rPr>
        <w:t xml:space="preserve"> областная спартакиада школьников; </w:t>
      </w:r>
    </w:p>
    <w:p w:rsidR="00815B04" w:rsidRPr="0062440D" w:rsidRDefault="0062440D"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w:t>
      </w:r>
      <w:r w:rsidR="00815B04" w:rsidRPr="0062440D">
        <w:rPr>
          <w:rFonts w:ascii="Times New Roman" w:hAnsi="Times New Roman"/>
          <w:sz w:val="24"/>
          <w:szCs w:val="24"/>
        </w:rPr>
        <w:t xml:space="preserve"> всероссийский проект «Мини-футбол в школу», «Президентские состязания» и «Президентские спортивные игры»; </w:t>
      </w:r>
    </w:p>
    <w:p w:rsidR="00815B04" w:rsidRPr="0062440D" w:rsidRDefault="0062440D"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w:t>
      </w:r>
      <w:r w:rsidR="00815B04" w:rsidRPr="0062440D">
        <w:rPr>
          <w:rFonts w:ascii="Times New Roman" w:hAnsi="Times New Roman"/>
          <w:sz w:val="24"/>
          <w:szCs w:val="24"/>
        </w:rPr>
        <w:t xml:space="preserve"> региональный этап Чемпионата по баскетболу ШБЛ «КЭС – БАСКЕТ» среди команд юношей и девушек;</w:t>
      </w:r>
    </w:p>
    <w:p w:rsidR="00815B04" w:rsidRPr="0062440D" w:rsidRDefault="0062440D"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w:t>
      </w:r>
      <w:r w:rsidR="00815B04" w:rsidRPr="0062440D">
        <w:rPr>
          <w:rFonts w:ascii="Times New Roman" w:hAnsi="Times New Roman"/>
          <w:sz w:val="24"/>
          <w:szCs w:val="24"/>
        </w:rPr>
        <w:t xml:space="preserve"> соревнования для детей и подростков на призы клубов «Кожаный мяч», «Золотая шайба», «Белая ладья»;</w:t>
      </w:r>
    </w:p>
    <w:p w:rsidR="00815B04" w:rsidRPr="0062440D" w:rsidRDefault="0062440D"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w:t>
      </w:r>
      <w:r w:rsidR="00815B04" w:rsidRPr="0062440D">
        <w:rPr>
          <w:rFonts w:ascii="Times New Roman" w:hAnsi="Times New Roman"/>
          <w:sz w:val="24"/>
          <w:szCs w:val="24"/>
        </w:rPr>
        <w:t xml:space="preserve"> волейбольная школьная любительская лига;</w:t>
      </w:r>
    </w:p>
    <w:p w:rsidR="00815B04" w:rsidRPr="0062440D" w:rsidRDefault="0062440D"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w:t>
      </w:r>
      <w:r w:rsidR="00815B04" w:rsidRPr="0062440D">
        <w:rPr>
          <w:rFonts w:ascii="Times New Roman" w:hAnsi="Times New Roman"/>
          <w:sz w:val="24"/>
          <w:szCs w:val="24"/>
        </w:rPr>
        <w:t xml:space="preserve"> областная спартакиада среди сборных команд муниципальных образований и городских округов Белгородской области под девизом «За физическое и нравственное здоровье нации». </w:t>
      </w:r>
    </w:p>
    <w:p w:rsidR="00815B04" w:rsidRPr="0062440D" w:rsidRDefault="00815B04" w:rsidP="00815B04">
      <w:pPr>
        <w:widowControl w:val="0"/>
        <w:spacing w:after="0" w:line="228" w:lineRule="auto"/>
        <w:ind w:firstLine="660"/>
        <w:contextualSpacing/>
        <w:jc w:val="both"/>
      </w:pPr>
      <w:r w:rsidRPr="0062440D">
        <w:rPr>
          <w:rFonts w:ascii="Times New Roman" w:hAnsi="Times New Roman"/>
          <w:sz w:val="24"/>
          <w:szCs w:val="24"/>
        </w:rPr>
        <w:t>Ежегодно проводятся всероссийские массовые соревнования, в которых принимают участие свыше 50000 участников: «Лыжня России», День зимних видов спорта», «Российский Азимут», «Оранжевый мяч», «Кросс нации», «Всероссийский олимпийский день». Основную массу участников составляют несовершеннолетние.</w:t>
      </w:r>
    </w:p>
    <w:p w:rsidR="00815B04" w:rsidRPr="0062440D" w:rsidRDefault="00815B04"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Показатель «Доля лиц с ограниченными возможностями здоровья и инвалидов, систематически занимающихся физической культурой и массовым спортом, в общей численности населения области данной категории» составил – 16,9</w:t>
      </w:r>
      <w:r w:rsidR="0062440D" w:rsidRPr="0062440D">
        <w:rPr>
          <w:rFonts w:ascii="Times New Roman" w:hAnsi="Times New Roman"/>
          <w:sz w:val="24"/>
          <w:szCs w:val="24"/>
        </w:rPr>
        <w:t xml:space="preserve"> </w:t>
      </w:r>
      <w:r w:rsidRPr="0062440D">
        <w:rPr>
          <w:rFonts w:ascii="Times New Roman" w:hAnsi="Times New Roman"/>
          <w:sz w:val="24"/>
          <w:szCs w:val="24"/>
        </w:rPr>
        <w:t>%.</w:t>
      </w:r>
    </w:p>
    <w:p w:rsidR="00815B04" w:rsidRPr="0062440D" w:rsidRDefault="00815B04"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Количественный состав спортсменов Белгородской области, входящих в список кандидатов в спортивные сборные команды Российской Федерации по видам спорта, составил 208 человек.</w:t>
      </w:r>
    </w:p>
    <w:p w:rsidR="00815B04" w:rsidRPr="0062440D" w:rsidRDefault="00815B04"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 xml:space="preserve">Большое внимание уделяется укреплению материально-спортивной базы, позволяющей наращивать объемы вовлечения широких слоев населения в сферу физкультурно-оздоровительной и спортивной деятельности. </w:t>
      </w:r>
    </w:p>
    <w:p w:rsidR="00815B04" w:rsidRPr="0062440D" w:rsidRDefault="00815B04"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Уровень обеспеченности населения спортивными сооружениями, исходя из единовременной пропускной способности объек</w:t>
      </w:r>
      <w:r w:rsidR="00F02EA7">
        <w:rPr>
          <w:rFonts w:ascii="Times New Roman" w:hAnsi="Times New Roman"/>
          <w:sz w:val="24"/>
          <w:szCs w:val="24"/>
        </w:rPr>
        <w:t>тов спорта, в том числе для лиц</w:t>
      </w:r>
      <w:r w:rsidR="00F02EA7">
        <w:rPr>
          <w:rFonts w:ascii="Times New Roman" w:hAnsi="Times New Roman"/>
          <w:sz w:val="24"/>
          <w:szCs w:val="24"/>
        </w:rPr>
        <w:br/>
      </w:r>
      <w:r w:rsidRPr="0062440D">
        <w:rPr>
          <w:rFonts w:ascii="Times New Roman" w:hAnsi="Times New Roman"/>
          <w:sz w:val="24"/>
          <w:szCs w:val="24"/>
        </w:rPr>
        <w:t>с ограниченными возможностями здоровья и инвалидов, по итогам года составил 60,7</w:t>
      </w:r>
      <w:r w:rsidR="0062440D" w:rsidRPr="0062440D">
        <w:rPr>
          <w:rFonts w:ascii="Times New Roman" w:hAnsi="Times New Roman"/>
          <w:sz w:val="24"/>
          <w:szCs w:val="24"/>
        </w:rPr>
        <w:t xml:space="preserve"> </w:t>
      </w:r>
      <w:r w:rsidRPr="0062440D">
        <w:rPr>
          <w:rFonts w:ascii="Times New Roman" w:hAnsi="Times New Roman"/>
          <w:sz w:val="24"/>
          <w:szCs w:val="24"/>
        </w:rPr>
        <w:t>%.</w:t>
      </w:r>
    </w:p>
    <w:p w:rsidR="00815B04" w:rsidRPr="0062440D" w:rsidRDefault="00815B04"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В 2018 году осуществлено строительство плавательного бассейна в п. Ивня, универсальной спортивной площадки в с. Владимировка и с. Кочетовка Ивнянского района.</w:t>
      </w:r>
    </w:p>
    <w:p w:rsidR="00815B04" w:rsidRPr="0062440D" w:rsidRDefault="00815B04"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 xml:space="preserve">По инвестиционной программе «Газпром детям» </w:t>
      </w:r>
      <w:proofErr w:type="gramStart"/>
      <w:r w:rsidRPr="0062440D">
        <w:rPr>
          <w:rFonts w:ascii="Times New Roman" w:hAnsi="Times New Roman"/>
          <w:sz w:val="24"/>
          <w:szCs w:val="24"/>
        </w:rPr>
        <w:t>введены</w:t>
      </w:r>
      <w:proofErr w:type="gramEnd"/>
      <w:r w:rsidRPr="0062440D">
        <w:rPr>
          <w:rFonts w:ascii="Times New Roman" w:hAnsi="Times New Roman"/>
          <w:sz w:val="24"/>
          <w:szCs w:val="24"/>
        </w:rPr>
        <w:t xml:space="preserve"> в эксплуатацию 6 физкультурно-оздоровительных комплексов (с ледовыми полями, плавательными бассейнами и универсальным игровым залом).</w:t>
      </w:r>
    </w:p>
    <w:p w:rsidR="00815B04" w:rsidRPr="0062440D" w:rsidRDefault="00815B04"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 xml:space="preserve">Всего на реализацию мероприятий подпрограммы выделены средства из областного бюджета в </w:t>
      </w:r>
      <w:proofErr w:type="gramStart"/>
      <w:r w:rsidRPr="0062440D">
        <w:rPr>
          <w:rFonts w:ascii="Times New Roman" w:hAnsi="Times New Roman"/>
          <w:sz w:val="24"/>
          <w:szCs w:val="24"/>
        </w:rPr>
        <w:t>размере</w:t>
      </w:r>
      <w:proofErr w:type="gramEnd"/>
      <w:r w:rsidRPr="0062440D">
        <w:rPr>
          <w:rFonts w:ascii="Times New Roman" w:hAnsi="Times New Roman"/>
          <w:sz w:val="24"/>
          <w:szCs w:val="24"/>
        </w:rPr>
        <w:t xml:space="preserve"> 120 861 тыс. рублей. Из них в </w:t>
      </w:r>
      <w:r w:rsidRPr="0062440D">
        <w:rPr>
          <w:rFonts w:ascii="Times New Roman" w:hAnsi="Times New Roman"/>
          <w:sz w:val="24"/>
          <w:szCs w:val="24"/>
          <w:lang w:val="en-US"/>
        </w:rPr>
        <w:t>IV</w:t>
      </w:r>
      <w:r w:rsidRPr="0062440D">
        <w:rPr>
          <w:rFonts w:ascii="Times New Roman" w:hAnsi="Times New Roman"/>
          <w:sz w:val="24"/>
          <w:szCs w:val="24"/>
        </w:rPr>
        <w:t xml:space="preserve"> квартале 2018 года освоено средств на сумму 120 540 тыс. рублей.</w:t>
      </w:r>
    </w:p>
    <w:p w:rsidR="00815B04" w:rsidRPr="0062440D" w:rsidRDefault="00815B04"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В рамках подпрограммы 2 «Развитие системы подготовки спортивного резерва и спорта высших достижений» проводилась работа, направленная на развитие системы спортивного резерва и спорта высших достижений, а также обеспечение деятельности государственных учреждений Белгородской области.</w:t>
      </w:r>
    </w:p>
    <w:p w:rsidR="00815B04" w:rsidRPr="0062440D" w:rsidRDefault="00815B04"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Показатель «Доля граждан, занимающихся в спортивных учреждениях, в общей численности детей и моло</w:t>
      </w:r>
      <w:r w:rsidR="0062440D" w:rsidRPr="0062440D">
        <w:rPr>
          <w:rFonts w:ascii="Times New Roman" w:hAnsi="Times New Roman"/>
          <w:sz w:val="24"/>
          <w:szCs w:val="24"/>
        </w:rPr>
        <w:t>дежи в возрасте от 6 до 15 лет</w:t>
      </w:r>
      <w:r w:rsidRPr="0062440D">
        <w:rPr>
          <w:rFonts w:ascii="Times New Roman" w:hAnsi="Times New Roman"/>
          <w:sz w:val="24"/>
          <w:szCs w:val="24"/>
        </w:rPr>
        <w:t>» составил на конец 2018 года – 44,6%.</w:t>
      </w:r>
    </w:p>
    <w:p w:rsidR="00815B04" w:rsidRPr="0062440D" w:rsidRDefault="00815B04"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Показатель «Количество человек, повышающих спортивное мастерство в государственных учреждениях (организациях) Белгородской области спортивной направленности» составил 204 человека.</w:t>
      </w:r>
    </w:p>
    <w:p w:rsidR="00815B04" w:rsidRPr="0062440D" w:rsidRDefault="00815B04"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 xml:space="preserve">В ходе реализации подпрограммы 2 за 2018 год освоено 200 022 тыс. рублей. </w:t>
      </w:r>
    </w:p>
    <w:p w:rsidR="00815B04" w:rsidRPr="0062440D" w:rsidRDefault="00815B04"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 xml:space="preserve">На реализацию основных мероприятий подпрограммы 3 из </w:t>
      </w:r>
      <w:proofErr w:type="gramStart"/>
      <w:r w:rsidRPr="0062440D">
        <w:rPr>
          <w:rFonts w:ascii="Times New Roman" w:hAnsi="Times New Roman"/>
          <w:sz w:val="24"/>
          <w:szCs w:val="24"/>
        </w:rPr>
        <w:t>областного</w:t>
      </w:r>
      <w:proofErr w:type="gramEnd"/>
      <w:r w:rsidRPr="0062440D">
        <w:rPr>
          <w:rFonts w:ascii="Times New Roman" w:hAnsi="Times New Roman"/>
          <w:sz w:val="24"/>
          <w:szCs w:val="24"/>
        </w:rPr>
        <w:t xml:space="preserve"> бюджета выделено 8 892 тыс. рублей. В </w:t>
      </w:r>
      <w:r w:rsidRPr="0062440D">
        <w:rPr>
          <w:rFonts w:ascii="Times New Roman" w:hAnsi="Times New Roman"/>
          <w:sz w:val="24"/>
          <w:szCs w:val="24"/>
          <w:lang w:val="en-US"/>
        </w:rPr>
        <w:t>IV</w:t>
      </w:r>
      <w:r w:rsidRPr="0062440D">
        <w:rPr>
          <w:rFonts w:ascii="Times New Roman" w:hAnsi="Times New Roman"/>
          <w:sz w:val="24"/>
          <w:szCs w:val="24"/>
        </w:rPr>
        <w:t xml:space="preserve"> квартале 2018 года освоено 8 717 тыс</w:t>
      </w:r>
      <w:r w:rsidR="00F02EA7">
        <w:rPr>
          <w:rFonts w:ascii="Times New Roman" w:hAnsi="Times New Roman"/>
          <w:sz w:val="24"/>
          <w:szCs w:val="24"/>
        </w:rPr>
        <w:t>.</w:t>
      </w:r>
      <w:r w:rsidRPr="0062440D">
        <w:rPr>
          <w:rFonts w:ascii="Times New Roman" w:hAnsi="Times New Roman"/>
          <w:sz w:val="24"/>
          <w:szCs w:val="24"/>
        </w:rPr>
        <w:t xml:space="preserve"> рублей.</w:t>
      </w:r>
    </w:p>
    <w:p w:rsidR="00815B04" w:rsidRPr="0062440D" w:rsidRDefault="00815B04" w:rsidP="00815B04">
      <w:pPr>
        <w:widowControl w:val="0"/>
        <w:spacing w:after="0" w:line="228" w:lineRule="auto"/>
        <w:ind w:firstLine="660"/>
        <w:contextualSpacing/>
        <w:jc w:val="both"/>
        <w:rPr>
          <w:rFonts w:ascii="Times New Roman" w:hAnsi="Times New Roman"/>
          <w:sz w:val="24"/>
          <w:szCs w:val="24"/>
        </w:rPr>
      </w:pPr>
      <w:r w:rsidRPr="0062440D">
        <w:rPr>
          <w:rFonts w:ascii="Times New Roman" w:hAnsi="Times New Roman"/>
          <w:sz w:val="24"/>
          <w:szCs w:val="24"/>
        </w:rPr>
        <w:t>По итогам реализации федерального проекта на конец 2019 года Белгородская область должна достичь следующих показателей:</w:t>
      </w:r>
    </w:p>
    <w:p w:rsidR="00815B04" w:rsidRPr="0062440D" w:rsidRDefault="00A26877" w:rsidP="00815B04">
      <w:pPr>
        <w:widowControl w:val="0"/>
        <w:spacing w:after="0" w:line="228" w:lineRule="auto"/>
        <w:ind w:firstLine="660"/>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доля детей и молодежи (возраст 3-29 лет), систематически занимающихся физической культурой и спортом, в общей численности детей и молодежи – 98,5</w:t>
      </w:r>
      <w:r w:rsidR="0062440D" w:rsidRPr="0062440D">
        <w:rPr>
          <w:rFonts w:ascii="Times New Roman" w:hAnsi="Times New Roman"/>
          <w:sz w:val="24"/>
          <w:szCs w:val="24"/>
        </w:rPr>
        <w:t xml:space="preserve"> </w:t>
      </w:r>
      <w:r w:rsidR="00815B04" w:rsidRPr="0062440D">
        <w:rPr>
          <w:rFonts w:ascii="Times New Roman" w:hAnsi="Times New Roman"/>
          <w:sz w:val="24"/>
          <w:szCs w:val="24"/>
        </w:rPr>
        <w:t>%;</w:t>
      </w:r>
    </w:p>
    <w:p w:rsidR="00815B04" w:rsidRPr="0062440D" w:rsidRDefault="00A26877" w:rsidP="00815B04">
      <w:pPr>
        <w:widowControl w:val="0"/>
        <w:spacing w:after="0" w:line="228" w:lineRule="auto"/>
        <w:ind w:firstLine="660"/>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доля граждан среднего возраста (женщины 30-54 лет, мужчины 30-59 лет), систематически занимающихся физической культурой и спортом, в общей численности граждан среднего возраста – 30</w:t>
      </w:r>
      <w:r w:rsidR="00F02EA7">
        <w:rPr>
          <w:rFonts w:ascii="Times New Roman" w:hAnsi="Times New Roman"/>
          <w:sz w:val="24"/>
          <w:szCs w:val="24"/>
        </w:rPr>
        <w:t xml:space="preserve"> </w:t>
      </w:r>
      <w:r w:rsidR="00815B04" w:rsidRPr="0062440D">
        <w:rPr>
          <w:rFonts w:ascii="Times New Roman" w:hAnsi="Times New Roman"/>
          <w:sz w:val="24"/>
          <w:szCs w:val="24"/>
        </w:rPr>
        <w:t>%;</w:t>
      </w:r>
    </w:p>
    <w:p w:rsidR="00815B04" w:rsidRPr="0062440D" w:rsidRDefault="00A26877" w:rsidP="00815B04">
      <w:pPr>
        <w:widowControl w:val="0"/>
        <w:spacing w:after="0" w:line="228" w:lineRule="auto"/>
        <w:ind w:firstLine="660"/>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доля граждан старшего возраста (женщины 55-79 лет, мужчины 60-79 лет), систематически занимающихся физической культурой и спортом, в общей численности граждан старшего возраста – 11</w:t>
      </w:r>
      <w:r w:rsidR="00F02EA7">
        <w:rPr>
          <w:rFonts w:ascii="Times New Roman" w:hAnsi="Times New Roman"/>
          <w:sz w:val="24"/>
          <w:szCs w:val="24"/>
        </w:rPr>
        <w:t xml:space="preserve"> </w:t>
      </w:r>
      <w:r w:rsidR="00815B04" w:rsidRPr="0062440D">
        <w:rPr>
          <w:rFonts w:ascii="Times New Roman" w:hAnsi="Times New Roman"/>
          <w:sz w:val="24"/>
          <w:szCs w:val="24"/>
        </w:rPr>
        <w:t>%;</w:t>
      </w:r>
    </w:p>
    <w:p w:rsidR="00815B04" w:rsidRPr="0062440D" w:rsidRDefault="00A26877" w:rsidP="00815B04">
      <w:pPr>
        <w:widowControl w:val="0"/>
        <w:spacing w:after="0" w:line="228" w:lineRule="auto"/>
        <w:ind w:firstLine="660"/>
        <w:contextualSpacing/>
        <w:jc w:val="both"/>
        <w:rPr>
          <w:rFonts w:ascii="Times New Roman" w:hAnsi="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уровень обеспеченности граждан спортивными сооружениями, исходя из единовременной пропускной способности объектов спорта – 86 %;</w:t>
      </w:r>
    </w:p>
    <w:p w:rsidR="00410709" w:rsidRPr="0062440D" w:rsidRDefault="00A26877" w:rsidP="0062440D">
      <w:pPr>
        <w:widowControl w:val="0"/>
        <w:spacing w:after="0" w:line="228" w:lineRule="auto"/>
        <w:ind w:firstLine="660"/>
        <w:contextualSpacing/>
        <w:jc w:val="both"/>
        <w:rPr>
          <w:rFonts w:ascii="Times New Roman" w:hAnsi="Times New Roman" w:cs="Times New Roman"/>
          <w:sz w:val="24"/>
          <w:szCs w:val="24"/>
        </w:rPr>
      </w:pPr>
      <w:r>
        <w:rPr>
          <w:rFonts w:ascii="Times New Roman" w:hAnsi="Times New Roman"/>
          <w:sz w:val="24"/>
          <w:szCs w:val="24"/>
        </w:rPr>
        <w:t>-</w:t>
      </w:r>
      <w:r w:rsidR="00815B04" w:rsidRPr="0062440D">
        <w:rPr>
          <w:rFonts w:ascii="Times New Roman" w:hAnsi="Times New Roman"/>
          <w:sz w:val="24"/>
          <w:szCs w:val="24"/>
        </w:rPr>
        <w:t xml:space="preserve"> доля занимающихся по программам спортивной подготовки в </w:t>
      </w:r>
      <w:proofErr w:type="gramStart"/>
      <w:r w:rsidR="00815B04" w:rsidRPr="0062440D">
        <w:rPr>
          <w:rFonts w:ascii="Times New Roman" w:hAnsi="Times New Roman"/>
          <w:sz w:val="24"/>
          <w:szCs w:val="24"/>
        </w:rPr>
        <w:t>организациях</w:t>
      </w:r>
      <w:proofErr w:type="gramEnd"/>
      <w:r w:rsidR="00815B04" w:rsidRPr="0062440D">
        <w:rPr>
          <w:rFonts w:ascii="Times New Roman" w:hAnsi="Times New Roman"/>
          <w:sz w:val="24"/>
          <w:szCs w:val="24"/>
        </w:rPr>
        <w:t xml:space="preserve"> ведомственной принадлежности физической культуры и спорта, в общем количестве занимающихся в организациях ведомственной принадлежности физической культуры и спорта – 64,3</w:t>
      </w:r>
      <w:r w:rsidR="0062440D" w:rsidRPr="0062440D">
        <w:rPr>
          <w:rFonts w:ascii="Times New Roman" w:hAnsi="Times New Roman"/>
          <w:sz w:val="24"/>
          <w:szCs w:val="24"/>
        </w:rPr>
        <w:t xml:space="preserve"> </w:t>
      </w:r>
      <w:r w:rsidR="00815B04" w:rsidRPr="0062440D">
        <w:rPr>
          <w:rFonts w:ascii="Times New Roman" w:hAnsi="Times New Roman"/>
          <w:sz w:val="24"/>
          <w:szCs w:val="24"/>
        </w:rPr>
        <w:t>%.</w:t>
      </w:r>
      <w:r w:rsidR="00410709" w:rsidRPr="0062440D">
        <w:rPr>
          <w:rFonts w:ascii="Times New Roman" w:hAnsi="Times New Roman" w:cs="Times New Roman"/>
          <w:sz w:val="24"/>
          <w:szCs w:val="24"/>
        </w:rPr>
        <w:br w:type="page"/>
      </w:r>
    </w:p>
    <w:p w:rsidR="00A31061" w:rsidRPr="0062440D" w:rsidRDefault="00F1302F" w:rsidP="00572280">
      <w:pPr>
        <w:pStyle w:val="af8"/>
        <w:widowControl w:val="0"/>
        <w:shd w:val="clear" w:color="auto" w:fill="FFFFFF" w:themeFill="background1"/>
        <w:tabs>
          <w:tab w:val="left" w:pos="709"/>
        </w:tabs>
        <w:spacing w:before="0" w:after="0" w:line="240" w:lineRule="auto"/>
        <w:ind w:left="0"/>
        <w:jc w:val="center"/>
        <w:rPr>
          <w:rFonts w:ascii="Times New Roman" w:hAnsi="Times New Roman" w:cs="Times New Roman"/>
          <w:b/>
          <w:sz w:val="24"/>
          <w:szCs w:val="24"/>
        </w:rPr>
      </w:pPr>
      <w:r w:rsidRPr="0062440D">
        <w:rPr>
          <w:rFonts w:ascii="Times New Roman" w:hAnsi="Times New Roman" w:cs="Times New Roman"/>
          <w:b/>
          <w:sz w:val="24"/>
          <w:szCs w:val="24"/>
        </w:rPr>
        <w:lastRenderedPageBreak/>
        <w:t xml:space="preserve">2.3.5. </w:t>
      </w:r>
      <w:r w:rsidR="00A31061" w:rsidRPr="0062440D">
        <w:rPr>
          <w:rFonts w:ascii="Times New Roman" w:hAnsi="Times New Roman" w:cs="Times New Roman"/>
          <w:b/>
          <w:sz w:val="24"/>
          <w:szCs w:val="24"/>
        </w:rPr>
        <w:t>ЖИЛИЩНОЕ СТРОИТЕЛЬСТВО И ОБЕСПЕЧЕНИЕ ГРАЖДАН ЖИЛЬЕМ</w:t>
      </w:r>
    </w:p>
    <w:p w:rsidR="00A31061" w:rsidRPr="0062440D" w:rsidRDefault="00A31061" w:rsidP="00572280">
      <w:pPr>
        <w:pStyle w:val="af8"/>
        <w:widowControl w:val="0"/>
        <w:shd w:val="clear" w:color="auto" w:fill="FFFFFF" w:themeFill="background1"/>
        <w:tabs>
          <w:tab w:val="left" w:pos="709"/>
        </w:tabs>
        <w:spacing w:before="0" w:after="0" w:line="240" w:lineRule="auto"/>
        <w:ind w:left="0"/>
        <w:jc w:val="center"/>
        <w:rPr>
          <w:rFonts w:ascii="Times New Roman" w:hAnsi="Times New Roman" w:cs="Times New Roman"/>
          <w:b/>
          <w:sz w:val="16"/>
          <w:szCs w:val="16"/>
        </w:rPr>
      </w:pPr>
    </w:p>
    <w:p w:rsidR="00A31061" w:rsidRPr="0062440D" w:rsidRDefault="008E57D7" w:rsidP="00572280">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r w:rsidRPr="0062440D">
        <w:rPr>
          <w:rFonts w:ascii="Times New Roman" w:hAnsi="Times New Roman" w:cs="Times New Roman"/>
          <w:b/>
          <w:sz w:val="24"/>
          <w:szCs w:val="24"/>
        </w:rPr>
        <w:t xml:space="preserve">24. </w:t>
      </w:r>
      <w:r w:rsidR="00A31061" w:rsidRPr="0062440D">
        <w:rPr>
          <w:rFonts w:ascii="Times New Roman" w:hAnsi="Times New Roman" w:cs="Times New Roman"/>
          <w:b/>
          <w:sz w:val="24"/>
          <w:szCs w:val="24"/>
        </w:rPr>
        <w:t>Общая площадь жилых помещений, приходящаяся в среднем на одного жителя:</w:t>
      </w:r>
      <w:r w:rsidRPr="0062440D">
        <w:rPr>
          <w:rFonts w:ascii="Times New Roman" w:hAnsi="Times New Roman" w:cs="Times New Roman"/>
          <w:b/>
          <w:sz w:val="24"/>
          <w:szCs w:val="24"/>
        </w:rPr>
        <w:t xml:space="preserve"> </w:t>
      </w:r>
      <w:r w:rsidR="00A31061" w:rsidRPr="0062440D">
        <w:rPr>
          <w:rFonts w:ascii="Times New Roman" w:hAnsi="Times New Roman" w:cs="Times New Roman"/>
          <w:b/>
          <w:sz w:val="24"/>
          <w:szCs w:val="24"/>
        </w:rPr>
        <w:t>всего, в том числе введенная в действие за год (кв. м)</w:t>
      </w:r>
    </w:p>
    <w:p w:rsidR="00A31061" w:rsidRPr="0062440D" w:rsidRDefault="00A31061" w:rsidP="00572280">
      <w:pPr>
        <w:widowControl w:val="0"/>
        <w:shd w:val="clear" w:color="auto" w:fill="FFFFFF" w:themeFill="background1"/>
        <w:tabs>
          <w:tab w:val="left" w:pos="709"/>
        </w:tabs>
        <w:spacing w:after="0" w:line="240" w:lineRule="auto"/>
        <w:ind w:firstLine="709"/>
        <w:jc w:val="both"/>
        <w:rPr>
          <w:rFonts w:ascii="Times New Roman" w:hAnsi="Times New Roman" w:cs="Times New Roman"/>
          <w:b/>
          <w:sz w:val="16"/>
          <w:szCs w:val="16"/>
        </w:rPr>
      </w:pPr>
    </w:p>
    <w:p w:rsidR="00963352" w:rsidRPr="0062440D" w:rsidRDefault="00963352" w:rsidP="00572280">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Наличие собственного благоустроенного жилья является одной из базовых ценностей человеческого существования, обеспечивающей здоровье нации, формирование семьи и сохранение семейных ценностей, стабилизацию и положительное развитие демографической ситуации,</w:t>
      </w:r>
      <w:r w:rsidRPr="0062440D">
        <w:rPr>
          <w:rFonts w:ascii="Times New Roman" w:eastAsia="Times New Roman" w:hAnsi="Times New Roman" w:cs="Times New Roman"/>
          <w:bCs/>
          <w:sz w:val="24"/>
          <w:szCs w:val="24"/>
        </w:rPr>
        <w:t xml:space="preserve"> создание основ солидарного общества.</w:t>
      </w:r>
      <w:r w:rsidRPr="0062440D">
        <w:rPr>
          <w:rFonts w:ascii="Times New Roman" w:eastAsia="Times New Roman" w:hAnsi="Times New Roman" w:cs="Times New Roman"/>
          <w:sz w:val="24"/>
          <w:szCs w:val="24"/>
        </w:rPr>
        <w:t xml:space="preserve"> Строительство жилья</w:t>
      </w:r>
      <w:r w:rsidR="002A1EA6">
        <w:rPr>
          <w:rFonts w:ascii="Times New Roman" w:eastAsia="Times New Roman" w:hAnsi="Times New Roman" w:cs="Times New Roman"/>
          <w:sz w:val="24"/>
          <w:szCs w:val="24"/>
        </w:rPr>
        <w:t xml:space="preserve"> –</w:t>
      </w:r>
      <w:r w:rsidR="002A1EA6">
        <w:rPr>
          <w:rFonts w:ascii="Times New Roman" w:eastAsia="Times New Roman" w:hAnsi="Times New Roman" w:cs="Times New Roman"/>
          <w:sz w:val="24"/>
          <w:szCs w:val="24"/>
        </w:rPr>
        <w:br/>
      </w:r>
      <w:r w:rsidRPr="0062440D">
        <w:rPr>
          <w:rFonts w:ascii="Times New Roman" w:eastAsia="Times New Roman" w:hAnsi="Times New Roman" w:cs="Times New Roman"/>
          <w:sz w:val="24"/>
          <w:szCs w:val="24"/>
        </w:rPr>
        <w:t>точк</w:t>
      </w:r>
      <w:r w:rsidR="002A1EA6">
        <w:rPr>
          <w:rFonts w:ascii="Times New Roman" w:eastAsia="Times New Roman" w:hAnsi="Times New Roman" w:cs="Times New Roman"/>
          <w:sz w:val="24"/>
          <w:szCs w:val="24"/>
        </w:rPr>
        <w:t>а</w:t>
      </w:r>
      <w:r w:rsidRPr="0062440D">
        <w:rPr>
          <w:rFonts w:ascii="Times New Roman" w:eastAsia="Times New Roman" w:hAnsi="Times New Roman" w:cs="Times New Roman"/>
          <w:sz w:val="24"/>
          <w:szCs w:val="24"/>
        </w:rPr>
        <w:t xml:space="preserve"> рост</w:t>
      </w:r>
      <w:r w:rsidR="002A1EA6">
        <w:rPr>
          <w:rFonts w:ascii="Times New Roman" w:eastAsia="Times New Roman" w:hAnsi="Times New Roman" w:cs="Times New Roman"/>
          <w:sz w:val="24"/>
          <w:szCs w:val="24"/>
        </w:rPr>
        <w:t>а экономики государства, залог</w:t>
      </w:r>
      <w:r w:rsidRPr="0062440D">
        <w:rPr>
          <w:rFonts w:ascii="Times New Roman" w:eastAsia="Times New Roman" w:hAnsi="Times New Roman" w:cs="Times New Roman"/>
          <w:sz w:val="24"/>
          <w:szCs w:val="24"/>
        </w:rPr>
        <w:t xml:space="preserve"> его эффективного развития как в экономическом, так и в социальном </w:t>
      </w:r>
      <w:proofErr w:type="gramStart"/>
      <w:r w:rsidRPr="0062440D">
        <w:rPr>
          <w:rFonts w:ascii="Times New Roman" w:eastAsia="Times New Roman" w:hAnsi="Times New Roman" w:cs="Times New Roman"/>
          <w:sz w:val="24"/>
          <w:szCs w:val="24"/>
        </w:rPr>
        <w:t>плане</w:t>
      </w:r>
      <w:proofErr w:type="gramEnd"/>
      <w:r w:rsidRPr="0062440D">
        <w:rPr>
          <w:rFonts w:ascii="Times New Roman" w:eastAsia="Times New Roman" w:hAnsi="Times New Roman" w:cs="Times New Roman"/>
          <w:sz w:val="24"/>
          <w:szCs w:val="24"/>
        </w:rPr>
        <w:t>.</w:t>
      </w:r>
    </w:p>
    <w:p w:rsidR="00963352" w:rsidRPr="0062440D" w:rsidRDefault="00963352" w:rsidP="00572280">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С 2007 года в регионе ежегодно вводится в эксплуатацию более 1 млн. кв. м жилья. По объему введенного жилья в расчете на 1 жителя Белгородская область</w:t>
      </w:r>
      <w:r w:rsidRPr="0062440D">
        <w:rPr>
          <w:rFonts w:ascii="Times New Roman" w:eastAsia="Times New Roman" w:hAnsi="Times New Roman" w:cs="Times New Roman"/>
          <w:sz w:val="24"/>
          <w:szCs w:val="24"/>
        </w:rPr>
        <w:br/>
        <w:t>на протяжении ряда лет входит в лидирующую десятку регионов Российской Федерации.</w:t>
      </w:r>
    </w:p>
    <w:p w:rsidR="00963352" w:rsidRPr="0062440D" w:rsidRDefault="00963352" w:rsidP="00572280">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соответствии с государственной программой «Обеспечение доступным и комфортным жильем и коммунальными услугами жителей Белгородской области на 2014-2020 годы» в 2018 году планировалось ввести 1300 тыс. кв. м жилья, в том числе 1 050 тыс. кв. м индивидуального жилья.</w:t>
      </w:r>
    </w:p>
    <w:p w:rsidR="00963352" w:rsidRPr="0062440D" w:rsidRDefault="00963352" w:rsidP="00572280">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Фактический ввод жилья в 2018 году составил 1 215,5 тыс. кв. м, в том числе индивидуального – 1 033,6 тыс. кв. м. </w:t>
      </w:r>
    </w:p>
    <w:p w:rsidR="00963352" w:rsidRPr="0062440D" w:rsidRDefault="00963352" w:rsidP="00572280">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Из 18 областей ЦФО по общему объёму ввода жилья Белгородскую область опережают только 3</w:t>
      </w:r>
      <w:r w:rsidR="002A1EA6">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Московская область, г. Москва и Воронежская область.</w:t>
      </w:r>
    </w:p>
    <w:p w:rsidR="00963352" w:rsidRPr="0062440D" w:rsidRDefault="002A1EA6" w:rsidP="0057228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Вместе с тем</w:t>
      </w:r>
      <w:r w:rsidR="00963352" w:rsidRPr="0062440D">
        <w:rPr>
          <w:rFonts w:ascii="Times New Roman" w:eastAsia="Times New Roman" w:hAnsi="Times New Roman" w:cs="Times New Roman"/>
          <w:sz w:val="24"/>
          <w:szCs w:val="24"/>
        </w:rPr>
        <w:t xml:space="preserve"> при значительных </w:t>
      </w:r>
      <w:proofErr w:type="gramStart"/>
      <w:r w:rsidR="00963352" w:rsidRPr="0062440D">
        <w:rPr>
          <w:rFonts w:ascii="Times New Roman" w:eastAsia="Times New Roman" w:hAnsi="Times New Roman" w:cs="Times New Roman"/>
          <w:sz w:val="24"/>
          <w:szCs w:val="24"/>
        </w:rPr>
        <w:t>объемах</w:t>
      </w:r>
      <w:proofErr w:type="gramEnd"/>
      <w:r w:rsidR="00963352" w:rsidRPr="0062440D">
        <w:rPr>
          <w:rFonts w:ascii="Times New Roman" w:eastAsia="Times New Roman" w:hAnsi="Times New Roman" w:cs="Times New Roman"/>
          <w:sz w:val="24"/>
          <w:szCs w:val="24"/>
        </w:rPr>
        <w:t xml:space="preserve"> жилищного строительства в 2018 году наблюдалось снижение ввода жилья по сравнению с 2017 годом на 6,5 %. </w:t>
      </w:r>
    </w:p>
    <w:p w:rsidR="00963352" w:rsidRPr="0062440D" w:rsidRDefault="00963352" w:rsidP="00572280">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Из 22-х районов и городских округов области 18 </w:t>
      </w:r>
      <w:proofErr w:type="gramStart"/>
      <w:r w:rsidRPr="0062440D">
        <w:rPr>
          <w:rFonts w:ascii="Times New Roman" w:eastAsia="Times New Roman" w:hAnsi="Times New Roman" w:cs="Times New Roman"/>
          <w:sz w:val="24"/>
          <w:szCs w:val="24"/>
        </w:rPr>
        <w:t>выполнили и перевыполнили</w:t>
      </w:r>
      <w:proofErr w:type="gramEnd"/>
      <w:r w:rsidRPr="0062440D">
        <w:rPr>
          <w:rFonts w:ascii="Times New Roman" w:eastAsia="Times New Roman" w:hAnsi="Times New Roman" w:cs="Times New Roman"/>
          <w:sz w:val="24"/>
          <w:szCs w:val="24"/>
        </w:rPr>
        <w:t xml:space="preserve"> плановые задания на 2018 год. По-прежнему более половины объема всего жилья вводится в Белгородской агломерации. Лидерами являются Белгородский район, г. Белгород, Старооскольский городской округ.</w:t>
      </w:r>
    </w:p>
    <w:p w:rsidR="00963352" w:rsidRPr="0062440D" w:rsidRDefault="00963352" w:rsidP="00572280">
      <w:pPr>
        <w:shd w:val="clear" w:color="auto" w:fill="FFFFFF" w:themeFill="background1"/>
        <w:spacing w:after="0" w:line="240" w:lineRule="auto"/>
        <w:ind w:firstLine="709"/>
        <w:jc w:val="both"/>
        <w:rPr>
          <w:rFonts w:ascii="Times New Roman" w:eastAsia="Times New Roman" w:hAnsi="Times New Roman" w:cs="Times New Roman"/>
          <w:sz w:val="24"/>
          <w:szCs w:val="24"/>
        </w:rPr>
      </w:pPr>
      <w:proofErr w:type="gramStart"/>
      <w:r w:rsidRPr="0062440D">
        <w:rPr>
          <w:rFonts w:ascii="Times New Roman" w:eastAsia="Times New Roman" w:hAnsi="Times New Roman" w:cs="Times New Roman"/>
          <w:sz w:val="24"/>
          <w:szCs w:val="24"/>
        </w:rPr>
        <w:t>Основными причинами, влияющими на снижение объемов ввода явились низкие доходы населения, отсутствие ипотечного продукта для строительства индивидуальных домов, недостаточное софинансирование из федерального бюджета на строительство объектов инженерной инфраструктуры в сфере ИЖС.</w:t>
      </w:r>
      <w:proofErr w:type="gramEnd"/>
    </w:p>
    <w:p w:rsidR="00963352" w:rsidRPr="0062440D" w:rsidRDefault="00963352" w:rsidP="00572280">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2018 году общая площадь жилых помещений, приходящаяся на 1 человека, введенная в действие за год составила 0,65 кв. м (в среднем по России –</w:t>
      </w:r>
      <w:r w:rsidRPr="0062440D">
        <w:rPr>
          <w:rFonts w:ascii="Times New Roman" w:eastAsia="Times New Roman" w:hAnsi="Times New Roman" w:cs="Times New Roman"/>
          <w:sz w:val="24"/>
          <w:szCs w:val="24"/>
        </w:rPr>
        <w:br/>
        <w:t xml:space="preserve">0,5 кв. м). По данному показателю Белгородская область на протяжении ряда лет входит в лидирующую десятку регионов России (2018 год – 8 место), среди областей ЦФО занимает 4 место после </w:t>
      </w:r>
      <w:proofErr w:type="gramStart"/>
      <w:r w:rsidRPr="0062440D">
        <w:rPr>
          <w:rFonts w:ascii="Times New Roman" w:eastAsia="Times New Roman" w:hAnsi="Times New Roman" w:cs="Times New Roman"/>
          <w:sz w:val="24"/>
          <w:szCs w:val="24"/>
        </w:rPr>
        <w:t>Московской</w:t>
      </w:r>
      <w:proofErr w:type="gramEnd"/>
      <w:r w:rsidRPr="0062440D">
        <w:rPr>
          <w:rFonts w:ascii="Times New Roman" w:eastAsia="Times New Roman" w:hAnsi="Times New Roman" w:cs="Times New Roman"/>
          <w:sz w:val="24"/>
          <w:szCs w:val="24"/>
        </w:rPr>
        <w:t xml:space="preserve">, Тамбовской и Липецкой областей. </w:t>
      </w:r>
    </w:p>
    <w:p w:rsidR="00963352" w:rsidRPr="0062440D" w:rsidRDefault="00963352" w:rsidP="00572280">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Среди муниципальных образований области лидирующие позиции по вышеназванному показателю занимает Белгородский район – 3,8 кв. м на человека,</w:t>
      </w:r>
      <w:r w:rsidR="002A1EA6">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что превышает среднеобластной показатель в 4,8 раза.</w:t>
      </w:r>
    </w:p>
    <w:p w:rsidR="00963352" w:rsidRPr="0062440D" w:rsidRDefault="00963352" w:rsidP="00572280">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Наиболее интегрированный показатель жилищных условий – это средняя обеспеченность одного жителя общей (жилой) площадью.</w:t>
      </w:r>
    </w:p>
    <w:p w:rsidR="00963352" w:rsidRPr="0062440D" w:rsidRDefault="00963352" w:rsidP="00572280">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области из года в год происходит увеличение этого показателя, что говорит о сбалансированности темпов строительства жилья и приросте населения в регионе.</w:t>
      </w:r>
      <w:r w:rsidRPr="0062440D">
        <w:rPr>
          <w:rFonts w:ascii="Times New Roman" w:eastAsia="Times New Roman" w:hAnsi="Times New Roman" w:cs="Times New Roman"/>
          <w:sz w:val="24"/>
          <w:szCs w:val="24"/>
        </w:rPr>
        <w:br/>
        <w:t>На одного проживающего в среднем по области на начало 2019 года приходилось 31,4 кв. м общей площади жилья, что на 2,5 % выше значения на начало 2018 года.</w:t>
      </w:r>
    </w:p>
    <w:p w:rsidR="00963352" w:rsidRPr="0062440D" w:rsidRDefault="00963352" w:rsidP="00572280">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Наибольшая обеспеченность населения жильем наблюдается в Белгородском районе – 58,36 кв</w:t>
      </w:r>
      <w:proofErr w:type="gramStart"/>
      <w:r w:rsidRPr="0062440D">
        <w:rPr>
          <w:rFonts w:ascii="Times New Roman" w:eastAsia="Times New Roman" w:hAnsi="Times New Roman" w:cs="Times New Roman"/>
          <w:sz w:val="24"/>
          <w:szCs w:val="24"/>
        </w:rPr>
        <w:t>.м</w:t>
      </w:r>
      <w:proofErr w:type="gramEnd"/>
      <w:r w:rsidRPr="0062440D">
        <w:rPr>
          <w:rFonts w:ascii="Times New Roman" w:eastAsia="Times New Roman" w:hAnsi="Times New Roman" w:cs="Times New Roman"/>
          <w:sz w:val="24"/>
          <w:szCs w:val="24"/>
        </w:rPr>
        <w:t xml:space="preserve">, Красногвардейском районе – </w:t>
      </w:r>
      <w:r w:rsidR="002D586C" w:rsidRPr="0062440D">
        <w:rPr>
          <w:rFonts w:ascii="Times New Roman" w:eastAsia="Times New Roman" w:hAnsi="Times New Roman" w:cs="Times New Roman"/>
          <w:sz w:val="24"/>
          <w:szCs w:val="24"/>
        </w:rPr>
        <w:t>39,41 кв.м, Краснеском районе –</w:t>
      </w:r>
      <w:r w:rsidR="002D586C" w:rsidRPr="0062440D">
        <w:rPr>
          <w:rFonts w:ascii="Times New Roman" w:eastAsia="Times New Roman" w:hAnsi="Times New Roman" w:cs="Times New Roman"/>
          <w:sz w:val="24"/>
          <w:szCs w:val="24"/>
        </w:rPr>
        <w:br/>
      </w:r>
      <w:r w:rsidRPr="0062440D">
        <w:rPr>
          <w:rFonts w:ascii="Times New Roman" w:eastAsia="Times New Roman" w:hAnsi="Times New Roman" w:cs="Times New Roman"/>
          <w:sz w:val="24"/>
          <w:szCs w:val="24"/>
        </w:rPr>
        <w:t>37,18 кв.м, Яковлевском городском округе – 36,87 кв.м, Вейделевском районе – 36,18 кв.м. Наименьшая обеспеченность жильем наблюдается в г. Белгороде – 25,13 кв.м, Губкинском городском округе – 26,07 кв.м, Грайворонском городском округе – 26,91 кв.м</w:t>
      </w:r>
      <w:r w:rsidR="002D586C" w:rsidRPr="0062440D">
        <w:rPr>
          <w:rFonts w:ascii="Times New Roman" w:eastAsia="Times New Roman" w:hAnsi="Times New Roman" w:cs="Times New Roman"/>
          <w:sz w:val="24"/>
          <w:szCs w:val="24"/>
        </w:rPr>
        <w:t>.</w:t>
      </w:r>
    </w:p>
    <w:p w:rsidR="00963352" w:rsidRPr="0062440D" w:rsidRDefault="00963352" w:rsidP="00572280">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Индивидуальное жилищное строительство в нашем регионе является приоритетным. За </w:t>
      </w:r>
      <w:proofErr w:type="gramStart"/>
      <w:r w:rsidRPr="0062440D">
        <w:rPr>
          <w:rFonts w:ascii="Times New Roman" w:eastAsia="Times New Roman" w:hAnsi="Times New Roman" w:cs="Times New Roman"/>
          <w:sz w:val="24"/>
          <w:szCs w:val="24"/>
        </w:rPr>
        <w:t>последние</w:t>
      </w:r>
      <w:proofErr w:type="gramEnd"/>
      <w:r w:rsidRPr="0062440D">
        <w:rPr>
          <w:rFonts w:ascii="Times New Roman" w:eastAsia="Times New Roman" w:hAnsi="Times New Roman" w:cs="Times New Roman"/>
          <w:sz w:val="24"/>
          <w:szCs w:val="24"/>
        </w:rPr>
        <w:t xml:space="preserve"> 5 лет ежегодный объем ввода индивидуального жилья составляет более 1 млн. кв. м (85% в общем вводе жилья).</w:t>
      </w:r>
      <w:r w:rsidR="002D586C" w:rsidRPr="0062440D">
        <w:rPr>
          <w:rFonts w:ascii="Times New Roman" w:eastAsia="Times New Roman" w:hAnsi="Times New Roman" w:cs="Times New Roman"/>
          <w:sz w:val="24"/>
          <w:szCs w:val="24"/>
        </w:rPr>
        <w:t xml:space="preserve"> </w:t>
      </w:r>
      <w:r w:rsidRPr="0062440D">
        <w:rPr>
          <w:rFonts w:ascii="Times New Roman" w:eastAsia="Calibri" w:hAnsi="Times New Roman" w:cs="Times New Roman"/>
          <w:sz w:val="24"/>
          <w:szCs w:val="24"/>
          <w:lang w:eastAsia="en-US"/>
        </w:rPr>
        <w:t>Достигнутые результаты стали возможны благодаря всесторонней поддержке индивидуальных застройщиков:</w:t>
      </w:r>
    </w:p>
    <w:p w:rsidR="00963352" w:rsidRPr="0062440D" w:rsidRDefault="00963352" w:rsidP="00572280">
      <w:pPr>
        <w:shd w:val="clear" w:color="auto" w:fill="FFFFFF" w:themeFill="background1"/>
        <w:spacing w:after="0" w:line="240"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финансовая поддержка населения</w:t>
      </w:r>
      <w:r w:rsidR="002D586C" w:rsidRPr="0062440D">
        <w:rPr>
          <w:rFonts w:ascii="Times New Roman" w:eastAsia="Calibri" w:hAnsi="Times New Roman" w:cs="Times New Roman"/>
          <w:sz w:val="24"/>
          <w:szCs w:val="24"/>
          <w:lang w:eastAsia="en-US"/>
        </w:rPr>
        <w:t>;</w:t>
      </w:r>
    </w:p>
    <w:p w:rsidR="00963352" w:rsidRPr="0062440D" w:rsidRDefault="00963352" w:rsidP="00572280">
      <w:pPr>
        <w:shd w:val="clear" w:color="auto" w:fill="FFFFFF" w:themeFill="background1"/>
        <w:spacing w:after="0" w:line="240"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xml:space="preserve">- предоставление земельных участков на льготных </w:t>
      </w:r>
      <w:proofErr w:type="gramStart"/>
      <w:r w:rsidRPr="0062440D">
        <w:rPr>
          <w:rFonts w:ascii="Times New Roman" w:eastAsia="Calibri" w:hAnsi="Times New Roman" w:cs="Times New Roman"/>
          <w:sz w:val="24"/>
          <w:szCs w:val="24"/>
          <w:lang w:eastAsia="en-US"/>
        </w:rPr>
        <w:t>условиях</w:t>
      </w:r>
      <w:proofErr w:type="gramEnd"/>
      <w:r w:rsidR="002D586C" w:rsidRPr="0062440D">
        <w:rPr>
          <w:rFonts w:ascii="Times New Roman" w:eastAsia="Calibri" w:hAnsi="Times New Roman" w:cs="Times New Roman"/>
          <w:sz w:val="24"/>
          <w:szCs w:val="24"/>
          <w:lang w:eastAsia="en-US"/>
        </w:rPr>
        <w:t>;</w:t>
      </w:r>
      <w:r w:rsidRPr="0062440D">
        <w:rPr>
          <w:rFonts w:ascii="Times New Roman" w:eastAsia="Calibri" w:hAnsi="Times New Roman" w:cs="Times New Roman"/>
          <w:sz w:val="24"/>
          <w:szCs w:val="24"/>
          <w:lang w:eastAsia="en-US"/>
        </w:rPr>
        <w:t xml:space="preserve"> </w:t>
      </w:r>
    </w:p>
    <w:p w:rsidR="00963352" w:rsidRPr="0062440D" w:rsidRDefault="00963352" w:rsidP="00572280">
      <w:pPr>
        <w:shd w:val="clear" w:color="auto" w:fill="FFFFFF" w:themeFill="background1"/>
        <w:spacing w:after="0" w:line="240" w:lineRule="auto"/>
        <w:ind w:left="-142" w:firstLine="851"/>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инженерное обустройство микрорайонов ИЖС.</w:t>
      </w:r>
    </w:p>
    <w:p w:rsidR="00963352" w:rsidRPr="0062440D" w:rsidRDefault="002A1EA6" w:rsidP="00572280">
      <w:pPr>
        <w:shd w:val="clear" w:color="auto" w:fill="FFFFFF" w:themeFill="background1"/>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w:t>
      </w:r>
      <w:r w:rsidR="00963352" w:rsidRPr="0062440D">
        <w:rPr>
          <w:rFonts w:ascii="Times New Roman" w:eastAsia="Calibri" w:hAnsi="Times New Roman" w:cs="Times New Roman"/>
          <w:sz w:val="24"/>
          <w:szCs w:val="24"/>
          <w:lang w:eastAsia="en-US"/>
        </w:rPr>
        <w:t xml:space="preserve"> цел</w:t>
      </w:r>
      <w:r>
        <w:rPr>
          <w:rFonts w:ascii="Times New Roman" w:eastAsia="Calibri" w:hAnsi="Times New Roman" w:cs="Times New Roman"/>
          <w:sz w:val="24"/>
          <w:szCs w:val="24"/>
          <w:lang w:eastAsia="en-US"/>
        </w:rPr>
        <w:t>ях</w:t>
      </w:r>
      <w:r w:rsidR="00963352" w:rsidRPr="0062440D">
        <w:rPr>
          <w:rFonts w:ascii="Times New Roman" w:eastAsia="Calibri" w:hAnsi="Times New Roman" w:cs="Times New Roman"/>
          <w:sz w:val="24"/>
          <w:szCs w:val="24"/>
          <w:lang w:eastAsia="en-US"/>
        </w:rPr>
        <w:t xml:space="preserve"> увеличения объемов жилищного строительства на территории Белгородской области в декабре 2018 года </w:t>
      </w:r>
      <w:proofErr w:type="gramStart"/>
      <w:r w:rsidR="00963352" w:rsidRPr="0062440D">
        <w:rPr>
          <w:rFonts w:ascii="Times New Roman" w:eastAsia="Calibri" w:hAnsi="Times New Roman" w:cs="Times New Roman"/>
          <w:sz w:val="24"/>
          <w:szCs w:val="24"/>
          <w:lang w:eastAsia="en-US"/>
        </w:rPr>
        <w:t>разработан и утвержден</w:t>
      </w:r>
      <w:proofErr w:type="gramEnd"/>
      <w:r w:rsidR="00963352" w:rsidRPr="0062440D">
        <w:rPr>
          <w:rFonts w:ascii="Times New Roman" w:eastAsia="Calibri" w:hAnsi="Times New Roman" w:cs="Times New Roman"/>
          <w:sz w:val="24"/>
          <w:szCs w:val="24"/>
          <w:lang w:eastAsia="en-US"/>
        </w:rPr>
        <w:t xml:space="preserve"> региональный проект «Жилье». Эффективная реализация регионального проекта «Жилье» и мероприятий государственной программы «Обеспечени</w:t>
      </w:r>
      <w:r w:rsidR="002D586C" w:rsidRPr="0062440D">
        <w:rPr>
          <w:rFonts w:ascii="Times New Roman" w:eastAsia="Calibri" w:hAnsi="Times New Roman" w:cs="Times New Roman"/>
          <w:sz w:val="24"/>
          <w:szCs w:val="24"/>
          <w:lang w:eastAsia="en-US"/>
        </w:rPr>
        <w:t>е доступным и комфортным жильем</w:t>
      </w:r>
      <w:r w:rsidR="002D586C" w:rsidRPr="0062440D">
        <w:rPr>
          <w:rFonts w:ascii="Times New Roman" w:eastAsia="Calibri" w:hAnsi="Times New Roman" w:cs="Times New Roman"/>
          <w:sz w:val="24"/>
          <w:szCs w:val="24"/>
          <w:lang w:eastAsia="en-US"/>
        </w:rPr>
        <w:br/>
      </w:r>
      <w:r w:rsidR="00963352" w:rsidRPr="0062440D">
        <w:rPr>
          <w:rFonts w:ascii="Times New Roman" w:eastAsia="Calibri" w:hAnsi="Times New Roman" w:cs="Times New Roman"/>
          <w:sz w:val="24"/>
          <w:szCs w:val="24"/>
          <w:lang w:eastAsia="en-US"/>
        </w:rPr>
        <w:t>и коммунальными услугами жителей Белгородской области» позволит обеспечить ежегодное улучшение вышеназванных показателей.</w:t>
      </w:r>
    </w:p>
    <w:p w:rsidR="00963352" w:rsidRPr="0062440D" w:rsidRDefault="00963352" w:rsidP="00572280">
      <w:pPr>
        <w:shd w:val="clear" w:color="auto" w:fill="FFFFFF" w:themeFill="background1"/>
        <w:spacing w:after="0" w:line="240"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К 2021 году объем введенного жилья должен составить 1 543 тыс.кв. м или 1 кв. м на человека, обеспеченность населения жильем - 34,1 кв. м на человека</w:t>
      </w:r>
      <w:r w:rsidR="002E76B1" w:rsidRPr="0062440D">
        <w:rPr>
          <w:rFonts w:ascii="Times New Roman" w:eastAsia="Calibri" w:hAnsi="Times New Roman" w:cs="Times New Roman"/>
          <w:sz w:val="24"/>
          <w:szCs w:val="24"/>
          <w:lang w:eastAsia="en-US"/>
        </w:rPr>
        <w:t>.</w:t>
      </w:r>
    </w:p>
    <w:p w:rsidR="002E76B1" w:rsidRPr="0062440D" w:rsidRDefault="002E76B1" w:rsidP="00572280">
      <w:pPr>
        <w:shd w:val="clear" w:color="auto" w:fill="FFFFFF" w:themeFill="background1"/>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br w:type="page"/>
      </w:r>
    </w:p>
    <w:p w:rsidR="00963352" w:rsidRPr="0062440D" w:rsidRDefault="00963352" w:rsidP="00A26877">
      <w:pPr>
        <w:shd w:val="clear" w:color="auto" w:fill="FFFFFF" w:themeFill="background1"/>
        <w:spacing w:after="0" w:line="235"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lastRenderedPageBreak/>
        <w:t xml:space="preserve">Главам </w:t>
      </w:r>
      <w:r w:rsidR="002A1EA6">
        <w:rPr>
          <w:rFonts w:ascii="Times New Roman" w:eastAsia="Calibri" w:hAnsi="Times New Roman" w:cs="Times New Roman"/>
          <w:sz w:val="24"/>
          <w:szCs w:val="24"/>
          <w:lang w:eastAsia="en-US"/>
        </w:rPr>
        <w:t xml:space="preserve">администраций </w:t>
      </w:r>
      <w:r w:rsidRPr="0062440D">
        <w:rPr>
          <w:rFonts w:ascii="Times New Roman" w:eastAsia="Calibri" w:hAnsi="Times New Roman" w:cs="Times New Roman"/>
          <w:sz w:val="24"/>
          <w:szCs w:val="24"/>
          <w:lang w:eastAsia="en-US"/>
        </w:rPr>
        <w:t xml:space="preserve">муниципальных </w:t>
      </w:r>
      <w:proofErr w:type="gramStart"/>
      <w:r w:rsidRPr="0062440D">
        <w:rPr>
          <w:rFonts w:ascii="Times New Roman" w:eastAsia="Calibri" w:hAnsi="Times New Roman" w:cs="Times New Roman"/>
          <w:sz w:val="24"/>
          <w:szCs w:val="24"/>
          <w:lang w:eastAsia="en-US"/>
        </w:rPr>
        <w:t>образовании</w:t>
      </w:r>
      <w:proofErr w:type="gramEnd"/>
      <w:r w:rsidRPr="0062440D">
        <w:rPr>
          <w:rFonts w:ascii="Times New Roman" w:eastAsia="Calibri" w:hAnsi="Times New Roman" w:cs="Times New Roman"/>
          <w:sz w:val="24"/>
          <w:szCs w:val="24"/>
          <w:lang w:eastAsia="en-US"/>
        </w:rPr>
        <w:t xml:space="preserve"> области рекомендовано:</w:t>
      </w:r>
    </w:p>
    <w:p w:rsidR="00963352" w:rsidRPr="0062440D" w:rsidRDefault="00963352" w:rsidP="00A26877">
      <w:pPr>
        <w:shd w:val="clear" w:color="auto" w:fill="FFFFFF" w:themeFill="background1"/>
        <w:spacing w:after="0" w:line="235"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предусмотреть комплекс мер, направленных на обеспечение реализации установленных планов по вводу жилья на территории области (</w:t>
      </w:r>
      <w:r w:rsidR="002A1EA6">
        <w:rPr>
          <w:rFonts w:ascii="Times New Roman" w:eastAsia="Calibri" w:hAnsi="Times New Roman" w:cs="Times New Roman"/>
          <w:sz w:val="24"/>
          <w:szCs w:val="24"/>
          <w:lang w:eastAsia="en-US"/>
        </w:rPr>
        <w:t>р</w:t>
      </w:r>
      <w:r w:rsidRPr="0062440D">
        <w:rPr>
          <w:rFonts w:ascii="Times New Roman" w:eastAsia="Calibri" w:hAnsi="Times New Roman" w:cs="Times New Roman"/>
          <w:sz w:val="24"/>
          <w:szCs w:val="24"/>
          <w:lang w:eastAsia="en-US"/>
        </w:rPr>
        <w:t>аспоряжение Правительства Белгородской области от 03.06.2019 №</w:t>
      </w:r>
      <w:r w:rsidR="002A1EA6">
        <w:rPr>
          <w:rFonts w:ascii="Times New Roman" w:eastAsia="Calibri" w:hAnsi="Times New Roman" w:cs="Times New Roman"/>
          <w:sz w:val="24"/>
          <w:szCs w:val="24"/>
          <w:lang w:eastAsia="en-US"/>
        </w:rPr>
        <w:t xml:space="preserve"> </w:t>
      </w:r>
      <w:r w:rsidRPr="0062440D">
        <w:rPr>
          <w:rFonts w:ascii="Times New Roman" w:eastAsia="Calibri" w:hAnsi="Times New Roman" w:cs="Times New Roman"/>
          <w:sz w:val="24"/>
          <w:szCs w:val="24"/>
          <w:lang w:eastAsia="en-US"/>
        </w:rPr>
        <w:t>308-рп)</w:t>
      </w:r>
      <w:r w:rsidR="002D586C" w:rsidRPr="0062440D">
        <w:rPr>
          <w:rFonts w:ascii="Times New Roman" w:eastAsia="Calibri" w:hAnsi="Times New Roman" w:cs="Times New Roman"/>
          <w:sz w:val="24"/>
          <w:szCs w:val="24"/>
          <w:lang w:eastAsia="en-US"/>
        </w:rPr>
        <w:t>;</w:t>
      </w:r>
    </w:p>
    <w:p w:rsidR="00C930F3" w:rsidRPr="0062440D" w:rsidRDefault="00963352" w:rsidP="00A26877">
      <w:pPr>
        <w:widowControl w:val="0"/>
        <w:shd w:val="clear" w:color="auto" w:fill="FFFFFF" w:themeFill="background1"/>
        <w:spacing w:after="0" w:line="235" w:lineRule="auto"/>
        <w:ind w:firstLine="709"/>
        <w:jc w:val="both"/>
        <w:rPr>
          <w:rFonts w:ascii="Times New Roman" w:hAnsi="Times New Roman" w:cs="Times New Roman"/>
          <w:b/>
          <w:sz w:val="24"/>
          <w:szCs w:val="24"/>
        </w:rPr>
      </w:pPr>
      <w:r w:rsidRPr="0062440D">
        <w:rPr>
          <w:rFonts w:ascii="Times New Roman" w:eastAsia="Calibri" w:hAnsi="Times New Roman" w:cs="Times New Roman"/>
          <w:sz w:val="24"/>
          <w:szCs w:val="24"/>
          <w:lang w:eastAsia="en-US"/>
        </w:rPr>
        <w:t>- обеспечить предоставления земельных участков под строительство индивидуальных жилых домов для реализации прогнозного плана по вводу жилья на 2019</w:t>
      </w:r>
      <w:r w:rsidR="002D586C" w:rsidRPr="0062440D">
        <w:rPr>
          <w:rFonts w:ascii="Times New Roman" w:eastAsia="Calibri" w:hAnsi="Times New Roman" w:cs="Times New Roman"/>
          <w:sz w:val="24"/>
          <w:szCs w:val="24"/>
          <w:lang w:eastAsia="en-US"/>
        </w:rPr>
        <w:t>–</w:t>
      </w:r>
      <w:r w:rsidR="002D586C" w:rsidRPr="0062440D">
        <w:rPr>
          <w:rFonts w:ascii="Times New Roman" w:eastAsia="Calibri" w:hAnsi="Times New Roman" w:cs="Times New Roman"/>
          <w:sz w:val="24"/>
          <w:szCs w:val="24"/>
          <w:lang w:eastAsia="en-US"/>
        </w:rPr>
        <w:br/>
      </w:r>
      <w:r w:rsidRPr="0062440D">
        <w:rPr>
          <w:rFonts w:ascii="Times New Roman" w:eastAsia="Calibri" w:hAnsi="Times New Roman" w:cs="Times New Roman"/>
          <w:sz w:val="24"/>
          <w:szCs w:val="24"/>
          <w:lang w:eastAsia="en-US"/>
        </w:rPr>
        <w:t>2024 годы.</w:t>
      </w:r>
    </w:p>
    <w:p w:rsidR="00A31061" w:rsidRPr="0062440D" w:rsidRDefault="008E57D7" w:rsidP="00572280">
      <w:pPr>
        <w:widowControl w:val="0"/>
        <w:shd w:val="clear" w:color="auto" w:fill="FFFFFF" w:themeFill="background1"/>
        <w:tabs>
          <w:tab w:val="left" w:pos="0"/>
        </w:tabs>
        <w:spacing w:after="0" w:line="235" w:lineRule="auto"/>
        <w:jc w:val="center"/>
        <w:rPr>
          <w:rFonts w:ascii="Times New Roman" w:hAnsi="Times New Roman" w:cs="Times New Roman"/>
          <w:b/>
          <w:sz w:val="24"/>
          <w:szCs w:val="24"/>
        </w:rPr>
      </w:pPr>
      <w:r w:rsidRPr="0062440D">
        <w:rPr>
          <w:rFonts w:ascii="Times New Roman" w:hAnsi="Times New Roman" w:cs="Times New Roman"/>
          <w:b/>
          <w:sz w:val="24"/>
          <w:szCs w:val="24"/>
        </w:rPr>
        <w:t xml:space="preserve">25. </w:t>
      </w:r>
      <w:r w:rsidR="00A31061" w:rsidRPr="0062440D">
        <w:rPr>
          <w:rFonts w:ascii="Times New Roman" w:hAnsi="Times New Roman" w:cs="Times New Roman"/>
          <w:b/>
          <w:sz w:val="24"/>
          <w:szCs w:val="24"/>
        </w:rPr>
        <w:t>Площадь земельных участков, предоставленных для строительства, в расчёте на 10 тыс. человек населения (га)</w:t>
      </w:r>
    </w:p>
    <w:p w:rsidR="00A31061" w:rsidRPr="0062440D" w:rsidRDefault="00A31061" w:rsidP="00572280">
      <w:pPr>
        <w:widowControl w:val="0"/>
        <w:shd w:val="clear" w:color="auto" w:fill="FFFFFF" w:themeFill="background1"/>
        <w:tabs>
          <w:tab w:val="left" w:pos="720"/>
        </w:tabs>
        <w:spacing w:after="0" w:line="235" w:lineRule="auto"/>
        <w:ind w:firstLine="851"/>
        <w:jc w:val="both"/>
        <w:rPr>
          <w:rFonts w:ascii="Times New Roman" w:hAnsi="Times New Roman" w:cs="Times New Roman"/>
          <w:b/>
          <w:sz w:val="24"/>
          <w:szCs w:val="24"/>
        </w:rPr>
      </w:pPr>
    </w:p>
    <w:p w:rsidR="0079481F" w:rsidRPr="0062440D" w:rsidRDefault="0079481F" w:rsidP="00572280">
      <w:pPr>
        <w:shd w:val="clear" w:color="auto" w:fill="FFFFFF" w:themeFill="background1"/>
        <w:spacing w:after="0" w:line="235" w:lineRule="auto"/>
        <w:ind w:left="10" w:right="1" w:firstLine="650"/>
        <w:jc w:val="both"/>
        <w:rPr>
          <w:rFonts w:ascii="Times New Roman" w:eastAsia="Times New Roman" w:hAnsi="Times New Roman" w:cs="Times New Roman"/>
          <w:sz w:val="24"/>
          <w:szCs w:val="24"/>
          <w:lang w:eastAsia="en-US"/>
        </w:rPr>
      </w:pPr>
      <w:r w:rsidRPr="0062440D">
        <w:rPr>
          <w:rFonts w:ascii="Times New Roman" w:eastAsia="Times New Roman" w:hAnsi="Times New Roman" w:cs="Times New Roman"/>
          <w:sz w:val="24"/>
          <w:szCs w:val="24"/>
          <w:lang w:eastAsia="en-US"/>
        </w:rPr>
        <w:t>В 2018 году площадь земельных участков, предоставленных для строительства, в расчете на 10 тыс</w:t>
      </w:r>
      <w:r w:rsidR="002A1EA6">
        <w:rPr>
          <w:rFonts w:ascii="Times New Roman" w:eastAsia="Times New Roman" w:hAnsi="Times New Roman" w:cs="Times New Roman"/>
          <w:sz w:val="24"/>
          <w:szCs w:val="24"/>
          <w:lang w:eastAsia="en-US"/>
        </w:rPr>
        <w:t>. человек населения</w:t>
      </w:r>
      <w:r w:rsidRPr="0062440D">
        <w:rPr>
          <w:rFonts w:ascii="Times New Roman" w:eastAsia="Times New Roman" w:hAnsi="Times New Roman" w:cs="Times New Roman"/>
          <w:sz w:val="24"/>
          <w:szCs w:val="24"/>
          <w:lang w:eastAsia="en-US"/>
        </w:rPr>
        <w:t xml:space="preserve"> в целом по Белгородской области составила</w:t>
      </w:r>
      <w:r w:rsidRPr="0062440D">
        <w:rPr>
          <w:rFonts w:ascii="Times New Roman" w:eastAsia="Times New Roman" w:hAnsi="Times New Roman" w:cs="Times New Roman"/>
          <w:sz w:val="24"/>
          <w:szCs w:val="24"/>
          <w:lang w:eastAsia="en-US"/>
        </w:rPr>
        <w:br/>
        <w:t>4,20 %, что на 0,97</w:t>
      </w:r>
      <w:r w:rsidR="006209C2">
        <w:rPr>
          <w:rFonts w:ascii="Times New Roman" w:eastAsia="Times New Roman" w:hAnsi="Times New Roman" w:cs="Times New Roman"/>
          <w:sz w:val="24"/>
          <w:szCs w:val="24"/>
          <w:lang w:eastAsia="en-US"/>
        </w:rPr>
        <w:t xml:space="preserve"> </w:t>
      </w:r>
      <w:r w:rsidRPr="0062440D">
        <w:rPr>
          <w:rFonts w:ascii="Times New Roman" w:eastAsia="Times New Roman" w:hAnsi="Times New Roman" w:cs="Times New Roman"/>
          <w:sz w:val="24"/>
          <w:szCs w:val="24"/>
          <w:lang w:eastAsia="en-US"/>
        </w:rPr>
        <w:t xml:space="preserve">% ниже уровня 2017 года.  </w:t>
      </w:r>
    </w:p>
    <w:p w:rsidR="0079481F" w:rsidRPr="0062440D" w:rsidRDefault="0079481F" w:rsidP="00572280">
      <w:pPr>
        <w:shd w:val="clear" w:color="auto" w:fill="FFFFFF" w:themeFill="background1"/>
        <w:spacing w:after="0" w:line="235" w:lineRule="auto"/>
        <w:ind w:left="10" w:right="1" w:firstLine="650"/>
        <w:jc w:val="both"/>
        <w:rPr>
          <w:rFonts w:ascii="Times New Roman" w:eastAsia="Times New Roman" w:hAnsi="Times New Roman" w:cs="Times New Roman"/>
          <w:sz w:val="24"/>
          <w:szCs w:val="24"/>
          <w:lang w:eastAsia="en-US"/>
        </w:rPr>
      </w:pPr>
      <w:r w:rsidRPr="0062440D">
        <w:rPr>
          <w:rFonts w:ascii="Times New Roman" w:eastAsia="Times New Roman" w:hAnsi="Times New Roman" w:cs="Times New Roman"/>
          <w:sz w:val="24"/>
          <w:szCs w:val="24"/>
          <w:lang w:eastAsia="en-US"/>
        </w:rPr>
        <w:t>В 2018 году снижение показателя по сравнению с 2017 годом отмечено в 9 муниципальных образованиях</w:t>
      </w:r>
      <w:r w:rsidR="002A1EA6">
        <w:rPr>
          <w:rFonts w:ascii="Times New Roman" w:eastAsia="Times New Roman" w:hAnsi="Times New Roman" w:cs="Times New Roman"/>
          <w:sz w:val="24"/>
          <w:szCs w:val="24"/>
          <w:lang w:eastAsia="en-US"/>
        </w:rPr>
        <w:t xml:space="preserve">: </w:t>
      </w:r>
      <w:proofErr w:type="gramStart"/>
      <w:r w:rsidRPr="0062440D">
        <w:rPr>
          <w:rFonts w:ascii="Times New Roman" w:eastAsia="Times New Roman" w:hAnsi="Times New Roman" w:cs="Times New Roman"/>
          <w:sz w:val="24"/>
          <w:szCs w:val="24"/>
          <w:lang w:eastAsia="en-US"/>
        </w:rPr>
        <w:t>Валуйск</w:t>
      </w:r>
      <w:r w:rsidR="002A1EA6">
        <w:rPr>
          <w:rFonts w:ascii="Times New Roman" w:eastAsia="Times New Roman" w:hAnsi="Times New Roman" w:cs="Times New Roman"/>
          <w:sz w:val="24"/>
          <w:szCs w:val="24"/>
          <w:lang w:eastAsia="en-US"/>
        </w:rPr>
        <w:t>ом</w:t>
      </w:r>
      <w:r w:rsidRPr="0062440D">
        <w:rPr>
          <w:rFonts w:ascii="Times New Roman" w:eastAsia="Times New Roman" w:hAnsi="Times New Roman" w:cs="Times New Roman"/>
          <w:sz w:val="24"/>
          <w:szCs w:val="24"/>
          <w:lang w:eastAsia="en-US"/>
        </w:rPr>
        <w:t xml:space="preserve">, </w:t>
      </w:r>
      <w:r w:rsidR="002A1EA6" w:rsidRPr="002A1EA6">
        <w:rPr>
          <w:rFonts w:ascii="Times New Roman" w:eastAsia="Times New Roman" w:hAnsi="Times New Roman" w:cs="Times New Roman"/>
          <w:sz w:val="24"/>
          <w:szCs w:val="24"/>
          <w:lang w:eastAsia="en-US"/>
        </w:rPr>
        <w:t>Старооскольск</w:t>
      </w:r>
      <w:r w:rsidR="002A1EA6">
        <w:rPr>
          <w:rFonts w:ascii="Times New Roman" w:eastAsia="Times New Roman" w:hAnsi="Times New Roman" w:cs="Times New Roman"/>
          <w:sz w:val="24"/>
          <w:szCs w:val="24"/>
          <w:lang w:eastAsia="en-US"/>
        </w:rPr>
        <w:t>ом</w:t>
      </w:r>
      <w:r w:rsidR="002A1EA6" w:rsidRPr="002A1EA6">
        <w:rPr>
          <w:rFonts w:ascii="Times New Roman" w:eastAsia="Times New Roman" w:hAnsi="Times New Roman" w:cs="Times New Roman"/>
          <w:sz w:val="24"/>
          <w:szCs w:val="24"/>
          <w:lang w:eastAsia="en-US"/>
        </w:rPr>
        <w:t>,</w:t>
      </w:r>
      <w:r w:rsidR="002A1EA6">
        <w:rPr>
          <w:rFonts w:ascii="Times New Roman" w:eastAsia="Times New Roman" w:hAnsi="Times New Roman" w:cs="Times New Roman"/>
          <w:sz w:val="24"/>
          <w:szCs w:val="24"/>
          <w:lang w:eastAsia="en-US"/>
        </w:rPr>
        <w:t xml:space="preserve"> </w:t>
      </w:r>
      <w:r w:rsidRPr="0062440D">
        <w:rPr>
          <w:rFonts w:ascii="Times New Roman" w:eastAsia="Times New Roman" w:hAnsi="Times New Roman" w:cs="Times New Roman"/>
          <w:sz w:val="24"/>
          <w:szCs w:val="24"/>
          <w:lang w:eastAsia="en-US"/>
        </w:rPr>
        <w:t>Шебекинск</w:t>
      </w:r>
      <w:r w:rsidR="002A1EA6">
        <w:rPr>
          <w:rFonts w:ascii="Times New Roman" w:eastAsia="Times New Roman" w:hAnsi="Times New Roman" w:cs="Times New Roman"/>
          <w:sz w:val="24"/>
          <w:szCs w:val="24"/>
          <w:lang w:eastAsia="en-US"/>
        </w:rPr>
        <w:t>ом</w:t>
      </w:r>
      <w:r w:rsidRPr="0062440D">
        <w:rPr>
          <w:rFonts w:ascii="Times New Roman" w:eastAsia="Times New Roman" w:hAnsi="Times New Roman" w:cs="Times New Roman"/>
          <w:sz w:val="24"/>
          <w:szCs w:val="24"/>
          <w:lang w:eastAsia="en-US"/>
        </w:rPr>
        <w:t xml:space="preserve"> и Яковлевск</w:t>
      </w:r>
      <w:r w:rsidR="002A1EA6">
        <w:rPr>
          <w:rFonts w:ascii="Times New Roman" w:eastAsia="Times New Roman" w:hAnsi="Times New Roman" w:cs="Times New Roman"/>
          <w:sz w:val="24"/>
          <w:szCs w:val="24"/>
          <w:lang w:eastAsia="en-US"/>
        </w:rPr>
        <w:t>ом</w:t>
      </w:r>
      <w:r w:rsidRPr="0062440D">
        <w:rPr>
          <w:rFonts w:ascii="Times New Roman" w:eastAsia="Times New Roman" w:hAnsi="Times New Roman" w:cs="Times New Roman"/>
          <w:sz w:val="24"/>
          <w:szCs w:val="24"/>
          <w:lang w:eastAsia="en-US"/>
        </w:rPr>
        <w:t xml:space="preserve"> городски</w:t>
      </w:r>
      <w:r w:rsidR="002A1EA6">
        <w:rPr>
          <w:rFonts w:ascii="Times New Roman" w:eastAsia="Times New Roman" w:hAnsi="Times New Roman" w:cs="Times New Roman"/>
          <w:sz w:val="24"/>
          <w:szCs w:val="24"/>
          <w:lang w:eastAsia="en-US"/>
        </w:rPr>
        <w:t>х</w:t>
      </w:r>
      <w:r w:rsidRPr="0062440D">
        <w:rPr>
          <w:rFonts w:ascii="Times New Roman" w:eastAsia="Times New Roman" w:hAnsi="Times New Roman" w:cs="Times New Roman"/>
          <w:sz w:val="24"/>
          <w:szCs w:val="24"/>
          <w:lang w:eastAsia="en-US"/>
        </w:rPr>
        <w:t xml:space="preserve"> округа</w:t>
      </w:r>
      <w:r w:rsidR="002A1EA6">
        <w:rPr>
          <w:rFonts w:ascii="Times New Roman" w:eastAsia="Times New Roman" w:hAnsi="Times New Roman" w:cs="Times New Roman"/>
          <w:sz w:val="24"/>
          <w:szCs w:val="24"/>
          <w:lang w:eastAsia="en-US"/>
        </w:rPr>
        <w:t>х</w:t>
      </w:r>
      <w:r w:rsidRPr="0062440D">
        <w:rPr>
          <w:rFonts w:ascii="Times New Roman" w:eastAsia="Times New Roman" w:hAnsi="Times New Roman" w:cs="Times New Roman"/>
          <w:sz w:val="24"/>
          <w:szCs w:val="24"/>
          <w:lang w:eastAsia="en-US"/>
        </w:rPr>
        <w:t>, Корочанск</w:t>
      </w:r>
      <w:r w:rsidR="002A1EA6">
        <w:rPr>
          <w:rFonts w:ascii="Times New Roman" w:eastAsia="Times New Roman" w:hAnsi="Times New Roman" w:cs="Times New Roman"/>
          <w:sz w:val="24"/>
          <w:szCs w:val="24"/>
          <w:lang w:eastAsia="en-US"/>
        </w:rPr>
        <w:t>ом</w:t>
      </w:r>
      <w:r w:rsidRPr="0062440D">
        <w:rPr>
          <w:rFonts w:ascii="Times New Roman" w:eastAsia="Times New Roman" w:hAnsi="Times New Roman" w:cs="Times New Roman"/>
          <w:sz w:val="24"/>
          <w:szCs w:val="24"/>
          <w:lang w:eastAsia="en-US"/>
        </w:rPr>
        <w:t>, Красногвардейск</w:t>
      </w:r>
      <w:r w:rsidR="002A1EA6">
        <w:rPr>
          <w:rFonts w:ascii="Times New Roman" w:eastAsia="Times New Roman" w:hAnsi="Times New Roman" w:cs="Times New Roman"/>
          <w:sz w:val="24"/>
          <w:szCs w:val="24"/>
          <w:lang w:eastAsia="en-US"/>
        </w:rPr>
        <w:t>ом</w:t>
      </w:r>
      <w:r w:rsidRPr="0062440D">
        <w:rPr>
          <w:rFonts w:ascii="Times New Roman" w:eastAsia="Times New Roman" w:hAnsi="Times New Roman" w:cs="Times New Roman"/>
          <w:sz w:val="24"/>
          <w:szCs w:val="24"/>
          <w:lang w:eastAsia="en-US"/>
        </w:rPr>
        <w:t>, Борисовск</w:t>
      </w:r>
      <w:r w:rsidR="002A1EA6">
        <w:rPr>
          <w:rFonts w:ascii="Times New Roman" w:eastAsia="Times New Roman" w:hAnsi="Times New Roman" w:cs="Times New Roman"/>
          <w:sz w:val="24"/>
          <w:szCs w:val="24"/>
          <w:lang w:eastAsia="en-US"/>
        </w:rPr>
        <w:t>ом</w:t>
      </w:r>
      <w:r w:rsidRPr="0062440D">
        <w:rPr>
          <w:rFonts w:ascii="Times New Roman" w:eastAsia="Times New Roman" w:hAnsi="Times New Roman" w:cs="Times New Roman"/>
          <w:sz w:val="24"/>
          <w:szCs w:val="24"/>
          <w:lang w:eastAsia="en-US"/>
        </w:rPr>
        <w:t>, Ровеньско</w:t>
      </w:r>
      <w:r w:rsidR="002A1EA6">
        <w:rPr>
          <w:rFonts w:ascii="Times New Roman" w:eastAsia="Times New Roman" w:hAnsi="Times New Roman" w:cs="Times New Roman"/>
          <w:sz w:val="24"/>
          <w:szCs w:val="24"/>
          <w:lang w:eastAsia="en-US"/>
        </w:rPr>
        <w:t>м</w:t>
      </w:r>
      <w:r w:rsidRPr="0062440D">
        <w:rPr>
          <w:rFonts w:ascii="Times New Roman" w:eastAsia="Times New Roman" w:hAnsi="Times New Roman" w:cs="Times New Roman"/>
          <w:sz w:val="24"/>
          <w:szCs w:val="24"/>
          <w:lang w:eastAsia="en-US"/>
        </w:rPr>
        <w:t xml:space="preserve"> и Чернянск</w:t>
      </w:r>
      <w:r w:rsidR="002A1EA6">
        <w:rPr>
          <w:rFonts w:ascii="Times New Roman" w:eastAsia="Times New Roman" w:hAnsi="Times New Roman" w:cs="Times New Roman"/>
          <w:sz w:val="24"/>
          <w:szCs w:val="24"/>
          <w:lang w:eastAsia="en-US"/>
        </w:rPr>
        <w:t>ом</w:t>
      </w:r>
      <w:r w:rsidRPr="0062440D">
        <w:rPr>
          <w:rFonts w:ascii="Times New Roman" w:eastAsia="Times New Roman" w:hAnsi="Times New Roman" w:cs="Times New Roman"/>
          <w:sz w:val="24"/>
          <w:szCs w:val="24"/>
          <w:lang w:eastAsia="en-US"/>
        </w:rPr>
        <w:t xml:space="preserve"> район</w:t>
      </w:r>
      <w:r w:rsidR="002A1EA6">
        <w:rPr>
          <w:rFonts w:ascii="Times New Roman" w:eastAsia="Times New Roman" w:hAnsi="Times New Roman" w:cs="Times New Roman"/>
          <w:sz w:val="24"/>
          <w:szCs w:val="24"/>
          <w:lang w:eastAsia="en-US"/>
        </w:rPr>
        <w:t>ах</w:t>
      </w:r>
      <w:r w:rsidRPr="0062440D">
        <w:rPr>
          <w:rFonts w:ascii="Times New Roman" w:eastAsia="Times New Roman" w:hAnsi="Times New Roman" w:cs="Times New Roman"/>
          <w:sz w:val="24"/>
          <w:szCs w:val="24"/>
          <w:lang w:eastAsia="en-US"/>
        </w:rPr>
        <w:t>).</w:t>
      </w:r>
      <w:proofErr w:type="gramEnd"/>
      <w:r w:rsidRPr="0062440D">
        <w:rPr>
          <w:rFonts w:ascii="Times New Roman" w:eastAsia="Times New Roman" w:hAnsi="Times New Roman" w:cs="Times New Roman"/>
          <w:sz w:val="24"/>
          <w:szCs w:val="24"/>
          <w:lang w:eastAsia="en-US"/>
        </w:rPr>
        <w:t xml:space="preserve"> Необходимо отметить рост показателя в 2018 году в трех муниципальных образованиях</w:t>
      </w:r>
      <w:r w:rsidR="002A1EA6">
        <w:rPr>
          <w:rFonts w:ascii="Times New Roman" w:eastAsia="Times New Roman" w:hAnsi="Times New Roman" w:cs="Times New Roman"/>
          <w:sz w:val="24"/>
          <w:szCs w:val="24"/>
          <w:lang w:eastAsia="en-US"/>
        </w:rPr>
        <w:t>:</w:t>
      </w:r>
      <w:r w:rsidRPr="0062440D">
        <w:rPr>
          <w:rFonts w:ascii="Times New Roman" w:eastAsia="Times New Roman" w:hAnsi="Times New Roman" w:cs="Times New Roman"/>
          <w:sz w:val="24"/>
          <w:szCs w:val="24"/>
          <w:lang w:eastAsia="en-US"/>
        </w:rPr>
        <w:t xml:space="preserve"> городско</w:t>
      </w:r>
      <w:r w:rsidR="002A1EA6">
        <w:rPr>
          <w:rFonts w:ascii="Times New Roman" w:eastAsia="Times New Roman" w:hAnsi="Times New Roman" w:cs="Times New Roman"/>
          <w:sz w:val="24"/>
          <w:szCs w:val="24"/>
          <w:lang w:eastAsia="en-US"/>
        </w:rPr>
        <w:t>м</w:t>
      </w:r>
      <w:r w:rsidRPr="0062440D">
        <w:rPr>
          <w:rFonts w:ascii="Times New Roman" w:eastAsia="Times New Roman" w:hAnsi="Times New Roman" w:cs="Times New Roman"/>
          <w:sz w:val="24"/>
          <w:szCs w:val="24"/>
          <w:lang w:eastAsia="en-US"/>
        </w:rPr>
        <w:t xml:space="preserve"> округ</w:t>
      </w:r>
      <w:r w:rsidR="002A1EA6">
        <w:rPr>
          <w:rFonts w:ascii="Times New Roman" w:eastAsia="Times New Roman" w:hAnsi="Times New Roman" w:cs="Times New Roman"/>
          <w:sz w:val="24"/>
          <w:szCs w:val="24"/>
          <w:lang w:eastAsia="en-US"/>
        </w:rPr>
        <w:t>е</w:t>
      </w:r>
      <w:r w:rsidRPr="0062440D">
        <w:rPr>
          <w:rFonts w:ascii="Times New Roman" w:eastAsia="Times New Roman" w:hAnsi="Times New Roman" w:cs="Times New Roman"/>
          <w:sz w:val="24"/>
          <w:szCs w:val="24"/>
          <w:lang w:eastAsia="en-US"/>
        </w:rPr>
        <w:t xml:space="preserve"> «Город Белгород», Ивнянск</w:t>
      </w:r>
      <w:r w:rsidR="00C6752C">
        <w:rPr>
          <w:rFonts w:ascii="Times New Roman" w:eastAsia="Times New Roman" w:hAnsi="Times New Roman" w:cs="Times New Roman"/>
          <w:sz w:val="24"/>
          <w:szCs w:val="24"/>
          <w:lang w:eastAsia="en-US"/>
        </w:rPr>
        <w:t>ом и</w:t>
      </w:r>
      <w:r w:rsidRPr="0062440D">
        <w:rPr>
          <w:rFonts w:ascii="Times New Roman" w:eastAsia="Times New Roman" w:hAnsi="Times New Roman" w:cs="Times New Roman"/>
          <w:sz w:val="24"/>
          <w:szCs w:val="24"/>
          <w:lang w:eastAsia="en-US"/>
        </w:rPr>
        <w:t xml:space="preserve"> Краснояружск</w:t>
      </w:r>
      <w:r w:rsidR="00C6752C">
        <w:rPr>
          <w:rFonts w:ascii="Times New Roman" w:eastAsia="Times New Roman" w:hAnsi="Times New Roman" w:cs="Times New Roman"/>
          <w:sz w:val="24"/>
          <w:szCs w:val="24"/>
          <w:lang w:eastAsia="en-US"/>
        </w:rPr>
        <w:t>ом</w:t>
      </w:r>
      <w:r w:rsidRPr="0062440D">
        <w:rPr>
          <w:rFonts w:ascii="Times New Roman" w:eastAsia="Times New Roman" w:hAnsi="Times New Roman" w:cs="Times New Roman"/>
          <w:sz w:val="24"/>
          <w:szCs w:val="24"/>
          <w:lang w:eastAsia="en-US"/>
        </w:rPr>
        <w:t xml:space="preserve"> район</w:t>
      </w:r>
      <w:r w:rsidR="00C6752C">
        <w:rPr>
          <w:rFonts w:ascii="Times New Roman" w:eastAsia="Times New Roman" w:hAnsi="Times New Roman" w:cs="Times New Roman"/>
          <w:sz w:val="24"/>
          <w:szCs w:val="24"/>
          <w:lang w:eastAsia="en-US"/>
        </w:rPr>
        <w:t>ах</w:t>
      </w:r>
      <w:r w:rsidRPr="0062440D">
        <w:rPr>
          <w:rFonts w:ascii="Times New Roman" w:eastAsia="Times New Roman" w:hAnsi="Times New Roman" w:cs="Times New Roman"/>
          <w:sz w:val="24"/>
          <w:szCs w:val="24"/>
          <w:lang w:eastAsia="en-US"/>
        </w:rPr>
        <w:t>. В Ивнянском районе рост показателя по сравнению</w:t>
      </w:r>
      <w:r w:rsidRPr="0062440D">
        <w:rPr>
          <w:rFonts w:ascii="Times New Roman" w:eastAsia="Times New Roman" w:hAnsi="Times New Roman" w:cs="Times New Roman"/>
          <w:sz w:val="24"/>
          <w:szCs w:val="24"/>
          <w:lang w:eastAsia="en-US"/>
        </w:rPr>
        <w:br/>
        <w:t>с 2017 годом составил 1,9 %, что объясняется предоставлением земельных участков гражданам для ИЖС. В Краснояружском районе рост показателя по сравнению</w:t>
      </w:r>
      <w:r w:rsidRPr="0062440D">
        <w:rPr>
          <w:rFonts w:ascii="Times New Roman" w:eastAsia="Times New Roman" w:hAnsi="Times New Roman" w:cs="Times New Roman"/>
          <w:sz w:val="24"/>
          <w:szCs w:val="24"/>
          <w:lang w:eastAsia="en-US"/>
        </w:rPr>
        <w:br/>
        <w:t>с 2017 годом составил 2,52 %. Значение показателя достигнуто за счет того, что в 2018 году площадь земельных участков, предоставленных для строительства, составила</w:t>
      </w:r>
      <w:r w:rsidRPr="0062440D">
        <w:rPr>
          <w:rFonts w:ascii="Times New Roman" w:eastAsia="Times New Roman" w:hAnsi="Times New Roman" w:cs="Times New Roman"/>
          <w:sz w:val="24"/>
          <w:szCs w:val="24"/>
          <w:lang w:eastAsia="en-US"/>
        </w:rPr>
        <w:br/>
        <w:t>4,64 га, в том числе для жилищного строительства, индивидуального строительства 1,35га. По сравнению с 2017 годом данный показатель увеличился также за счет строительства объектов водоснабжения на территории района, а именно</w:t>
      </w:r>
      <w:r w:rsidR="00C6752C">
        <w:rPr>
          <w:rFonts w:ascii="Times New Roman" w:eastAsia="Times New Roman" w:hAnsi="Times New Roman" w:cs="Times New Roman"/>
          <w:sz w:val="24"/>
          <w:szCs w:val="24"/>
          <w:lang w:eastAsia="en-US"/>
        </w:rPr>
        <w:t>:</w:t>
      </w:r>
      <w:r w:rsidRPr="0062440D">
        <w:rPr>
          <w:rFonts w:ascii="Times New Roman" w:eastAsia="Times New Roman" w:hAnsi="Times New Roman" w:cs="Times New Roman"/>
          <w:sz w:val="24"/>
          <w:szCs w:val="24"/>
          <w:lang w:eastAsia="en-US"/>
        </w:rPr>
        <w:t xml:space="preserve"> ЛОС детского сада «Солнечный», водопровода в с. Колотиловка, очистных сооружений</w:t>
      </w:r>
      <w:r w:rsidRPr="0062440D">
        <w:rPr>
          <w:rFonts w:ascii="Times New Roman" w:eastAsia="Times New Roman" w:hAnsi="Times New Roman" w:cs="Times New Roman"/>
          <w:sz w:val="24"/>
          <w:szCs w:val="24"/>
          <w:lang w:eastAsia="en-US"/>
        </w:rPr>
        <w:br/>
        <w:t>1-й и 2-й очереди, ЛОС в с.</w:t>
      </w:r>
      <w:r w:rsidRPr="0062440D">
        <w:rPr>
          <w:rFonts w:ascii="Times New Roman" w:eastAsia="Times New Roman" w:hAnsi="Times New Roman" w:cs="Times New Roman"/>
          <w:sz w:val="24"/>
          <w:szCs w:val="24"/>
          <w:lang w:val="en-US" w:eastAsia="en-US"/>
        </w:rPr>
        <w:t> </w:t>
      </w:r>
      <w:r w:rsidRPr="0062440D">
        <w:rPr>
          <w:rFonts w:ascii="Times New Roman" w:eastAsia="Times New Roman" w:hAnsi="Times New Roman" w:cs="Times New Roman"/>
          <w:sz w:val="24"/>
          <w:szCs w:val="24"/>
          <w:lang w:eastAsia="en-US"/>
        </w:rPr>
        <w:t>Вязовое, домов для детей сирот.  Остальные ОМСУ сохранили уровень 2017 года.</w:t>
      </w:r>
    </w:p>
    <w:p w:rsidR="0079481F" w:rsidRPr="0062440D" w:rsidRDefault="0079481F" w:rsidP="00572280">
      <w:pPr>
        <w:shd w:val="clear" w:color="auto" w:fill="FFFFFF" w:themeFill="background1"/>
        <w:spacing w:after="0" w:line="235" w:lineRule="auto"/>
        <w:ind w:left="10" w:right="1" w:firstLine="650"/>
        <w:jc w:val="both"/>
        <w:rPr>
          <w:rFonts w:ascii="Times New Roman" w:eastAsia="Times New Roman" w:hAnsi="Times New Roman" w:cs="Times New Roman"/>
          <w:sz w:val="24"/>
          <w:szCs w:val="24"/>
          <w:lang w:eastAsia="en-US"/>
        </w:rPr>
      </w:pPr>
      <w:r w:rsidRPr="0062440D">
        <w:rPr>
          <w:rFonts w:ascii="Times New Roman" w:eastAsia="Times New Roman" w:hAnsi="Times New Roman" w:cs="Times New Roman"/>
          <w:sz w:val="24"/>
          <w:szCs w:val="24"/>
          <w:lang w:eastAsia="en-US"/>
        </w:rPr>
        <w:t xml:space="preserve">На сложившиеся положительные тенденции на </w:t>
      </w:r>
      <w:proofErr w:type="gramStart"/>
      <w:r w:rsidRPr="0062440D">
        <w:rPr>
          <w:rFonts w:ascii="Times New Roman" w:eastAsia="Times New Roman" w:hAnsi="Times New Roman" w:cs="Times New Roman"/>
          <w:sz w:val="24"/>
          <w:szCs w:val="24"/>
          <w:lang w:eastAsia="en-US"/>
        </w:rPr>
        <w:t>рынке</w:t>
      </w:r>
      <w:proofErr w:type="gramEnd"/>
      <w:r w:rsidRPr="0062440D">
        <w:rPr>
          <w:rFonts w:ascii="Times New Roman" w:eastAsia="Times New Roman" w:hAnsi="Times New Roman" w:cs="Times New Roman"/>
          <w:sz w:val="24"/>
          <w:szCs w:val="24"/>
          <w:lang w:eastAsia="en-US"/>
        </w:rPr>
        <w:t xml:space="preserve"> жилья области отрицательное влияние оказало ухудшение </w:t>
      </w:r>
      <w:r w:rsidR="00C6752C">
        <w:rPr>
          <w:rFonts w:ascii="Times New Roman" w:eastAsia="Times New Roman" w:hAnsi="Times New Roman" w:cs="Times New Roman"/>
          <w:sz w:val="24"/>
          <w:szCs w:val="24"/>
          <w:lang w:eastAsia="en-US"/>
        </w:rPr>
        <w:t>экономической ситуации, начавшее</w:t>
      </w:r>
      <w:r w:rsidRPr="0062440D">
        <w:rPr>
          <w:rFonts w:ascii="Times New Roman" w:eastAsia="Times New Roman" w:hAnsi="Times New Roman" w:cs="Times New Roman"/>
          <w:sz w:val="24"/>
          <w:szCs w:val="24"/>
          <w:lang w:eastAsia="en-US"/>
        </w:rPr>
        <w:t>ся в 2014 году.</w:t>
      </w:r>
      <w:r w:rsidRPr="0062440D">
        <w:rPr>
          <w:rFonts w:ascii="Times New Roman" w:eastAsia="Times New Roman" w:hAnsi="Times New Roman" w:cs="Times New Roman"/>
          <w:sz w:val="24"/>
          <w:szCs w:val="24"/>
          <w:lang w:eastAsia="en-US"/>
        </w:rPr>
        <w:br/>
        <w:t>В связи с падением покупательского спроса на жилые объекты и недостаточностью финансовых средств у застройщиков строительство жилых объектов было приостановлено либо велось замедленными темпами.</w:t>
      </w:r>
    </w:p>
    <w:p w:rsidR="0079481F" w:rsidRPr="0062440D" w:rsidRDefault="0079481F" w:rsidP="00572280">
      <w:pPr>
        <w:shd w:val="clear" w:color="auto" w:fill="FFFFFF" w:themeFill="background1"/>
        <w:spacing w:after="0" w:line="235" w:lineRule="auto"/>
        <w:ind w:left="10" w:right="1" w:firstLine="650"/>
        <w:jc w:val="both"/>
        <w:rPr>
          <w:rFonts w:ascii="Times New Roman" w:eastAsia="Times New Roman" w:hAnsi="Times New Roman" w:cs="Times New Roman"/>
          <w:sz w:val="24"/>
          <w:szCs w:val="24"/>
          <w:lang w:eastAsia="en-US"/>
        </w:rPr>
      </w:pPr>
      <w:r w:rsidRPr="0062440D">
        <w:rPr>
          <w:rFonts w:ascii="Times New Roman" w:eastAsia="Times New Roman" w:hAnsi="Times New Roman" w:cs="Times New Roman"/>
          <w:sz w:val="24"/>
          <w:szCs w:val="24"/>
          <w:lang w:eastAsia="en-US"/>
        </w:rPr>
        <w:t>Кроме того, отрицательное влияние на строительство жилых объектов оказало уменьшение прироста численности населения за счет миграционных процессов.</w:t>
      </w:r>
    </w:p>
    <w:p w:rsidR="0079481F" w:rsidRPr="0062440D" w:rsidRDefault="0079481F" w:rsidP="00572280">
      <w:pPr>
        <w:shd w:val="clear" w:color="auto" w:fill="FFFFFF" w:themeFill="background1"/>
        <w:spacing w:after="0" w:line="235" w:lineRule="auto"/>
        <w:ind w:left="10" w:right="1" w:firstLine="650"/>
        <w:jc w:val="both"/>
        <w:rPr>
          <w:rFonts w:ascii="Times New Roman" w:eastAsia="Times New Roman" w:hAnsi="Times New Roman" w:cs="Times New Roman"/>
          <w:sz w:val="24"/>
          <w:szCs w:val="24"/>
          <w:lang w:eastAsia="en-US"/>
        </w:rPr>
      </w:pPr>
      <w:r w:rsidRPr="0062440D">
        <w:rPr>
          <w:rFonts w:ascii="Times New Roman" w:eastAsia="Times New Roman" w:hAnsi="Times New Roman" w:cs="Times New Roman"/>
          <w:sz w:val="24"/>
          <w:szCs w:val="24"/>
          <w:lang w:eastAsia="en-US"/>
        </w:rPr>
        <w:t>Пла</w:t>
      </w:r>
      <w:r w:rsidR="00C6752C">
        <w:rPr>
          <w:rFonts w:ascii="Times New Roman" w:eastAsia="Times New Roman" w:hAnsi="Times New Roman" w:cs="Times New Roman"/>
          <w:sz w:val="24"/>
          <w:szCs w:val="24"/>
          <w:lang w:eastAsia="en-US"/>
        </w:rPr>
        <w:t>нируемые средние значения на 3</w:t>
      </w:r>
      <w:r w:rsidRPr="0062440D">
        <w:rPr>
          <w:rFonts w:ascii="Times New Roman" w:eastAsia="Times New Roman" w:hAnsi="Times New Roman" w:cs="Times New Roman"/>
          <w:sz w:val="24"/>
          <w:szCs w:val="24"/>
          <w:lang w:eastAsia="en-US"/>
        </w:rPr>
        <w:t xml:space="preserve"> летний период для показателя варьируются в пределах от 4,13</w:t>
      </w:r>
      <w:r w:rsidR="00C6752C">
        <w:rPr>
          <w:rFonts w:ascii="Times New Roman" w:eastAsia="Times New Roman" w:hAnsi="Times New Roman" w:cs="Times New Roman"/>
          <w:sz w:val="24"/>
          <w:szCs w:val="24"/>
          <w:lang w:eastAsia="en-US"/>
        </w:rPr>
        <w:t xml:space="preserve"> </w:t>
      </w:r>
      <w:r w:rsidRPr="0062440D">
        <w:rPr>
          <w:rFonts w:ascii="Times New Roman" w:eastAsia="Times New Roman" w:hAnsi="Times New Roman" w:cs="Times New Roman"/>
          <w:sz w:val="24"/>
          <w:szCs w:val="24"/>
          <w:lang w:eastAsia="en-US"/>
        </w:rPr>
        <w:t>% - в 2019 году до 4,17</w:t>
      </w:r>
      <w:r w:rsidR="00C6752C">
        <w:rPr>
          <w:rFonts w:ascii="Times New Roman" w:eastAsia="Times New Roman" w:hAnsi="Times New Roman" w:cs="Times New Roman"/>
          <w:sz w:val="24"/>
          <w:szCs w:val="24"/>
          <w:lang w:eastAsia="en-US"/>
        </w:rPr>
        <w:t xml:space="preserve"> </w:t>
      </w:r>
      <w:r w:rsidR="00A26877">
        <w:rPr>
          <w:rFonts w:ascii="Times New Roman" w:eastAsia="Times New Roman" w:hAnsi="Times New Roman" w:cs="Times New Roman"/>
          <w:sz w:val="24"/>
          <w:szCs w:val="24"/>
          <w:lang w:eastAsia="en-US"/>
        </w:rPr>
        <w:t xml:space="preserve">% </w:t>
      </w:r>
      <w:r w:rsidR="006209C2">
        <w:rPr>
          <w:rFonts w:ascii="Times New Roman" w:eastAsia="Times New Roman" w:hAnsi="Times New Roman" w:cs="Times New Roman"/>
          <w:sz w:val="24"/>
          <w:szCs w:val="24"/>
          <w:lang w:eastAsia="en-US"/>
        </w:rPr>
        <w:t>–</w:t>
      </w:r>
      <w:r w:rsidRPr="0062440D">
        <w:rPr>
          <w:rFonts w:ascii="Times New Roman" w:eastAsia="Times New Roman" w:hAnsi="Times New Roman" w:cs="Times New Roman"/>
          <w:sz w:val="24"/>
          <w:szCs w:val="24"/>
          <w:lang w:eastAsia="en-US"/>
        </w:rPr>
        <w:t xml:space="preserve"> в 2021 году.</w:t>
      </w:r>
    </w:p>
    <w:p w:rsidR="0079481F" w:rsidRPr="0062440D" w:rsidRDefault="0079481F" w:rsidP="00572280">
      <w:pPr>
        <w:shd w:val="clear" w:color="auto" w:fill="FFFFFF" w:themeFill="background1"/>
        <w:spacing w:after="0" w:line="235" w:lineRule="auto"/>
        <w:ind w:left="10" w:right="1" w:firstLine="650"/>
        <w:jc w:val="both"/>
        <w:rPr>
          <w:rFonts w:ascii="Times New Roman" w:eastAsia="Times New Roman" w:hAnsi="Times New Roman" w:cs="Times New Roman"/>
          <w:sz w:val="24"/>
          <w:szCs w:val="24"/>
          <w:lang w:eastAsia="en-US"/>
        </w:rPr>
      </w:pPr>
      <w:r w:rsidRPr="0062440D">
        <w:rPr>
          <w:rFonts w:ascii="Times New Roman" w:eastAsia="Times New Roman" w:hAnsi="Times New Roman" w:cs="Times New Roman"/>
          <w:sz w:val="24"/>
          <w:szCs w:val="24"/>
          <w:lang w:eastAsia="en-US"/>
        </w:rPr>
        <w:t>Рекомендации по повышению эффективности деятельности органов местного самоуправления, направленные на улучшение значения показателя:</w:t>
      </w:r>
    </w:p>
    <w:p w:rsidR="0079481F" w:rsidRPr="0062440D" w:rsidRDefault="0079481F" w:rsidP="00572280">
      <w:pPr>
        <w:shd w:val="clear" w:color="auto" w:fill="FFFFFF" w:themeFill="background1"/>
        <w:spacing w:after="0" w:line="235" w:lineRule="auto"/>
        <w:ind w:left="10" w:right="1" w:firstLine="650"/>
        <w:jc w:val="both"/>
        <w:rPr>
          <w:rFonts w:ascii="Times New Roman" w:eastAsia="Times New Roman" w:hAnsi="Times New Roman" w:cs="Times New Roman"/>
          <w:sz w:val="24"/>
          <w:szCs w:val="24"/>
          <w:lang w:eastAsia="en-US"/>
        </w:rPr>
      </w:pPr>
      <w:r w:rsidRPr="0062440D">
        <w:rPr>
          <w:rFonts w:ascii="Times New Roman" w:eastAsia="Times New Roman" w:hAnsi="Times New Roman" w:cs="Times New Roman"/>
          <w:sz w:val="24"/>
          <w:szCs w:val="24"/>
          <w:lang w:eastAsia="en-US"/>
        </w:rPr>
        <w:t xml:space="preserve">- популяризация жилищных программ, разработанных и действующих на территории Белгородской области, в том числе реализация положений закона Белгородской области от 25.12.2017 года №233 «О реализации в Белгородской области отдельных положений Земельного кодекса РФ»; </w:t>
      </w:r>
    </w:p>
    <w:p w:rsidR="0079481F" w:rsidRPr="0062440D" w:rsidRDefault="0079481F" w:rsidP="00572280">
      <w:pPr>
        <w:shd w:val="clear" w:color="auto" w:fill="FFFFFF" w:themeFill="background1"/>
        <w:spacing w:after="0" w:line="235" w:lineRule="auto"/>
        <w:ind w:left="10" w:right="1" w:firstLine="650"/>
        <w:jc w:val="both"/>
        <w:rPr>
          <w:rFonts w:ascii="Times New Roman" w:eastAsia="Times New Roman" w:hAnsi="Times New Roman" w:cs="Times New Roman"/>
          <w:sz w:val="24"/>
          <w:szCs w:val="24"/>
          <w:lang w:eastAsia="en-US"/>
        </w:rPr>
      </w:pPr>
      <w:r w:rsidRPr="0062440D">
        <w:rPr>
          <w:rFonts w:ascii="Times New Roman" w:eastAsia="Times New Roman" w:hAnsi="Times New Roman" w:cs="Times New Roman"/>
          <w:sz w:val="24"/>
          <w:szCs w:val="24"/>
          <w:lang w:eastAsia="en-US"/>
        </w:rPr>
        <w:t>-</w:t>
      </w:r>
      <w:r w:rsidRPr="0062440D">
        <w:rPr>
          <w:rFonts w:ascii="Times New Roman" w:eastAsia="Times New Roman" w:hAnsi="Times New Roman" w:cs="Times New Roman"/>
          <w:sz w:val="24"/>
          <w:szCs w:val="24"/>
          <w:lang w:val="en-US" w:eastAsia="en-US"/>
        </w:rPr>
        <w:t> </w:t>
      </w:r>
      <w:r w:rsidRPr="0062440D">
        <w:rPr>
          <w:rFonts w:ascii="Times New Roman" w:eastAsia="Times New Roman" w:hAnsi="Times New Roman" w:cs="Times New Roman"/>
          <w:sz w:val="24"/>
          <w:szCs w:val="24"/>
          <w:lang w:eastAsia="en-US"/>
        </w:rPr>
        <w:t xml:space="preserve">эффективная работа ОМСУ с населением по вопросу реализации действующих жилищных программ в сфере строительства на территории области; </w:t>
      </w:r>
    </w:p>
    <w:p w:rsidR="0079481F" w:rsidRPr="0062440D" w:rsidRDefault="0079481F" w:rsidP="00572280">
      <w:pPr>
        <w:shd w:val="clear" w:color="auto" w:fill="FFFFFF" w:themeFill="background1"/>
        <w:spacing w:after="0" w:line="235" w:lineRule="auto"/>
        <w:ind w:left="10" w:right="1" w:firstLine="650"/>
        <w:jc w:val="both"/>
        <w:rPr>
          <w:rFonts w:ascii="Times New Roman" w:eastAsia="Times New Roman" w:hAnsi="Times New Roman" w:cs="Times New Roman"/>
          <w:sz w:val="24"/>
          <w:szCs w:val="24"/>
          <w:lang w:eastAsia="en-US"/>
        </w:rPr>
      </w:pPr>
      <w:r w:rsidRPr="0062440D">
        <w:rPr>
          <w:rFonts w:ascii="Times New Roman" w:eastAsia="Times New Roman" w:hAnsi="Times New Roman" w:cs="Times New Roman"/>
          <w:sz w:val="24"/>
          <w:szCs w:val="24"/>
          <w:lang w:eastAsia="en-US"/>
        </w:rPr>
        <w:t xml:space="preserve">- </w:t>
      </w:r>
      <w:r w:rsidRPr="0062440D">
        <w:rPr>
          <w:rFonts w:ascii="Times New Roman" w:eastAsia="Times New Roman" w:hAnsi="Times New Roman" w:cs="Times New Roman"/>
          <w:sz w:val="24"/>
          <w:szCs w:val="24"/>
          <w:lang w:val="en-US" w:eastAsia="en-US"/>
        </w:rPr>
        <w:t> </w:t>
      </w:r>
      <w:r w:rsidRPr="0062440D">
        <w:rPr>
          <w:rFonts w:ascii="Times New Roman" w:eastAsia="Times New Roman" w:hAnsi="Times New Roman" w:cs="Times New Roman"/>
          <w:sz w:val="24"/>
          <w:szCs w:val="24"/>
          <w:lang w:eastAsia="en-US"/>
        </w:rPr>
        <w:t>предоставление земельных участков застройщикам, в том числе через АО «Белгородская ипотечная корпорация», на льготных условиях;</w:t>
      </w:r>
    </w:p>
    <w:p w:rsidR="0079481F" w:rsidRPr="0062440D" w:rsidRDefault="0079481F" w:rsidP="00572280">
      <w:pPr>
        <w:shd w:val="clear" w:color="auto" w:fill="FFFFFF" w:themeFill="background1"/>
        <w:spacing w:after="0" w:line="235" w:lineRule="auto"/>
        <w:ind w:left="10" w:right="1" w:firstLine="650"/>
        <w:jc w:val="both"/>
        <w:rPr>
          <w:rFonts w:ascii="Times New Roman" w:eastAsia="Times New Roman" w:hAnsi="Times New Roman" w:cs="Times New Roman"/>
          <w:sz w:val="24"/>
          <w:szCs w:val="24"/>
          <w:lang w:eastAsia="en-US"/>
        </w:rPr>
      </w:pPr>
      <w:r w:rsidRPr="0062440D">
        <w:rPr>
          <w:rFonts w:ascii="Times New Roman" w:eastAsia="Times New Roman" w:hAnsi="Times New Roman" w:cs="Times New Roman"/>
          <w:sz w:val="24"/>
          <w:szCs w:val="24"/>
          <w:lang w:eastAsia="en-US"/>
        </w:rPr>
        <w:t>-</w:t>
      </w:r>
      <w:r w:rsidRPr="0062440D">
        <w:rPr>
          <w:rFonts w:ascii="Times New Roman" w:eastAsia="Times New Roman" w:hAnsi="Times New Roman" w:cs="Times New Roman"/>
          <w:sz w:val="24"/>
          <w:szCs w:val="24"/>
          <w:lang w:val="en-US" w:eastAsia="en-US"/>
        </w:rPr>
        <w:t> </w:t>
      </w:r>
      <w:r w:rsidRPr="0062440D">
        <w:rPr>
          <w:rFonts w:ascii="Times New Roman" w:eastAsia="Times New Roman" w:hAnsi="Times New Roman" w:cs="Times New Roman"/>
          <w:sz w:val="24"/>
          <w:szCs w:val="24"/>
          <w:lang w:eastAsia="en-US"/>
        </w:rPr>
        <w:t xml:space="preserve">инженерное обустройство микрорайонов массовой застройки </w:t>
      </w:r>
      <w:proofErr w:type="gramStart"/>
      <w:r w:rsidRPr="0062440D">
        <w:rPr>
          <w:rFonts w:ascii="Times New Roman" w:eastAsia="Times New Roman" w:hAnsi="Times New Roman" w:cs="Times New Roman"/>
          <w:sz w:val="24"/>
          <w:szCs w:val="24"/>
          <w:lang w:eastAsia="en-US"/>
        </w:rPr>
        <w:t>индивидуального</w:t>
      </w:r>
      <w:proofErr w:type="gramEnd"/>
      <w:r w:rsidRPr="0062440D">
        <w:rPr>
          <w:rFonts w:ascii="Times New Roman" w:eastAsia="Times New Roman" w:hAnsi="Times New Roman" w:cs="Times New Roman"/>
          <w:sz w:val="24"/>
          <w:szCs w:val="24"/>
          <w:lang w:eastAsia="en-US"/>
        </w:rPr>
        <w:t xml:space="preserve"> жилищного строительства, в том числе земельных участков, выданных многодетным семьям.</w:t>
      </w:r>
    </w:p>
    <w:p w:rsidR="009445E1" w:rsidRPr="0062440D" w:rsidRDefault="009445E1" w:rsidP="00572280">
      <w:pPr>
        <w:widowControl w:val="0"/>
        <w:shd w:val="clear" w:color="auto" w:fill="FFFFFF" w:themeFill="background1"/>
        <w:autoSpaceDE w:val="0"/>
        <w:autoSpaceDN w:val="0"/>
        <w:adjustRightInd w:val="0"/>
        <w:spacing w:after="0" w:line="235" w:lineRule="auto"/>
        <w:ind w:firstLine="709"/>
        <w:jc w:val="center"/>
        <w:rPr>
          <w:rFonts w:ascii="Times New Roman" w:hAnsi="Times New Roman" w:cs="Times New Roman"/>
          <w:b/>
          <w:bCs/>
          <w:sz w:val="24"/>
          <w:szCs w:val="24"/>
        </w:rPr>
      </w:pPr>
    </w:p>
    <w:p w:rsidR="00147E33" w:rsidRPr="0062440D" w:rsidRDefault="008E57D7" w:rsidP="00572280">
      <w:pPr>
        <w:widowControl w:val="0"/>
        <w:shd w:val="clear" w:color="auto" w:fill="FFFFFF" w:themeFill="background1"/>
        <w:autoSpaceDE w:val="0"/>
        <w:autoSpaceDN w:val="0"/>
        <w:adjustRightInd w:val="0"/>
        <w:spacing w:after="0" w:line="235" w:lineRule="auto"/>
        <w:ind w:firstLine="709"/>
        <w:jc w:val="center"/>
        <w:rPr>
          <w:rFonts w:ascii="Times New Roman" w:hAnsi="Times New Roman" w:cs="Times New Roman"/>
          <w:b/>
          <w:bCs/>
          <w:sz w:val="24"/>
          <w:szCs w:val="24"/>
        </w:rPr>
      </w:pPr>
      <w:r w:rsidRPr="0062440D">
        <w:rPr>
          <w:rFonts w:ascii="Times New Roman" w:hAnsi="Times New Roman" w:cs="Times New Roman"/>
          <w:b/>
          <w:bCs/>
          <w:sz w:val="24"/>
          <w:szCs w:val="24"/>
        </w:rPr>
        <w:t xml:space="preserve">26. </w:t>
      </w:r>
      <w:r w:rsidR="00A31061" w:rsidRPr="0062440D">
        <w:rPr>
          <w:rFonts w:ascii="Times New Roman" w:hAnsi="Times New Roman" w:cs="Times New Roman"/>
          <w:b/>
          <w:bCs/>
          <w:sz w:val="24"/>
          <w:szCs w:val="24"/>
        </w:rPr>
        <w:t xml:space="preserve">Площадь земельных участков, предоставленных для строительства, в отношении которых со дня принятия решения о </w:t>
      </w:r>
      <w:r w:rsidR="00147E33" w:rsidRPr="0062440D">
        <w:rPr>
          <w:rFonts w:ascii="Times New Roman" w:hAnsi="Times New Roman" w:cs="Times New Roman"/>
          <w:b/>
          <w:bCs/>
          <w:sz w:val="24"/>
          <w:szCs w:val="24"/>
        </w:rPr>
        <w:t>предоставлении</w:t>
      </w:r>
    </w:p>
    <w:p w:rsidR="00147E33" w:rsidRPr="0062440D" w:rsidRDefault="00A31061" w:rsidP="00572280">
      <w:pPr>
        <w:widowControl w:val="0"/>
        <w:shd w:val="clear" w:color="auto" w:fill="FFFFFF" w:themeFill="background1"/>
        <w:autoSpaceDE w:val="0"/>
        <w:autoSpaceDN w:val="0"/>
        <w:adjustRightInd w:val="0"/>
        <w:spacing w:after="0" w:line="235" w:lineRule="auto"/>
        <w:ind w:firstLine="709"/>
        <w:jc w:val="center"/>
        <w:rPr>
          <w:rFonts w:ascii="Times New Roman" w:hAnsi="Times New Roman" w:cs="Times New Roman"/>
          <w:b/>
          <w:bCs/>
          <w:sz w:val="24"/>
          <w:szCs w:val="24"/>
        </w:rPr>
      </w:pPr>
      <w:r w:rsidRPr="0062440D">
        <w:rPr>
          <w:rFonts w:ascii="Times New Roman" w:hAnsi="Times New Roman" w:cs="Times New Roman"/>
          <w:b/>
          <w:bCs/>
          <w:sz w:val="24"/>
          <w:szCs w:val="24"/>
        </w:rPr>
        <w:t>земельного участка или подписания протокола о результатах торгов (конкурсов, аукционов) не было получено</w:t>
      </w:r>
      <w:r w:rsidR="00147E33" w:rsidRPr="0062440D">
        <w:rPr>
          <w:rFonts w:ascii="Times New Roman" w:hAnsi="Times New Roman" w:cs="Times New Roman"/>
          <w:b/>
          <w:bCs/>
          <w:sz w:val="24"/>
          <w:szCs w:val="24"/>
        </w:rPr>
        <w:t xml:space="preserve"> </w:t>
      </w:r>
      <w:r w:rsidRPr="0062440D">
        <w:rPr>
          <w:rFonts w:ascii="Times New Roman" w:hAnsi="Times New Roman" w:cs="Times New Roman"/>
          <w:b/>
          <w:bCs/>
          <w:sz w:val="24"/>
          <w:szCs w:val="24"/>
        </w:rPr>
        <w:t>раз</w:t>
      </w:r>
      <w:r w:rsidR="00147E33" w:rsidRPr="0062440D">
        <w:rPr>
          <w:rFonts w:ascii="Times New Roman" w:hAnsi="Times New Roman" w:cs="Times New Roman"/>
          <w:b/>
          <w:bCs/>
          <w:sz w:val="24"/>
          <w:szCs w:val="24"/>
        </w:rPr>
        <w:t>решение на ввод в эксплуатацию:</w:t>
      </w:r>
    </w:p>
    <w:p w:rsidR="00420026" w:rsidRPr="0062440D" w:rsidRDefault="00147E33" w:rsidP="00572280">
      <w:pPr>
        <w:widowControl w:val="0"/>
        <w:shd w:val="clear" w:color="auto" w:fill="FFFFFF" w:themeFill="background1"/>
        <w:autoSpaceDE w:val="0"/>
        <w:autoSpaceDN w:val="0"/>
        <w:adjustRightInd w:val="0"/>
        <w:spacing w:after="0" w:line="235" w:lineRule="auto"/>
        <w:ind w:firstLine="709"/>
        <w:jc w:val="center"/>
        <w:rPr>
          <w:rFonts w:ascii="Times New Roman" w:hAnsi="Times New Roman" w:cs="Times New Roman"/>
          <w:b/>
          <w:bCs/>
          <w:sz w:val="24"/>
          <w:szCs w:val="24"/>
        </w:rPr>
      </w:pPr>
      <w:r w:rsidRPr="0062440D">
        <w:rPr>
          <w:rFonts w:ascii="Times New Roman" w:hAnsi="Times New Roman" w:cs="Times New Roman"/>
          <w:b/>
          <w:bCs/>
          <w:sz w:val="24"/>
          <w:szCs w:val="24"/>
        </w:rPr>
        <w:t xml:space="preserve">- </w:t>
      </w:r>
      <w:r w:rsidR="00A31061" w:rsidRPr="0062440D">
        <w:rPr>
          <w:rFonts w:ascii="Times New Roman" w:hAnsi="Times New Roman" w:cs="Times New Roman"/>
          <w:b/>
          <w:bCs/>
          <w:sz w:val="24"/>
          <w:szCs w:val="24"/>
        </w:rPr>
        <w:t xml:space="preserve">объектов жилищного строительства - в течение трех лет </w:t>
      </w:r>
      <w:r w:rsidR="00A26877">
        <w:rPr>
          <w:rFonts w:ascii="Times New Roman" w:hAnsi="Times New Roman" w:cs="Times New Roman"/>
          <w:b/>
          <w:bCs/>
          <w:sz w:val="24"/>
          <w:szCs w:val="24"/>
        </w:rPr>
        <w:t>(</w:t>
      </w:r>
      <w:r w:rsidR="00A31061" w:rsidRPr="0062440D">
        <w:rPr>
          <w:rFonts w:ascii="Times New Roman" w:hAnsi="Times New Roman" w:cs="Times New Roman"/>
          <w:b/>
          <w:bCs/>
          <w:sz w:val="24"/>
          <w:szCs w:val="24"/>
        </w:rPr>
        <w:t>кв. м</w:t>
      </w:r>
      <w:r w:rsidR="00A26877">
        <w:rPr>
          <w:rFonts w:ascii="Times New Roman" w:hAnsi="Times New Roman" w:cs="Times New Roman"/>
          <w:b/>
          <w:bCs/>
          <w:sz w:val="24"/>
          <w:szCs w:val="24"/>
        </w:rPr>
        <w:t>)</w:t>
      </w:r>
      <w:r w:rsidRPr="0062440D">
        <w:rPr>
          <w:rFonts w:ascii="Times New Roman" w:hAnsi="Times New Roman" w:cs="Times New Roman"/>
          <w:b/>
          <w:bCs/>
          <w:sz w:val="24"/>
          <w:szCs w:val="24"/>
        </w:rPr>
        <w:t>;</w:t>
      </w:r>
    </w:p>
    <w:p w:rsidR="00147E33" w:rsidRPr="0062440D" w:rsidRDefault="00147E33" w:rsidP="00572280">
      <w:pPr>
        <w:widowControl w:val="0"/>
        <w:shd w:val="clear" w:color="auto" w:fill="FFFFFF" w:themeFill="background1"/>
        <w:autoSpaceDE w:val="0"/>
        <w:autoSpaceDN w:val="0"/>
        <w:adjustRightInd w:val="0"/>
        <w:spacing w:after="0" w:line="235" w:lineRule="auto"/>
        <w:ind w:firstLine="709"/>
        <w:jc w:val="center"/>
        <w:rPr>
          <w:rFonts w:ascii="Times New Roman" w:hAnsi="Times New Roman" w:cs="Times New Roman"/>
          <w:b/>
          <w:bCs/>
          <w:sz w:val="24"/>
          <w:szCs w:val="24"/>
        </w:rPr>
      </w:pPr>
      <w:r w:rsidRPr="0062440D">
        <w:rPr>
          <w:rFonts w:ascii="Times New Roman" w:hAnsi="Times New Roman" w:cs="Times New Roman"/>
          <w:b/>
          <w:bCs/>
          <w:sz w:val="24"/>
          <w:szCs w:val="24"/>
        </w:rPr>
        <w:t xml:space="preserve">- иных объектов </w:t>
      </w:r>
      <w:proofErr w:type="gramStart"/>
      <w:r w:rsidRPr="0062440D">
        <w:rPr>
          <w:rFonts w:ascii="Times New Roman" w:hAnsi="Times New Roman" w:cs="Times New Roman"/>
          <w:b/>
          <w:bCs/>
          <w:sz w:val="24"/>
          <w:szCs w:val="24"/>
        </w:rPr>
        <w:t>капитального</w:t>
      </w:r>
      <w:proofErr w:type="gramEnd"/>
      <w:r w:rsidRPr="0062440D">
        <w:rPr>
          <w:rFonts w:ascii="Times New Roman" w:hAnsi="Times New Roman" w:cs="Times New Roman"/>
          <w:b/>
          <w:bCs/>
          <w:sz w:val="24"/>
          <w:szCs w:val="24"/>
        </w:rPr>
        <w:t xml:space="preserve"> строительства - в течение пяти лет </w:t>
      </w:r>
      <w:r w:rsidR="00A26877">
        <w:rPr>
          <w:rFonts w:ascii="Times New Roman" w:hAnsi="Times New Roman" w:cs="Times New Roman"/>
          <w:b/>
          <w:bCs/>
          <w:sz w:val="24"/>
          <w:szCs w:val="24"/>
        </w:rPr>
        <w:t>(</w:t>
      </w:r>
      <w:r w:rsidRPr="0062440D">
        <w:rPr>
          <w:rFonts w:ascii="Times New Roman" w:hAnsi="Times New Roman" w:cs="Times New Roman"/>
          <w:b/>
          <w:bCs/>
          <w:sz w:val="24"/>
          <w:szCs w:val="24"/>
        </w:rPr>
        <w:t>кв. м</w:t>
      </w:r>
      <w:r w:rsidR="00A26877">
        <w:rPr>
          <w:rFonts w:ascii="Times New Roman" w:hAnsi="Times New Roman" w:cs="Times New Roman"/>
          <w:b/>
          <w:bCs/>
          <w:sz w:val="24"/>
          <w:szCs w:val="24"/>
        </w:rPr>
        <w:t>)</w:t>
      </w:r>
    </w:p>
    <w:p w:rsidR="00A31061" w:rsidRPr="0062440D" w:rsidRDefault="00A31061" w:rsidP="00572280">
      <w:pPr>
        <w:widowControl w:val="0"/>
        <w:shd w:val="clear" w:color="auto" w:fill="FFFFFF" w:themeFill="background1"/>
        <w:autoSpaceDE w:val="0"/>
        <w:autoSpaceDN w:val="0"/>
        <w:adjustRightInd w:val="0"/>
        <w:spacing w:after="0" w:line="235" w:lineRule="auto"/>
        <w:ind w:firstLine="709"/>
        <w:rPr>
          <w:rFonts w:ascii="Times New Roman" w:hAnsi="Times New Roman" w:cs="Times New Roman"/>
          <w:sz w:val="24"/>
          <w:szCs w:val="24"/>
        </w:rPr>
      </w:pPr>
    </w:p>
    <w:p w:rsidR="00DB42DD" w:rsidRPr="0062440D" w:rsidRDefault="00DB42DD" w:rsidP="00572280">
      <w:pPr>
        <w:widowControl w:val="0"/>
        <w:shd w:val="clear" w:color="auto" w:fill="FFFFFF" w:themeFill="background1"/>
        <w:autoSpaceDE w:val="0"/>
        <w:autoSpaceDN w:val="0"/>
        <w:adjustRightInd w:val="0"/>
        <w:spacing w:after="0" w:line="235" w:lineRule="auto"/>
        <w:ind w:firstLine="709"/>
        <w:jc w:val="both"/>
        <w:rPr>
          <w:rFonts w:ascii="Times New Roman" w:hAnsi="Times New Roman" w:cs="Times New Roman"/>
          <w:sz w:val="24"/>
          <w:szCs w:val="24"/>
        </w:rPr>
      </w:pPr>
      <w:proofErr w:type="gramStart"/>
      <w:r w:rsidRPr="0062440D">
        <w:rPr>
          <w:rFonts w:ascii="Times New Roman" w:hAnsi="Times New Roman" w:cs="Times New Roman"/>
          <w:sz w:val="24"/>
          <w:szCs w:val="24"/>
        </w:rPr>
        <w:t xml:space="preserve">Для улучшения показателя </w:t>
      </w:r>
      <w:r w:rsidRPr="0062440D">
        <w:rPr>
          <w:rFonts w:ascii="Times New Roman" w:hAnsi="Times New Roman" w:cs="Times New Roman"/>
          <w:b/>
          <w:sz w:val="24"/>
          <w:szCs w:val="24"/>
        </w:rPr>
        <w:t>«</w:t>
      </w:r>
      <w:r w:rsidR="00C6752C">
        <w:rPr>
          <w:rFonts w:ascii="Times New Roman" w:hAnsi="Times New Roman" w:cs="Times New Roman"/>
          <w:b/>
          <w:sz w:val="24"/>
          <w:szCs w:val="24"/>
        </w:rPr>
        <w:t>П</w:t>
      </w:r>
      <w:r w:rsidRPr="0062440D">
        <w:rPr>
          <w:rFonts w:ascii="Times New Roman" w:hAnsi="Times New Roman" w:cs="Times New Roman"/>
          <w:b/>
          <w:sz w:val="24"/>
          <w:szCs w:val="24"/>
        </w:rPr>
        <w:t xml:space="preserve">лощадь земельных участков, предоставленных для строительства, в отношении </w:t>
      </w:r>
      <w:r w:rsidR="00F61E4F" w:rsidRPr="0062440D">
        <w:rPr>
          <w:rFonts w:ascii="Times New Roman" w:hAnsi="Times New Roman" w:cs="Times New Roman"/>
          <w:b/>
          <w:sz w:val="24"/>
          <w:szCs w:val="24"/>
        </w:rPr>
        <w:t>которых с даты принятия решения</w:t>
      </w:r>
      <w:r w:rsidR="00337CFB" w:rsidRPr="0062440D">
        <w:rPr>
          <w:rFonts w:ascii="Times New Roman" w:hAnsi="Times New Roman" w:cs="Times New Roman"/>
          <w:b/>
          <w:sz w:val="24"/>
          <w:szCs w:val="24"/>
        </w:rPr>
        <w:br/>
      </w:r>
      <w:r w:rsidRPr="0062440D">
        <w:rPr>
          <w:rFonts w:ascii="Times New Roman" w:hAnsi="Times New Roman" w:cs="Times New Roman"/>
          <w:b/>
          <w:sz w:val="24"/>
          <w:szCs w:val="24"/>
        </w:rPr>
        <w:t>о предоставлении земельного участка или подписания протокола о результатах торгов (конкурсов, аукционов) не было получ</w:t>
      </w:r>
      <w:r w:rsidR="00F61E4F" w:rsidRPr="0062440D">
        <w:rPr>
          <w:rFonts w:ascii="Times New Roman" w:hAnsi="Times New Roman" w:cs="Times New Roman"/>
          <w:b/>
          <w:sz w:val="24"/>
          <w:szCs w:val="24"/>
        </w:rPr>
        <w:t>ено разрешение на ввод</w:t>
      </w:r>
      <w:r w:rsidR="00BF0DA5" w:rsidRPr="0062440D">
        <w:rPr>
          <w:rFonts w:ascii="Times New Roman" w:hAnsi="Times New Roman" w:cs="Times New Roman"/>
          <w:b/>
          <w:sz w:val="24"/>
          <w:szCs w:val="24"/>
        </w:rPr>
        <w:br/>
      </w:r>
      <w:r w:rsidRPr="0062440D">
        <w:rPr>
          <w:rFonts w:ascii="Times New Roman" w:hAnsi="Times New Roman" w:cs="Times New Roman"/>
          <w:b/>
          <w:sz w:val="24"/>
          <w:szCs w:val="24"/>
        </w:rPr>
        <w:t>в эксплуатацию об</w:t>
      </w:r>
      <w:r w:rsidR="00C6752C">
        <w:rPr>
          <w:rFonts w:ascii="Times New Roman" w:hAnsi="Times New Roman" w:cs="Times New Roman"/>
          <w:b/>
          <w:sz w:val="24"/>
          <w:szCs w:val="24"/>
        </w:rPr>
        <w:t>ъектов жилищного строительства</w:t>
      </w:r>
      <w:r w:rsidRPr="0062440D">
        <w:rPr>
          <w:rFonts w:ascii="Times New Roman" w:hAnsi="Times New Roman" w:cs="Times New Roman"/>
          <w:b/>
          <w:sz w:val="24"/>
          <w:szCs w:val="24"/>
        </w:rPr>
        <w:t xml:space="preserve"> в течение 3 лет»</w:t>
      </w:r>
      <w:r w:rsidRPr="0062440D">
        <w:rPr>
          <w:rFonts w:ascii="Times New Roman" w:hAnsi="Times New Roman" w:cs="Times New Roman"/>
          <w:sz w:val="24"/>
          <w:szCs w:val="24"/>
        </w:rPr>
        <w:t xml:space="preserve"> на территории Белгородской области реализуется программа развития индивидуального жилого строительства через регионального оператора.</w:t>
      </w:r>
      <w:proofErr w:type="gramEnd"/>
    </w:p>
    <w:p w:rsidR="005760C3" w:rsidRPr="0062440D" w:rsidRDefault="009445E1" w:rsidP="00572280">
      <w:pPr>
        <w:widowControl w:val="0"/>
        <w:shd w:val="clear" w:color="auto" w:fill="FFFFFF" w:themeFill="background1"/>
        <w:autoSpaceDE w:val="0"/>
        <w:autoSpaceDN w:val="0"/>
        <w:adjustRightInd w:val="0"/>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lastRenderedPageBreak/>
        <w:t xml:space="preserve">В целом рост по указанному показателю свидетельствует об эффективности деятельности органов местного самоуправления, характеризует развитие строительной области и востребованность земельных ресурсов у граждан и строительных организаций. Дополнительно в обязательных условиях при строительстве объектов ИЖС устанавливается предельный срок строительства </w:t>
      </w:r>
      <w:r w:rsidR="00C6752C">
        <w:rPr>
          <w:rFonts w:ascii="Times New Roman" w:hAnsi="Times New Roman" w:cs="Times New Roman"/>
          <w:sz w:val="24"/>
          <w:szCs w:val="24"/>
        </w:rPr>
        <w:t>–</w:t>
      </w:r>
      <w:r w:rsidRPr="0062440D">
        <w:rPr>
          <w:rFonts w:ascii="Times New Roman" w:hAnsi="Times New Roman" w:cs="Times New Roman"/>
          <w:sz w:val="24"/>
          <w:szCs w:val="24"/>
        </w:rPr>
        <w:t xml:space="preserve"> 5 лет. </w:t>
      </w:r>
      <w:proofErr w:type="gramStart"/>
      <w:r w:rsidRPr="0062440D">
        <w:rPr>
          <w:rFonts w:ascii="Times New Roman" w:hAnsi="Times New Roman" w:cs="Times New Roman"/>
          <w:sz w:val="24"/>
          <w:szCs w:val="24"/>
        </w:rPr>
        <w:t xml:space="preserve">По </w:t>
      </w:r>
      <w:r w:rsidR="00456005" w:rsidRPr="0062440D">
        <w:rPr>
          <w:rFonts w:ascii="Times New Roman" w:hAnsi="Times New Roman" w:cs="Times New Roman"/>
          <w:sz w:val="24"/>
          <w:szCs w:val="24"/>
        </w:rPr>
        <w:t xml:space="preserve">сравнению </w:t>
      </w:r>
      <w:r w:rsidR="0093711D" w:rsidRPr="0062440D">
        <w:rPr>
          <w:rFonts w:ascii="Times New Roman" w:hAnsi="Times New Roman" w:cs="Times New Roman"/>
          <w:sz w:val="24"/>
          <w:szCs w:val="24"/>
        </w:rPr>
        <w:t>со значением показателя</w:t>
      </w:r>
      <w:r w:rsidR="00456005" w:rsidRPr="0062440D">
        <w:rPr>
          <w:rFonts w:ascii="Times New Roman" w:hAnsi="Times New Roman" w:cs="Times New Roman"/>
          <w:sz w:val="24"/>
          <w:szCs w:val="24"/>
        </w:rPr>
        <w:t>, установленны</w:t>
      </w:r>
      <w:r w:rsidR="0093711D" w:rsidRPr="0062440D">
        <w:rPr>
          <w:rFonts w:ascii="Times New Roman" w:hAnsi="Times New Roman" w:cs="Times New Roman"/>
          <w:sz w:val="24"/>
          <w:szCs w:val="24"/>
        </w:rPr>
        <w:t>м по итогам 2017 года (18586,64</w:t>
      </w:r>
      <w:r w:rsidR="00456005" w:rsidRPr="0062440D">
        <w:rPr>
          <w:rFonts w:ascii="Times New Roman" w:hAnsi="Times New Roman" w:cs="Times New Roman"/>
          <w:sz w:val="24"/>
          <w:szCs w:val="24"/>
        </w:rPr>
        <w:t xml:space="preserve"> </w:t>
      </w:r>
      <w:r w:rsidR="0093711D" w:rsidRPr="0062440D">
        <w:rPr>
          <w:rFonts w:ascii="Times New Roman" w:hAnsi="Times New Roman" w:cs="Times New Roman"/>
          <w:sz w:val="24"/>
          <w:szCs w:val="24"/>
        </w:rPr>
        <w:t>кв. м)</w:t>
      </w:r>
      <w:r w:rsidRPr="0062440D">
        <w:rPr>
          <w:rFonts w:ascii="Times New Roman" w:hAnsi="Times New Roman" w:cs="Times New Roman"/>
          <w:sz w:val="24"/>
          <w:szCs w:val="24"/>
        </w:rPr>
        <w:t xml:space="preserve">, </w:t>
      </w:r>
      <w:r w:rsidR="0093711D" w:rsidRPr="0062440D">
        <w:rPr>
          <w:rFonts w:ascii="Times New Roman" w:hAnsi="Times New Roman" w:cs="Times New Roman"/>
          <w:sz w:val="24"/>
          <w:szCs w:val="24"/>
        </w:rPr>
        <w:t xml:space="preserve">площадь земельных участков, предоставленных для строительства, в отношении которых со дня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объектов жилищного строительства, сократилась </w:t>
      </w:r>
      <w:r w:rsidRPr="0062440D">
        <w:rPr>
          <w:rFonts w:ascii="Times New Roman" w:hAnsi="Times New Roman" w:cs="Times New Roman"/>
          <w:sz w:val="24"/>
          <w:szCs w:val="24"/>
        </w:rPr>
        <w:t>в два раза</w:t>
      </w:r>
      <w:r w:rsidR="0093711D" w:rsidRPr="0062440D">
        <w:rPr>
          <w:rFonts w:ascii="Times New Roman" w:hAnsi="Times New Roman" w:cs="Times New Roman"/>
          <w:sz w:val="24"/>
          <w:szCs w:val="24"/>
        </w:rPr>
        <w:t xml:space="preserve"> (среднеобластное значение составило 956,68</w:t>
      </w:r>
      <w:r w:rsidR="0093711D" w:rsidRPr="0062440D">
        <w:rPr>
          <w:rFonts w:ascii="Times New Roman" w:hAnsi="Times New Roman" w:cs="Times New Roman"/>
        </w:rPr>
        <w:t xml:space="preserve"> </w:t>
      </w:r>
      <w:r w:rsidR="0093711D" w:rsidRPr="0062440D">
        <w:rPr>
          <w:rFonts w:ascii="Times New Roman" w:hAnsi="Times New Roman" w:cs="Times New Roman"/>
          <w:sz w:val="24"/>
          <w:szCs w:val="24"/>
        </w:rPr>
        <w:t>кв. м)</w:t>
      </w:r>
      <w:r w:rsidR="005760C3" w:rsidRPr="0062440D">
        <w:rPr>
          <w:rFonts w:ascii="Times New Roman" w:hAnsi="Times New Roman" w:cs="Times New Roman"/>
          <w:sz w:val="24"/>
          <w:szCs w:val="24"/>
        </w:rPr>
        <w:t>.</w:t>
      </w:r>
      <w:proofErr w:type="gramEnd"/>
    </w:p>
    <w:p w:rsidR="005760C3" w:rsidRPr="0062440D" w:rsidRDefault="009445E1" w:rsidP="00572280">
      <w:pPr>
        <w:widowControl w:val="0"/>
        <w:shd w:val="clear" w:color="auto" w:fill="FFFFFF" w:themeFill="background1"/>
        <w:autoSpaceDE w:val="0"/>
        <w:autoSpaceDN w:val="0"/>
        <w:adjustRightInd w:val="0"/>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Из лучших практик следует отметить </w:t>
      </w:r>
      <w:r w:rsidR="005760C3" w:rsidRPr="0062440D">
        <w:rPr>
          <w:rFonts w:ascii="Times New Roman" w:hAnsi="Times New Roman" w:cs="Times New Roman"/>
          <w:sz w:val="24"/>
          <w:szCs w:val="24"/>
        </w:rPr>
        <w:t>некоторые муниципальные образования области, уменьшившие значение данного показателя по отношению к 2017 году:</w:t>
      </w:r>
    </w:p>
    <w:p w:rsidR="005760C3" w:rsidRPr="0062440D" w:rsidRDefault="009445E1" w:rsidP="00572280">
      <w:pPr>
        <w:widowControl w:val="0"/>
        <w:shd w:val="clear" w:color="auto" w:fill="FFFFFF" w:themeFill="background1"/>
        <w:autoSpaceDE w:val="0"/>
        <w:autoSpaceDN w:val="0"/>
        <w:adjustRightInd w:val="0"/>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t>Стар</w:t>
      </w:r>
      <w:r w:rsidR="005760C3" w:rsidRPr="0062440D">
        <w:rPr>
          <w:rFonts w:ascii="Times New Roman" w:hAnsi="Times New Roman" w:cs="Times New Roman"/>
          <w:sz w:val="24"/>
          <w:szCs w:val="24"/>
        </w:rPr>
        <w:t xml:space="preserve">ооскольский городской округ – </w:t>
      </w:r>
      <w:r w:rsidRPr="0062440D">
        <w:rPr>
          <w:rFonts w:ascii="Times New Roman" w:hAnsi="Times New Roman" w:cs="Times New Roman"/>
          <w:sz w:val="24"/>
          <w:szCs w:val="24"/>
        </w:rPr>
        <w:t xml:space="preserve">с 20991 </w:t>
      </w:r>
      <w:r w:rsidR="005760C3" w:rsidRPr="0062440D">
        <w:rPr>
          <w:rFonts w:ascii="Times New Roman" w:hAnsi="Times New Roman" w:cs="Times New Roman"/>
          <w:sz w:val="24"/>
          <w:szCs w:val="24"/>
        </w:rPr>
        <w:t xml:space="preserve">кв. метров </w:t>
      </w:r>
      <w:r w:rsidRPr="0062440D">
        <w:rPr>
          <w:rFonts w:ascii="Times New Roman" w:hAnsi="Times New Roman" w:cs="Times New Roman"/>
          <w:sz w:val="24"/>
          <w:szCs w:val="24"/>
        </w:rPr>
        <w:t xml:space="preserve">до 15647 </w:t>
      </w:r>
      <w:r w:rsidR="005760C3" w:rsidRPr="0062440D">
        <w:rPr>
          <w:rFonts w:ascii="Times New Roman" w:hAnsi="Times New Roman" w:cs="Times New Roman"/>
          <w:sz w:val="24"/>
          <w:szCs w:val="24"/>
        </w:rPr>
        <w:t>кв. м;</w:t>
      </w:r>
    </w:p>
    <w:p w:rsidR="005760C3" w:rsidRPr="0062440D" w:rsidRDefault="005760C3" w:rsidP="00572280">
      <w:pPr>
        <w:widowControl w:val="0"/>
        <w:shd w:val="clear" w:color="auto" w:fill="FFFFFF" w:themeFill="background1"/>
        <w:autoSpaceDE w:val="0"/>
        <w:autoSpaceDN w:val="0"/>
        <w:adjustRightInd w:val="0"/>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Ивнянский район – </w:t>
      </w:r>
      <w:r w:rsidR="009445E1" w:rsidRPr="0062440D">
        <w:rPr>
          <w:rFonts w:ascii="Times New Roman" w:hAnsi="Times New Roman" w:cs="Times New Roman"/>
          <w:sz w:val="24"/>
          <w:szCs w:val="24"/>
        </w:rPr>
        <w:t xml:space="preserve"> с </w:t>
      </w:r>
      <w:r w:rsidRPr="0062440D">
        <w:rPr>
          <w:rFonts w:ascii="Times New Roman" w:hAnsi="Times New Roman" w:cs="Times New Roman"/>
          <w:sz w:val="24"/>
          <w:szCs w:val="24"/>
        </w:rPr>
        <w:t>345</w:t>
      </w:r>
      <w:r w:rsidR="009445E1" w:rsidRPr="0062440D">
        <w:rPr>
          <w:rFonts w:ascii="Times New Roman" w:hAnsi="Times New Roman" w:cs="Times New Roman"/>
          <w:sz w:val="24"/>
          <w:szCs w:val="24"/>
        </w:rPr>
        <w:t xml:space="preserve">000 </w:t>
      </w:r>
      <w:r w:rsidRPr="0062440D">
        <w:rPr>
          <w:rFonts w:ascii="Times New Roman" w:hAnsi="Times New Roman" w:cs="Times New Roman"/>
          <w:sz w:val="24"/>
          <w:szCs w:val="24"/>
        </w:rPr>
        <w:t xml:space="preserve">кв. м </w:t>
      </w:r>
      <w:r w:rsidR="009445E1" w:rsidRPr="0062440D">
        <w:rPr>
          <w:rFonts w:ascii="Times New Roman" w:hAnsi="Times New Roman" w:cs="Times New Roman"/>
          <w:sz w:val="24"/>
          <w:szCs w:val="24"/>
        </w:rPr>
        <w:t xml:space="preserve">до 2500 </w:t>
      </w:r>
      <w:r w:rsidRPr="0062440D">
        <w:rPr>
          <w:rFonts w:ascii="Times New Roman" w:hAnsi="Times New Roman" w:cs="Times New Roman"/>
          <w:sz w:val="24"/>
          <w:szCs w:val="24"/>
        </w:rPr>
        <w:t>кв. м;</w:t>
      </w:r>
    </w:p>
    <w:p w:rsidR="009445E1" w:rsidRPr="0062440D" w:rsidRDefault="005760C3" w:rsidP="00572280">
      <w:pPr>
        <w:widowControl w:val="0"/>
        <w:shd w:val="clear" w:color="auto" w:fill="FFFFFF" w:themeFill="background1"/>
        <w:autoSpaceDE w:val="0"/>
        <w:autoSpaceDN w:val="0"/>
        <w:adjustRightInd w:val="0"/>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Алексеевский </w:t>
      </w:r>
      <w:r w:rsidR="00D121A3" w:rsidRPr="0062440D">
        <w:rPr>
          <w:rFonts w:ascii="Times New Roman" w:hAnsi="Times New Roman" w:cs="Times New Roman"/>
          <w:sz w:val="24"/>
          <w:szCs w:val="24"/>
        </w:rPr>
        <w:t xml:space="preserve">городской округ полностью решил </w:t>
      </w:r>
      <w:r w:rsidR="00F524A2" w:rsidRPr="0062440D">
        <w:rPr>
          <w:rFonts w:ascii="Times New Roman" w:hAnsi="Times New Roman" w:cs="Times New Roman"/>
          <w:sz w:val="24"/>
          <w:szCs w:val="24"/>
        </w:rPr>
        <w:t>вопрос  с</w:t>
      </w:r>
      <w:r w:rsidRPr="0062440D">
        <w:rPr>
          <w:rFonts w:ascii="Times New Roman" w:hAnsi="Times New Roman" w:cs="Times New Roman"/>
          <w:sz w:val="24"/>
          <w:szCs w:val="24"/>
        </w:rPr>
        <w:t xml:space="preserve"> </w:t>
      </w:r>
      <w:r w:rsidR="00F524A2" w:rsidRPr="0062440D">
        <w:rPr>
          <w:rFonts w:ascii="Times New Roman" w:hAnsi="Times New Roman" w:cs="Times New Roman"/>
          <w:sz w:val="24"/>
          <w:szCs w:val="24"/>
        </w:rPr>
        <w:t>объектами капитального строительства не введёнными в течени</w:t>
      </w:r>
      <w:r w:rsidR="00C6752C">
        <w:rPr>
          <w:rFonts w:ascii="Times New Roman" w:hAnsi="Times New Roman" w:cs="Times New Roman"/>
          <w:sz w:val="24"/>
          <w:szCs w:val="24"/>
        </w:rPr>
        <w:t>е</w:t>
      </w:r>
      <w:r w:rsidR="00F524A2" w:rsidRPr="0062440D">
        <w:rPr>
          <w:rFonts w:ascii="Times New Roman" w:hAnsi="Times New Roman" w:cs="Times New Roman"/>
          <w:sz w:val="24"/>
          <w:szCs w:val="24"/>
        </w:rPr>
        <w:t xml:space="preserve"> 3 лет,</w:t>
      </w:r>
      <w:r w:rsidR="009445E1" w:rsidRPr="0062440D">
        <w:rPr>
          <w:rFonts w:ascii="Times New Roman" w:hAnsi="Times New Roman" w:cs="Times New Roman"/>
          <w:sz w:val="24"/>
          <w:szCs w:val="24"/>
        </w:rPr>
        <w:t xml:space="preserve"> в </w:t>
      </w:r>
      <w:proofErr w:type="gramStart"/>
      <w:r w:rsidR="009445E1" w:rsidRPr="0062440D">
        <w:rPr>
          <w:rFonts w:ascii="Times New Roman" w:hAnsi="Times New Roman" w:cs="Times New Roman"/>
          <w:sz w:val="24"/>
          <w:szCs w:val="24"/>
        </w:rPr>
        <w:t>котором</w:t>
      </w:r>
      <w:proofErr w:type="gramEnd"/>
      <w:r w:rsidR="009445E1" w:rsidRPr="0062440D">
        <w:rPr>
          <w:rFonts w:ascii="Times New Roman" w:hAnsi="Times New Roman" w:cs="Times New Roman"/>
          <w:sz w:val="24"/>
          <w:szCs w:val="24"/>
        </w:rPr>
        <w:t xml:space="preserve"> </w:t>
      </w:r>
      <w:r w:rsidR="00F524A2" w:rsidRPr="0062440D">
        <w:rPr>
          <w:rFonts w:ascii="Times New Roman" w:hAnsi="Times New Roman" w:cs="Times New Roman"/>
          <w:sz w:val="24"/>
          <w:szCs w:val="24"/>
        </w:rPr>
        <w:t xml:space="preserve">такие объекты </w:t>
      </w:r>
      <w:r w:rsidR="009445E1" w:rsidRPr="0062440D">
        <w:rPr>
          <w:rFonts w:ascii="Times New Roman" w:hAnsi="Times New Roman" w:cs="Times New Roman"/>
          <w:sz w:val="24"/>
          <w:szCs w:val="24"/>
        </w:rPr>
        <w:t>отсутствуют (в 2017 году показатель был 40000 га).</w:t>
      </w:r>
    </w:p>
    <w:p w:rsidR="00DB42DD" w:rsidRPr="0062440D" w:rsidRDefault="00DB42DD" w:rsidP="00572280">
      <w:pPr>
        <w:widowControl w:val="0"/>
        <w:shd w:val="clear" w:color="auto" w:fill="FFFFFF" w:themeFill="background1"/>
        <w:autoSpaceDE w:val="0"/>
        <w:autoSpaceDN w:val="0"/>
        <w:adjustRightInd w:val="0"/>
        <w:spacing w:after="0" w:line="240" w:lineRule="atLeast"/>
        <w:ind w:firstLine="709"/>
        <w:jc w:val="both"/>
        <w:rPr>
          <w:rFonts w:ascii="Times New Roman" w:hAnsi="Times New Roman" w:cs="Times New Roman"/>
          <w:sz w:val="24"/>
          <w:szCs w:val="24"/>
        </w:rPr>
      </w:pPr>
      <w:proofErr w:type="gramStart"/>
      <w:r w:rsidRPr="0062440D">
        <w:rPr>
          <w:rFonts w:ascii="Times New Roman" w:hAnsi="Times New Roman" w:cs="Times New Roman"/>
          <w:sz w:val="24"/>
          <w:szCs w:val="24"/>
        </w:rPr>
        <w:t xml:space="preserve">Для прозрачности отношений между застройщиком и </w:t>
      </w:r>
      <w:r w:rsidR="00F61E4F" w:rsidRPr="0062440D">
        <w:rPr>
          <w:rFonts w:ascii="Times New Roman" w:hAnsi="Times New Roman" w:cs="Times New Roman"/>
          <w:sz w:val="24"/>
          <w:szCs w:val="24"/>
        </w:rPr>
        <w:t>ОМСУ</w:t>
      </w:r>
      <w:r w:rsidRPr="0062440D">
        <w:rPr>
          <w:rFonts w:ascii="Times New Roman" w:hAnsi="Times New Roman" w:cs="Times New Roman"/>
          <w:sz w:val="24"/>
          <w:szCs w:val="24"/>
        </w:rPr>
        <w:t>, а также улучшения значения показателя «</w:t>
      </w:r>
      <w:r w:rsidR="00F61E4F" w:rsidRPr="0062440D">
        <w:rPr>
          <w:rFonts w:ascii="Times New Roman" w:hAnsi="Times New Roman" w:cs="Times New Roman"/>
          <w:b/>
          <w:sz w:val="24"/>
          <w:szCs w:val="24"/>
        </w:rPr>
        <w:t>п</w:t>
      </w:r>
      <w:r w:rsidRPr="0062440D">
        <w:rPr>
          <w:rFonts w:ascii="Times New Roman" w:hAnsi="Times New Roman" w:cs="Times New Roman"/>
          <w:b/>
          <w:sz w:val="24"/>
          <w:szCs w:val="24"/>
        </w:rPr>
        <w:t xml:space="preserve">лощадь земельных участков, предоставленных для строительства, в отношении которых с даты принятия решения о предоставлении земельного </w:t>
      </w:r>
      <w:r w:rsidR="00F61E4F" w:rsidRPr="0062440D">
        <w:rPr>
          <w:rFonts w:ascii="Times New Roman" w:hAnsi="Times New Roman" w:cs="Times New Roman"/>
          <w:b/>
          <w:sz w:val="24"/>
          <w:szCs w:val="24"/>
        </w:rPr>
        <w:t>участка или подписания протокол</w:t>
      </w:r>
      <w:r w:rsidR="00337CFB" w:rsidRPr="0062440D">
        <w:rPr>
          <w:rFonts w:ascii="Times New Roman" w:hAnsi="Times New Roman" w:cs="Times New Roman"/>
          <w:b/>
          <w:sz w:val="24"/>
          <w:szCs w:val="24"/>
        </w:rPr>
        <w:t xml:space="preserve"> </w:t>
      </w:r>
      <w:r w:rsidRPr="0062440D">
        <w:rPr>
          <w:rFonts w:ascii="Times New Roman" w:hAnsi="Times New Roman" w:cs="Times New Roman"/>
          <w:b/>
          <w:sz w:val="24"/>
          <w:szCs w:val="24"/>
        </w:rPr>
        <w:t>о результатах торгов (конкурсов, аукционов) не было получено разрешение на ввод в эксплуатации иных объект</w:t>
      </w:r>
      <w:r w:rsidR="00F61E4F" w:rsidRPr="0062440D">
        <w:rPr>
          <w:rFonts w:ascii="Times New Roman" w:hAnsi="Times New Roman" w:cs="Times New Roman"/>
          <w:b/>
          <w:sz w:val="24"/>
          <w:szCs w:val="24"/>
        </w:rPr>
        <w:t xml:space="preserve">ов капитального строительства </w:t>
      </w:r>
      <w:r w:rsidRPr="0062440D">
        <w:rPr>
          <w:rFonts w:ascii="Times New Roman" w:hAnsi="Times New Roman" w:cs="Times New Roman"/>
          <w:b/>
          <w:sz w:val="24"/>
          <w:szCs w:val="24"/>
        </w:rPr>
        <w:t>в течение 5 лет</w:t>
      </w:r>
      <w:r w:rsidRPr="0062440D">
        <w:rPr>
          <w:rFonts w:ascii="Times New Roman" w:hAnsi="Times New Roman" w:cs="Times New Roman"/>
          <w:sz w:val="24"/>
          <w:szCs w:val="24"/>
        </w:rPr>
        <w:t xml:space="preserve"> »</w:t>
      </w:r>
      <w:r w:rsidR="00337CFB" w:rsidRPr="0062440D">
        <w:rPr>
          <w:rFonts w:ascii="Times New Roman" w:hAnsi="Times New Roman" w:cs="Times New Roman"/>
          <w:sz w:val="24"/>
          <w:szCs w:val="24"/>
        </w:rPr>
        <w:t>, Белгородская область с января</w:t>
      </w:r>
      <w:r w:rsidR="00337CFB" w:rsidRPr="0062440D">
        <w:rPr>
          <w:rFonts w:ascii="Times New Roman" w:hAnsi="Times New Roman" w:cs="Times New Roman"/>
          <w:sz w:val="24"/>
          <w:szCs w:val="24"/>
        </w:rPr>
        <w:br/>
      </w:r>
      <w:r w:rsidRPr="0062440D">
        <w:rPr>
          <w:rFonts w:ascii="Times New Roman" w:hAnsi="Times New Roman" w:cs="Times New Roman"/>
          <w:sz w:val="24"/>
          <w:szCs w:val="24"/>
        </w:rPr>
        <w:t>2018 года перешла</w:t>
      </w:r>
      <w:proofErr w:type="gramEnd"/>
      <w:r w:rsidRPr="0062440D">
        <w:rPr>
          <w:rFonts w:ascii="Times New Roman" w:hAnsi="Times New Roman" w:cs="Times New Roman"/>
          <w:sz w:val="24"/>
          <w:szCs w:val="24"/>
        </w:rPr>
        <w:t xml:space="preserve"> на выдачу разрешительной документации (разрешение на строительство, разрешение на ввод в эксплуатацию) </w:t>
      </w:r>
      <w:r w:rsidR="00D14F61" w:rsidRPr="0062440D">
        <w:rPr>
          <w:rFonts w:ascii="Times New Roman" w:hAnsi="Times New Roman" w:cs="Times New Roman"/>
          <w:sz w:val="24"/>
          <w:szCs w:val="24"/>
        </w:rPr>
        <w:t>ОМСУ</w:t>
      </w:r>
      <w:r w:rsidRPr="0062440D">
        <w:rPr>
          <w:rFonts w:ascii="Times New Roman" w:hAnsi="Times New Roman" w:cs="Times New Roman"/>
          <w:sz w:val="24"/>
          <w:szCs w:val="24"/>
        </w:rPr>
        <w:t xml:space="preserve"> </w:t>
      </w:r>
      <w:r w:rsidR="00337CFB" w:rsidRPr="0062440D">
        <w:rPr>
          <w:rFonts w:ascii="Times New Roman" w:hAnsi="Times New Roman" w:cs="Times New Roman"/>
          <w:sz w:val="24"/>
          <w:szCs w:val="24"/>
        </w:rPr>
        <w:t>в электронном виде</w:t>
      </w:r>
      <w:r w:rsidR="00C6752C">
        <w:rPr>
          <w:rFonts w:ascii="Times New Roman" w:hAnsi="Times New Roman" w:cs="Times New Roman"/>
          <w:sz w:val="24"/>
          <w:szCs w:val="24"/>
        </w:rPr>
        <w:t xml:space="preserve"> </w:t>
      </w:r>
      <w:r w:rsidRPr="0062440D">
        <w:rPr>
          <w:rFonts w:ascii="Times New Roman" w:hAnsi="Times New Roman" w:cs="Times New Roman"/>
          <w:sz w:val="24"/>
          <w:szCs w:val="24"/>
        </w:rPr>
        <w:t>(за исключением объектов ИЖС). Мониторинг этого процесса осуществляется управлением государственного строительного надзора области.</w:t>
      </w:r>
    </w:p>
    <w:p w:rsidR="00DB42DD" w:rsidRPr="0062440D" w:rsidRDefault="00DB42DD" w:rsidP="00572280">
      <w:pPr>
        <w:widowControl w:val="0"/>
        <w:shd w:val="clear" w:color="auto" w:fill="FFFFFF" w:themeFill="background1"/>
        <w:autoSpaceDE w:val="0"/>
        <w:autoSpaceDN w:val="0"/>
        <w:adjustRightInd w:val="0"/>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t>Пик строительства объектов производственного назначения, характеризующихся большой площадью земельн</w:t>
      </w:r>
      <w:r w:rsidR="00337CFB" w:rsidRPr="0062440D">
        <w:rPr>
          <w:rFonts w:ascii="Times New Roman" w:hAnsi="Times New Roman" w:cs="Times New Roman"/>
          <w:sz w:val="24"/>
          <w:szCs w:val="24"/>
        </w:rPr>
        <w:t>ых</w:t>
      </w:r>
      <w:r w:rsidRPr="0062440D">
        <w:rPr>
          <w:rFonts w:ascii="Times New Roman" w:hAnsi="Times New Roman" w:cs="Times New Roman"/>
          <w:sz w:val="24"/>
          <w:szCs w:val="24"/>
        </w:rPr>
        <w:t xml:space="preserve"> уч</w:t>
      </w:r>
      <w:r w:rsidR="00337CFB" w:rsidRPr="0062440D">
        <w:rPr>
          <w:rFonts w:ascii="Times New Roman" w:hAnsi="Times New Roman" w:cs="Times New Roman"/>
          <w:sz w:val="24"/>
          <w:szCs w:val="24"/>
        </w:rPr>
        <w:t xml:space="preserve">астков, приходится на 2017 год. </w:t>
      </w:r>
      <w:proofErr w:type="gramStart"/>
      <w:r w:rsidR="00337CFB" w:rsidRPr="0062440D">
        <w:rPr>
          <w:rFonts w:ascii="Times New Roman" w:hAnsi="Times New Roman" w:cs="Times New Roman"/>
          <w:sz w:val="24"/>
          <w:szCs w:val="24"/>
        </w:rPr>
        <w:t>По информации вышеуказанных ОМСУ</w:t>
      </w:r>
      <w:r w:rsidR="00C6752C">
        <w:rPr>
          <w:rFonts w:ascii="Times New Roman" w:hAnsi="Times New Roman" w:cs="Times New Roman"/>
          <w:sz w:val="24"/>
          <w:szCs w:val="24"/>
        </w:rPr>
        <w:t>,</w:t>
      </w:r>
      <w:r w:rsidR="00337CFB" w:rsidRPr="0062440D">
        <w:rPr>
          <w:rFonts w:ascii="Times New Roman" w:hAnsi="Times New Roman" w:cs="Times New Roman"/>
          <w:sz w:val="24"/>
          <w:szCs w:val="24"/>
        </w:rPr>
        <w:t xml:space="preserve"> сформировано средне</w:t>
      </w:r>
      <w:r w:rsidRPr="0062440D">
        <w:rPr>
          <w:rFonts w:ascii="Times New Roman" w:hAnsi="Times New Roman" w:cs="Times New Roman"/>
          <w:sz w:val="24"/>
          <w:szCs w:val="24"/>
        </w:rPr>
        <w:t xml:space="preserve">областное значение </w:t>
      </w:r>
      <w:r w:rsidR="00337CFB" w:rsidRPr="0062440D">
        <w:rPr>
          <w:rFonts w:ascii="Times New Roman" w:hAnsi="Times New Roman" w:cs="Times New Roman"/>
          <w:sz w:val="24"/>
          <w:szCs w:val="24"/>
        </w:rPr>
        <w:t xml:space="preserve">данного показателя – </w:t>
      </w:r>
      <w:r w:rsidRPr="0062440D">
        <w:rPr>
          <w:rFonts w:ascii="Times New Roman" w:hAnsi="Times New Roman" w:cs="Times New Roman"/>
          <w:sz w:val="24"/>
          <w:szCs w:val="24"/>
        </w:rPr>
        <w:t>1476</w:t>
      </w:r>
      <w:r w:rsidR="00D14F61" w:rsidRPr="0062440D">
        <w:rPr>
          <w:rFonts w:ascii="Times New Roman" w:hAnsi="Times New Roman" w:cs="Times New Roman"/>
          <w:sz w:val="24"/>
          <w:szCs w:val="24"/>
        </w:rPr>
        <w:t>9</w:t>
      </w:r>
      <w:r w:rsidRPr="0062440D">
        <w:rPr>
          <w:rFonts w:ascii="Times New Roman" w:hAnsi="Times New Roman" w:cs="Times New Roman"/>
          <w:sz w:val="24"/>
          <w:szCs w:val="24"/>
        </w:rPr>
        <w:t xml:space="preserve"> </w:t>
      </w:r>
      <w:r w:rsidR="00147E33" w:rsidRPr="0062440D">
        <w:rPr>
          <w:rFonts w:ascii="Times New Roman" w:hAnsi="Times New Roman" w:cs="Times New Roman"/>
          <w:sz w:val="24"/>
          <w:szCs w:val="24"/>
        </w:rPr>
        <w:t>кв. м</w:t>
      </w:r>
      <w:r w:rsidRPr="0062440D">
        <w:rPr>
          <w:rFonts w:ascii="Times New Roman" w:hAnsi="Times New Roman" w:cs="Times New Roman"/>
          <w:sz w:val="24"/>
          <w:szCs w:val="24"/>
        </w:rPr>
        <w:t>. Темпы уменьшени</w:t>
      </w:r>
      <w:r w:rsidR="00337CFB" w:rsidRPr="0062440D">
        <w:rPr>
          <w:rFonts w:ascii="Times New Roman" w:hAnsi="Times New Roman" w:cs="Times New Roman"/>
          <w:sz w:val="24"/>
          <w:szCs w:val="24"/>
        </w:rPr>
        <w:t xml:space="preserve">я показателя </w:t>
      </w:r>
      <w:r w:rsidR="002E2161" w:rsidRPr="0062440D">
        <w:rPr>
          <w:rFonts w:ascii="Times New Roman" w:hAnsi="Times New Roman" w:cs="Times New Roman"/>
          <w:sz w:val="24"/>
          <w:szCs w:val="24"/>
        </w:rPr>
        <w:t xml:space="preserve">в отчетном году </w:t>
      </w:r>
      <w:r w:rsidR="00337CFB" w:rsidRPr="0062440D">
        <w:rPr>
          <w:rFonts w:ascii="Times New Roman" w:hAnsi="Times New Roman" w:cs="Times New Roman"/>
          <w:sz w:val="24"/>
          <w:szCs w:val="24"/>
        </w:rPr>
        <w:t>приход</w:t>
      </w:r>
      <w:r w:rsidR="00BF0DA5" w:rsidRPr="0062440D">
        <w:rPr>
          <w:rFonts w:ascii="Times New Roman" w:hAnsi="Times New Roman" w:cs="Times New Roman"/>
          <w:sz w:val="24"/>
          <w:szCs w:val="24"/>
        </w:rPr>
        <w:t>я</w:t>
      </w:r>
      <w:r w:rsidR="00337CFB" w:rsidRPr="0062440D">
        <w:rPr>
          <w:rFonts w:ascii="Times New Roman" w:hAnsi="Times New Roman" w:cs="Times New Roman"/>
          <w:sz w:val="24"/>
          <w:szCs w:val="24"/>
        </w:rPr>
        <w:t>тся</w:t>
      </w:r>
      <w:r w:rsidR="00C6752C">
        <w:rPr>
          <w:rFonts w:ascii="Times New Roman" w:hAnsi="Times New Roman" w:cs="Times New Roman"/>
          <w:sz w:val="24"/>
          <w:szCs w:val="24"/>
        </w:rPr>
        <w:br/>
      </w:r>
      <w:r w:rsidRPr="0062440D">
        <w:rPr>
          <w:rFonts w:ascii="Times New Roman" w:hAnsi="Times New Roman" w:cs="Times New Roman"/>
          <w:sz w:val="24"/>
          <w:szCs w:val="24"/>
        </w:rPr>
        <w:t>на Старооскольский городской округ</w:t>
      </w:r>
      <w:r w:rsidR="00147E33" w:rsidRPr="0062440D">
        <w:rPr>
          <w:rFonts w:ascii="Times New Roman" w:hAnsi="Times New Roman" w:cs="Times New Roman"/>
          <w:sz w:val="24"/>
          <w:szCs w:val="24"/>
        </w:rPr>
        <w:t xml:space="preserve"> и Ивнянский район.</w:t>
      </w:r>
      <w:proofErr w:type="gramEnd"/>
    </w:p>
    <w:p w:rsidR="00DB42DD" w:rsidRPr="0062440D" w:rsidRDefault="00DB42DD" w:rsidP="00572280">
      <w:pPr>
        <w:widowControl w:val="0"/>
        <w:shd w:val="clear" w:color="auto" w:fill="FFFFFF" w:themeFill="background1"/>
        <w:autoSpaceDE w:val="0"/>
        <w:autoSpaceDN w:val="0"/>
        <w:adjustRightInd w:val="0"/>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По состоянию на планируемый </w:t>
      </w:r>
      <w:r w:rsidR="00337CFB" w:rsidRPr="0062440D">
        <w:rPr>
          <w:rFonts w:ascii="Times New Roman" w:hAnsi="Times New Roman" w:cs="Times New Roman"/>
          <w:sz w:val="24"/>
          <w:szCs w:val="24"/>
        </w:rPr>
        <w:t xml:space="preserve">период </w:t>
      </w:r>
      <w:r w:rsidRPr="0062440D">
        <w:rPr>
          <w:rFonts w:ascii="Times New Roman" w:hAnsi="Times New Roman" w:cs="Times New Roman"/>
          <w:sz w:val="24"/>
          <w:szCs w:val="24"/>
        </w:rPr>
        <w:t>201</w:t>
      </w:r>
      <w:r w:rsidR="002E2161" w:rsidRPr="0062440D">
        <w:rPr>
          <w:rFonts w:ascii="Times New Roman" w:hAnsi="Times New Roman" w:cs="Times New Roman"/>
          <w:sz w:val="24"/>
          <w:szCs w:val="24"/>
        </w:rPr>
        <w:t>9</w:t>
      </w:r>
      <w:r w:rsidR="00337CFB" w:rsidRPr="0062440D">
        <w:rPr>
          <w:rFonts w:ascii="Times New Roman" w:hAnsi="Times New Roman" w:cs="Times New Roman"/>
          <w:sz w:val="24"/>
          <w:szCs w:val="24"/>
        </w:rPr>
        <w:t>-202</w:t>
      </w:r>
      <w:r w:rsidR="002E2161" w:rsidRPr="0062440D">
        <w:rPr>
          <w:rFonts w:ascii="Times New Roman" w:hAnsi="Times New Roman" w:cs="Times New Roman"/>
          <w:sz w:val="24"/>
          <w:szCs w:val="24"/>
        </w:rPr>
        <w:t>1</w:t>
      </w:r>
      <w:r w:rsidR="00337CFB" w:rsidRPr="0062440D">
        <w:rPr>
          <w:rFonts w:ascii="Times New Roman" w:hAnsi="Times New Roman" w:cs="Times New Roman"/>
          <w:sz w:val="24"/>
          <w:szCs w:val="24"/>
        </w:rPr>
        <w:t xml:space="preserve"> годов </w:t>
      </w:r>
      <w:r w:rsidRPr="0062440D">
        <w:rPr>
          <w:rFonts w:ascii="Times New Roman" w:hAnsi="Times New Roman" w:cs="Times New Roman"/>
          <w:sz w:val="24"/>
          <w:szCs w:val="24"/>
        </w:rPr>
        <w:t xml:space="preserve"> ожидается улучшение среднеобластного значения данного показателя на </w:t>
      </w:r>
      <w:r w:rsidR="002E2161" w:rsidRPr="0062440D">
        <w:rPr>
          <w:rFonts w:ascii="Times New Roman" w:hAnsi="Times New Roman" w:cs="Times New Roman"/>
          <w:sz w:val="24"/>
          <w:szCs w:val="24"/>
        </w:rPr>
        <w:t>10</w:t>
      </w:r>
      <w:r w:rsidR="00BF0DA5" w:rsidRPr="0062440D">
        <w:rPr>
          <w:rFonts w:ascii="Times New Roman" w:hAnsi="Times New Roman" w:cs="Times New Roman"/>
          <w:sz w:val="24"/>
          <w:szCs w:val="24"/>
        </w:rPr>
        <w:t xml:space="preserve"> </w:t>
      </w:r>
      <w:r w:rsidRPr="0062440D">
        <w:rPr>
          <w:rFonts w:ascii="Times New Roman" w:hAnsi="Times New Roman" w:cs="Times New Roman"/>
          <w:sz w:val="24"/>
          <w:szCs w:val="24"/>
        </w:rPr>
        <w:t>% от текущего значения.</w:t>
      </w:r>
      <w:r w:rsidR="00147E33" w:rsidRPr="0062440D">
        <w:rPr>
          <w:rFonts w:ascii="Times New Roman" w:hAnsi="Times New Roman" w:cs="Times New Roman"/>
          <w:sz w:val="24"/>
          <w:szCs w:val="24"/>
        </w:rPr>
        <w:t xml:space="preserve"> </w:t>
      </w:r>
    </w:p>
    <w:p w:rsidR="00DB42DD" w:rsidRPr="0062440D" w:rsidRDefault="00147E33" w:rsidP="00572280">
      <w:pPr>
        <w:widowControl w:val="0"/>
        <w:shd w:val="clear" w:color="auto" w:fill="FFFFFF" w:themeFill="background1"/>
        <w:autoSpaceDE w:val="0"/>
        <w:autoSpaceDN w:val="0"/>
        <w:adjustRightInd w:val="0"/>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Уменьшение значений показателей может быть достигнуто при </w:t>
      </w:r>
      <w:proofErr w:type="gramStart"/>
      <w:r w:rsidRPr="0062440D">
        <w:rPr>
          <w:rFonts w:ascii="Times New Roman" w:hAnsi="Times New Roman" w:cs="Times New Roman"/>
          <w:sz w:val="24"/>
          <w:szCs w:val="24"/>
        </w:rPr>
        <w:t>условии</w:t>
      </w:r>
      <w:proofErr w:type="gramEnd"/>
      <w:r w:rsidRPr="0062440D">
        <w:rPr>
          <w:rFonts w:ascii="Times New Roman" w:hAnsi="Times New Roman" w:cs="Times New Roman"/>
          <w:sz w:val="24"/>
          <w:szCs w:val="24"/>
        </w:rPr>
        <w:t xml:space="preserve"> улучшения финансового состояния застройщиков, их платежеспособности, что напрямую зависит от экономической ситуации в регионе и стране в целом.</w:t>
      </w:r>
    </w:p>
    <w:p w:rsidR="00420026" w:rsidRPr="0062440D" w:rsidRDefault="00420026" w:rsidP="00572280">
      <w:pPr>
        <w:widowControl w:val="0"/>
        <w:shd w:val="clear" w:color="auto" w:fill="FFFFFF" w:themeFill="background1"/>
        <w:autoSpaceDE w:val="0"/>
        <w:autoSpaceDN w:val="0"/>
        <w:adjustRightInd w:val="0"/>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t>Большие темпы уменьшения данного показателя более чем в 2 раза приходится на Старооскольский городской округ с 41250</w:t>
      </w:r>
      <w:r w:rsidR="0006597B" w:rsidRPr="0062440D">
        <w:rPr>
          <w:rFonts w:ascii="Times New Roman" w:hAnsi="Times New Roman" w:cs="Times New Roman"/>
          <w:sz w:val="24"/>
          <w:szCs w:val="24"/>
        </w:rPr>
        <w:t xml:space="preserve"> га до 17517 га. </w:t>
      </w:r>
      <w:proofErr w:type="gramStart"/>
      <w:r w:rsidR="0006597B" w:rsidRPr="0062440D">
        <w:rPr>
          <w:rFonts w:ascii="Times New Roman" w:hAnsi="Times New Roman" w:cs="Times New Roman"/>
          <w:sz w:val="24"/>
          <w:szCs w:val="24"/>
        </w:rPr>
        <w:t>В</w:t>
      </w:r>
      <w:proofErr w:type="gramEnd"/>
      <w:r w:rsidR="0006597B" w:rsidRPr="0062440D">
        <w:rPr>
          <w:rFonts w:ascii="Times New Roman" w:hAnsi="Times New Roman" w:cs="Times New Roman"/>
          <w:sz w:val="24"/>
          <w:szCs w:val="24"/>
        </w:rPr>
        <w:t xml:space="preserve"> </w:t>
      </w:r>
      <w:proofErr w:type="gramStart"/>
      <w:r w:rsidR="0006597B" w:rsidRPr="0062440D">
        <w:rPr>
          <w:rFonts w:ascii="Times New Roman" w:hAnsi="Times New Roman" w:cs="Times New Roman"/>
          <w:sz w:val="24"/>
          <w:szCs w:val="24"/>
        </w:rPr>
        <w:t>Алексеевском</w:t>
      </w:r>
      <w:proofErr w:type="gramEnd"/>
      <w:r w:rsidR="0006597B" w:rsidRPr="0062440D">
        <w:rPr>
          <w:rFonts w:ascii="Times New Roman" w:hAnsi="Times New Roman" w:cs="Times New Roman"/>
          <w:sz w:val="24"/>
          <w:szCs w:val="24"/>
        </w:rPr>
        <w:br/>
      </w:r>
      <w:r w:rsidRPr="0062440D">
        <w:rPr>
          <w:rFonts w:ascii="Times New Roman" w:hAnsi="Times New Roman" w:cs="Times New Roman"/>
          <w:sz w:val="24"/>
          <w:szCs w:val="24"/>
        </w:rPr>
        <w:t>и Ивнянском районах по состоянию на 2018 год объекты капитального строительства</w:t>
      </w:r>
      <w:r w:rsidR="00C6752C">
        <w:rPr>
          <w:rFonts w:ascii="Times New Roman" w:hAnsi="Times New Roman" w:cs="Times New Roman"/>
          <w:sz w:val="24"/>
          <w:szCs w:val="24"/>
        </w:rPr>
        <w:t>,</w:t>
      </w:r>
      <w:r w:rsidRPr="0062440D">
        <w:rPr>
          <w:rFonts w:ascii="Times New Roman" w:hAnsi="Times New Roman" w:cs="Times New Roman"/>
          <w:sz w:val="24"/>
          <w:szCs w:val="24"/>
        </w:rPr>
        <w:t xml:space="preserve"> не введённые в течение 5 лет</w:t>
      </w:r>
      <w:r w:rsidR="00C6752C">
        <w:rPr>
          <w:rFonts w:ascii="Times New Roman" w:hAnsi="Times New Roman" w:cs="Times New Roman"/>
          <w:sz w:val="24"/>
          <w:szCs w:val="24"/>
        </w:rPr>
        <w:t>,</w:t>
      </w:r>
      <w:r w:rsidRPr="0062440D">
        <w:rPr>
          <w:rFonts w:ascii="Times New Roman" w:hAnsi="Times New Roman" w:cs="Times New Roman"/>
          <w:sz w:val="24"/>
          <w:szCs w:val="24"/>
        </w:rPr>
        <w:t xml:space="preserve"> отсутствуют (ранее зн</w:t>
      </w:r>
      <w:r w:rsidR="0006597B" w:rsidRPr="0062440D">
        <w:rPr>
          <w:rFonts w:ascii="Times New Roman" w:hAnsi="Times New Roman" w:cs="Times New Roman"/>
          <w:sz w:val="24"/>
          <w:szCs w:val="24"/>
        </w:rPr>
        <w:t>ачения показателя были 20000 га</w:t>
      </w:r>
      <w:r w:rsidR="0006597B" w:rsidRPr="0062440D">
        <w:rPr>
          <w:rFonts w:ascii="Times New Roman" w:hAnsi="Times New Roman" w:cs="Times New Roman"/>
          <w:sz w:val="24"/>
          <w:szCs w:val="24"/>
        </w:rPr>
        <w:br/>
      </w:r>
      <w:r w:rsidRPr="0062440D">
        <w:rPr>
          <w:rFonts w:ascii="Times New Roman" w:hAnsi="Times New Roman" w:cs="Times New Roman"/>
          <w:sz w:val="24"/>
          <w:szCs w:val="24"/>
        </w:rPr>
        <w:t>и 252671 га соответственно).</w:t>
      </w:r>
    </w:p>
    <w:p w:rsidR="003E7D22" w:rsidRPr="0062440D" w:rsidRDefault="003E7D22" w:rsidP="00572280">
      <w:pPr>
        <w:widowControl w:val="0"/>
        <w:shd w:val="clear" w:color="auto" w:fill="FFFFFF" w:themeFill="background1"/>
        <w:autoSpaceDE w:val="0"/>
        <w:autoSpaceDN w:val="0"/>
        <w:adjustRightInd w:val="0"/>
        <w:spacing w:after="0" w:line="240" w:lineRule="atLeast"/>
        <w:ind w:firstLine="709"/>
        <w:jc w:val="both"/>
        <w:rPr>
          <w:rFonts w:ascii="Times New Roman" w:hAnsi="Times New Roman" w:cs="Times New Roman"/>
          <w:sz w:val="24"/>
          <w:szCs w:val="24"/>
        </w:rPr>
      </w:pPr>
    </w:p>
    <w:p w:rsidR="00A31061" w:rsidRPr="0062440D" w:rsidRDefault="00F1302F" w:rsidP="00572280">
      <w:pPr>
        <w:pStyle w:val="af8"/>
        <w:widowControl w:val="0"/>
        <w:shd w:val="clear" w:color="auto" w:fill="FFFFFF" w:themeFill="background1"/>
        <w:spacing w:before="0" w:after="0" w:line="240" w:lineRule="atLeast"/>
        <w:ind w:left="0"/>
        <w:jc w:val="center"/>
        <w:rPr>
          <w:rFonts w:ascii="Times New Roman" w:hAnsi="Times New Roman" w:cs="Times New Roman"/>
          <w:b/>
          <w:sz w:val="24"/>
          <w:szCs w:val="24"/>
        </w:rPr>
      </w:pPr>
      <w:r w:rsidRPr="0062440D">
        <w:rPr>
          <w:rFonts w:ascii="Times New Roman" w:hAnsi="Times New Roman" w:cs="Times New Roman"/>
          <w:b/>
          <w:sz w:val="24"/>
          <w:szCs w:val="24"/>
        </w:rPr>
        <w:t xml:space="preserve">2.3.6. </w:t>
      </w:r>
      <w:r w:rsidR="00A31061" w:rsidRPr="0062440D">
        <w:rPr>
          <w:rFonts w:ascii="Times New Roman" w:hAnsi="Times New Roman" w:cs="Times New Roman"/>
          <w:b/>
          <w:sz w:val="24"/>
          <w:szCs w:val="24"/>
        </w:rPr>
        <w:t>ЖИЛИЩНО-КОММУНАЛЬНОЕ ХОЗЯЙСТВО</w:t>
      </w:r>
    </w:p>
    <w:p w:rsidR="00A31061" w:rsidRPr="0062440D" w:rsidRDefault="00A31061" w:rsidP="00572280">
      <w:pPr>
        <w:widowControl w:val="0"/>
        <w:shd w:val="clear" w:color="auto" w:fill="FFFFFF" w:themeFill="background1"/>
        <w:spacing w:after="0" w:line="240" w:lineRule="atLeast"/>
        <w:ind w:firstLine="709"/>
        <w:jc w:val="both"/>
        <w:rPr>
          <w:rFonts w:ascii="Times New Roman" w:hAnsi="Times New Roman" w:cs="Times New Roman"/>
          <w:sz w:val="24"/>
          <w:szCs w:val="24"/>
        </w:rPr>
      </w:pP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Жилищный фонд Белгородской области сегодня составляет 48,5 </w:t>
      </w:r>
      <w:proofErr w:type="gramStart"/>
      <w:r w:rsidRPr="0062440D">
        <w:rPr>
          <w:rFonts w:ascii="Times New Roman" w:eastAsia="Times New Roman" w:hAnsi="Times New Roman" w:cs="Times New Roman"/>
          <w:sz w:val="24"/>
          <w:szCs w:val="24"/>
        </w:rPr>
        <w:t>млн</w:t>
      </w:r>
      <w:proofErr w:type="gramEnd"/>
      <w:r w:rsidRPr="0062440D">
        <w:rPr>
          <w:rFonts w:ascii="Times New Roman" w:eastAsia="Times New Roman" w:hAnsi="Times New Roman" w:cs="Times New Roman"/>
          <w:sz w:val="24"/>
          <w:szCs w:val="24"/>
        </w:rPr>
        <w:t xml:space="preserve"> кв. м.</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2018 году в целях благоустройства и озеленения населенных пунктов Белгородской об</w:t>
      </w:r>
      <w:r w:rsidR="00C6752C">
        <w:rPr>
          <w:rFonts w:ascii="Times New Roman" w:eastAsia="Times New Roman" w:hAnsi="Times New Roman" w:cs="Times New Roman"/>
          <w:sz w:val="24"/>
          <w:szCs w:val="24"/>
        </w:rPr>
        <w:t xml:space="preserve">ласти освоено 994,8 </w:t>
      </w:r>
      <w:proofErr w:type="gramStart"/>
      <w:r w:rsidR="00C6752C">
        <w:rPr>
          <w:rFonts w:ascii="Times New Roman" w:eastAsia="Times New Roman" w:hAnsi="Times New Roman" w:cs="Times New Roman"/>
          <w:sz w:val="24"/>
          <w:szCs w:val="24"/>
        </w:rPr>
        <w:t>млн</w:t>
      </w:r>
      <w:proofErr w:type="gramEnd"/>
      <w:r w:rsidR="00C6752C">
        <w:rPr>
          <w:rFonts w:ascii="Times New Roman" w:eastAsia="Times New Roman" w:hAnsi="Times New Roman" w:cs="Times New Roman"/>
          <w:sz w:val="24"/>
          <w:szCs w:val="24"/>
        </w:rPr>
        <w:t xml:space="preserve"> рублей</w:t>
      </w:r>
      <w:r w:rsidRPr="0062440D">
        <w:rPr>
          <w:rFonts w:ascii="Times New Roman" w:eastAsia="Times New Roman" w:hAnsi="Times New Roman" w:cs="Times New Roman"/>
          <w:sz w:val="24"/>
          <w:szCs w:val="24"/>
        </w:rPr>
        <w:t>, в том числе средства были направлены:</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на обустройство 3 227,77 га газонов;</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посажено 19,4 </w:t>
      </w:r>
      <w:proofErr w:type="gramStart"/>
      <w:r w:rsidRPr="0062440D">
        <w:rPr>
          <w:rFonts w:ascii="Times New Roman" w:eastAsia="Times New Roman" w:hAnsi="Times New Roman" w:cs="Times New Roman"/>
          <w:sz w:val="24"/>
          <w:szCs w:val="24"/>
        </w:rPr>
        <w:t>млн</w:t>
      </w:r>
      <w:proofErr w:type="gramEnd"/>
      <w:r w:rsidRPr="0062440D">
        <w:rPr>
          <w:rFonts w:ascii="Times New Roman" w:eastAsia="Times New Roman" w:hAnsi="Times New Roman" w:cs="Times New Roman"/>
          <w:sz w:val="24"/>
          <w:szCs w:val="24"/>
        </w:rPr>
        <w:t xml:space="preserve"> деревьев и кустарников, более 1,8 млрд цветов; </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w:t>
      </w:r>
      <w:proofErr w:type="gramStart"/>
      <w:r w:rsidRPr="0062440D">
        <w:rPr>
          <w:rFonts w:ascii="Times New Roman" w:eastAsia="Times New Roman" w:hAnsi="Times New Roman" w:cs="Times New Roman"/>
          <w:sz w:val="24"/>
          <w:szCs w:val="24"/>
        </w:rPr>
        <w:t>построено и реконструировано</w:t>
      </w:r>
      <w:proofErr w:type="gramEnd"/>
      <w:r w:rsidRPr="0062440D">
        <w:rPr>
          <w:rFonts w:ascii="Times New Roman" w:eastAsia="Times New Roman" w:hAnsi="Times New Roman" w:cs="Times New Roman"/>
          <w:sz w:val="24"/>
          <w:szCs w:val="24"/>
        </w:rPr>
        <w:t xml:space="preserve"> 10,2 тыс. км линий электропередач, заменено и установлено 158,9 тыс. светильников;</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благоустроено 9,7 </w:t>
      </w:r>
      <w:proofErr w:type="gramStart"/>
      <w:r w:rsidRPr="0062440D">
        <w:rPr>
          <w:rFonts w:ascii="Times New Roman" w:eastAsia="Times New Roman" w:hAnsi="Times New Roman" w:cs="Times New Roman"/>
          <w:sz w:val="24"/>
          <w:szCs w:val="24"/>
        </w:rPr>
        <w:t>млн</w:t>
      </w:r>
      <w:proofErr w:type="gramEnd"/>
      <w:r w:rsidRPr="0062440D">
        <w:rPr>
          <w:rFonts w:ascii="Times New Roman" w:eastAsia="Times New Roman" w:hAnsi="Times New Roman" w:cs="Times New Roman"/>
          <w:sz w:val="24"/>
          <w:szCs w:val="24"/>
        </w:rPr>
        <w:t xml:space="preserve"> кв</w:t>
      </w:r>
      <w:r w:rsidR="00C6752C">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м площадок и тротуаров из цементно-песчаной плитки.</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ежегодном областном конкурсе по различным номинациям в части благоустройства территорий в 2019 году (по итогам 2018 года) приняли участие</w:t>
      </w:r>
      <w:r w:rsidRPr="0062440D">
        <w:rPr>
          <w:rFonts w:ascii="Times New Roman" w:eastAsia="Times New Roman" w:hAnsi="Times New Roman" w:cs="Times New Roman"/>
          <w:sz w:val="24"/>
          <w:szCs w:val="24"/>
        </w:rPr>
        <w:br/>
        <w:t>15 муниципальных образований области.</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28 марта 2019 года состоялось заседание конкурсной комиссии по подведению итогов ежегодного областного конкурса на звание «Самый благоустроенный населённый пункт Белгородской области», «Лучшая улица», «Лучший дом в частном секторе» за 2018 год. </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lastRenderedPageBreak/>
        <w:t xml:space="preserve">Самыми благоустроенными населёнными пунктами области </w:t>
      </w:r>
      <w:proofErr w:type="gramStart"/>
      <w:r w:rsidRPr="0062440D">
        <w:rPr>
          <w:rFonts w:ascii="Times New Roman" w:eastAsia="Times New Roman" w:hAnsi="Times New Roman" w:cs="Times New Roman"/>
          <w:sz w:val="24"/>
          <w:szCs w:val="24"/>
        </w:rPr>
        <w:t>признаны</w:t>
      </w:r>
      <w:proofErr w:type="gramEnd"/>
      <w:r w:rsidRPr="0062440D">
        <w:rPr>
          <w:rFonts w:ascii="Times New Roman" w:eastAsia="Times New Roman" w:hAnsi="Times New Roman" w:cs="Times New Roman"/>
          <w:sz w:val="24"/>
          <w:szCs w:val="24"/>
        </w:rPr>
        <w:t xml:space="preserve"> г. Белгород, г. Алексеевка, п. Прохоровка Прохоровского района и с. Красное Красненского района.</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Звания «Лучшая улица» удостоена улица Советская в поселке Прохоровка. </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«Лучший дом в частном секторе» расположен в Яковлевском городском округе</w:t>
      </w:r>
      <w:r w:rsidR="00A26877">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п. Яковлево, ул. Ковалевка, д. 15.</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соответствии с положением конкурса победители награждаются денежными премиями и дипломами Правительства Белгородской области. Пр</w:t>
      </w:r>
      <w:r w:rsidR="00C6752C">
        <w:rPr>
          <w:rFonts w:ascii="Times New Roman" w:eastAsia="Times New Roman" w:hAnsi="Times New Roman" w:cs="Times New Roman"/>
          <w:sz w:val="24"/>
          <w:szCs w:val="24"/>
        </w:rPr>
        <w:t xml:space="preserve">изовой фонд составляет 1,8 </w:t>
      </w:r>
      <w:proofErr w:type="gramStart"/>
      <w:r w:rsidR="00C6752C">
        <w:rPr>
          <w:rFonts w:ascii="Times New Roman" w:eastAsia="Times New Roman" w:hAnsi="Times New Roman" w:cs="Times New Roman"/>
          <w:sz w:val="24"/>
          <w:szCs w:val="24"/>
        </w:rPr>
        <w:t>млн</w:t>
      </w:r>
      <w:proofErr w:type="gramEnd"/>
      <w:r w:rsidRPr="0062440D">
        <w:rPr>
          <w:rFonts w:ascii="Times New Roman" w:eastAsia="Times New Roman" w:hAnsi="Times New Roman" w:cs="Times New Roman"/>
          <w:sz w:val="24"/>
          <w:szCs w:val="24"/>
        </w:rPr>
        <w:t xml:space="preserve"> рублей. </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proofErr w:type="gramStart"/>
      <w:r w:rsidRPr="0062440D">
        <w:rPr>
          <w:rFonts w:ascii="Times New Roman" w:eastAsia="Times New Roman" w:hAnsi="Times New Roman" w:cs="Times New Roman"/>
          <w:sz w:val="24"/>
          <w:szCs w:val="24"/>
        </w:rPr>
        <w:t>Денежные средства будут направлены на развитие жилищно-коммунального хозяйства</w:t>
      </w:r>
      <w:r w:rsidR="008B2703">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благоустройство населенных пунктов (не менее 80 </w:t>
      </w:r>
      <w:r w:rsidR="00D80B99">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w:t>
      </w:r>
      <w:r w:rsidR="00D80B99">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и премирование работников администраций муниципальных образований области, предприятий, организаций и учреждений, принимавших активное участие</w:t>
      </w:r>
      <w:r w:rsidR="00D80B99">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 xml:space="preserve">в благоустройстве населенных пунктов и оказании жилищно-коммунальных услуг населению (не менее 20 </w:t>
      </w:r>
      <w:r w:rsidR="00D80B99">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w:t>
      </w:r>
      <w:proofErr w:type="gramEnd"/>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proofErr w:type="gramStart"/>
      <w:r w:rsidRPr="0062440D">
        <w:rPr>
          <w:rFonts w:ascii="Times New Roman" w:eastAsia="Times New Roman" w:hAnsi="Times New Roman" w:cs="Times New Roman"/>
          <w:sz w:val="24"/>
          <w:szCs w:val="24"/>
        </w:rPr>
        <w:t>В целях повышения эффективности взаимодействия граждан, органов государственной власти, органов местного самоуправления, представителей общественных объединений, организаций коммунального комплекса, организаций, осуществляющих управление многоквартирными домами, иных лиц по вопросам реализации государственной политики и внедрения современных достижений в сфере жилищно-коммунального хозяйства, привлечения общественности к процессу реализации государственной политики в сфере жилищно-коммунального хозяйства (далее – ЖКХ) ведется работа по разъяснению, анализу и освещению хода преобразований</w:t>
      </w:r>
      <w:proofErr w:type="gramEnd"/>
      <w:r w:rsidRPr="0062440D">
        <w:rPr>
          <w:rFonts w:ascii="Times New Roman" w:eastAsia="Times New Roman" w:hAnsi="Times New Roman" w:cs="Times New Roman"/>
          <w:sz w:val="24"/>
          <w:szCs w:val="24"/>
        </w:rPr>
        <w:t xml:space="preserve">, </w:t>
      </w:r>
      <w:proofErr w:type="gramStart"/>
      <w:r w:rsidRPr="0062440D">
        <w:rPr>
          <w:rFonts w:ascii="Times New Roman" w:eastAsia="Times New Roman" w:hAnsi="Times New Roman" w:cs="Times New Roman"/>
          <w:sz w:val="24"/>
          <w:szCs w:val="24"/>
        </w:rPr>
        <w:t>происходящих</w:t>
      </w:r>
      <w:proofErr w:type="gramEnd"/>
      <w:r w:rsidRPr="0062440D">
        <w:rPr>
          <w:rFonts w:ascii="Times New Roman" w:eastAsia="Times New Roman" w:hAnsi="Times New Roman" w:cs="Times New Roman"/>
          <w:sz w:val="24"/>
          <w:szCs w:val="24"/>
        </w:rPr>
        <w:t xml:space="preserve"> в отрасли.</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Созданы и действуют Совет при Губернаторе области по проблемам ЖКХ, Общественный Совет по проблемам ЖКХ при департаменте </w:t>
      </w:r>
      <w:proofErr w:type="gramStart"/>
      <w:r w:rsidRPr="0062440D">
        <w:rPr>
          <w:rFonts w:ascii="Times New Roman" w:eastAsia="Times New Roman" w:hAnsi="Times New Roman" w:cs="Times New Roman"/>
          <w:sz w:val="24"/>
          <w:szCs w:val="24"/>
        </w:rPr>
        <w:t>жилищно-коммунального</w:t>
      </w:r>
      <w:proofErr w:type="gramEnd"/>
      <w:r w:rsidRPr="0062440D">
        <w:rPr>
          <w:rFonts w:ascii="Times New Roman" w:eastAsia="Times New Roman" w:hAnsi="Times New Roman" w:cs="Times New Roman"/>
          <w:sz w:val="24"/>
          <w:szCs w:val="24"/>
        </w:rPr>
        <w:t xml:space="preserve"> хозяйства области, муниципальные общественные советы по проблемам ЖКХ, советы многоквартирных домов.</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В целях создания эффективного взаимодействия собственников жилья и поставщиков услуг в сфере ЖКХ, повышения качества жизни населения на территории области реализуются проекты партии «Единая Россия» «Управдом», «Школы грамотного потребителя». Активная информационная работа ведется и в </w:t>
      </w:r>
      <w:proofErr w:type="gramStart"/>
      <w:r w:rsidRPr="0062440D">
        <w:rPr>
          <w:rFonts w:ascii="Times New Roman" w:eastAsia="Times New Roman" w:hAnsi="Times New Roman" w:cs="Times New Roman"/>
          <w:sz w:val="24"/>
          <w:szCs w:val="24"/>
        </w:rPr>
        <w:t>интернет-пространстве</w:t>
      </w:r>
      <w:proofErr w:type="gramEnd"/>
      <w:r w:rsidRPr="0062440D">
        <w:rPr>
          <w:rFonts w:ascii="Times New Roman" w:eastAsia="Times New Roman" w:hAnsi="Times New Roman" w:cs="Times New Roman"/>
          <w:sz w:val="24"/>
          <w:szCs w:val="24"/>
        </w:rPr>
        <w:t xml:space="preserve">. </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По состоянию на 1 января 2019 года выдано 202 лицензии на осуществление предпринимательской деятельности по управлению многоквартирными домами,</w:t>
      </w:r>
      <w:r w:rsidRPr="0062440D">
        <w:rPr>
          <w:rFonts w:ascii="Times New Roman" w:eastAsia="Times New Roman" w:hAnsi="Times New Roman" w:cs="Times New Roman"/>
          <w:sz w:val="24"/>
          <w:szCs w:val="24"/>
        </w:rPr>
        <w:br/>
        <w:t>из них 8 выдано в 2018 году.</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Управление многоквартирным жилым фондом осуществляют 128 управляющих организаций, 67 ТСЖ, 10 ЖСК и 17 кооперативов</w:t>
      </w:r>
      <w:r w:rsidR="003D5FAC">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которые обслуживают</w:t>
      </w:r>
      <w:r w:rsidRPr="0062440D">
        <w:rPr>
          <w:rFonts w:ascii="Times New Roman" w:eastAsia="Times New Roman" w:hAnsi="Times New Roman" w:cs="Times New Roman"/>
          <w:sz w:val="24"/>
          <w:szCs w:val="24"/>
        </w:rPr>
        <w:br/>
        <w:t xml:space="preserve">более 24,8 </w:t>
      </w:r>
      <w:proofErr w:type="gramStart"/>
      <w:r w:rsidRPr="0062440D">
        <w:rPr>
          <w:rFonts w:ascii="Times New Roman" w:eastAsia="Times New Roman" w:hAnsi="Times New Roman" w:cs="Times New Roman"/>
          <w:sz w:val="24"/>
          <w:szCs w:val="24"/>
        </w:rPr>
        <w:t>млн</w:t>
      </w:r>
      <w:proofErr w:type="gramEnd"/>
      <w:r w:rsidRPr="0062440D">
        <w:rPr>
          <w:rFonts w:ascii="Times New Roman" w:eastAsia="Times New Roman" w:hAnsi="Times New Roman" w:cs="Times New Roman"/>
          <w:sz w:val="24"/>
          <w:szCs w:val="24"/>
        </w:rPr>
        <w:t xml:space="preserve"> кв. м. жилищного фонда области. В 100 % многоквартирных жилых дом</w:t>
      </w:r>
      <w:r w:rsidR="003D5FAC">
        <w:rPr>
          <w:rFonts w:ascii="Times New Roman" w:eastAsia="Times New Roman" w:hAnsi="Times New Roman" w:cs="Times New Roman"/>
          <w:sz w:val="24"/>
          <w:szCs w:val="24"/>
        </w:rPr>
        <w:t>ов</w:t>
      </w:r>
      <w:r w:rsidRPr="0062440D">
        <w:rPr>
          <w:rFonts w:ascii="Times New Roman" w:eastAsia="Times New Roman" w:hAnsi="Times New Roman" w:cs="Times New Roman"/>
          <w:sz w:val="24"/>
          <w:szCs w:val="24"/>
        </w:rPr>
        <w:t xml:space="preserve"> выбран один из способов управления ТСЖ, управляющей организации</w:t>
      </w:r>
      <w:r w:rsidRPr="0062440D">
        <w:rPr>
          <w:rFonts w:ascii="Times New Roman" w:eastAsia="Times New Roman" w:hAnsi="Times New Roman" w:cs="Times New Roman"/>
          <w:sz w:val="24"/>
          <w:szCs w:val="24"/>
        </w:rPr>
        <w:br/>
        <w:t xml:space="preserve">или </w:t>
      </w:r>
      <w:proofErr w:type="gramStart"/>
      <w:r w:rsidRPr="0062440D">
        <w:rPr>
          <w:rFonts w:ascii="Times New Roman" w:eastAsia="Times New Roman" w:hAnsi="Times New Roman" w:cs="Times New Roman"/>
          <w:sz w:val="24"/>
          <w:szCs w:val="24"/>
        </w:rPr>
        <w:t>непосредственное</w:t>
      </w:r>
      <w:proofErr w:type="gramEnd"/>
      <w:r w:rsidRPr="0062440D">
        <w:rPr>
          <w:rFonts w:ascii="Times New Roman" w:eastAsia="Times New Roman" w:hAnsi="Times New Roman" w:cs="Times New Roman"/>
          <w:sz w:val="24"/>
          <w:szCs w:val="24"/>
        </w:rPr>
        <w:t xml:space="preserve"> управление.</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proofErr w:type="gramStart"/>
      <w:r w:rsidRPr="0062440D">
        <w:rPr>
          <w:rFonts w:ascii="Times New Roman" w:eastAsia="Times New Roman" w:hAnsi="Times New Roman" w:cs="Times New Roman"/>
          <w:sz w:val="24"/>
          <w:szCs w:val="24"/>
        </w:rPr>
        <w:t>В 2018 году департаментом жилищно-коммунального хозяйства Белгородской области успешно реализованы проекты «Реализация энергосберегающих мероприятий в многоквартирных домах на территории Белгородской области посредством заключения энергосервисных контрактов» и «Комплексная замена электрооборудования в многоквартирных домах Белгородской области», что позволило снизить электропотребление в многоквартирных домах области, а также уменьшить плату за данную услугу населению области.</w:t>
      </w:r>
      <w:proofErr w:type="gramEnd"/>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На территории муниципальных образований области </w:t>
      </w:r>
      <w:proofErr w:type="gramStart"/>
      <w:r w:rsidRPr="0062440D">
        <w:rPr>
          <w:rFonts w:ascii="Times New Roman" w:eastAsia="Times New Roman" w:hAnsi="Times New Roman" w:cs="Times New Roman"/>
          <w:sz w:val="24"/>
          <w:szCs w:val="24"/>
        </w:rPr>
        <w:t>разработаны и реализуются</w:t>
      </w:r>
      <w:proofErr w:type="gramEnd"/>
      <w:r w:rsidRPr="0062440D">
        <w:rPr>
          <w:rFonts w:ascii="Times New Roman" w:eastAsia="Times New Roman" w:hAnsi="Times New Roman" w:cs="Times New Roman"/>
          <w:sz w:val="24"/>
          <w:szCs w:val="24"/>
        </w:rPr>
        <w:t xml:space="preserve"> программы в области энергосбережения и повышения энергетической эффективности.</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соответствии с 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 Правительством Российской Федерации разработан национальный проект «Жилье и городская среда», в который вошли 4 федеральных проекта: «Ипотека», «Жилье», «Формирование комфортной городской среды», «Обеспечение устойчивого сокращения непригодного для проживания жилищного фонда».</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рамках участия Белгородской</w:t>
      </w:r>
      <w:r w:rsidR="003D5FAC">
        <w:rPr>
          <w:rFonts w:ascii="Times New Roman" w:eastAsia="Times New Roman" w:hAnsi="Times New Roman" w:cs="Times New Roman"/>
          <w:sz w:val="24"/>
          <w:szCs w:val="24"/>
        </w:rPr>
        <w:t xml:space="preserve"> области в национальном проекте</w:t>
      </w:r>
      <w:r w:rsidRPr="0062440D">
        <w:rPr>
          <w:rFonts w:ascii="Times New Roman" w:eastAsia="Times New Roman" w:hAnsi="Times New Roman" w:cs="Times New Roman"/>
          <w:sz w:val="24"/>
          <w:szCs w:val="24"/>
        </w:rPr>
        <w:t xml:space="preserve"> департамент жилищно-коммунального хозяйства Белгородской области реализует два федеральных проектах «Формирование комфортной городской среды» и «Обеспечение устойчивого сокращения непригодного для проживания жилищного фонда».</w:t>
      </w:r>
    </w:p>
    <w:p w:rsidR="00FF2027" w:rsidRPr="0062440D" w:rsidRDefault="00FF2027"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рамках реализации на территории Белгородской области федерального проекта «Формирование комфортной городской среды» в 2019-2024 годах планируется благоустроить 476 дворовых территорий многоквартирных домов, общественных пространств и иных территорий соответствующего функционального назначения.</w:t>
      </w:r>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lastRenderedPageBreak/>
        <w:t>В рамках реализации федерального проекта «Формирование комфортной городской среды» (постановление Правительства Белгородской области  от 25 августа</w:t>
      </w:r>
      <w:r w:rsidRPr="0062440D">
        <w:rPr>
          <w:rFonts w:ascii="Times New Roman" w:eastAsia="Times New Roman" w:hAnsi="Times New Roman" w:cs="Times New Roman"/>
          <w:sz w:val="24"/>
          <w:szCs w:val="24"/>
        </w:rPr>
        <w:br/>
        <w:t>2017 года № 329-пп) в 2018 году благоустроен</w:t>
      </w:r>
      <w:r w:rsidR="003D5FAC">
        <w:rPr>
          <w:rFonts w:ascii="Times New Roman" w:eastAsia="Times New Roman" w:hAnsi="Times New Roman" w:cs="Times New Roman"/>
          <w:sz w:val="24"/>
          <w:szCs w:val="24"/>
        </w:rPr>
        <w:t>ы</w:t>
      </w:r>
      <w:r w:rsidRPr="0062440D">
        <w:rPr>
          <w:rFonts w:ascii="Times New Roman" w:eastAsia="Times New Roman" w:hAnsi="Times New Roman" w:cs="Times New Roman"/>
          <w:sz w:val="24"/>
          <w:szCs w:val="24"/>
        </w:rPr>
        <w:t xml:space="preserve"> 69 дворовых и 21 общественная территории, расположенные в 7 муниципальных образованиях Белгородской области (Алексеевский, Белгородский, Валуйский, Волоконовский, Чернянский районы, Губкинский и Старооскольский городские округа). Выполнение мероприятий государственной программы Белгородской области осуществлялось с привлечением граждан, студенческих строительных отрядов Белгородской области и заинтересованных организаций.</w:t>
      </w:r>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Общий объем финансирования составил 630 496,7 тыс. рублей, в том числе:</w:t>
      </w:r>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средства федерального бюджета – 269 704,2 тыс. рублей;</w:t>
      </w:r>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средства областного бюджета – 71 693,5 тыс. рублей;</w:t>
      </w:r>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средства бюджетов муниципальных образований – 96 500,0 тыс. рублей;</w:t>
      </w:r>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иные источники – 192 599,0 тыс. рублей.</w:t>
      </w:r>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По итогам реализации программы в 2018 году работы по благоустройству дворовых и общественных территорий завершены в установленные сроки, денежные средства освоены в полном объеме, значения целевых показателей государственной программы достигнуты.</w:t>
      </w:r>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рамках реализации на территории Белгородской области федерального проекта «Обеспечение устойчивого сокращения непригодного для проживания жилищного фонда» в 2019-2024 годах планируется расселить 53,68 тыс. кв. м аварийного жили</w:t>
      </w:r>
      <w:r w:rsidR="003D5FAC">
        <w:rPr>
          <w:rFonts w:ascii="Times New Roman" w:eastAsia="Times New Roman" w:hAnsi="Times New Roman" w:cs="Times New Roman"/>
          <w:sz w:val="24"/>
          <w:szCs w:val="24"/>
        </w:rPr>
        <w:t>щного фонда, переселить более 3</w:t>
      </w:r>
      <w:r w:rsidRPr="0062440D">
        <w:rPr>
          <w:rFonts w:ascii="Times New Roman" w:eastAsia="Times New Roman" w:hAnsi="Times New Roman" w:cs="Times New Roman"/>
          <w:sz w:val="24"/>
          <w:szCs w:val="24"/>
        </w:rPr>
        <w:t xml:space="preserve"> тыс</w:t>
      </w:r>
      <w:r w:rsidR="003D5FAC">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человек.</w:t>
      </w:r>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proofErr w:type="gramStart"/>
      <w:r w:rsidRPr="0062440D">
        <w:rPr>
          <w:rFonts w:ascii="Times New Roman" w:eastAsia="Times New Roman" w:hAnsi="Times New Roman" w:cs="Times New Roman"/>
          <w:sz w:val="24"/>
          <w:szCs w:val="24"/>
        </w:rPr>
        <w:t>В целях переселения граждан из аварийного жилищного фонда Белгородской области планируется строительство энергоэффективных многоквартирных домов</w:t>
      </w:r>
      <w:r w:rsidRPr="0062440D">
        <w:rPr>
          <w:rFonts w:ascii="Times New Roman" w:eastAsia="Times New Roman" w:hAnsi="Times New Roman" w:cs="Times New Roman"/>
          <w:sz w:val="24"/>
          <w:szCs w:val="24"/>
        </w:rPr>
        <w:br/>
        <w:t>с применением современных строительных технологий.</w:t>
      </w:r>
      <w:proofErr w:type="gramEnd"/>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В 2018 году расселено 6 аварийных домов площадью жилых помещений 1,7 тыс. кв. м, переселено 111 человек. </w:t>
      </w:r>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Стоимость мероприятий составило 133 823,43 тыс. рублей (средства консолидированных бюджетов Белгородской области).</w:t>
      </w:r>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В рамках реализации подведомственной департаменту жилищно-коммунального хозяйства Белгородской области подпрограммы 5 «Энергосбережение и повышение энергетической эффективности» государственной программы Белгородской области «Развитие экономического потенциала и формирование благоприятного предпринимательского климата в Белгородской области на 2014–2020 годы» в 2018 году по результатам закупочных процедур ОГБУ «Центр энергосбережения Белгородской области» заключены 161 контракт на сумму 169 </w:t>
      </w:r>
      <w:proofErr w:type="gramStart"/>
      <w:r w:rsidRPr="0062440D">
        <w:rPr>
          <w:rFonts w:ascii="Times New Roman" w:eastAsia="Times New Roman" w:hAnsi="Times New Roman" w:cs="Times New Roman"/>
          <w:sz w:val="24"/>
          <w:szCs w:val="24"/>
        </w:rPr>
        <w:t>млн</w:t>
      </w:r>
      <w:proofErr w:type="gramEnd"/>
      <w:r w:rsidRPr="0062440D">
        <w:rPr>
          <w:rFonts w:ascii="Times New Roman" w:eastAsia="Times New Roman" w:hAnsi="Times New Roman" w:cs="Times New Roman"/>
          <w:sz w:val="24"/>
          <w:szCs w:val="24"/>
        </w:rPr>
        <w:t xml:space="preserve"> рублей на оказание услуг, направленных на энергосбережение и повышение энергетической эффективности объектов бюджетной сферы.</w:t>
      </w:r>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рамках выполнения основного мероприятия 5.2 «Обеспечение деятельности (оказание услуг) государственных учреждений (организаций)» в 2018 году выполнена актуализация 120</w:t>
      </w:r>
      <w:r w:rsidR="003D5FAC">
        <w:rPr>
          <w:rFonts w:ascii="Times New Roman" w:eastAsia="Times New Roman" w:hAnsi="Times New Roman" w:cs="Times New Roman"/>
          <w:sz w:val="24"/>
          <w:szCs w:val="24"/>
        </w:rPr>
        <w:t xml:space="preserve"> схем теплоснабжения и 317 схем</w:t>
      </w:r>
      <w:r w:rsidRPr="0062440D">
        <w:rPr>
          <w:rFonts w:ascii="Times New Roman" w:eastAsia="Times New Roman" w:hAnsi="Times New Roman" w:cs="Times New Roman"/>
          <w:sz w:val="24"/>
          <w:szCs w:val="24"/>
        </w:rPr>
        <w:t xml:space="preserve"> водоснабжения и водоотведения муниципальных образований.</w:t>
      </w:r>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Схемы теплоснабжения актуализированы за 2018 год исходя из порядка их актуализации и утверждения, определенно</w:t>
      </w:r>
      <w:r w:rsidR="003D5FAC">
        <w:rPr>
          <w:rFonts w:ascii="Times New Roman" w:eastAsia="Times New Roman" w:hAnsi="Times New Roman" w:cs="Times New Roman"/>
          <w:sz w:val="24"/>
          <w:szCs w:val="24"/>
        </w:rPr>
        <w:t>го</w:t>
      </w:r>
      <w:r w:rsidRPr="0062440D">
        <w:rPr>
          <w:rFonts w:ascii="Times New Roman" w:eastAsia="Times New Roman" w:hAnsi="Times New Roman" w:cs="Times New Roman"/>
          <w:sz w:val="24"/>
          <w:szCs w:val="24"/>
        </w:rPr>
        <w:t xml:space="preserve"> «Требованиями к порядку разработки</w:t>
      </w:r>
      <w:r w:rsidRPr="0062440D">
        <w:rPr>
          <w:rFonts w:ascii="Times New Roman" w:eastAsia="Times New Roman" w:hAnsi="Times New Roman" w:cs="Times New Roman"/>
          <w:sz w:val="24"/>
          <w:szCs w:val="24"/>
        </w:rPr>
        <w:br/>
        <w:t>и у</w:t>
      </w:r>
      <w:r w:rsidR="003D5FAC">
        <w:rPr>
          <w:rFonts w:ascii="Times New Roman" w:eastAsia="Times New Roman" w:hAnsi="Times New Roman" w:cs="Times New Roman"/>
          <w:sz w:val="24"/>
          <w:szCs w:val="24"/>
        </w:rPr>
        <w:t>тверждения схем теплоснабжения»</w:t>
      </w:r>
      <w:r w:rsidRPr="0062440D">
        <w:rPr>
          <w:rFonts w:ascii="Times New Roman" w:eastAsia="Times New Roman" w:hAnsi="Times New Roman" w:cs="Times New Roman"/>
          <w:sz w:val="24"/>
          <w:szCs w:val="24"/>
        </w:rPr>
        <w:t xml:space="preserve"> </w:t>
      </w:r>
      <w:r w:rsidR="003D5FAC">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утвержденны постановлением Правительства Российской Федерации от 22 февраля 2012 года № 154</w:t>
      </w:r>
      <w:r w:rsidR="003D5FAC">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w:t>
      </w:r>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В отчетном периоде департаментом </w:t>
      </w:r>
      <w:proofErr w:type="gramStart"/>
      <w:r w:rsidRPr="0062440D">
        <w:rPr>
          <w:rFonts w:ascii="Times New Roman" w:eastAsia="Times New Roman" w:hAnsi="Times New Roman" w:cs="Times New Roman"/>
          <w:sz w:val="24"/>
          <w:szCs w:val="24"/>
        </w:rPr>
        <w:t>жилищно-коммунального</w:t>
      </w:r>
      <w:proofErr w:type="gramEnd"/>
      <w:r w:rsidRPr="0062440D">
        <w:rPr>
          <w:rFonts w:ascii="Times New Roman" w:eastAsia="Times New Roman" w:hAnsi="Times New Roman" w:cs="Times New Roman"/>
          <w:sz w:val="24"/>
          <w:szCs w:val="24"/>
        </w:rPr>
        <w:t xml:space="preserve"> хозяйства области реализованы проекты: «Повышение энергоэффективности в многоквартирных </w:t>
      </w:r>
      <w:proofErr w:type="gramStart"/>
      <w:r w:rsidRPr="0062440D">
        <w:rPr>
          <w:rFonts w:ascii="Times New Roman" w:eastAsia="Times New Roman" w:hAnsi="Times New Roman" w:cs="Times New Roman"/>
          <w:sz w:val="24"/>
          <w:szCs w:val="24"/>
        </w:rPr>
        <w:t>домах</w:t>
      </w:r>
      <w:proofErr w:type="gramEnd"/>
      <w:r w:rsidRPr="0062440D">
        <w:rPr>
          <w:rFonts w:ascii="Times New Roman" w:eastAsia="Times New Roman" w:hAnsi="Times New Roman" w:cs="Times New Roman"/>
          <w:sz w:val="24"/>
          <w:szCs w:val="24"/>
        </w:rPr>
        <w:t>» (сроки реализации: март 2017 года - июнь 2018 года) и «Создание региональной Единой Автоматизированной Информационно-Измерительной Системы учета энергоресурсов ЕАИИС: Электронный диспетчер».</w:t>
      </w:r>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рамках исполнения проектов установлены 86 автоматизированных тепловых пунктов, что обеспечило снижение не менее чем на 15 % годового потребления тепловой энергии многоквартирными домами.</w:t>
      </w:r>
    </w:p>
    <w:p w:rsidR="00FF2027"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отчетном периоде выполнены работы по анализу теплопотребления многоквартирных домов, а также размещены информационные материалы по пропаганде тепловых узлов в СМИ.</w:t>
      </w:r>
    </w:p>
    <w:p w:rsidR="002E76B1" w:rsidRPr="0062440D" w:rsidRDefault="00FF2027" w:rsidP="00572280">
      <w:pPr>
        <w:widowControl w:val="0"/>
        <w:shd w:val="clear" w:color="auto" w:fill="FFFFFF" w:themeFill="background1"/>
        <w:autoSpaceDE w:val="0"/>
        <w:autoSpaceDN w:val="0"/>
        <w:adjustRightInd w:val="0"/>
        <w:spacing w:after="0" w:line="252"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рамках исполнения проекта создан круглосуточно функционирующий WEB</w:t>
      </w:r>
      <w:r w:rsidR="003D5FAC">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ресурс, позволяющий в режиме реального вр</w:t>
      </w:r>
      <w:r w:rsidR="003D5FAC">
        <w:rPr>
          <w:rFonts w:ascii="Times New Roman" w:eastAsia="Times New Roman" w:hAnsi="Times New Roman" w:cs="Times New Roman"/>
          <w:sz w:val="24"/>
          <w:szCs w:val="24"/>
        </w:rPr>
        <w:t>емени осуществить мониторинг</w:t>
      </w:r>
      <w:r w:rsidR="003D5FAC">
        <w:rPr>
          <w:rFonts w:ascii="Times New Roman" w:eastAsia="Times New Roman" w:hAnsi="Times New Roman" w:cs="Times New Roman"/>
          <w:sz w:val="24"/>
          <w:szCs w:val="24"/>
        </w:rPr>
        <w:br/>
      </w:r>
      <w:r w:rsidRPr="0062440D">
        <w:rPr>
          <w:rFonts w:ascii="Times New Roman" w:eastAsia="Times New Roman" w:hAnsi="Times New Roman" w:cs="Times New Roman"/>
          <w:sz w:val="24"/>
          <w:szCs w:val="24"/>
        </w:rPr>
        <w:t>3597 приборов учета тепла, воды, электроэнергии, газа.</w:t>
      </w:r>
    </w:p>
    <w:p w:rsidR="002E76B1" w:rsidRPr="0062440D" w:rsidRDefault="002E76B1" w:rsidP="00572280">
      <w:pPr>
        <w:shd w:val="clear" w:color="auto" w:fill="FFFFFF" w:themeFill="background1"/>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br w:type="page"/>
      </w:r>
    </w:p>
    <w:p w:rsidR="00BF0DA5" w:rsidRPr="0062440D" w:rsidRDefault="008E57D7" w:rsidP="00572280">
      <w:pPr>
        <w:widowControl w:val="0"/>
        <w:shd w:val="clear" w:color="auto" w:fill="FFFFFF" w:themeFill="background1"/>
        <w:autoSpaceDE w:val="0"/>
        <w:autoSpaceDN w:val="0"/>
        <w:adjustRightInd w:val="0"/>
        <w:spacing w:after="0" w:line="240" w:lineRule="atLeast"/>
        <w:jc w:val="center"/>
        <w:rPr>
          <w:rFonts w:ascii="Times New Roman" w:hAnsi="Times New Roman" w:cs="Times New Roman"/>
          <w:b/>
          <w:bCs/>
          <w:sz w:val="24"/>
          <w:szCs w:val="24"/>
        </w:rPr>
      </w:pPr>
      <w:r w:rsidRPr="0062440D">
        <w:rPr>
          <w:rFonts w:ascii="Times New Roman" w:hAnsi="Times New Roman" w:cs="Times New Roman"/>
          <w:b/>
          <w:bCs/>
          <w:sz w:val="24"/>
          <w:szCs w:val="24"/>
        </w:rPr>
        <w:lastRenderedPageBreak/>
        <w:t xml:space="preserve">27. </w:t>
      </w:r>
      <w:r w:rsidR="00A31061" w:rsidRPr="0062440D">
        <w:rPr>
          <w:rFonts w:ascii="Times New Roman" w:hAnsi="Times New Roman" w:cs="Times New Roman"/>
          <w:b/>
          <w:bCs/>
          <w:sz w:val="24"/>
          <w:szCs w:val="24"/>
        </w:rPr>
        <w:t>Доля многоквартирных домов, в которых собственники помещений выбрали и реализуют один из способов упр</w:t>
      </w:r>
      <w:r w:rsidR="00BF0DA5" w:rsidRPr="0062440D">
        <w:rPr>
          <w:rFonts w:ascii="Times New Roman" w:hAnsi="Times New Roman" w:cs="Times New Roman"/>
          <w:b/>
          <w:bCs/>
          <w:sz w:val="24"/>
          <w:szCs w:val="24"/>
        </w:rPr>
        <w:t xml:space="preserve">авления </w:t>
      </w:r>
      <w:proofErr w:type="gramStart"/>
      <w:r w:rsidR="00BF0DA5" w:rsidRPr="0062440D">
        <w:rPr>
          <w:rFonts w:ascii="Times New Roman" w:hAnsi="Times New Roman" w:cs="Times New Roman"/>
          <w:b/>
          <w:bCs/>
          <w:sz w:val="24"/>
          <w:szCs w:val="24"/>
        </w:rPr>
        <w:t>многоквартирными</w:t>
      </w:r>
      <w:proofErr w:type="gramEnd"/>
    </w:p>
    <w:p w:rsidR="00A31061" w:rsidRPr="0062440D" w:rsidRDefault="00A31061" w:rsidP="00572280">
      <w:pPr>
        <w:widowControl w:val="0"/>
        <w:shd w:val="clear" w:color="auto" w:fill="FFFFFF" w:themeFill="background1"/>
        <w:autoSpaceDE w:val="0"/>
        <w:autoSpaceDN w:val="0"/>
        <w:adjustRightInd w:val="0"/>
        <w:spacing w:after="0" w:line="240" w:lineRule="atLeast"/>
        <w:jc w:val="center"/>
        <w:rPr>
          <w:rFonts w:ascii="Times New Roman" w:hAnsi="Times New Roman" w:cs="Times New Roman"/>
          <w:b/>
          <w:bCs/>
          <w:sz w:val="24"/>
          <w:szCs w:val="24"/>
        </w:rPr>
      </w:pPr>
      <w:r w:rsidRPr="0062440D">
        <w:rPr>
          <w:rFonts w:ascii="Times New Roman" w:hAnsi="Times New Roman" w:cs="Times New Roman"/>
          <w:b/>
          <w:bCs/>
          <w:sz w:val="24"/>
          <w:szCs w:val="24"/>
        </w:rPr>
        <w:t xml:space="preserve">домами в </w:t>
      </w:r>
      <w:proofErr w:type="gramStart"/>
      <w:r w:rsidRPr="0062440D">
        <w:rPr>
          <w:rFonts w:ascii="Times New Roman" w:hAnsi="Times New Roman" w:cs="Times New Roman"/>
          <w:b/>
          <w:bCs/>
          <w:sz w:val="24"/>
          <w:szCs w:val="24"/>
        </w:rPr>
        <w:t>общем</w:t>
      </w:r>
      <w:proofErr w:type="gramEnd"/>
      <w:r w:rsidRPr="0062440D">
        <w:rPr>
          <w:rFonts w:ascii="Times New Roman" w:hAnsi="Times New Roman" w:cs="Times New Roman"/>
          <w:b/>
          <w:bCs/>
          <w:sz w:val="24"/>
          <w:szCs w:val="24"/>
        </w:rPr>
        <w:t xml:space="preserve"> числе многоквартирных домов, в которых собственники помещений должны выбрать способ управления данными домами (%)</w:t>
      </w:r>
    </w:p>
    <w:p w:rsidR="00A31061" w:rsidRPr="0062440D" w:rsidRDefault="00A31061" w:rsidP="00572280">
      <w:pPr>
        <w:widowControl w:val="0"/>
        <w:shd w:val="clear" w:color="auto" w:fill="FFFFFF" w:themeFill="background1"/>
        <w:autoSpaceDE w:val="0"/>
        <w:autoSpaceDN w:val="0"/>
        <w:adjustRightInd w:val="0"/>
        <w:spacing w:after="0" w:line="240" w:lineRule="atLeast"/>
        <w:jc w:val="center"/>
        <w:rPr>
          <w:rFonts w:ascii="Times New Roman" w:eastAsia="Times New Roman" w:hAnsi="Times New Roman" w:cs="Times New Roman"/>
          <w:sz w:val="24"/>
          <w:szCs w:val="24"/>
        </w:rPr>
      </w:pPr>
    </w:p>
    <w:p w:rsidR="004256C5" w:rsidRPr="0062440D" w:rsidRDefault="004256C5"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Управление многоквартирным жилым фондом осуществляют 128 управляющих организаций, 67 ТСЖ, 10 ЖСК и 17 кооперативов</w:t>
      </w:r>
      <w:r w:rsidR="00F71683">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которые обслуживают</w:t>
      </w:r>
      <w:r w:rsidRPr="0062440D">
        <w:rPr>
          <w:rFonts w:ascii="Times New Roman" w:eastAsia="Times New Roman" w:hAnsi="Times New Roman" w:cs="Times New Roman"/>
          <w:sz w:val="24"/>
          <w:szCs w:val="24"/>
        </w:rPr>
        <w:br/>
        <w:t xml:space="preserve">более 24,8 </w:t>
      </w:r>
      <w:proofErr w:type="gramStart"/>
      <w:r w:rsidRPr="0062440D">
        <w:rPr>
          <w:rFonts w:ascii="Times New Roman" w:eastAsia="Times New Roman" w:hAnsi="Times New Roman" w:cs="Times New Roman"/>
          <w:sz w:val="24"/>
          <w:szCs w:val="24"/>
        </w:rPr>
        <w:t>млн</w:t>
      </w:r>
      <w:proofErr w:type="gramEnd"/>
      <w:r w:rsidRPr="0062440D">
        <w:rPr>
          <w:rFonts w:ascii="Times New Roman" w:eastAsia="Times New Roman" w:hAnsi="Times New Roman" w:cs="Times New Roman"/>
          <w:sz w:val="24"/>
          <w:szCs w:val="24"/>
        </w:rPr>
        <w:t xml:space="preserve"> кв. м. жилищного фонда области. В 100 % многоквартирных жилых домах выбран один из способов управления ТСЖ, управляющей организации</w:t>
      </w:r>
      <w:r w:rsidRPr="0062440D">
        <w:rPr>
          <w:rFonts w:ascii="Times New Roman" w:eastAsia="Times New Roman" w:hAnsi="Times New Roman" w:cs="Times New Roman"/>
          <w:sz w:val="24"/>
          <w:szCs w:val="24"/>
        </w:rPr>
        <w:br/>
        <w:t xml:space="preserve">или </w:t>
      </w:r>
      <w:proofErr w:type="gramStart"/>
      <w:r w:rsidRPr="0062440D">
        <w:rPr>
          <w:rFonts w:ascii="Times New Roman" w:eastAsia="Times New Roman" w:hAnsi="Times New Roman" w:cs="Times New Roman"/>
          <w:sz w:val="24"/>
          <w:szCs w:val="24"/>
        </w:rPr>
        <w:t>непосредственное</w:t>
      </w:r>
      <w:proofErr w:type="gramEnd"/>
      <w:r w:rsidRPr="0062440D">
        <w:rPr>
          <w:rFonts w:ascii="Times New Roman" w:eastAsia="Times New Roman" w:hAnsi="Times New Roman" w:cs="Times New Roman"/>
          <w:sz w:val="24"/>
          <w:szCs w:val="24"/>
        </w:rPr>
        <w:t xml:space="preserve"> управление.</w:t>
      </w:r>
    </w:p>
    <w:p w:rsidR="00656798" w:rsidRPr="0062440D" w:rsidRDefault="00870439" w:rsidP="00572280">
      <w:pPr>
        <w:widowControl w:val="0"/>
        <w:shd w:val="clear" w:color="auto" w:fill="FFFFFF" w:themeFill="background1"/>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П</w:t>
      </w:r>
      <w:r w:rsidR="00656798" w:rsidRPr="0062440D">
        <w:rPr>
          <w:rFonts w:ascii="Times New Roman" w:eastAsia="Times New Roman" w:hAnsi="Times New Roman" w:cs="Times New Roman"/>
          <w:sz w:val="24"/>
          <w:szCs w:val="24"/>
        </w:rPr>
        <w:t xml:space="preserve">лановые периоды </w:t>
      </w:r>
      <w:r w:rsidRPr="0062440D">
        <w:rPr>
          <w:rFonts w:ascii="Times New Roman" w:eastAsia="Times New Roman" w:hAnsi="Times New Roman" w:cs="Times New Roman"/>
          <w:sz w:val="24"/>
          <w:szCs w:val="24"/>
        </w:rPr>
        <w:t>–</w:t>
      </w:r>
      <w:r w:rsidR="00656798" w:rsidRPr="0062440D">
        <w:rPr>
          <w:rFonts w:ascii="Times New Roman" w:eastAsia="Times New Roman" w:hAnsi="Times New Roman" w:cs="Times New Roman"/>
          <w:sz w:val="24"/>
          <w:szCs w:val="24"/>
        </w:rPr>
        <w:t xml:space="preserve"> 100 %</w:t>
      </w:r>
      <w:r w:rsidRPr="0062440D">
        <w:rPr>
          <w:rFonts w:ascii="Times New Roman" w:eastAsia="Times New Roman" w:hAnsi="Times New Roman" w:cs="Times New Roman"/>
          <w:sz w:val="24"/>
          <w:szCs w:val="24"/>
        </w:rPr>
        <w:t xml:space="preserve"> выполнение</w:t>
      </w:r>
      <w:r w:rsidR="00656798" w:rsidRPr="0062440D">
        <w:rPr>
          <w:rFonts w:ascii="Times New Roman" w:eastAsia="Times New Roman" w:hAnsi="Times New Roman" w:cs="Times New Roman"/>
          <w:sz w:val="24"/>
          <w:szCs w:val="24"/>
        </w:rPr>
        <w:t>.</w:t>
      </w:r>
      <w:r w:rsidR="004256C5" w:rsidRPr="0062440D">
        <w:rPr>
          <w:rFonts w:ascii="Times New Roman" w:eastAsia="Times New Roman" w:hAnsi="Times New Roman" w:cs="Times New Roman"/>
          <w:sz w:val="24"/>
          <w:szCs w:val="24"/>
        </w:rPr>
        <w:t xml:space="preserve"> </w:t>
      </w:r>
    </w:p>
    <w:p w:rsidR="003E7D22" w:rsidRPr="0062440D" w:rsidRDefault="003E7D22" w:rsidP="00572280">
      <w:pPr>
        <w:widowControl w:val="0"/>
        <w:shd w:val="clear" w:color="auto" w:fill="FFFFFF" w:themeFill="background1"/>
        <w:autoSpaceDE w:val="0"/>
        <w:autoSpaceDN w:val="0"/>
        <w:spacing w:after="0" w:line="240" w:lineRule="atLeast"/>
        <w:ind w:firstLine="851"/>
        <w:jc w:val="center"/>
        <w:rPr>
          <w:rFonts w:ascii="Times New Roman" w:hAnsi="Times New Roman" w:cs="Times New Roman"/>
          <w:b/>
          <w:bCs/>
          <w:sz w:val="24"/>
          <w:szCs w:val="24"/>
        </w:rPr>
      </w:pPr>
    </w:p>
    <w:p w:rsidR="00F51163" w:rsidRPr="0062440D" w:rsidRDefault="008E57D7" w:rsidP="00572280">
      <w:pPr>
        <w:widowControl w:val="0"/>
        <w:shd w:val="clear" w:color="auto" w:fill="FFFFFF" w:themeFill="background1"/>
        <w:autoSpaceDE w:val="0"/>
        <w:autoSpaceDN w:val="0"/>
        <w:spacing w:after="0" w:line="240" w:lineRule="atLeast"/>
        <w:jc w:val="center"/>
        <w:rPr>
          <w:rFonts w:ascii="Times New Roman" w:hAnsi="Times New Roman" w:cs="Times New Roman"/>
          <w:b/>
          <w:bCs/>
          <w:sz w:val="24"/>
          <w:szCs w:val="24"/>
        </w:rPr>
      </w:pPr>
      <w:r w:rsidRPr="0062440D">
        <w:rPr>
          <w:rFonts w:ascii="Times New Roman" w:hAnsi="Times New Roman" w:cs="Times New Roman"/>
          <w:b/>
          <w:bCs/>
          <w:sz w:val="24"/>
          <w:szCs w:val="24"/>
        </w:rPr>
        <w:t xml:space="preserve">28. </w:t>
      </w:r>
      <w:r w:rsidR="00A31061" w:rsidRPr="0062440D">
        <w:rPr>
          <w:rFonts w:ascii="Times New Roman" w:hAnsi="Times New Roman" w:cs="Times New Roman"/>
          <w:b/>
          <w:bCs/>
          <w:sz w:val="24"/>
          <w:szCs w:val="24"/>
        </w:rPr>
        <w:t>Доля организаций коммунального комплекса, осуще</w:t>
      </w:r>
      <w:r w:rsidRPr="0062440D">
        <w:rPr>
          <w:rFonts w:ascii="Times New Roman" w:hAnsi="Times New Roman" w:cs="Times New Roman"/>
          <w:b/>
          <w:bCs/>
          <w:sz w:val="24"/>
          <w:szCs w:val="24"/>
        </w:rPr>
        <w:t>ствляющих производство товаров,</w:t>
      </w:r>
      <w:r w:rsidR="00F51163" w:rsidRPr="0062440D">
        <w:rPr>
          <w:rFonts w:ascii="Times New Roman" w:hAnsi="Times New Roman" w:cs="Times New Roman"/>
          <w:b/>
          <w:bCs/>
          <w:sz w:val="24"/>
          <w:szCs w:val="24"/>
        </w:rPr>
        <w:t xml:space="preserve"> </w:t>
      </w:r>
      <w:r w:rsidR="00A31061" w:rsidRPr="0062440D">
        <w:rPr>
          <w:rFonts w:ascii="Times New Roman" w:hAnsi="Times New Roman" w:cs="Times New Roman"/>
          <w:b/>
          <w:bCs/>
          <w:sz w:val="24"/>
          <w:szCs w:val="24"/>
        </w:rPr>
        <w:t>оказание услуг по водо-, тепл</w:t>
      </w:r>
      <w:proofErr w:type="gramStart"/>
      <w:r w:rsidR="00A31061" w:rsidRPr="0062440D">
        <w:rPr>
          <w:rFonts w:ascii="Times New Roman" w:hAnsi="Times New Roman" w:cs="Times New Roman"/>
          <w:b/>
          <w:bCs/>
          <w:sz w:val="24"/>
          <w:szCs w:val="24"/>
        </w:rPr>
        <w:t>о-</w:t>
      </w:r>
      <w:proofErr w:type="gramEnd"/>
      <w:r w:rsidR="00A31061" w:rsidRPr="0062440D">
        <w:rPr>
          <w:rFonts w:ascii="Times New Roman" w:hAnsi="Times New Roman" w:cs="Times New Roman"/>
          <w:b/>
          <w:bCs/>
          <w:sz w:val="24"/>
          <w:szCs w:val="24"/>
        </w:rPr>
        <w:t xml:space="preserve">, газо-, </w:t>
      </w:r>
    </w:p>
    <w:p w:rsidR="00F51163" w:rsidRPr="0062440D" w:rsidRDefault="00A31061" w:rsidP="00572280">
      <w:pPr>
        <w:widowControl w:val="0"/>
        <w:shd w:val="clear" w:color="auto" w:fill="FFFFFF" w:themeFill="background1"/>
        <w:autoSpaceDE w:val="0"/>
        <w:autoSpaceDN w:val="0"/>
        <w:spacing w:after="0" w:line="240" w:lineRule="atLeast"/>
        <w:jc w:val="center"/>
        <w:rPr>
          <w:rFonts w:ascii="Times New Roman" w:hAnsi="Times New Roman" w:cs="Times New Roman"/>
          <w:b/>
          <w:bCs/>
          <w:sz w:val="24"/>
          <w:szCs w:val="24"/>
        </w:rPr>
      </w:pPr>
      <w:r w:rsidRPr="0062440D">
        <w:rPr>
          <w:rFonts w:ascii="Times New Roman" w:hAnsi="Times New Roman" w:cs="Times New Roman"/>
          <w:b/>
          <w:bCs/>
          <w:sz w:val="24"/>
          <w:szCs w:val="24"/>
        </w:rPr>
        <w:t xml:space="preserve">электроснабжению, водоотведению, очистке сточных вод, </w:t>
      </w:r>
      <w:r w:rsidR="00F51163" w:rsidRPr="0062440D">
        <w:rPr>
          <w:rFonts w:ascii="Times New Roman" w:hAnsi="Times New Roman" w:cs="Times New Roman"/>
          <w:b/>
          <w:bCs/>
          <w:sz w:val="24"/>
          <w:szCs w:val="24"/>
        </w:rPr>
        <w:t xml:space="preserve"> </w:t>
      </w:r>
      <w:r w:rsidRPr="0062440D">
        <w:rPr>
          <w:rFonts w:ascii="Times New Roman" w:hAnsi="Times New Roman" w:cs="Times New Roman"/>
          <w:b/>
          <w:bCs/>
          <w:sz w:val="24"/>
          <w:szCs w:val="24"/>
        </w:rPr>
        <w:t>утилизации (захор</w:t>
      </w:r>
      <w:r w:rsidR="00F51163" w:rsidRPr="0062440D">
        <w:rPr>
          <w:rFonts w:ascii="Times New Roman" w:hAnsi="Times New Roman" w:cs="Times New Roman"/>
          <w:b/>
          <w:bCs/>
          <w:sz w:val="24"/>
          <w:szCs w:val="24"/>
        </w:rPr>
        <w:t>онению) твердых бытовых отходов</w:t>
      </w:r>
    </w:p>
    <w:p w:rsidR="008E57D7" w:rsidRPr="0062440D" w:rsidRDefault="00A31061" w:rsidP="00572280">
      <w:pPr>
        <w:widowControl w:val="0"/>
        <w:shd w:val="clear" w:color="auto" w:fill="FFFFFF" w:themeFill="background1"/>
        <w:autoSpaceDE w:val="0"/>
        <w:autoSpaceDN w:val="0"/>
        <w:spacing w:after="0" w:line="240" w:lineRule="atLeast"/>
        <w:jc w:val="center"/>
        <w:rPr>
          <w:rFonts w:ascii="Times New Roman" w:hAnsi="Times New Roman" w:cs="Times New Roman"/>
          <w:b/>
          <w:bCs/>
          <w:sz w:val="24"/>
          <w:szCs w:val="24"/>
        </w:rPr>
      </w:pPr>
      <w:r w:rsidRPr="0062440D">
        <w:rPr>
          <w:rFonts w:ascii="Times New Roman" w:hAnsi="Times New Roman" w:cs="Times New Roman"/>
          <w:b/>
          <w:bCs/>
          <w:sz w:val="24"/>
          <w:szCs w:val="24"/>
        </w:rPr>
        <w:t xml:space="preserve">и </w:t>
      </w:r>
      <w:proofErr w:type="gramStart"/>
      <w:r w:rsidRPr="0062440D">
        <w:rPr>
          <w:rFonts w:ascii="Times New Roman" w:hAnsi="Times New Roman" w:cs="Times New Roman"/>
          <w:b/>
          <w:bCs/>
          <w:sz w:val="24"/>
          <w:szCs w:val="24"/>
        </w:rPr>
        <w:t>ис</w:t>
      </w:r>
      <w:r w:rsidR="008E57D7" w:rsidRPr="0062440D">
        <w:rPr>
          <w:rFonts w:ascii="Times New Roman" w:hAnsi="Times New Roman" w:cs="Times New Roman"/>
          <w:b/>
          <w:bCs/>
          <w:sz w:val="24"/>
          <w:szCs w:val="24"/>
        </w:rPr>
        <w:t>пользующих</w:t>
      </w:r>
      <w:proofErr w:type="gramEnd"/>
      <w:r w:rsidR="008E57D7" w:rsidRPr="0062440D">
        <w:rPr>
          <w:rFonts w:ascii="Times New Roman" w:hAnsi="Times New Roman" w:cs="Times New Roman"/>
          <w:b/>
          <w:bCs/>
          <w:sz w:val="24"/>
          <w:szCs w:val="24"/>
        </w:rPr>
        <w:t xml:space="preserve"> объекты коммунальной</w:t>
      </w:r>
      <w:r w:rsidR="00F51163" w:rsidRPr="0062440D">
        <w:rPr>
          <w:rFonts w:ascii="Times New Roman" w:hAnsi="Times New Roman" w:cs="Times New Roman"/>
          <w:b/>
          <w:bCs/>
          <w:sz w:val="24"/>
          <w:szCs w:val="24"/>
        </w:rPr>
        <w:t xml:space="preserve"> </w:t>
      </w:r>
      <w:r w:rsidRPr="0062440D">
        <w:rPr>
          <w:rFonts w:ascii="Times New Roman" w:hAnsi="Times New Roman" w:cs="Times New Roman"/>
          <w:b/>
          <w:bCs/>
          <w:sz w:val="24"/>
          <w:szCs w:val="24"/>
        </w:rPr>
        <w:t xml:space="preserve">инфраструктуры на праве частной собственности </w:t>
      </w:r>
      <w:r w:rsidR="008E57D7" w:rsidRPr="0062440D">
        <w:rPr>
          <w:rFonts w:ascii="Times New Roman" w:hAnsi="Times New Roman" w:cs="Times New Roman"/>
          <w:b/>
          <w:bCs/>
          <w:sz w:val="24"/>
          <w:szCs w:val="24"/>
        </w:rPr>
        <w:t>по договору аренды и концессии,</w:t>
      </w:r>
    </w:p>
    <w:p w:rsidR="00F51163" w:rsidRPr="0062440D" w:rsidRDefault="00A31061" w:rsidP="00572280">
      <w:pPr>
        <w:widowControl w:val="0"/>
        <w:shd w:val="clear" w:color="auto" w:fill="FFFFFF" w:themeFill="background1"/>
        <w:autoSpaceDE w:val="0"/>
        <w:autoSpaceDN w:val="0"/>
        <w:spacing w:after="0" w:line="240" w:lineRule="atLeast"/>
        <w:jc w:val="center"/>
        <w:rPr>
          <w:rFonts w:ascii="Times New Roman" w:hAnsi="Times New Roman" w:cs="Times New Roman"/>
          <w:b/>
          <w:bCs/>
          <w:sz w:val="24"/>
          <w:szCs w:val="24"/>
        </w:rPr>
      </w:pPr>
      <w:r w:rsidRPr="0062440D">
        <w:rPr>
          <w:rFonts w:ascii="Times New Roman" w:hAnsi="Times New Roman" w:cs="Times New Roman"/>
          <w:b/>
          <w:bCs/>
          <w:sz w:val="24"/>
          <w:szCs w:val="24"/>
        </w:rPr>
        <w:t>участие субъекта Российской Федерации и (или) городского округа (му</w:t>
      </w:r>
      <w:r w:rsidR="008E57D7" w:rsidRPr="0062440D">
        <w:rPr>
          <w:rFonts w:ascii="Times New Roman" w:hAnsi="Times New Roman" w:cs="Times New Roman"/>
          <w:b/>
          <w:bCs/>
          <w:sz w:val="24"/>
          <w:szCs w:val="24"/>
        </w:rPr>
        <w:t>ниципального района)</w:t>
      </w:r>
      <w:r w:rsidR="00F51163" w:rsidRPr="0062440D">
        <w:rPr>
          <w:rFonts w:ascii="Times New Roman" w:hAnsi="Times New Roman" w:cs="Times New Roman"/>
          <w:b/>
          <w:bCs/>
          <w:sz w:val="24"/>
          <w:szCs w:val="24"/>
        </w:rPr>
        <w:t xml:space="preserve"> </w:t>
      </w:r>
      <w:r w:rsidRPr="0062440D">
        <w:rPr>
          <w:rFonts w:ascii="Times New Roman" w:hAnsi="Times New Roman" w:cs="Times New Roman"/>
          <w:b/>
          <w:bCs/>
          <w:sz w:val="24"/>
          <w:szCs w:val="24"/>
        </w:rPr>
        <w:t>в устав</w:t>
      </w:r>
      <w:r w:rsidR="00F51163" w:rsidRPr="0062440D">
        <w:rPr>
          <w:rFonts w:ascii="Times New Roman" w:hAnsi="Times New Roman" w:cs="Times New Roman"/>
          <w:b/>
          <w:bCs/>
          <w:sz w:val="24"/>
          <w:szCs w:val="24"/>
        </w:rPr>
        <w:t>ном капитале которых составляет</w:t>
      </w:r>
    </w:p>
    <w:p w:rsidR="008E57D7" w:rsidRPr="0062440D" w:rsidRDefault="00A31061" w:rsidP="00572280">
      <w:pPr>
        <w:widowControl w:val="0"/>
        <w:shd w:val="clear" w:color="auto" w:fill="FFFFFF" w:themeFill="background1"/>
        <w:autoSpaceDE w:val="0"/>
        <w:autoSpaceDN w:val="0"/>
        <w:spacing w:after="0" w:line="240" w:lineRule="atLeast"/>
        <w:jc w:val="center"/>
        <w:rPr>
          <w:rFonts w:ascii="Times New Roman" w:hAnsi="Times New Roman" w:cs="Times New Roman"/>
          <w:b/>
          <w:bCs/>
          <w:sz w:val="24"/>
          <w:szCs w:val="24"/>
        </w:rPr>
      </w:pPr>
      <w:r w:rsidRPr="0062440D">
        <w:rPr>
          <w:rFonts w:ascii="Times New Roman" w:hAnsi="Times New Roman" w:cs="Times New Roman"/>
          <w:b/>
          <w:bCs/>
          <w:sz w:val="24"/>
          <w:szCs w:val="24"/>
        </w:rPr>
        <w:t>не бо</w:t>
      </w:r>
      <w:r w:rsidR="008E57D7" w:rsidRPr="0062440D">
        <w:rPr>
          <w:rFonts w:ascii="Times New Roman" w:hAnsi="Times New Roman" w:cs="Times New Roman"/>
          <w:b/>
          <w:bCs/>
          <w:sz w:val="24"/>
          <w:szCs w:val="24"/>
        </w:rPr>
        <w:t xml:space="preserve">лее 25 </w:t>
      </w:r>
      <w:r w:rsidR="00F71683">
        <w:rPr>
          <w:rFonts w:ascii="Times New Roman" w:hAnsi="Times New Roman" w:cs="Times New Roman"/>
          <w:b/>
          <w:bCs/>
          <w:sz w:val="24"/>
          <w:szCs w:val="24"/>
        </w:rPr>
        <w:t>%</w:t>
      </w:r>
      <w:r w:rsidR="008E57D7" w:rsidRPr="0062440D">
        <w:rPr>
          <w:rFonts w:ascii="Times New Roman" w:hAnsi="Times New Roman" w:cs="Times New Roman"/>
          <w:b/>
          <w:bCs/>
          <w:sz w:val="24"/>
          <w:szCs w:val="24"/>
        </w:rPr>
        <w:t xml:space="preserve"> в общем числе</w:t>
      </w:r>
      <w:r w:rsidR="00F51163" w:rsidRPr="0062440D">
        <w:rPr>
          <w:rFonts w:ascii="Times New Roman" w:hAnsi="Times New Roman" w:cs="Times New Roman"/>
          <w:b/>
          <w:bCs/>
          <w:sz w:val="24"/>
          <w:szCs w:val="24"/>
        </w:rPr>
        <w:t xml:space="preserve"> </w:t>
      </w:r>
      <w:r w:rsidRPr="0062440D">
        <w:rPr>
          <w:rFonts w:ascii="Times New Roman" w:hAnsi="Times New Roman" w:cs="Times New Roman"/>
          <w:b/>
          <w:bCs/>
          <w:sz w:val="24"/>
          <w:szCs w:val="24"/>
        </w:rPr>
        <w:t>организаций коммунального комплекса, о</w:t>
      </w:r>
      <w:r w:rsidR="008E57D7" w:rsidRPr="0062440D">
        <w:rPr>
          <w:rFonts w:ascii="Times New Roman" w:hAnsi="Times New Roman" w:cs="Times New Roman"/>
          <w:b/>
          <w:bCs/>
          <w:sz w:val="24"/>
          <w:szCs w:val="24"/>
        </w:rPr>
        <w:t>существляющих свою деятельность</w:t>
      </w:r>
    </w:p>
    <w:p w:rsidR="00A31061" w:rsidRPr="0062440D" w:rsidRDefault="00A31061" w:rsidP="00572280">
      <w:pPr>
        <w:widowControl w:val="0"/>
        <w:shd w:val="clear" w:color="auto" w:fill="FFFFFF" w:themeFill="background1"/>
        <w:autoSpaceDE w:val="0"/>
        <w:autoSpaceDN w:val="0"/>
        <w:spacing w:after="0" w:line="240" w:lineRule="atLeast"/>
        <w:jc w:val="center"/>
        <w:rPr>
          <w:rFonts w:ascii="Times New Roman" w:hAnsi="Times New Roman" w:cs="Times New Roman"/>
          <w:b/>
          <w:bCs/>
          <w:sz w:val="24"/>
          <w:szCs w:val="24"/>
        </w:rPr>
      </w:pPr>
      <w:r w:rsidRPr="0062440D">
        <w:rPr>
          <w:rFonts w:ascii="Times New Roman" w:hAnsi="Times New Roman" w:cs="Times New Roman"/>
          <w:b/>
          <w:bCs/>
          <w:sz w:val="24"/>
          <w:szCs w:val="24"/>
        </w:rPr>
        <w:t>на территории городского округа (</w:t>
      </w:r>
      <w:proofErr w:type="gramStart"/>
      <w:r w:rsidRPr="0062440D">
        <w:rPr>
          <w:rFonts w:ascii="Times New Roman" w:hAnsi="Times New Roman" w:cs="Times New Roman"/>
          <w:b/>
          <w:bCs/>
          <w:sz w:val="24"/>
          <w:szCs w:val="24"/>
        </w:rPr>
        <w:t>муниципального</w:t>
      </w:r>
      <w:proofErr w:type="gramEnd"/>
      <w:r w:rsidRPr="0062440D">
        <w:rPr>
          <w:rFonts w:ascii="Times New Roman" w:hAnsi="Times New Roman" w:cs="Times New Roman"/>
          <w:b/>
          <w:bCs/>
          <w:sz w:val="24"/>
          <w:szCs w:val="24"/>
        </w:rPr>
        <w:t xml:space="preserve"> района) (%)</w:t>
      </w:r>
    </w:p>
    <w:p w:rsidR="00A31061" w:rsidRPr="0062440D" w:rsidRDefault="00A31061" w:rsidP="00572280">
      <w:pPr>
        <w:widowControl w:val="0"/>
        <w:shd w:val="clear" w:color="auto" w:fill="FFFFFF" w:themeFill="background1"/>
        <w:autoSpaceDE w:val="0"/>
        <w:autoSpaceDN w:val="0"/>
        <w:spacing w:after="0" w:line="240" w:lineRule="atLeast"/>
        <w:ind w:firstLine="851"/>
        <w:jc w:val="center"/>
        <w:rPr>
          <w:rFonts w:ascii="Times New Roman" w:eastAsia="Times New Roman" w:hAnsi="Times New Roman" w:cs="Times New Roman"/>
          <w:b/>
          <w:sz w:val="24"/>
          <w:szCs w:val="24"/>
        </w:rPr>
      </w:pPr>
    </w:p>
    <w:p w:rsidR="00CF3CEE" w:rsidRPr="0062440D" w:rsidRDefault="00CF3CEE" w:rsidP="00572280">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62440D">
        <w:rPr>
          <w:rFonts w:ascii="Times New Roman" w:eastAsia="Times New Roman" w:hAnsi="Times New Roman" w:cs="Times New Roman"/>
          <w:bCs/>
          <w:sz w:val="24"/>
          <w:szCs w:val="24"/>
        </w:rPr>
        <w:t>Анализ величины доли организаций коммунального комплекса, осуществляющих производство товаров, оказание услуг по водо-, тепл</w:t>
      </w:r>
      <w:proofErr w:type="gramStart"/>
      <w:r w:rsidRPr="0062440D">
        <w:rPr>
          <w:rFonts w:ascii="Times New Roman" w:eastAsia="Times New Roman" w:hAnsi="Times New Roman" w:cs="Times New Roman"/>
          <w:bCs/>
          <w:sz w:val="24"/>
          <w:szCs w:val="24"/>
        </w:rPr>
        <w:t>о-</w:t>
      </w:r>
      <w:proofErr w:type="gramEnd"/>
      <w:r w:rsidRPr="0062440D">
        <w:rPr>
          <w:rFonts w:ascii="Times New Roman" w:eastAsia="Times New Roman" w:hAnsi="Times New Roman" w:cs="Times New Roman"/>
          <w:bCs/>
          <w:sz w:val="24"/>
          <w:szCs w:val="24"/>
        </w:rPr>
        <w:t xml:space="preserve">,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w:t>
      </w:r>
      <w:r w:rsidR="00D80B99">
        <w:rPr>
          <w:rFonts w:ascii="Times New Roman" w:eastAsia="Times New Roman" w:hAnsi="Times New Roman" w:cs="Times New Roman"/>
          <w:bCs/>
          <w:sz w:val="24"/>
          <w:szCs w:val="24"/>
        </w:rPr>
        <w:t>%</w:t>
      </w:r>
      <w:r w:rsidR="00F71683">
        <w:rPr>
          <w:rFonts w:ascii="Times New Roman" w:eastAsia="Times New Roman" w:hAnsi="Times New Roman" w:cs="Times New Roman"/>
          <w:bCs/>
          <w:sz w:val="24"/>
          <w:szCs w:val="24"/>
        </w:rPr>
        <w:t>,</w:t>
      </w:r>
      <w:r w:rsidRPr="0062440D">
        <w:rPr>
          <w:rFonts w:ascii="Times New Roman" w:eastAsia="Times New Roman" w:hAnsi="Times New Roman" w:cs="Times New Roman"/>
          <w:bCs/>
          <w:sz w:val="24"/>
          <w:szCs w:val="24"/>
        </w:rPr>
        <w:t xml:space="preserve"> показал, что значение 100 % достигнуто в </w:t>
      </w:r>
      <w:proofErr w:type="gramStart"/>
      <w:r w:rsidRPr="0062440D">
        <w:rPr>
          <w:rFonts w:ascii="Times New Roman" w:eastAsia="Times New Roman" w:hAnsi="Times New Roman" w:cs="Times New Roman"/>
          <w:bCs/>
          <w:sz w:val="24"/>
          <w:szCs w:val="24"/>
        </w:rPr>
        <w:t>Белгородском</w:t>
      </w:r>
      <w:proofErr w:type="gramEnd"/>
      <w:r w:rsidRPr="0062440D">
        <w:rPr>
          <w:rFonts w:ascii="Times New Roman" w:eastAsia="Times New Roman" w:hAnsi="Times New Roman" w:cs="Times New Roman"/>
          <w:bCs/>
          <w:sz w:val="24"/>
          <w:szCs w:val="24"/>
        </w:rPr>
        <w:t>, Вейделевском, Прохоровском, Ракитянском, Ровеньском районах, Новооскольском, Валуйском Яковлевском городских округах.</w:t>
      </w:r>
    </w:p>
    <w:p w:rsidR="00CF3CEE" w:rsidRPr="0062440D" w:rsidRDefault="00CF3CEE" w:rsidP="00572280">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62440D">
        <w:rPr>
          <w:rFonts w:ascii="Times New Roman" w:eastAsia="Times New Roman" w:hAnsi="Times New Roman" w:cs="Times New Roman"/>
          <w:bCs/>
          <w:sz w:val="24"/>
          <w:szCs w:val="24"/>
        </w:rPr>
        <w:t>Городской округ «Город Белгород» представил нулевые значения по отчетному периоду, а также на 2019</w:t>
      </w:r>
      <w:r w:rsidR="00D80B99">
        <w:rPr>
          <w:rFonts w:ascii="Times New Roman" w:eastAsia="Times New Roman" w:hAnsi="Times New Roman" w:cs="Times New Roman"/>
          <w:bCs/>
          <w:sz w:val="24"/>
          <w:szCs w:val="24"/>
        </w:rPr>
        <w:t>-</w:t>
      </w:r>
      <w:r w:rsidRPr="0062440D">
        <w:rPr>
          <w:rFonts w:ascii="Times New Roman" w:eastAsia="Times New Roman" w:hAnsi="Times New Roman" w:cs="Times New Roman"/>
          <w:bCs/>
          <w:sz w:val="24"/>
          <w:szCs w:val="24"/>
        </w:rPr>
        <w:t>2021 годы, по причине того, что организации коммунального комплекса, использующие объекты коммунальной инфраструктуры на праве частной собственности по договору аренды или концессии, участие городского округа</w:t>
      </w:r>
      <w:r w:rsidRPr="0062440D">
        <w:rPr>
          <w:rFonts w:ascii="Times New Roman" w:eastAsia="Times New Roman" w:hAnsi="Times New Roman" w:cs="Times New Roman"/>
          <w:bCs/>
          <w:sz w:val="24"/>
          <w:szCs w:val="24"/>
        </w:rPr>
        <w:br/>
        <w:t>в уставном капитале которых составляет 25 %, отсутствуют. В остальных муниципальных образованиях области цифры колеблются в пределах среднеобластного значения (76,81</w:t>
      </w:r>
      <w:r w:rsidR="00D80B99">
        <w:rPr>
          <w:rFonts w:ascii="Times New Roman" w:eastAsia="Times New Roman" w:hAnsi="Times New Roman" w:cs="Times New Roman"/>
          <w:bCs/>
          <w:sz w:val="24"/>
          <w:szCs w:val="24"/>
        </w:rPr>
        <w:t xml:space="preserve"> </w:t>
      </w:r>
      <w:r w:rsidRPr="0062440D">
        <w:rPr>
          <w:rFonts w:ascii="Times New Roman" w:eastAsia="Times New Roman" w:hAnsi="Times New Roman" w:cs="Times New Roman"/>
          <w:bCs/>
          <w:sz w:val="24"/>
          <w:szCs w:val="24"/>
        </w:rPr>
        <w:t>%).</w:t>
      </w:r>
    </w:p>
    <w:p w:rsidR="00CF3CEE" w:rsidRPr="0062440D" w:rsidRDefault="00CF3CEE" w:rsidP="00572280">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rPr>
      </w:pPr>
    </w:p>
    <w:p w:rsidR="00273A35" w:rsidRPr="0062440D" w:rsidRDefault="00273A35" w:rsidP="00572280">
      <w:pPr>
        <w:widowControl w:val="0"/>
        <w:shd w:val="clear" w:color="auto" w:fill="FFFFFF" w:themeFill="background1"/>
        <w:autoSpaceDE w:val="0"/>
        <w:autoSpaceDN w:val="0"/>
        <w:spacing w:after="0" w:line="240" w:lineRule="atLeast"/>
        <w:jc w:val="center"/>
        <w:rPr>
          <w:rFonts w:ascii="Times New Roman" w:hAnsi="Times New Roman" w:cs="Times New Roman"/>
          <w:b/>
          <w:bCs/>
          <w:sz w:val="24"/>
          <w:szCs w:val="24"/>
        </w:rPr>
      </w:pPr>
      <w:r w:rsidRPr="0062440D">
        <w:rPr>
          <w:rFonts w:ascii="Times New Roman" w:hAnsi="Times New Roman" w:cs="Times New Roman"/>
          <w:b/>
          <w:bCs/>
          <w:sz w:val="24"/>
          <w:szCs w:val="24"/>
        </w:rPr>
        <w:t xml:space="preserve">29. </w:t>
      </w:r>
      <w:r w:rsidR="00A31061" w:rsidRPr="0062440D">
        <w:rPr>
          <w:rFonts w:ascii="Times New Roman" w:hAnsi="Times New Roman" w:cs="Times New Roman"/>
          <w:b/>
          <w:bCs/>
          <w:sz w:val="24"/>
          <w:szCs w:val="24"/>
        </w:rPr>
        <w:t xml:space="preserve">Доля многоквартирных домов, расположенных на земельных </w:t>
      </w:r>
      <w:proofErr w:type="gramStart"/>
      <w:r w:rsidR="00A31061" w:rsidRPr="0062440D">
        <w:rPr>
          <w:rFonts w:ascii="Times New Roman" w:hAnsi="Times New Roman" w:cs="Times New Roman"/>
          <w:b/>
          <w:bCs/>
          <w:sz w:val="24"/>
          <w:szCs w:val="24"/>
        </w:rPr>
        <w:t>участках</w:t>
      </w:r>
      <w:proofErr w:type="gramEnd"/>
      <w:r w:rsidR="00A31061" w:rsidRPr="0062440D">
        <w:rPr>
          <w:rFonts w:ascii="Times New Roman" w:hAnsi="Times New Roman" w:cs="Times New Roman"/>
          <w:b/>
          <w:bCs/>
          <w:sz w:val="24"/>
          <w:szCs w:val="24"/>
        </w:rPr>
        <w:t>,</w:t>
      </w:r>
    </w:p>
    <w:p w:rsidR="00A31061" w:rsidRPr="0062440D" w:rsidRDefault="00A31061" w:rsidP="00572280">
      <w:pPr>
        <w:widowControl w:val="0"/>
        <w:shd w:val="clear" w:color="auto" w:fill="FFFFFF" w:themeFill="background1"/>
        <w:autoSpaceDE w:val="0"/>
        <w:autoSpaceDN w:val="0"/>
        <w:spacing w:after="0" w:line="240" w:lineRule="atLeast"/>
        <w:jc w:val="center"/>
        <w:rPr>
          <w:rFonts w:ascii="Times New Roman" w:hAnsi="Times New Roman" w:cs="Times New Roman"/>
          <w:b/>
          <w:bCs/>
          <w:sz w:val="24"/>
          <w:szCs w:val="24"/>
        </w:rPr>
      </w:pPr>
      <w:r w:rsidRPr="0062440D">
        <w:rPr>
          <w:rFonts w:ascii="Times New Roman" w:hAnsi="Times New Roman" w:cs="Times New Roman"/>
          <w:b/>
          <w:bCs/>
          <w:sz w:val="24"/>
          <w:szCs w:val="24"/>
        </w:rPr>
        <w:t xml:space="preserve">в </w:t>
      </w:r>
      <w:proofErr w:type="gramStart"/>
      <w:r w:rsidRPr="0062440D">
        <w:rPr>
          <w:rFonts w:ascii="Times New Roman" w:hAnsi="Times New Roman" w:cs="Times New Roman"/>
          <w:b/>
          <w:bCs/>
          <w:sz w:val="24"/>
          <w:szCs w:val="24"/>
        </w:rPr>
        <w:t>отношении</w:t>
      </w:r>
      <w:proofErr w:type="gramEnd"/>
      <w:r w:rsidRPr="0062440D">
        <w:rPr>
          <w:rFonts w:ascii="Times New Roman" w:hAnsi="Times New Roman" w:cs="Times New Roman"/>
          <w:b/>
          <w:bCs/>
          <w:sz w:val="24"/>
          <w:szCs w:val="24"/>
        </w:rPr>
        <w:t xml:space="preserve"> которых осуществлен государственный кадастровый учет (%)</w:t>
      </w:r>
    </w:p>
    <w:p w:rsidR="00A31061" w:rsidRPr="0062440D" w:rsidRDefault="00A31061" w:rsidP="00572280">
      <w:pPr>
        <w:widowControl w:val="0"/>
        <w:shd w:val="clear" w:color="auto" w:fill="FFFFFF" w:themeFill="background1"/>
        <w:autoSpaceDE w:val="0"/>
        <w:autoSpaceDN w:val="0"/>
        <w:spacing w:after="0" w:line="240" w:lineRule="atLeast"/>
        <w:ind w:firstLine="709"/>
        <w:jc w:val="center"/>
        <w:rPr>
          <w:rFonts w:ascii="Times New Roman" w:eastAsia="Times New Roman" w:hAnsi="Times New Roman" w:cs="Times New Roman"/>
          <w:sz w:val="24"/>
          <w:szCs w:val="24"/>
        </w:rPr>
      </w:pPr>
    </w:p>
    <w:p w:rsidR="00A31061" w:rsidRPr="0062440D" w:rsidRDefault="00A31061" w:rsidP="00572280">
      <w:pPr>
        <w:widowControl w:val="0"/>
        <w:shd w:val="clear" w:color="auto" w:fill="FFFFFF" w:themeFill="background1"/>
        <w:autoSpaceDE w:val="0"/>
        <w:autoSpaceDN w:val="0"/>
        <w:spacing w:after="0" w:line="240" w:lineRule="atLeast"/>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Во всех муниципальных районах и городских округах области в отношении земельных участков, на которых расположены многоквартирные дома, государственный кадастровый учет осуществлен в полном объёме. В предыдущих и плановых периодах  данный показатель также составлял 100</w:t>
      </w:r>
      <w:r w:rsidR="00870439"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w:t>
      </w:r>
    </w:p>
    <w:p w:rsidR="00992FA8" w:rsidRPr="0062440D" w:rsidRDefault="00992FA8" w:rsidP="00572280">
      <w:pPr>
        <w:widowControl w:val="0"/>
        <w:shd w:val="clear" w:color="auto" w:fill="FFFFFF" w:themeFill="background1"/>
        <w:spacing w:after="0" w:line="240" w:lineRule="atLeast"/>
        <w:rPr>
          <w:rFonts w:ascii="Times New Roman" w:hAnsi="Times New Roman" w:cs="Times New Roman"/>
          <w:sz w:val="24"/>
          <w:szCs w:val="24"/>
        </w:rPr>
      </w:pPr>
    </w:p>
    <w:p w:rsidR="00A31061" w:rsidRPr="0062440D" w:rsidRDefault="00273A35" w:rsidP="00572280">
      <w:pPr>
        <w:widowControl w:val="0"/>
        <w:shd w:val="clear" w:color="auto" w:fill="FFFFFF" w:themeFill="background1"/>
        <w:autoSpaceDE w:val="0"/>
        <w:autoSpaceDN w:val="0"/>
        <w:spacing w:after="0" w:line="240" w:lineRule="atLeast"/>
        <w:jc w:val="center"/>
        <w:rPr>
          <w:rFonts w:ascii="Times New Roman" w:hAnsi="Times New Roman" w:cs="Times New Roman"/>
          <w:b/>
          <w:bCs/>
          <w:sz w:val="24"/>
          <w:szCs w:val="24"/>
        </w:rPr>
      </w:pPr>
      <w:r w:rsidRPr="0062440D">
        <w:rPr>
          <w:rFonts w:ascii="Times New Roman" w:hAnsi="Times New Roman" w:cs="Times New Roman"/>
          <w:b/>
          <w:bCs/>
          <w:sz w:val="24"/>
          <w:szCs w:val="24"/>
        </w:rPr>
        <w:t>30</w:t>
      </w:r>
      <w:r w:rsidR="008E57D7" w:rsidRPr="0062440D">
        <w:rPr>
          <w:rFonts w:ascii="Times New Roman" w:hAnsi="Times New Roman" w:cs="Times New Roman"/>
          <w:b/>
          <w:bCs/>
          <w:sz w:val="24"/>
          <w:szCs w:val="24"/>
        </w:rPr>
        <w:t xml:space="preserve">. </w:t>
      </w:r>
      <w:proofErr w:type="gramStart"/>
      <w:r w:rsidR="00A31061" w:rsidRPr="0062440D">
        <w:rPr>
          <w:rFonts w:ascii="Times New Roman" w:hAnsi="Times New Roman" w:cs="Times New Roman"/>
          <w:b/>
          <w:bCs/>
          <w:sz w:val="24"/>
          <w:szCs w:val="24"/>
        </w:rPr>
        <w:t>Доля населения, получившего жилые помещения и улучшившего жилищные условия в отчетном году,</w:t>
      </w:r>
      <w:proofErr w:type="gramEnd"/>
    </w:p>
    <w:p w:rsidR="00A31061" w:rsidRPr="0062440D" w:rsidRDefault="00A31061" w:rsidP="00572280">
      <w:pPr>
        <w:widowControl w:val="0"/>
        <w:shd w:val="clear" w:color="auto" w:fill="FFFFFF" w:themeFill="background1"/>
        <w:autoSpaceDE w:val="0"/>
        <w:autoSpaceDN w:val="0"/>
        <w:spacing w:after="0" w:line="240" w:lineRule="atLeast"/>
        <w:jc w:val="center"/>
        <w:rPr>
          <w:rFonts w:ascii="Times New Roman" w:hAnsi="Times New Roman" w:cs="Times New Roman"/>
          <w:b/>
          <w:bCs/>
          <w:sz w:val="24"/>
          <w:szCs w:val="24"/>
        </w:rPr>
      </w:pPr>
      <w:r w:rsidRPr="0062440D">
        <w:rPr>
          <w:rFonts w:ascii="Times New Roman" w:hAnsi="Times New Roman" w:cs="Times New Roman"/>
          <w:b/>
          <w:bCs/>
          <w:sz w:val="24"/>
          <w:szCs w:val="24"/>
        </w:rPr>
        <w:t xml:space="preserve">в общей численности населения, </w:t>
      </w:r>
      <w:proofErr w:type="gramStart"/>
      <w:r w:rsidRPr="0062440D">
        <w:rPr>
          <w:rFonts w:ascii="Times New Roman" w:hAnsi="Times New Roman" w:cs="Times New Roman"/>
          <w:b/>
          <w:bCs/>
          <w:sz w:val="24"/>
          <w:szCs w:val="24"/>
        </w:rPr>
        <w:t>состоящего</w:t>
      </w:r>
      <w:proofErr w:type="gramEnd"/>
      <w:r w:rsidRPr="0062440D">
        <w:rPr>
          <w:rFonts w:ascii="Times New Roman" w:hAnsi="Times New Roman" w:cs="Times New Roman"/>
          <w:b/>
          <w:bCs/>
          <w:sz w:val="24"/>
          <w:szCs w:val="24"/>
        </w:rPr>
        <w:t xml:space="preserve"> на учете в качестве нуждающегося в жилых помещениях (%)</w:t>
      </w:r>
    </w:p>
    <w:p w:rsidR="00A31061" w:rsidRPr="0062440D" w:rsidRDefault="00A31061" w:rsidP="00572280">
      <w:pPr>
        <w:widowControl w:val="0"/>
        <w:shd w:val="clear" w:color="auto" w:fill="FFFFFF" w:themeFill="background1"/>
        <w:autoSpaceDE w:val="0"/>
        <w:autoSpaceDN w:val="0"/>
        <w:spacing w:after="0" w:line="240" w:lineRule="atLeast"/>
        <w:ind w:firstLine="709"/>
        <w:jc w:val="center"/>
        <w:rPr>
          <w:rFonts w:ascii="Times New Roman" w:eastAsia="Times New Roman" w:hAnsi="Times New Roman" w:cs="Times New Roman"/>
          <w:sz w:val="24"/>
          <w:szCs w:val="24"/>
        </w:rPr>
      </w:pPr>
    </w:p>
    <w:p w:rsidR="009E65F1" w:rsidRPr="0062440D" w:rsidRDefault="009E65F1" w:rsidP="00572280">
      <w:pPr>
        <w:shd w:val="clear" w:color="auto" w:fill="FFFFFF" w:themeFill="background1"/>
        <w:spacing w:after="0" w:line="240"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На начало 2018 года в Белгородской области на учете в качестве нуждающихся в улучшении жилищных условий состояло более 21 тыс. граждан.</w:t>
      </w:r>
    </w:p>
    <w:p w:rsidR="009E65F1" w:rsidRPr="0062440D" w:rsidRDefault="009E65F1" w:rsidP="00572280">
      <w:pPr>
        <w:shd w:val="clear" w:color="auto" w:fill="FFFFFF" w:themeFill="background1"/>
        <w:spacing w:after="0" w:line="247"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xml:space="preserve">В отчетном периоде </w:t>
      </w:r>
      <w:proofErr w:type="gramStart"/>
      <w:r w:rsidRPr="0062440D">
        <w:rPr>
          <w:rFonts w:ascii="Times New Roman" w:eastAsia="Calibri" w:hAnsi="Times New Roman" w:cs="Times New Roman"/>
          <w:sz w:val="24"/>
          <w:szCs w:val="24"/>
          <w:lang w:eastAsia="en-US"/>
        </w:rPr>
        <w:t>согласно</w:t>
      </w:r>
      <w:proofErr w:type="gramEnd"/>
      <w:r w:rsidRPr="0062440D">
        <w:rPr>
          <w:rFonts w:ascii="Times New Roman" w:eastAsia="Calibri" w:hAnsi="Times New Roman" w:cs="Times New Roman"/>
          <w:sz w:val="24"/>
          <w:szCs w:val="24"/>
          <w:lang w:eastAsia="en-US"/>
        </w:rPr>
        <w:t xml:space="preserve"> данных муниципальных образований получили жилые помещения и улучшили жилищные условия 1 146 семей очередников, в том числе с использованием полученных субсидий за счет средств федерального и консолидированного бюджет</w:t>
      </w:r>
      <w:r w:rsidR="00F71683">
        <w:rPr>
          <w:rFonts w:ascii="Times New Roman" w:eastAsia="Calibri" w:hAnsi="Times New Roman" w:cs="Times New Roman"/>
          <w:sz w:val="24"/>
          <w:szCs w:val="24"/>
          <w:lang w:eastAsia="en-US"/>
        </w:rPr>
        <w:t>ов</w:t>
      </w:r>
      <w:r w:rsidRPr="0062440D">
        <w:rPr>
          <w:rFonts w:ascii="Times New Roman" w:eastAsia="Calibri" w:hAnsi="Times New Roman" w:cs="Times New Roman"/>
          <w:sz w:val="24"/>
          <w:szCs w:val="24"/>
          <w:lang w:eastAsia="en-US"/>
        </w:rPr>
        <w:t xml:space="preserve"> области, а также собственных средств и ипотечного кредитования</w:t>
      </w:r>
      <w:r w:rsidR="00F71683">
        <w:rPr>
          <w:rFonts w:ascii="Times New Roman" w:eastAsia="Calibri" w:hAnsi="Times New Roman" w:cs="Times New Roman"/>
          <w:sz w:val="24"/>
          <w:szCs w:val="24"/>
          <w:lang w:eastAsia="en-US"/>
        </w:rPr>
        <w:t>.</w:t>
      </w:r>
      <w:r w:rsidRPr="0062440D">
        <w:rPr>
          <w:rFonts w:ascii="Times New Roman" w:eastAsia="Calibri" w:hAnsi="Times New Roman" w:cs="Times New Roman"/>
          <w:sz w:val="24"/>
          <w:szCs w:val="24"/>
          <w:lang w:eastAsia="en-US"/>
        </w:rPr>
        <w:br/>
      </w:r>
      <w:r w:rsidR="00F71683">
        <w:rPr>
          <w:rFonts w:ascii="Times New Roman" w:eastAsia="Calibri" w:hAnsi="Times New Roman" w:cs="Times New Roman"/>
          <w:sz w:val="24"/>
          <w:szCs w:val="24"/>
          <w:lang w:eastAsia="en-US"/>
        </w:rPr>
        <w:t>И</w:t>
      </w:r>
      <w:r w:rsidRPr="0062440D">
        <w:rPr>
          <w:rFonts w:ascii="Times New Roman" w:eastAsia="Calibri" w:hAnsi="Times New Roman" w:cs="Times New Roman"/>
          <w:sz w:val="24"/>
          <w:szCs w:val="24"/>
          <w:lang w:eastAsia="en-US"/>
        </w:rPr>
        <w:t xml:space="preserve">з них в рамках основных мероприятий государственной программы Российской Федерации «Обеспечение доступным и комфортным жильем и коммунальными услугами </w:t>
      </w:r>
      <w:r w:rsidRPr="0062440D">
        <w:rPr>
          <w:rFonts w:ascii="Times New Roman" w:eastAsia="Calibri" w:hAnsi="Times New Roman" w:cs="Times New Roman"/>
          <w:sz w:val="24"/>
          <w:szCs w:val="24"/>
          <w:lang w:eastAsia="en-US"/>
        </w:rPr>
        <w:lastRenderedPageBreak/>
        <w:t>граждан Российской Федерации», утвержденной постановлением Правительства Российской Федерации от 30 декабря 2017 № 1710</w:t>
      </w:r>
      <w:r w:rsidR="00F71683">
        <w:rPr>
          <w:rFonts w:ascii="Times New Roman" w:eastAsia="Calibri" w:hAnsi="Times New Roman" w:cs="Times New Roman"/>
          <w:sz w:val="24"/>
          <w:szCs w:val="24"/>
          <w:lang w:eastAsia="en-US"/>
        </w:rPr>
        <w:t>,</w:t>
      </w:r>
      <w:r w:rsidRPr="0062440D">
        <w:rPr>
          <w:rFonts w:ascii="Times New Roman" w:eastAsia="Calibri" w:hAnsi="Times New Roman" w:cs="Times New Roman"/>
          <w:sz w:val="24"/>
          <w:szCs w:val="24"/>
          <w:lang w:eastAsia="en-US"/>
        </w:rPr>
        <w:t xml:space="preserve"> в 2018 году улучшили жилищные </w:t>
      </w:r>
      <w:proofErr w:type="gramStart"/>
      <w:r w:rsidRPr="0062440D">
        <w:rPr>
          <w:rFonts w:ascii="Times New Roman" w:eastAsia="Calibri" w:hAnsi="Times New Roman" w:cs="Times New Roman"/>
          <w:sz w:val="24"/>
          <w:szCs w:val="24"/>
          <w:lang w:eastAsia="en-US"/>
        </w:rPr>
        <w:t>условия</w:t>
      </w:r>
      <w:proofErr w:type="gramEnd"/>
      <w:r w:rsidRPr="0062440D">
        <w:rPr>
          <w:rFonts w:ascii="Times New Roman" w:eastAsia="Calibri" w:hAnsi="Times New Roman" w:cs="Times New Roman"/>
          <w:sz w:val="24"/>
          <w:szCs w:val="24"/>
          <w:lang w:eastAsia="en-US"/>
        </w:rPr>
        <w:t xml:space="preserve"> следующие категории граждан:</w:t>
      </w:r>
    </w:p>
    <w:p w:rsidR="009E65F1" w:rsidRPr="0062440D" w:rsidRDefault="009E65F1" w:rsidP="00572280">
      <w:pPr>
        <w:shd w:val="clear" w:color="auto" w:fill="FFFFFF" w:themeFill="background1"/>
        <w:spacing w:after="0" w:line="247"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- 25 ветеранов Великой Отечественной войны, членов семей погибших (умерших) инвалидов и участников Великой Отечественной войны;</w:t>
      </w:r>
    </w:p>
    <w:p w:rsidR="009E65F1" w:rsidRPr="0062440D" w:rsidRDefault="009E65F1" w:rsidP="00572280">
      <w:pPr>
        <w:shd w:val="clear" w:color="auto" w:fill="FFFFFF" w:themeFill="background1"/>
        <w:spacing w:after="0" w:line="247"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- 16 ветеранов боевых действий, вставших на учет до 1 января 2005 года;</w:t>
      </w:r>
    </w:p>
    <w:p w:rsidR="009E65F1" w:rsidRPr="0062440D" w:rsidRDefault="009E65F1" w:rsidP="00572280">
      <w:pPr>
        <w:shd w:val="clear" w:color="auto" w:fill="FFFFFF" w:themeFill="background1"/>
        <w:spacing w:after="0" w:line="247"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- 16 инвалидов и семей, имеющих детей-инвалидов, вставших на учет до 1 января 2005 года;</w:t>
      </w:r>
    </w:p>
    <w:p w:rsidR="009E65F1" w:rsidRPr="0062440D" w:rsidRDefault="009E65F1" w:rsidP="00572280">
      <w:pPr>
        <w:shd w:val="clear" w:color="auto" w:fill="FFFFFF" w:themeFill="background1"/>
        <w:spacing w:after="0" w:line="247"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- 128 молодых семей;</w:t>
      </w:r>
    </w:p>
    <w:p w:rsidR="009E65F1" w:rsidRPr="0062440D" w:rsidRDefault="009E65F1" w:rsidP="00572280">
      <w:pPr>
        <w:shd w:val="clear" w:color="auto" w:fill="FFFFFF" w:themeFill="background1"/>
        <w:spacing w:after="0" w:line="247"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- 28 семей граждан, подвергшихся радиационному воздействию вследствие катастрофы на Чернобыльской АЭС;</w:t>
      </w:r>
    </w:p>
    <w:p w:rsidR="009E65F1" w:rsidRPr="0062440D" w:rsidRDefault="009E65F1" w:rsidP="00572280">
      <w:pPr>
        <w:shd w:val="clear" w:color="auto" w:fill="FFFFFF" w:themeFill="background1"/>
        <w:spacing w:after="0" w:line="247"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- 80 семей граждан, признанных в установленном порядке вынужденными переселенцами;</w:t>
      </w:r>
    </w:p>
    <w:p w:rsidR="009E65F1" w:rsidRPr="0062440D" w:rsidRDefault="009E65F1" w:rsidP="00572280">
      <w:pPr>
        <w:shd w:val="clear" w:color="auto" w:fill="FFFFFF" w:themeFill="background1"/>
        <w:spacing w:after="0" w:line="247"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- 6 семей граждан, выехавших из районов Крайнего Севера и приравненных к ним местностей.</w:t>
      </w:r>
    </w:p>
    <w:p w:rsidR="009E65F1" w:rsidRPr="0062440D" w:rsidRDefault="009E65F1" w:rsidP="00572280">
      <w:pPr>
        <w:shd w:val="clear" w:color="auto" w:fill="FFFFFF" w:themeFill="background1"/>
        <w:spacing w:after="0" w:line="247" w:lineRule="auto"/>
        <w:ind w:firstLine="709"/>
        <w:jc w:val="both"/>
        <w:rPr>
          <w:rFonts w:ascii="Times New Roman" w:eastAsia="Calibri" w:hAnsi="Times New Roman" w:cs="Times New Roman"/>
          <w:sz w:val="24"/>
          <w:szCs w:val="24"/>
          <w:lang w:eastAsia="en-US"/>
        </w:rPr>
      </w:pPr>
      <w:proofErr w:type="gramStart"/>
      <w:r w:rsidRPr="0062440D">
        <w:rPr>
          <w:rFonts w:ascii="Times New Roman" w:eastAsia="Calibri" w:hAnsi="Times New Roman" w:cs="Times New Roman"/>
          <w:sz w:val="24"/>
          <w:szCs w:val="24"/>
          <w:lang w:eastAsia="en-US"/>
        </w:rPr>
        <w:t>Также 320 детей-сирот и детей, оставшихся без попечения родителей, обеспечены жильем в отчетном году.</w:t>
      </w:r>
      <w:proofErr w:type="gramEnd"/>
    </w:p>
    <w:p w:rsidR="009E65F1" w:rsidRPr="0062440D" w:rsidRDefault="009E65F1" w:rsidP="00F71683">
      <w:pPr>
        <w:shd w:val="clear" w:color="auto" w:fill="FFFFFF" w:themeFill="background1"/>
        <w:spacing w:after="0" w:line="247"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xml:space="preserve">Лучшие </w:t>
      </w:r>
      <w:r w:rsidR="00F71683">
        <w:rPr>
          <w:rFonts w:ascii="Times New Roman" w:eastAsia="Calibri" w:hAnsi="Times New Roman" w:cs="Times New Roman"/>
          <w:sz w:val="24"/>
          <w:szCs w:val="24"/>
          <w:lang w:eastAsia="en-US"/>
        </w:rPr>
        <w:t xml:space="preserve">значения </w:t>
      </w:r>
      <w:r w:rsidRPr="0062440D">
        <w:rPr>
          <w:rFonts w:ascii="Times New Roman" w:eastAsia="Calibri" w:hAnsi="Times New Roman" w:cs="Times New Roman"/>
          <w:sz w:val="24"/>
          <w:szCs w:val="24"/>
          <w:lang w:eastAsia="en-US"/>
        </w:rPr>
        <w:t>показател</w:t>
      </w:r>
      <w:r w:rsidR="00F71683">
        <w:rPr>
          <w:rFonts w:ascii="Times New Roman" w:eastAsia="Calibri" w:hAnsi="Times New Roman" w:cs="Times New Roman"/>
          <w:sz w:val="24"/>
          <w:szCs w:val="24"/>
          <w:lang w:eastAsia="en-US"/>
        </w:rPr>
        <w:t>я</w:t>
      </w:r>
      <w:r w:rsidRPr="0062440D">
        <w:rPr>
          <w:rFonts w:ascii="Times New Roman" w:eastAsia="Calibri" w:hAnsi="Times New Roman" w:cs="Times New Roman"/>
          <w:sz w:val="24"/>
          <w:szCs w:val="24"/>
          <w:lang w:eastAsia="en-US"/>
        </w:rPr>
        <w:t xml:space="preserve"> </w:t>
      </w:r>
      <w:r w:rsidR="00F71683">
        <w:rPr>
          <w:rFonts w:ascii="Times New Roman" w:eastAsia="Calibri" w:hAnsi="Times New Roman" w:cs="Times New Roman"/>
          <w:sz w:val="24"/>
          <w:szCs w:val="24"/>
          <w:lang w:eastAsia="en-US"/>
        </w:rPr>
        <w:t>«</w:t>
      </w:r>
      <w:r w:rsidR="00F71683" w:rsidRPr="00F71683">
        <w:rPr>
          <w:rFonts w:ascii="Times New Roman" w:eastAsia="Calibri" w:hAnsi="Times New Roman" w:cs="Times New Roman"/>
          <w:sz w:val="24"/>
          <w:szCs w:val="24"/>
          <w:lang w:eastAsia="en-US"/>
        </w:rPr>
        <w:t>Доля населения, получившего жилые помещения и улучшившего жилищные условия в отчетном году</w:t>
      </w:r>
      <w:proofErr w:type="gramStart"/>
      <w:r w:rsidR="00F71683" w:rsidRPr="00F71683">
        <w:rPr>
          <w:rFonts w:ascii="Times New Roman" w:eastAsia="Calibri" w:hAnsi="Times New Roman" w:cs="Times New Roman"/>
          <w:sz w:val="24"/>
          <w:szCs w:val="24"/>
          <w:lang w:eastAsia="en-US"/>
        </w:rPr>
        <w:t>,в</w:t>
      </w:r>
      <w:proofErr w:type="gramEnd"/>
      <w:r w:rsidR="00F71683" w:rsidRPr="00F71683">
        <w:rPr>
          <w:rFonts w:ascii="Times New Roman" w:eastAsia="Calibri" w:hAnsi="Times New Roman" w:cs="Times New Roman"/>
          <w:sz w:val="24"/>
          <w:szCs w:val="24"/>
          <w:lang w:eastAsia="en-US"/>
        </w:rPr>
        <w:t xml:space="preserve"> общей численности населения, состоящего на учете в качестве нуждающегося в жилых помещениях</w:t>
      </w:r>
      <w:r w:rsidR="00F71683">
        <w:rPr>
          <w:rFonts w:ascii="Times New Roman" w:eastAsia="Calibri" w:hAnsi="Times New Roman" w:cs="Times New Roman"/>
          <w:sz w:val="24"/>
          <w:szCs w:val="24"/>
          <w:lang w:eastAsia="en-US"/>
        </w:rPr>
        <w:t>»</w:t>
      </w:r>
      <w:r w:rsidR="00F71683" w:rsidRPr="00F71683">
        <w:rPr>
          <w:rFonts w:ascii="Times New Roman" w:eastAsia="Calibri" w:hAnsi="Times New Roman" w:cs="Times New Roman"/>
          <w:sz w:val="24"/>
          <w:szCs w:val="24"/>
          <w:lang w:eastAsia="en-US"/>
        </w:rPr>
        <w:t xml:space="preserve"> </w:t>
      </w:r>
      <w:r w:rsidR="00F71683">
        <w:rPr>
          <w:rFonts w:ascii="Times New Roman" w:eastAsia="Calibri" w:hAnsi="Times New Roman" w:cs="Times New Roman"/>
          <w:sz w:val="24"/>
          <w:szCs w:val="24"/>
          <w:lang w:eastAsia="en-US"/>
        </w:rPr>
        <w:t>в 2018 году</w:t>
      </w:r>
      <w:r w:rsidRPr="0062440D">
        <w:rPr>
          <w:rFonts w:ascii="Times New Roman" w:eastAsia="Calibri" w:hAnsi="Times New Roman" w:cs="Times New Roman"/>
          <w:sz w:val="24"/>
          <w:szCs w:val="24"/>
          <w:lang w:eastAsia="en-US"/>
        </w:rPr>
        <w:t xml:space="preserve"> достигнуты в Валуйском городском округе области (20,89</w:t>
      </w:r>
      <w:r w:rsidR="00F71683">
        <w:rPr>
          <w:rFonts w:ascii="Times New Roman" w:eastAsia="Calibri" w:hAnsi="Times New Roman" w:cs="Times New Roman"/>
          <w:sz w:val="24"/>
          <w:szCs w:val="24"/>
          <w:lang w:eastAsia="en-US"/>
        </w:rPr>
        <w:t xml:space="preserve"> </w:t>
      </w:r>
      <w:r w:rsidRPr="0062440D">
        <w:rPr>
          <w:rFonts w:ascii="Times New Roman" w:eastAsia="Calibri" w:hAnsi="Times New Roman" w:cs="Times New Roman"/>
          <w:sz w:val="24"/>
          <w:szCs w:val="24"/>
          <w:lang w:eastAsia="en-US"/>
        </w:rPr>
        <w:t>%), также более 14</w:t>
      </w:r>
      <w:r w:rsidR="00F71683">
        <w:rPr>
          <w:rFonts w:ascii="Times New Roman" w:eastAsia="Calibri" w:hAnsi="Times New Roman" w:cs="Times New Roman"/>
          <w:sz w:val="24"/>
          <w:szCs w:val="24"/>
          <w:lang w:eastAsia="en-US"/>
        </w:rPr>
        <w:t xml:space="preserve"> </w:t>
      </w:r>
      <w:r w:rsidRPr="0062440D">
        <w:rPr>
          <w:rFonts w:ascii="Times New Roman" w:eastAsia="Calibri" w:hAnsi="Times New Roman" w:cs="Times New Roman"/>
          <w:sz w:val="24"/>
          <w:szCs w:val="24"/>
          <w:lang w:eastAsia="en-US"/>
        </w:rPr>
        <w:t xml:space="preserve">% данный показатель составил в Грайворонском, Губкинском округах и Красногвардейском районе. Однако анализ результатов и </w:t>
      </w:r>
      <w:proofErr w:type="gramStart"/>
      <w:r w:rsidRPr="0062440D">
        <w:rPr>
          <w:rFonts w:ascii="Times New Roman" w:eastAsia="Calibri" w:hAnsi="Times New Roman" w:cs="Times New Roman"/>
          <w:sz w:val="24"/>
          <w:szCs w:val="24"/>
          <w:lang w:eastAsia="en-US"/>
        </w:rPr>
        <w:t>планируемой</w:t>
      </w:r>
      <w:proofErr w:type="gramEnd"/>
      <w:r w:rsidRPr="0062440D">
        <w:rPr>
          <w:rFonts w:ascii="Times New Roman" w:eastAsia="Calibri" w:hAnsi="Times New Roman" w:cs="Times New Roman"/>
          <w:sz w:val="24"/>
          <w:szCs w:val="24"/>
          <w:lang w:eastAsia="en-US"/>
        </w:rPr>
        <w:t xml:space="preserve"> деятельности территорий показал, что значение данного показателя в некоторых районах имеет отрицательную тенденцию роста (Алексеевский го, Волоконовский, Вейделевский и Прохоровский районы).</w:t>
      </w:r>
    </w:p>
    <w:p w:rsidR="009E65F1" w:rsidRPr="0062440D" w:rsidRDefault="009E65F1" w:rsidP="00572280">
      <w:pPr>
        <w:shd w:val="clear" w:color="auto" w:fill="FFFFFF" w:themeFill="background1"/>
        <w:spacing w:after="0" w:line="247"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Эффективная реализация мер осуществляется в рамках национального проекта «Жилье»</w:t>
      </w:r>
      <w:r w:rsidR="00F71683">
        <w:rPr>
          <w:rFonts w:ascii="Times New Roman" w:eastAsia="Calibri" w:hAnsi="Times New Roman" w:cs="Times New Roman"/>
          <w:sz w:val="24"/>
          <w:szCs w:val="24"/>
          <w:lang w:eastAsia="en-US"/>
        </w:rPr>
        <w:t>, а также реализация</w:t>
      </w:r>
      <w:r w:rsidRPr="0062440D">
        <w:rPr>
          <w:rFonts w:ascii="Times New Roman" w:eastAsia="Calibri" w:hAnsi="Times New Roman" w:cs="Times New Roman"/>
          <w:sz w:val="24"/>
          <w:szCs w:val="24"/>
          <w:lang w:eastAsia="en-US"/>
        </w:rPr>
        <w:t xml:space="preserve"> субсидий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 1710.</w:t>
      </w:r>
    </w:p>
    <w:p w:rsidR="009E65F1" w:rsidRPr="0062440D" w:rsidRDefault="009E65F1" w:rsidP="00572280">
      <w:pPr>
        <w:shd w:val="clear" w:color="auto" w:fill="FFFFFF" w:themeFill="background1"/>
        <w:spacing w:after="0" w:line="247" w:lineRule="auto"/>
        <w:ind w:firstLine="709"/>
        <w:jc w:val="both"/>
        <w:rPr>
          <w:rFonts w:ascii="Times New Roman" w:eastAsia="Calibri" w:hAnsi="Times New Roman" w:cs="Times New Roman"/>
          <w:sz w:val="24"/>
          <w:szCs w:val="24"/>
          <w:lang w:eastAsia="en-US"/>
        </w:rPr>
      </w:pPr>
      <w:proofErr w:type="gramStart"/>
      <w:r w:rsidRPr="0062440D">
        <w:rPr>
          <w:rFonts w:ascii="Times New Roman" w:eastAsia="Calibri" w:hAnsi="Times New Roman" w:cs="Times New Roman"/>
          <w:sz w:val="24"/>
          <w:szCs w:val="24"/>
          <w:lang w:eastAsia="en-US"/>
        </w:rPr>
        <w:t>Вместе с тем, учитывая, что муниципальными образованиями практически не осуществляется предоставление жилых помещений по договорам социального найма гражданам, состоящим в очереди на улучшение жилищных условий на общих основаниях (кроме случаев предоставления выморочного имущества), количество граждан, состоящих на жилищном учете 10 лет и более</w:t>
      </w:r>
      <w:r w:rsidR="00E843B6">
        <w:rPr>
          <w:rFonts w:ascii="Times New Roman" w:eastAsia="Calibri" w:hAnsi="Times New Roman" w:cs="Times New Roman"/>
          <w:sz w:val="24"/>
          <w:szCs w:val="24"/>
          <w:lang w:eastAsia="en-US"/>
        </w:rPr>
        <w:t>, практически не сокращается</w:t>
      </w:r>
      <w:r w:rsidRPr="0062440D">
        <w:rPr>
          <w:rFonts w:ascii="Times New Roman" w:eastAsia="Calibri" w:hAnsi="Times New Roman" w:cs="Times New Roman"/>
          <w:sz w:val="24"/>
          <w:szCs w:val="24"/>
          <w:lang w:eastAsia="en-US"/>
        </w:rPr>
        <w:t xml:space="preserve"> и составляет более 17 тыс. семей.</w:t>
      </w:r>
      <w:proofErr w:type="gramEnd"/>
    </w:p>
    <w:p w:rsidR="00992FA8" w:rsidRPr="0062440D" w:rsidRDefault="00992FA8" w:rsidP="00572280">
      <w:pPr>
        <w:pStyle w:val="a3"/>
        <w:widowControl w:val="0"/>
        <w:shd w:val="clear" w:color="auto" w:fill="FFFFFF" w:themeFill="background1"/>
        <w:spacing w:before="0" w:beforeAutospacing="0" w:after="0" w:afterAutospacing="0" w:line="247" w:lineRule="auto"/>
        <w:jc w:val="center"/>
        <w:rPr>
          <w:rFonts w:cs="Times New Roman"/>
          <w:b/>
          <w:sz w:val="26"/>
          <w:szCs w:val="26"/>
        </w:rPr>
      </w:pPr>
    </w:p>
    <w:p w:rsidR="00A31061" w:rsidRPr="0062440D" w:rsidRDefault="00A31061" w:rsidP="00572280">
      <w:pPr>
        <w:pStyle w:val="a3"/>
        <w:widowControl w:val="0"/>
        <w:shd w:val="clear" w:color="auto" w:fill="FFFFFF" w:themeFill="background1"/>
        <w:spacing w:before="0" w:beforeAutospacing="0" w:after="0" w:afterAutospacing="0" w:line="247" w:lineRule="auto"/>
        <w:jc w:val="center"/>
        <w:rPr>
          <w:rFonts w:cs="Times New Roman"/>
          <w:b/>
        </w:rPr>
      </w:pPr>
      <w:r w:rsidRPr="0062440D">
        <w:rPr>
          <w:rFonts w:cs="Times New Roman"/>
          <w:b/>
        </w:rPr>
        <w:t>2.</w:t>
      </w:r>
      <w:r w:rsidR="004F5F33" w:rsidRPr="0062440D">
        <w:rPr>
          <w:rFonts w:cs="Times New Roman"/>
          <w:b/>
        </w:rPr>
        <w:t>3</w:t>
      </w:r>
      <w:r w:rsidRPr="0062440D">
        <w:rPr>
          <w:rFonts w:cs="Times New Roman"/>
          <w:b/>
        </w:rPr>
        <w:t>.7. ОРГАНИЗАЦИЯ МУНИЦИПАЛЬНОГО УПРАВЛЕНИЯ</w:t>
      </w:r>
    </w:p>
    <w:p w:rsidR="00A31061" w:rsidRPr="0062440D" w:rsidRDefault="00A31061" w:rsidP="00572280">
      <w:pPr>
        <w:widowControl w:val="0"/>
        <w:shd w:val="clear" w:color="auto" w:fill="FFFFFF" w:themeFill="background1"/>
        <w:spacing w:after="0" w:line="247" w:lineRule="auto"/>
        <w:jc w:val="both"/>
        <w:rPr>
          <w:rFonts w:ascii="Times New Roman" w:eastAsia="Calibri" w:hAnsi="Times New Roman" w:cs="Times New Roman"/>
          <w:sz w:val="24"/>
          <w:szCs w:val="24"/>
        </w:rPr>
      </w:pPr>
    </w:p>
    <w:p w:rsidR="00A31061" w:rsidRPr="0062440D" w:rsidRDefault="008E57D7" w:rsidP="00572280">
      <w:pPr>
        <w:widowControl w:val="0"/>
        <w:shd w:val="clear" w:color="auto" w:fill="FFFFFF" w:themeFill="background1"/>
        <w:spacing w:after="0" w:line="247" w:lineRule="auto"/>
        <w:jc w:val="center"/>
        <w:rPr>
          <w:rFonts w:ascii="Times New Roman" w:hAnsi="Times New Roman" w:cs="Times New Roman"/>
          <w:b/>
          <w:sz w:val="24"/>
          <w:szCs w:val="24"/>
        </w:rPr>
      </w:pPr>
      <w:r w:rsidRPr="0062440D">
        <w:rPr>
          <w:rFonts w:ascii="Times New Roman" w:hAnsi="Times New Roman" w:cs="Times New Roman"/>
          <w:b/>
          <w:sz w:val="24"/>
          <w:szCs w:val="24"/>
        </w:rPr>
        <w:t>3</w:t>
      </w:r>
      <w:r w:rsidR="00273A35" w:rsidRPr="0062440D">
        <w:rPr>
          <w:rFonts w:ascii="Times New Roman" w:hAnsi="Times New Roman" w:cs="Times New Roman"/>
          <w:b/>
          <w:sz w:val="24"/>
          <w:szCs w:val="24"/>
        </w:rPr>
        <w:t>1</w:t>
      </w:r>
      <w:r w:rsidRPr="0062440D">
        <w:rPr>
          <w:rFonts w:ascii="Times New Roman" w:hAnsi="Times New Roman" w:cs="Times New Roman"/>
          <w:b/>
          <w:sz w:val="24"/>
          <w:szCs w:val="24"/>
        </w:rPr>
        <w:t xml:space="preserve">. </w:t>
      </w:r>
      <w:proofErr w:type="gramStart"/>
      <w:r w:rsidR="00A31061" w:rsidRPr="0062440D">
        <w:rPr>
          <w:rFonts w:ascii="Times New Roman" w:hAnsi="Times New Roman" w:cs="Times New Roman"/>
          <w:b/>
          <w:sz w:val="24"/>
          <w:szCs w:val="24"/>
        </w:rPr>
        <w:t>Доля налоговых и неналоговых доходов местного бюджета (за исключением поступлений налоговых доходов по дополнительным</w:t>
      </w:r>
      <w:proofErr w:type="gramEnd"/>
    </w:p>
    <w:p w:rsidR="00A31061" w:rsidRPr="0062440D" w:rsidRDefault="00A31061" w:rsidP="00572280">
      <w:pPr>
        <w:widowControl w:val="0"/>
        <w:shd w:val="clear" w:color="auto" w:fill="FFFFFF" w:themeFill="background1"/>
        <w:spacing w:after="0" w:line="247" w:lineRule="auto"/>
        <w:jc w:val="center"/>
        <w:rPr>
          <w:rFonts w:ascii="Times New Roman" w:hAnsi="Times New Roman" w:cs="Times New Roman"/>
          <w:b/>
          <w:sz w:val="24"/>
          <w:szCs w:val="24"/>
        </w:rPr>
      </w:pPr>
      <w:r w:rsidRPr="0062440D">
        <w:rPr>
          <w:rFonts w:ascii="Times New Roman" w:hAnsi="Times New Roman" w:cs="Times New Roman"/>
          <w:b/>
          <w:sz w:val="24"/>
          <w:szCs w:val="24"/>
        </w:rPr>
        <w:t xml:space="preserve">нормативам отчислений) в </w:t>
      </w:r>
      <w:proofErr w:type="gramStart"/>
      <w:r w:rsidRPr="0062440D">
        <w:rPr>
          <w:rFonts w:ascii="Times New Roman" w:hAnsi="Times New Roman" w:cs="Times New Roman"/>
          <w:b/>
          <w:sz w:val="24"/>
          <w:szCs w:val="24"/>
        </w:rPr>
        <w:t>общем</w:t>
      </w:r>
      <w:proofErr w:type="gramEnd"/>
      <w:r w:rsidRPr="0062440D">
        <w:rPr>
          <w:rFonts w:ascii="Times New Roman" w:hAnsi="Times New Roman" w:cs="Times New Roman"/>
          <w:b/>
          <w:sz w:val="24"/>
          <w:szCs w:val="24"/>
        </w:rPr>
        <w:t xml:space="preserve"> объеме собственных доходов бюджета муниципального образования (без учета субвенций) (%)</w:t>
      </w:r>
    </w:p>
    <w:p w:rsidR="00A31061" w:rsidRPr="0062440D" w:rsidRDefault="00A31061" w:rsidP="00572280">
      <w:pPr>
        <w:widowControl w:val="0"/>
        <w:shd w:val="clear" w:color="auto" w:fill="FFFFFF" w:themeFill="background1"/>
        <w:spacing w:after="0" w:line="247" w:lineRule="auto"/>
        <w:ind w:firstLine="709"/>
        <w:jc w:val="both"/>
        <w:rPr>
          <w:rFonts w:ascii="Times New Roman" w:hAnsi="Times New Roman" w:cs="Times New Roman"/>
          <w:b/>
          <w:sz w:val="24"/>
          <w:szCs w:val="24"/>
        </w:rPr>
      </w:pPr>
    </w:p>
    <w:p w:rsidR="002403E7" w:rsidRPr="0062440D" w:rsidRDefault="002403E7" w:rsidP="00572280">
      <w:pPr>
        <w:widowControl w:val="0"/>
        <w:shd w:val="clear" w:color="auto" w:fill="FFFFFF" w:themeFill="background1"/>
        <w:spacing w:after="0" w:line="247" w:lineRule="auto"/>
        <w:ind w:firstLine="709"/>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 xml:space="preserve">В 2018 году значение показателя составило 52,96 </w:t>
      </w:r>
      <w:r w:rsidR="00D80B99">
        <w:rPr>
          <w:rFonts w:ascii="Times New Roman" w:eastAsia="Calibri" w:hAnsi="Times New Roman" w:cs="Times New Roman"/>
          <w:sz w:val="24"/>
          <w:szCs w:val="24"/>
        </w:rPr>
        <w:t>%</w:t>
      </w:r>
      <w:r w:rsidRPr="0062440D">
        <w:rPr>
          <w:rFonts w:ascii="Times New Roman" w:eastAsia="Calibri" w:hAnsi="Times New Roman" w:cs="Times New Roman"/>
          <w:sz w:val="24"/>
          <w:szCs w:val="24"/>
        </w:rPr>
        <w:t xml:space="preserve">, что ниже уровня предыдущего года на 4,43 </w:t>
      </w:r>
      <w:proofErr w:type="gramStart"/>
      <w:r w:rsidRPr="0062440D">
        <w:rPr>
          <w:rFonts w:ascii="Times New Roman" w:eastAsia="Calibri" w:hAnsi="Times New Roman" w:cs="Times New Roman"/>
          <w:sz w:val="24"/>
          <w:szCs w:val="24"/>
        </w:rPr>
        <w:t>процентных</w:t>
      </w:r>
      <w:proofErr w:type="gramEnd"/>
      <w:r w:rsidRPr="0062440D">
        <w:rPr>
          <w:rFonts w:ascii="Times New Roman" w:eastAsia="Calibri" w:hAnsi="Times New Roman" w:cs="Times New Roman"/>
          <w:sz w:val="24"/>
          <w:szCs w:val="24"/>
        </w:rPr>
        <w:t xml:space="preserve"> пункта. В анализируемом периоде снижение значения показателя сложилось практически во всех муниципальных районах и городских округах области, что обусловлено ростом на 2,7 </w:t>
      </w:r>
      <w:proofErr w:type="gramStart"/>
      <w:r w:rsidRPr="0062440D">
        <w:rPr>
          <w:rFonts w:ascii="Times New Roman" w:eastAsia="Calibri" w:hAnsi="Times New Roman" w:cs="Times New Roman"/>
          <w:sz w:val="24"/>
          <w:szCs w:val="24"/>
        </w:rPr>
        <w:t>млрд</w:t>
      </w:r>
      <w:proofErr w:type="gramEnd"/>
      <w:r w:rsidRPr="0062440D">
        <w:rPr>
          <w:rFonts w:ascii="Times New Roman" w:eastAsia="Calibri" w:hAnsi="Times New Roman" w:cs="Times New Roman"/>
          <w:sz w:val="24"/>
          <w:szCs w:val="24"/>
        </w:rPr>
        <w:t xml:space="preserve"> рублей межбюджетных трансфертов в местные бюджеты. Кроме того, по отдельным территориям снижение значений показателя связано с уменьшением сумм разовых поступлений в 2018 году</w:t>
      </w:r>
      <w:r w:rsidRPr="0062440D">
        <w:rPr>
          <w:rFonts w:ascii="Times New Roman" w:eastAsia="Calibri" w:hAnsi="Times New Roman" w:cs="Times New Roman"/>
          <w:sz w:val="24"/>
          <w:szCs w:val="24"/>
        </w:rPr>
        <w:br/>
        <w:t>по сравнению с 2017 годом (налоги с выплаченных дивидендов, от продажи земельных участков и имущества и др.).</w:t>
      </w:r>
    </w:p>
    <w:p w:rsidR="002403E7" w:rsidRPr="0062440D" w:rsidRDefault="002403E7" w:rsidP="00572280">
      <w:pPr>
        <w:widowControl w:val="0"/>
        <w:shd w:val="clear" w:color="auto" w:fill="FFFFFF" w:themeFill="background1"/>
        <w:spacing w:after="0" w:line="247" w:lineRule="auto"/>
        <w:ind w:firstLine="709"/>
        <w:jc w:val="both"/>
        <w:rPr>
          <w:rFonts w:ascii="Times New Roman" w:eastAsia="Calibri" w:hAnsi="Times New Roman" w:cs="Times New Roman"/>
          <w:sz w:val="24"/>
          <w:szCs w:val="24"/>
        </w:rPr>
      </w:pPr>
      <w:proofErr w:type="gramStart"/>
      <w:r w:rsidRPr="0062440D">
        <w:rPr>
          <w:rFonts w:ascii="Times New Roman" w:eastAsia="Calibri" w:hAnsi="Times New Roman" w:cs="Times New Roman"/>
          <w:sz w:val="24"/>
          <w:szCs w:val="24"/>
        </w:rPr>
        <w:t xml:space="preserve">По итогам 2018 года рост значения показателя обеспечен лишь городским округом «Город Белгород» (значение показателя </w:t>
      </w:r>
      <w:r w:rsidR="00E843B6">
        <w:rPr>
          <w:rFonts w:ascii="Times New Roman" w:eastAsia="Calibri" w:hAnsi="Times New Roman" w:cs="Times New Roman"/>
          <w:sz w:val="24"/>
          <w:szCs w:val="24"/>
        </w:rPr>
        <w:t>составило</w:t>
      </w:r>
      <w:r w:rsidRPr="0062440D">
        <w:rPr>
          <w:rFonts w:ascii="Times New Roman" w:eastAsia="Calibri" w:hAnsi="Times New Roman" w:cs="Times New Roman"/>
          <w:sz w:val="24"/>
          <w:szCs w:val="24"/>
        </w:rPr>
        <w:t xml:space="preserve"> 86,08 </w:t>
      </w:r>
      <w:r w:rsidR="00D80B99">
        <w:rPr>
          <w:rFonts w:ascii="Times New Roman" w:eastAsia="Calibri" w:hAnsi="Times New Roman" w:cs="Times New Roman"/>
          <w:sz w:val="24"/>
          <w:szCs w:val="24"/>
        </w:rPr>
        <w:t>%</w:t>
      </w:r>
      <w:r w:rsidRPr="0062440D">
        <w:rPr>
          <w:rFonts w:ascii="Times New Roman" w:eastAsia="Calibri" w:hAnsi="Times New Roman" w:cs="Times New Roman"/>
          <w:sz w:val="24"/>
          <w:szCs w:val="24"/>
        </w:rPr>
        <w:t xml:space="preserve"> </w:t>
      </w:r>
      <w:r w:rsidR="00E843B6">
        <w:rPr>
          <w:rFonts w:ascii="Times New Roman" w:eastAsia="Calibri" w:hAnsi="Times New Roman" w:cs="Times New Roman"/>
          <w:sz w:val="24"/>
          <w:szCs w:val="24"/>
        </w:rPr>
        <w:t xml:space="preserve">– </w:t>
      </w:r>
      <w:r w:rsidRPr="0062440D">
        <w:rPr>
          <w:rFonts w:ascii="Times New Roman" w:eastAsia="Calibri" w:hAnsi="Times New Roman" w:cs="Times New Roman"/>
          <w:sz w:val="24"/>
          <w:szCs w:val="24"/>
        </w:rPr>
        <w:t xml:space="preserve">на 8,57 процентных пункта к уровню 2017 года), Белгородским районом (значение показателя </w:t>
      </w:r>
      <w:r w:rsidR="00E843B6">
        <w:rPr>
          <w:rFonts w:ascii="Times New Roman" w:eastAsia="Calibri" w:hAnsi="Times New Roman" w:cs="Times New Roman"/>
          <w:sz w:val="24"/>
          <w:szCs w:val="24"/>
        </w:rPr>
        <w:t xml:space="preserve">составило </w:t>
      </w:r>
      <w:r w:rsidRPr="0062440D">
        <w:rPr>
          <w:rFonts w:ascii="Times New Roman" w:eastAsia="Calibri" w:hAnsi="Times New Roman" w:cs="Times New Roman"/>
          <w:sz w:val="24"/>
          <w:szCs w:val="24"/>
        </w:rPr>
        <w:t xml:space="preserve">46,96 </w:t>
      </w:r>
      <w:r w:rsidR="00D80B99">
        <w:rPr>
          <w:rFonts w:ascii="Times New Roman" w:eastAsia="Calibri" w:hAnsi="Times New Roman" w:cs="Times New Roman"/>
          <w:sz w:val="24"/>
          <w:szCs w:val="24"/>
        </w:rPr>
        <w:t>%</w:t>
      </w:r>
      <w:r w:rsidRPr="0062440D">
        <w:rPr>
          <w:rFonts w:ascii="Times New Roman" w:eastAsia="Calibri" w:hAnsi="Times New Roman" w:cs="Times New Roman"/>
          <w:sz w:val="24"/>
          <w:szCs w:val="24"/>
        </w:rPr>
        <w:t xml:space="preserve"> </w:t>
      </w:r>
      <w:r w:rsidR="00E843B6">
        <w:rPr>
          <w:rFonts w:ascii="Times New Roman" w:eastAsia="Calibri" w:hAnsi="Times New Roman" w:cs="Times New Roman"/>
          <w:sz w:val="24"/>
          <w:szCs w:val="24"/>
        </w:rPr>
        <w:t>–</w:t>
      </w:r>
      <w:r w:rsidRPr="0062440D">
        <w:rPr>
          <w:rFonts w:ascii="Times New Roman" w:eastAsia="Calibri" w:hAnsi="Times New Roman" w:cs="Times New Roman"/>
          <w:sz w:val="24"/>
          <w:szCs w:val="24"/>
        </w:rPr>
        <w:t xml:space="preserve"> на 5,78 процентных пункта к уровню 2017 года)</w:t>
      </w:r>
      <w:r w:rsidR="00E843B6">
        <w:rPr>
          <w:rFonts w:ascii="Times New Roman" w:eastAsia="Calibri" w:hAnsi="Times New Roman" w:cs="Times New Roman"/>
          <w:sz w:val="24"/>
          <w:szCs w:val="24"/>
        </w:rPr>
        <w:t xml:space="preserve"> </w:t>
      </w:r>
      <w:r w:rsidRPr="0062440D">
        <w:rPr>
          <w:rFonts w:ascii="Times New Roman" w:eastAsia="Calibri" w:hAnsi="Times New Roman" w:cs="Times New Roman"/>
          <w:sz w:val="24"/>
          <w:szCs w:val="24"/>
        </w:rPr>
        <w:t xml:space="preserve">и Ивнянским районом (значение показателя </w:t>
      </w:r>
      <w:r w:rsidR="00E843B6">
        <w:rPr>
          <w:rFonts w:ascii="Times New Roman" w:eastAsia="Calibri" w:hAnsi="Times New Roman" w:cs="Times New Roman"/>
          <w:sz w:val="24"/>
          <w:szCs w:val="24"/>
        </w:rPr>
        <w:t>составило</w:t>
      </w:r>
      <w:r w:rsidRPr="0062440D">
        <w:rPr>
          <w:rFonts w:ascii="Times New Roman" w:eastAsia="Calibri" w:hAnsi="Times New Roman" w:cs="Times New Roman"/>
          <w:sz w:val="24"/>
          <w:szCs w:val="24"/>
        </w:rPr>
        <w:t xml:space="preserve"> 28,53 </w:t>
      </w:r>
      <w:r w:rsidR="00D80B99">
        <w:rPr>
          <w:rFonts w:ascii="Times New Roman" w:eastAsia="Calibri" w:hAnsi="Times New Roman" w:cs="Times New Roman"/>
          <w:sz w:val="24"/>
          <w:szCs w:val="24"/>
        </w:rPr>
        <w:t>%</w:t>
      </w:r>
      <w:r w:rsidRPr="0062440D">
        <w:rPr>
          <w:rFonts w:ascii="Times New Roman" w:eastAsia="Calibri" w:hAnsi="Times New Roman" w:cs="Times New Roman"/>
          <w:sz w:val="24"/>
          <w:szCs w:val="24"/>
        </w:rPr>
        <w:t xml:space="preserve"> </w:t>
      </w:r>
      <w:r w:rsidR="00E843B6">
        <w:rPr>
          <w:rFonts w:ascii="Times New Roman" w:eastAsia="Calibri" w:hAnsi="Times New Roman" w:cs="Times New Roman"/>
          <w:sz w:val="24"/>
          <w:szCs w:val="24"/>
        </w:rPr>
        <w:t>–</w:t>
      </w:r>
      <w:r w:rsidRPr="0062440D">
        <w:rPr>
          <w:rFonts w:ascii="Times New Roman" w:eastAsia="Calibri" w:hAnsi="Times New Roman" w:cs="Times New Roman"/>
          <w:sz w:val="24"/>
          <w:szCs w:val="24"/>
        </w:rPr>
        <w:t xml:space="preserve"> на 0,08 процентных пункта к уровню 2017 года).</w:t>
      </w:r>
      <w:proofErr w:type="gramEnd"/>
    </w:p>
    <w:p w:rsidR="00E843B6" w:rsidRDefault="002403E7" w:rsidP="00572280">
      <w:pPr>
        <w:widowControl w:val="0"/>
        <w:shd w:val="clear" w:color="auto" w:fill="FFFFFF" w:themeFill="background1"/>
        <w:spacing w:after="0" w:line="247" w:lineRule="auto"/>
        <w:ind w:firstLine="709"/>
        <w:jc w:val="both"/>
        <w:rPr>
          <w:rFonts w:ascii="Times New Roman" w:eastAsia="Calibri" w:hAnsi="Times New Roman" w:cs="Times New Roman"/>
          <w:sz w:val="24"/>
          <w:szCs w:val="24"/>
        </w:rPr>
      </w:pPr>
      <w:proofErr w:type="gramStart"/>
      <w:r w:rsidRPr="0062440D">
        <w:rPr>
          <w:rFonts w:ascii="Times New Roman" w:eastAsia="Calibri" w:hAnsi="Times New Roman" w:cs="Times New Roman"/>
          <w:sz w:val="24"/>
          <w:szCs w:val="24"/>
        </w:rPr>
        <w:t>В целях обеспечения роста доли налоговых и неналоговых доходов в общем объеме собственных доходов бюджетов во всех муниципальных образованиях области</w:t>
      </w:r>
      <w:r w:rsidRPr="0062440D">
        <w:rPr>
          <w:rFonts w:ascii="Times New Roman" w:eastAsia="Calibri" w:hAnsi="Times New Roman" w:cs="Times New Roman"/>
          <w:sz w:val="24"/>
          <w:szCs w:val="24"/>
        </w:rPr>
        <w:br/>
        <w:t>в 2018 году проводилась работа по увеличению поступлений налоговых и неналоговых доходов в местные бюджеты за счет реализации мероприятий, предусмотренных муниципальными планами действий по оздоровлению муниципальных финансов, росту доходного потенциала и оптимизации расходов местных бюджетов.</w:t>
      </w:r>
      <w:proofErr w:type="gramEnd"/>
    </w:p>
    <w:p w:rsidR="00E843B6" w:rsidRDefault="00E843B6">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773885" w:rsidRPr="0062440D" w:rsidRDefault="002403E7" w:rsidP="00572280">
      <w:pPr>
        <w:widowControl w:val="0"/>
        <w:shd w:val="clear" w:color="auto" w:fill="FFFFFF" w:themeFill="background1"/>
        <w:spacing w:after="0" w:line="240" w:lineRule="atLeast"/>
        <w:ind w:firstLine="709"/>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lastRenderedPageBreak/>
        <w:t xml:space="preserve">Для обеспечения роста значения показателя в среднесрочном периоде </w:t>
      </w:r>
      <w:r w:rsidR="00773885" w:rsidRPr="0062440D">
        <w:rPr>
          <w:rFonts w:ascii="Times New Roman" w:eastAsia="Calibri" w:hAnsi="Times New Roman" w:cs="Times New Roman"/>
          <w:sz w:val="24"/>
          <w:szCs w:val="24"/>
        </w:rPr>
        <w:t>ОМСУ</w:t>
      </w:r>
      <w:r w:rsidRPr="0062440D">
        <w:rPr>
          <w:rFonts w:ascii="Times New Roman" w:eastAsia="Calibri" w:hAnsi="Times New Roman" w:cs="Times New Roman"/>
          <w:sz w:val="24"/>
          <w:szCs w:val="24"/>
        </w:rPr>
        <w:t xml:space="preserve"> необходимо активизировать работу по</w:t>
      </w:r>
      <w:r w:rsidR="00773885" w:rsidRPr="0062440D">
        <w:rPr>
          <w:rFonts w:ascii="Times New Roman" w:eastAsia="Calibri" w:hAnsi="Times New Roman" w:cs="Times New Roman"/>
          <w:sz w:val="24"/>
          <w:szCs w:val="24"/>
        </w:rPr>
        <w:t>:</w:t>
      </w:r>
    </w:p>
    <w:p w:rsidR="002403E7" w:rsidRPr="0062440D" w:rsidRDefault="00773885" w:rsidP="00572280">
      <w:pPr>
        <w:widowControl w:val="0"/>
        <w:shd w:val="clear" w:color="auto" w:fill="FFFFFF" w:themeFill="background1"/>
        <w:spacing w:after="0" w:line="240" w:lineRule="atLeast"/>
        <w:ind w:firstLine="709"/>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 </w:t>
      </w:r>
      <w:r w:rsidR="002403E7" w:rsidRPr="0062440D">
        <w:rPr>
          <w:rFonts w:ascii="Times New Roman" w:eastAsia="Calibri" w:hAnsi="Times New Roman" w:cs="Times New Roman"/>
          <w:sz w:val="24"/>
          <w:szCs w:val="24"/>
        </w:rPr>
        <w:t>проведению мероприятий по установлению эффективных ставок арендной платы, активной инвентаризации имущества и земельных участков, выявлени</w:t>
      </w:r>
      <w:r w:rsidR="00E843B6">
        <w:rPr>
          <w:rFonts w:ascii="Times New Roman" w:eastAsia="Calibri" w:hAnsi="Times New Roman" w:cs="Times New Roman"/>
          <w:sz w:val="24"/>
          <w:szCs w:val="24"/>
        </w:rPr>
        <w:t>ю</w:t>
      </w:r>
      <w:r w:rsidR="002403E7" w:rsidRPr="0062440D">
        <w:rPr>
          <w:rFonts w:ascii="Times New Roman" w:eastAsia="Calibri" w:hAnsi="Times New Roman" w:cs="Times New Roman"/>
          <w:sz w:val="24"/>
          <w:szCs w:val="24"/>
        </w:rPr>
        <w:t xml:space="preserve"> неиспользуемых основных фондов муниципальных учреждений и приняти</w:t>
      </w:r>
      <w:r w:rsidR="00E843B6">
        <w:rPr>
          <w:rFonts w:ascii="Times New Roman" w:eastAsia="Calibri" w:hAnsi="Times New Roman" w:cs="Times New Roman"/>
          <w:sz w:val="24"/>
          <w:szCs w:val="24"/>
        </w:rPr>
        <w:t>ю</w:t>
      </w:r>
      <w:r w:rsidR="002403E7" w:rsidRPr="0062440D">
        <w:rPr>
          <w:rFonts w:ascii="Times New Roman" w:eastAsia="Calibri" w:hAnsi="Times New Roman" w:cs="Times New Roman"/>
          <w:sz w:val="24"/>
          <w:szCs w:val="24"/>
        </w:rPr>
        <w:t xml:space="preserve"> соответствующих мер по их продаже или сдаче в аренду;</w:t>
      </w:r>
    </w:p>
    <w:p w:rsidR="002403E7" w:rsidRPr="0062440D" w:rsidRDefault="00773885" w:rsidP="00572280">
      <w:pPr>
        <w:widowControl w:val="0"/>
        <w:shd w:val="clear" w:color="auto" w:fill="FFFFFF" w:themeFill="background1"/>
        <w:spacing w:after="0" w:line="240" w:lineRule="atLeast"/>
        <w:ind w:firstLine="709"/>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 </w:t>
      </w:r>
      <w:r w:rsidR="002403E7" w:rsidRPr="0062440D">
        <w:rPr>
          <w:rFonts w:ascii="Times New Roman" w:eastAsia="Calibri" w:hAnsi="Times New Roman" w:cs="Times New Roman"/>
          <w:sz w:val="24"/>
          <w:szCs w:val="24"/>
        </w:rPr>
        <w:t xml:space="preserve">вовлечению в налоговый оборот объектов недвижимости, </w:t>
      </w:r>
      <w:r w:rsidR="00E843B6">
        <w:rPr>
          <w:rFonts w:ascii="Times New Roman" w:eastAsia="Calibri" w:hAnsi="Times New Roman" w:cs="Times New Roman"/>
          <w:sz w:val="24"/>
          <w:szCs w:val="24"/>
        </w:rPr>
        <w:t>в том числе</w:t>
      </w:r>
      <w:r w:rsidR="002403E7" w:rsidRPr="0062440D">
        <w:rPr>
          <w:rFonts w:ascii="Times New Roman" w:eastAsia="Calibri" w:hAnsi="Times New Roman" w:cs="Times New Roman"/>
          <w:sz w:val="24"/>
          <w:szCs w:val="24"/>
        </w:rPr>
        <w:t xml:space="preserve"> земельные участки, и привлечению их к налогообложению, содействию в оформлении прав собственности на земельные участки и имущество физическими лицами;</w:t>
      </w:r>
    </w:p>
    <w:p w:rsidR="000E0138" w:rsidRPr="0062440D" w:rsidRDefault="00773885" w:rsidP="00572280">
      <w:pPr>
        <w:widowControl w:val="0"/>
        <w:shd w:val="clear" w:color="auto" w:fill="FFFFFF" w:themeFill="background1"/>
        <w:spacing w:after="0" w:line="240" w:lineRule="atLeast"/>
        <w:ind w:firstLine="709"/>
        <w:jc w:val="both"/>
        <w:rPr>
          <w:rFonts w:ascii="Times New Roman" w:eastAsia="Calibri" w:hAnsi="Times New Roman" w:cs="Times New Roman"/>
          <w:sz w:val="24"/>
          <w:szCs w:val="24"/>
        </w:rPr>
      </w:pPr>
      <w:proofErr w:type="gramStart"/>
      <w:r w:rsidRPr="0062440D">
        <w:rPr>
          <w:rFonts w:ascii="Times New Roman" w:eastAsia="Calibri" w:hAnsi="Times New Roman" w:cs="Times New Roman"/>
          <w:sz w:val="24"/>
          <w:szCs w:val="24"/>
        </w:rPr>
        <w:t>- </w:t>
      </w:r>
      <w:r w:rsidR="002403E7" w:rsidRPr="0062440D">
        <w:rPr>
          <w:rFonts w:ascii="Times New Roman" w:eastAsia="Calibri" w:hAnsi="Times New Roman" w:cs="Times New Roman"/>
          <w:sz w:val="24"/>
          <w:szCs w:val="24"/>
        </w:rPr>
        <w:t>усилению межведомственного взаимодействия с территориальными органами федеральных органов исполнительной власти в регионе, правоохранительными органами по выполнению мероприятий, направленных на изыскание дополнительных налоговых и неналоговых доходов за счет обеспечения полноты уплаты платежей, повышения заработной платы не ниже установленного уровня, противодействия нелегальным трудовым отношениям, мониторинга налоговой нагрузки, легализации предпринимательской деятельности, обеспечения постановки на налоговый учет всех потенциальных плательщиков, сокращения задолженности в бюджет</w:t>
      </w:r>
      <w:proofErr w:type="gramEnd"/>
      <w:r w:rsidR="002403E7" w:rsidRPr="0062440D">
        <w:rPr>
          <w:rFonts w:ascii="Times New Roman" w:eastAsia="Calibri" w:hAnsi="Times New Roman" w:cs="Times New Roman"/>
          <w:sz w:val="24"/>
          <w:szCs w:val="24"/>
        </w:rPr>
        <w:t xml:space="preserve"> и других направлений.</w:t>
      </w:r>
    </w:p>
    <w:p w:rsidR="00A31061" w:rsidRPr="0062440D" w:rsidRDefault="008E57D7" w:rsidP="00572280">
      <w:pPr>
        <w:widowControl w:val="0"/>
        <w:shd w:val="clear" w:color="auto" w:fill="FFFFFF" w:themeFill="background1"/>
        <w:tabs>
          <w:tab w:val="left" w:pos="720"/>
        </w:tabs>
        <w:spacing w:after="0" w:line="240" w:lineRule="atLeast"/>
        <w:jc w:val="center"/>
        <w:rPr>
          <w:rFonts w:ascii="Times New Roman" w:hAnsi="Times New Roman" w:cs="Times New Roman"/>
          <w:b/>
          <w:sz w:val="24"/>
          <w:szCs w:val="24"/>
        </w:rPr>
      </w:pPr>
      <w:r w:rsidRPr="0062440D">
        <w:rPr>
          <w:rFonts w:ascii="Times New Roman" w:hAnsi="Times New Roman" w:cs="Times New Roman"/>
          <w:b/>
          <w:sz w:val="24"/>
          <w:szCs w:val="24"/>
        </w:rPr>
        <w:t>3</w:t>
      </w:r>
      <w:r w:rsidR="00273A35" w:rsidRPr="0062440D">
        <w:rPr>
          <w:rFonts w:ascii="Times New Roman" w:hAnsi="Times New Roman" w:cs="Times New Roman"/>
          <w:b/>
          <w:sz w:val="24"/>
          <w:szCs w:val="24"/>
        </w:rPr>
        <w:t>2</w:t>
      </w:r>
      <w:r w:rsidRPr="0062440D">
        <w:rPr>
          <w:rFonts w:ascii="Times New Roman" w:hAnsi="Times New Roman" w:cs="Times New Roman"/>
          <w:b/>
          <w:sz w:val="24"/>
          <w:szCs w:val="24"/>
        </w:rPr>
        <w:t xml:space="preserve">. </w:t>
      </w:r>
      <w:r w:rsidR="00A31061" w:rsidRPr="0062440D">
        <w:rPr>
          <w:rFonts w:ascii="Times New Roman" w:hAnsi="Times New Roman" w:cs="Times New Roman"/>
          <w:b/>
          <w:sz w:val="24"/>
          <w:szCs w:val="24"/>
        </w:rPr>
        <w:t>Доля основных фондов организаций муниципальной формы собственности, находящихся в стадии банкротства,</w:t>
      </w:r>
    </w:p>
    <w:p w:rsidR="00A31061" w:rsidRPr="0062440D" w:rsidRDefault="00A31061" w:rsidP="00572280">
      <w:pPr>
        <w:widowControl w:val="0"/>
        <w:shd w:val="clear" w:color="auto" w:fill="FFFFFF" w:themeFill="background1"/>
        <w:tabs>
          <w:tab w:val="left" w:pos="720"/>
        </w:tabs>
        <w:spacing w:after="0" w:line="240" w:lineRule="atLeast"/>
        <w:jc w:val="center"/>
        <w:rPr>
          <w:rFonts w:ascii="Times New Roman" w:hAnsi="Times New Roman" w:cs="Times New Roman"/>
          <w:b/>
          <w:sz w:val="24"/>
          <w:szCs w:val="24"/>
        </w:rPr>
      </w:pPr>
      <w:r w:rsidRPr="0062440D">
        <w:rPr>
          <w:rFonts w:ascii="Times New Roman" w:hAnsi="Times New Roman" w:cs="Times New Roman"/>
          <w:b/>
          <w:sz w:val="24"/>
          <w:szCs w:val="24"/>
        </w:rPr>
        <w:t xml:space="preserve">в основных </w:t>
      </w:r>
      <w:proofErr w:type="gramStart"/>
      <w:r w:rsidRPr="0062440D">
        <w:rPr>
          <w:rFonts w:ascii="Times New Roman" w:hAnsi="Times New Roman" w:cs="Times New Roman"/>
          <w:b/>
          <w:sz w:val="24"/>
          <w:szCs w:val="24"/>
        </w:rPr>
        <w:t>фондах</w:t>
      </w:r>
      <w:proofErr w:type="gramEnd"/>
      <w:r w:rsidRPr="0062440D">
        <w:rPr>
          <w:rFonts w:ascii="Times New Roman" w:hAnsi="Times New Roman" w:cs="Times New Roman"/>
          <w:b/>
          <w:sz w:val="24"/>
          <w:szCs w:val="24"/>
        </w:rPr>
        <w:t xml:space="preserve"> организаций муниципальной формы собственности (на конец год</w:t>
      </w:r>
      <w:r w:rsidR="00E843B6">
        <w:rPr>
          <w:rFonts w:ascii="Times New Roman" w:hAnsi="Times New Roman" w:cs="Times New Roman"/>
          <w:b/>
          <w:sz w:val="24"/>
          <w:szCs w:val="24"/>
        </w:rPr>
        <w:t>а, по полной учетной стоимости)</w:t>
      </w:r>
      <w:r w:rsidRPr="0062440D">
        <w:rPr>
          <w:rFonts w:ascii="Times New Roman" w:hAnsi="Times New Roman" w:cs="Times New Roman"/>
          <w:b/>
          <w:sz w:val="24"/>
          <w:szCs w:val="24"/>
        </w:rPr>
        <w:t xml:space="preserve"> (%)</w:t>
      </w:r>
    </w:p>
    <w:p w:rsidR="00A31061" w:rsidRPr="0062440D" w:rsidRDefault="00A31061" w:rsidP="00572280">
      <w:pPr>
        <w:widowControl w:val="0"/>
        <w:shd w:val="clear" w:color="auto" w:fill="FFFFFF" w:themeFill="background1"/>
        <w:tabs>
          <w:tab w:val="left" w:pos="720"/>
        </w:tabs>
        <w:spacing w:after="0" w:line="240" w:lineRule="atLeast"/>
        <w:jc w:val="both"/>
        <w:rPr>
          <w:rFonts w:ascii="Times New Roman" w:hAnsi="Times New Roman" w:cs="Times New Roman"/>
          <w:b/>
          <w:sz w:val="24"/>
          <w:szCs w:val="24"/>
        </w:rPr>
      </w:pPr>
    </w:p>
    <w:p w:rsidR="002B02F9" w:rsidRPr="0062440D" w:rsidRDefault="002B02F9" w:rsidP="00572280">
      <w:pPr>
        <w:shd w:val="clear" w:color="auto" w:fill="FFFFFF" w:themeFill="background1"/>
        <w:spacing w:after="0" w:line="230" w:lineRule="auto"/>
        <w:ind w:firstLine="708"/>
        <w:jc w:val="both"/>
        <w:rPr>
          <w:rFonts w:ascii="Times New Roman" w:eastAsia="Times New Roman" w:hAnsi="Times New Roman" w:cs="Times New Roman"/>
          <w:b/>
          <w:sz w:val="24"/>
          <w:szCs w:val="24"/>
        </w:rPr>
      </w:pPr>
      <w:r w:rsidRPr="0062440D">
        <w:rPr>
          <w:rFonts w:ascii="Times New Roman" w:eastAsia="Times New Roman" w:hAnsi="Times New Roman" w:cs="Times New Roman"/>
          <w:sz w:val="24"/>
          <w:szCs w:val="24"/>
          <w:lang w:eastAsia="en-US"/>
        </w:rPr>
        <w:t>В ходе мониторинга установлено, что всеми муниципальными образованиями области обеспечено достижение по итогам 2018 года нормативного значения</w:t>
      </w:r>
      <w:r w:rsidRPr="0062440D">
        <w:rPr>
          <w:rFonts w:ascii="Times New Roman" w:eastAsia="Times New Roman" w:hAnsi="Times New Roman" w:cs="Times New Roman"/>
          <w:sz w:val="24"/>
          <w:szCs w:val="24"/>
          <w:lang w:eastAsia="en-US"/>
        </w:rPr>
        <w:br/>
        <w:t xml:space="preserve">(0 </w:t>
      </w:r>
      <w:r w:rsidR="00D80B99">
        <w:rPr>
          <w:rFonts w:ascii="Times New Roman" w:eastAsia="Times New Roman" w:hAnsi="Times New Roman" w:cs="Times New Roman"/>
          <w:sz w:val="24"/>
          <w:szCs w:val="24"/>
          <w:lang w:eastAsia="en-US"/>
        </w:rPr>
        <w:t>%</w:t>
      </w:r>
      <w:r w:rsidRPr="0062440D">
        <w:rPr>
          <w:rFonts w:ascii="Times New Roman" w:eastAsia="Times New Roman" w:hAnsi="Times New Roman" w:cs="Times New Roman"/>
          <w:sz w:val="24"/>
          <w:szCs w:val="24"/>
          <w:lang w:eastAsia="en-US"/>
        </w:rPr>
        <w:t>) показателя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p w:rsidR="002B02F9" w:rsidRPr="0062440D" w:rsidRDefault="002B02F9" w:rsidP="00572280">
      <w:pPr>
        <w:shd w:val="clear" w:color="auto" w:fill="FFFFFF" w:themeFill="background1"/>
        <w:spacing w:after="0" w:line="230" w:lineRule="auto"/>
        <w:ind w:firstLine="708"/>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lang w:eastAsia="en-US"/>
        </w:rPr>
        <w:t xml:space="preserve">Всеми муниципальными образованиями области достигнуто нормативное значение данного показателя вследствие отсутствия муниципальных организаций, находящихся в процедуре банкротства, за исключением Старооскольского городского округа, в котором достижение данного показателя связано с отсутствием основных фондов на балансе организации, находящейся в стадии банкротства. </w:t>
      </w:r>
      <w:r w:rsidRPr="0062440D">
        <w:rPr>
          <w:rFonts w:ascii="Times New Roman" w:eastAsia="Times New Roman" w:hAnsi="Times New Roman" w:cs="Times New Roman"/>
          <w:sz w:val="24"/>
          <w:szCs w:val="24"/>
        </w:rPr>
        <w:t xml:space="preserve">Достижение нормативного значения показателя обеспечивается реализацией мер по эффективному управлению муниципальными организациями в целях недопущения признания несостоятельности (банкротства) указанных организаций. </w:t>
      </w:r>
    </w:p>
    <w:p w:rsidR="002B02F9" w:rsidRPr="0062440D" w:rsidRDefault="002B02F9" w:rsidP="00572280">
      <w:pPr>
        <w:shd w:val="clear" w:color="auto" w:fill="FFFFFF" w:themeFill="background1"/>
        <w:autoSpaceDE w:val="0"/>
        <w:autoSpaceDN w:val="0"/>
        <w:adjustRightInd w:val="0"/>
        <w:spacing w:after="0" w:line="233" w:lineRule="auto"/>
        <w:ind w:firstLine="708"/>
        <w:jc w:val="both"/>
        <w:rPr>
          <w:rFonts w:ascii="Times New Roman" w:eastAsia="Times New Roman" w:hAnsi="Times New Roman" w:cs="Times New Roman"/>
          <w:b/>
          <w:sz w:val="24"/>
          <w:szCs w:val="24"/>
        </w:rPr>
      </w:pPr>
      <w:r w:rsidRPr="0062440D">
        <w:rPr>
          <w:rFonts w:ascii="Times New Roman" w:eastAsia="Times New Roman" w:hAnsi="Times New Roman" w:cs="Times New Roman"/>
          <w:sz w:val="24"/>
          <w:szCs w:val="24"/>
          <w:lang w:eastAsia="en-US"/>
        </w:rPr>
        <w:t>На 3-летний период всеми муниципальными образованиями области также планируется недопущение нахождения муниципальных организаций в процедуре банкротства, в результате чего будет обеспечено достижение нормативного значения данного показателя.</w:t>
      </w:r>
    </w:p>
    <w:p w:rsidR="003E7D22" w:rsidRPr="0062440D" w:rsidRDefault="003E7D22" w:rsidP="00572280">
      <w:pPr>
        <w:widowControl w:val="0"/>
        <w:shd w:val="clear" w:color="auto" w:fill="FFFFFF" w:themeFill="background1"/>
        <w:spacing w:after="0" w:line="240" w:lineRule="atLeast"/>
        <w:ind w:firstLine="709"/>
        <w:jc w:val="center"/>
        <w:rPr>
          <w:rFonts w:ascii="Times New Roman" w:eastAsia="Calibri" w:hAnsi="Times New Roman" w:cs="Times New Roman"/>
          <w:b/>
          <w:sz w:val="24"/>
          <w:szCs w:val="24"/>
        </w:rPr>
      </w:pPr>
    </w:p>
    <w:p w:rsidR="000E0138" w:rsidRPr="0062440D" w:rsidRDefault="008E57D7" w:rsidP="00572280">
      <w:pPr>
        <w:widowControl w:val="0"/>
        <w:shd w:val="clear" w:color="auto" w:fill="FFFFFF" w:themeFill="background1"/>
        <w:spacing w:after="0" w:line="240" w:lineRule="atLeast"/>
        <w:jc w:val="center"/>
        <w:rPr>
          <w:rFonts w:ascii="Times New Roman" w:eastAsia="Calibri" w:hAnsi="Times New Roman" w:cs="Times New Roman"/>
          <w:b/>
          <w:sz w:val="24"/>
          <w:szCs w:val="24"/>
        </w:rPr>
      </w:pPr>
      <w:r w:rsidRPr="0062440D">
        <w:rPr>
          <w:rFonts w:ascii="Times New Roman" w:eastAsia="Calibri" w:hAnsi="Times New Roman" w:cs="Times New Roman"/>
          <w:b/>
          <w:sz w:val="24"/>
          <w:szCs w:val="24"/>
        </w:rPr>
        <w:t>3</w:t>
      </w:r>
      <w:r w:rsidR="00273A35" w:rsidRPr="0062440D">
        <w:rPr>
          <w:rFonts w:ascii="Times New Roman" w:eastAsia="Calibri" w:hAnsi="Times New Roman" w:cs="Times New Roman"/>
          <w:b/>
          <w:sz w:val="24"/>
          <w:szCs w:val="24"/>
        </w:rPr>
        <w:t>3</w:t>
      </w:r>
      <w:r w:rsidRPr="0062440D">
        <w:rPr>
          <w:rFonts w:ascii="Times New Roman" w:eastAsia="Calibri" w:hAnsi="Times New Roman" w:cs="Times New Roman"/>
          <w:b/>
          <w:sz w:val="24"/>
          <w:szCs w:val="24"/>
        </w:rPr>
        <w:t xml:space="preserve">. </w:t>
      </w:r>
      <w:r w:rsidR="00A31061" w:rsidRPr="0062440D">
        <w:rPr>
          <w:rFonts w:ascii="Times New Roman" w:eastAsia="Calibri" w:hAnsi="Times New Roman" w:cs="Times New Roman"/>
          <w:b/>
          <w:sz w:val="24"/>
          <w:szCs w:val="24"/>
        </w:rPr>
        <w:t xml:space="preserve">Объем </w:t>
      </w:r>
      <w:proofErr w:type="gramStart"/>
      <w:r w:rsidR="00A31061" w:rsidRPr="0062440D">
        <w:rPr>
          <w:rFonts w:ascii="Times New Roman" w:eastAsia="Calibri" w:hAnsi="Times New Roman" w:cs="Times New Roman"/>
          <w:b/>
          <w:sz w:val="24"/>
          <w:szCs w:val="24"/>
        </w:rPr>
        <w:t>незавершенного</w:t>
      </w:r>
      <w:proofErr w:type="gramEnd"/>
      <w:r w:rsidR="00A31061" w:rsidRPr="0062440D">
        <w:rPr>
          <w:rFonts w:ascii="Times New Roman" w:eastAsia="Calibri" w:hAnsi="Times New Roman" w:cs="Times New Roman"/>
          <w:b/>
          <w:sz w:val="24"/>
          <w:szCs w:val="24"/>
        </w:rPr>
        <w:t xml:space="preserve"> в установленные сроки строительства,</w:t>
      </w:r>
      <w:r w:rsidR="000E0138" w:rsidRPr="0062440D">
        <w:rPr>
          <w:rFonts w:ascii="Times New Roman" w:eastAsia="Calibri" w:hAnsi="Times New Roman" w:cs="Times New Roman"/>
          <w:b/>
          <w:sz w:val="24"/>
          <w:szCs w:val="24"/>
        </w:rPr>
        <w:t xml:space="preserve"> осуществляемого за счет</w:t>
      </w:r>
    </w:p>
    <w:p w:rsidR="00A31061" w:rsidRPr="0062440D" w:rsidRDefault="00A31061" w:rsidP="00572280">
      <w:pPr>
        <w:widowControl w:val="0"/>
        <w:shd w:val="clear" w:color="auto" w:fill="FFFFFF" w:themeFill="background1"/>
        <w:spacing w:after="0" w:line="240" w:lineRule="atLeast"/>
        <w:jc w:val="center"/>
        <w:rPr>
          <w:rFonts w:ascii="Times New Roman" w:eastAsia="Calibri" w:hAnsi="Times New Roman" w:cs="Times New Roman"/>
          <w:sz w:val="24"/>
          <w:szCs w:val="24"/>
        </w:rPr>
      </w:pPr>
      <w:r w:rsidRPr="0062440D">
        <w:rPr>
          <w:rFonts w:ascii="Times New Roman" w:eastAsia="Calibri" w:hAnsi="Times New Roman" w:cs="Times New Roman"/>
          <w:b/>
          <w:sz w:val="24"/>
          <w:szCs w:val="24"/>
        </w:rPr>
        <w:t>средств бюджетов городских округов (муниципальных районов) области (тыс. рублей)</w:t>
      </w:r>
    </w:p>
    <w:p w:rsidR="00A31061" w:rsidRPr="0062440D" w:rsidRDefault="00A31061" w:rsidP="00572280">
      <w:pPr>
        <w:widowControl w:val="0"/>
        <w:shd w:val="clear" w:color="auto" w:fill="FFFFFF" w:themeFill="background1"/>
        <w:spacing w:after="0" w:line="240" w:lineRule="atLeast"/>
        <w:ind w:firstLine="709"/>
        <w:jc w:val="both"/>
        <w:rPr>
          <w:rFonts w:ascii="Times New Roman" w:eastAsia="Calibri" w:hAnsi="Times New Roman" w:cs="Times New Roman"/>
          <w:sz w:val="24"/>
          <w:szCs w:val="24"/>
        </w:rPr>
      </w:pPr>
    </w:p>
    <w:p w:rsidR="00773885" w:rsidRPr="0062440D" w:rsidRDefault="00773885" w:rsidP="00572280">
      <w:pPr>
        <w:widowControl w:val="0"/>
        <w:shd w:val="clear" w:color="auto" w:fill="FFFFFF" w:themeFill="background1"/>
        <w:spacing w:after="0" w:line="240" w:lineRule="atLeast"/>
        <w:ind w:firstLine="709"/>
        <w:jc w:val="both"/>
        <w:rPr>
          <w:rFonts w:ascii="Times New Roman" w:hAnsi="Times New Roman" w:cs="Times New Roman"/>
          <w:sz w:val="24"/>
          <w:szCs w:val="24"/>
        </w:rPr>
      </w:pPr>
      <w:proofErr w:type="gramStart"/>
      <w:r w:rsidRPr="0062440D">
        <w:rPr>
          <w:rFonts w:ascii="Times New Roman" w:hAnsi="Times New Roman" w:cs="Times New Roman"/>
          <w:sz w:val="24"/>
          <w:szCs w:val="24"/>
        </w:rPr>
        <w:t>Во исполнение подпункта «г» пункта 6 перечня поручений Президента Российской Федерации от 11 июня 2016 года № Пр-1138ГС по итогам заседания Государственного совета Российской Федерации 17 мая 2016 года разработан план снижения объемов и количества объектов незавершенного строительства на территории Российской Федерации, утвержденный Первым заместителем Председателя Правительства Российской Федерации И.И. Шуваловым 31 января 2017 года № 727п-П13.</w:t>
      </w:r>
      <w:proofErr w:type="gramEnd"/>
    </w:p>
    <w:p w:rsidR="00773885" w:rsidRPr="0062440D" w:rsidRDefault="00773885" w:rsidP="00572280">
      <w:pPr>
        <w:widowControl w:val="0"/>
        <w:shd w:val="clear" w:color="auto" w:fill="FFFFFF" w:themeFill="background1"/>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Основными причинами длительных сроков строительства и объемов </w:t>
      </w:r>
      <w:proofErr w:type="gramStart"/>
      <w:r w:rsidRPr="0062440D">
        <w:rPr>
          <w:rFonts w:ascii="Times New Roman" w:hAnsi="Times New Roman" w:cs="Times New Roman"/>
          <w:sz w:val="24"/>
          <w:szCs w:val="24"/>
        </w:rPr>
        <w:t>незавершенного</w:t>
      </w:r>
      <w:proofErr w:type="gramEnd"/>
      <w:r w:rsidRPr="0062440D">
        <w:rPr>
          <w:rFonts w:ascii="Times New Roman" w:hAnsi="Times New Roman" w:cs="Times New Roman"/>
          <w:sz w:val="24"/>
          <w:szCs w:val="24"/>
        </w:rPr>
        <w:t xml:space="preserve"> строительства являются:</w:t>
      </w:r>
    </w:p>
    <w:p w:rsidR="00773885" w:rsidRPr="0062440D" w:rsidRDefault="00773885" w:rsidP="00572280">
      <w:pPr>
        <w:widowControl w:val="0"/>
        <w:shd w:val="clear" w:color="auto" w:fill="FFFFFF" w:themeFill="background1"/>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t>- несовершенство системы взаимоотношений генподрядчиков и субподрядчиков, отсутствие у последних ответственности за ввод объектов в действие;</w:t>
      </w:r>
    </w:p>
    <w:p w:rsidR="00773885" w:rsidRPr="0062440D" w:rsidRDefault="00773885" w:rsidP="00572280">
      <w:pPr>
        <w:widowControl w:val="0"/>
        <w:shd w:val="clear" w:color="auto" w:fill="FFFFFF" w:themeFill="background1"/>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t>- отсутствие экономической ответственности за ввод объектов в действие у других участников строительства: заказчиков, проектных организаций, поставщиков, снабженческих и транспортных организаций;</w:t>
      </w:r>
    </w:p>
    <w:p w:rsidR="00773885" w:rsidRPr="0062440D" w:rsidRDefault="00773885" w:rsidP="00572280">
      <w:pPr>
        <w:widowControl w:val="0"/>
        <w:shd w:val="clear" w:color="auto" w:fill="FFFFFF" w:themeFill="background1"/>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t>- постоянная несбалансированность объемов строительно-монтажных работ с мощностями строительно-монтажных организаций и выделенными ресурсами;</w:t>
      </w:r>
    </w:p>
    <w:p w:rsidR="00773885" w:rsidRPr="0062440D" w:rsidRDefault="00773885" w:rsidP="00572280">
      <w:pPr>
        <w:widowControl w:val="0"/>
        <w:shd w:val="clear" w:color="auto" w:fill="FFFFFF" w:themeFill="background1"/>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t>- задержки в поставках оборудования;</w:t>
      </w:r>
    </w:p>
    <w:p w:rsidR="00773885" w:rsidRPr="0062440D" w:rsidRDefault="00773885" w:rsidP="00572280">
      <w:pPr>
        <w:widowControl w:val="0"/>
        <w:shd w:val="clear" w:color="auto" w:fill="FFFFFF" w:themeFill="background1"/>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t>- невозможность быстрой адаптации строящего объекта под изменяющиеся условия рынка;</w:t>
      </w:r>
    </w:p>
    <w:p w:rsidR="00773885" w:rsidRPr="0062440D" w:rsidRDefault="00773885" w:rsidP="00572280">
      <w:pPr>
        <w:widowControl w:val="0"/>
        <w:shd w:val="clear" w:color="auto" w:fill="FFFFFF" w:themeFill="background1"/>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t>- не сформированы нормативно-правовая база и методология указанного учета, методология процедур списания, реализации, передачи на другой уровень публичной власти и др.;</w:t>
      </w:r>
    </w:p>
    <w:p w:rsidR="00773885" w:rsidRPr="0062440D" w:rsidRDefault="00773885" w:rsidP="00572280">
      <w:pPr>
        <w:widowControl w:val="0"/>
        <w:shd w:val="clear" w:color="auto" w:fill="FFFFFF" w:themeFill="background1"/>
        <w:spacing w:after="0" w:line="240" w:lineRule="atLeast"/>
        <w:ind w:firstLine="709"/>
        <w:jc w:val="both"/>
        <w:rPr>
          <w:rFonts w:ascii="Times New Roman" w:hAnsi="Times New Roman" w:cs="Times New Roman"/>
          <w:sz w:val="24"/>
          <w:szCs w:val="24"/>
        </w:rPr>
      </w:pPr>
      <w:r w:rsidRPr="0062440D">
        <w:rPr>
          <w:rFonts w:ascii="Times New Roman" w:hAnsi="Times New Roman" w:cs="Times New Roman"/>
          <w:sz w:val="24"/>
          <w:szCs w:val="24"/>
        </w:rPr>
        <w:t>- длительный период оформления прав собственности, в том числе на земельные участки.</w:t>
      </w:r>
    </w:p>
    <w:p w:rsidR="00773885" w:rsidRPr="0062440D" w:rsidRDefault="00773885"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lastRenderedPageBreak/>
        <w:t>Объем незавершенного строительства (</w:t>
      </w:r>
      <w:r w:rsidR="00E843B6">
        <w:rPr>
          <w:rFonts w:ascii="Times New Roman" w:hAnsi="Times New Roman" w:cs="Times New Roman"/>
          <w:sz w:val="24"/>
          <w:szCs w:val="24"/>
        </w:rPr>
        <w:t xml:space="preserve">объекты, </w:t>
      </w:r>
      <w:r w:rsidRPr="0062440D">
        <w:rPr>
          <w:rFonts w:ascii="Times New Roman" w:hAnsi="Times New Roman" w:cs="Times New Roman"/>
          <w:sz w:val="24"/>
          <w:szCs w:val="24"/>
        </w:rPr>
        <w:t xml:space="preserve">строительство которых приостановлено на срок более 6 месяцев) при оценке эффективности органов местного самоуправления области в сумме 251,1 </w:t>
      </w:r>
      <w:proofErr w:type="gramStart"/>
      <w:r w:rsidRPr="0062440D">
        <w:rPr>
          <w:rFonts w:ascii="Times New Roman" w:hAnsi="Times New Roman" w:cs="Times New Roman"/>
          <w:sz w:val="24"/>
          <w:szCs w:val="24"/>
        </w:rPr>
        <w:t>млн</w:t>
      </w:r>
      <w:proofErr w:type="gramEnd"/>
      <w:r w:rsidRPr="0062440D">
        <w:rPr>
          <w:rFonts w:ascii="Times New Roman" w:hAnsi="Times New Roman" w:cs="Times New Roman"/>
          <w:sz w:val="24"/>
          <w:szCs w:val="24"/>
        </w:rPr>
        <w:t xml:space="preserve"> рублей отражен в Старооскольском городском округе. Объект – многопрофильная больница г. Старый Оскол.</w:t>
      </w:r>
    </w:p>
    <w:p w:rsidR="00773885" w:rsidRPr="0062440D" w:rsidRDefault="00773885"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proofErr w:type="gramStart"/>
      <w:r w:rsidRPr="0062440D">
        <w:rPr>
          <w:rFonts w:ascii="Times New Roman" w:hAnsi="Times New Roman" w:cs="Times New Roman"/>
          <w:sz w:val="24"/>
          <w:szCs w:val="24"/>
        </w:rPr>
        <w:t>В целях эффективного использования капитальных вложений, сокращения объемов незавершенного строительства, необходимости принятия решений</w:t>
      </w:r>
      <w:r w:rsidRPr="0062440D">
        <w:rPr>
          <w:rFonts w:ascii="Times New Roman" w:hAnsi="Times New Roman" w:cs="Times New Roman"/>
          <w:sz w:val="24"/>
          <w:szCs w:val="24"/>
        </w:rPr>
        <w:br/>
        <w:t>о целесообразности дальнейшего строительства, завершения, реконструкции, консервации, сносе, приватизации, передаче в концессию объекта или его ликвидации, разработки мероприятий, направленных на сокращение объемов незавершенного строительства, а также в соответствии с мерами по повышению эффективности управления государственными финансами Белгородской создана Межведомственная рабочая группа по сокращению объемов незавершенного строительства на</w:t>
      </w:r>
      <w:proofErr w:type="gramEnd"/>
      <w:r w:rsidRPr="0062440D">
        <w:rPr>
          <w:rFonts w:ascii="Times New Roman" w:hAnsi="Times New Roman" w:cs="Times New Roman"/>
          <w:sz w:val="24"/>
          <w:szCs w:val="24"/>
        </w:rPr>
        <w:t xml:space="preserve"> территории Белгородской области. </w:t>
      </w:r>
    </w:p>
    <w:p w:rsidR="00773885" w:rsidRPr="0062440D" w:rsidRDefault="00773885"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В целях достижения наилучших значений показателей ОМСУ рекомендовано:</w:t>
      </w:r>
    </w:p>
    <w:p w:rsidR="00773885" w:rsidRPr="0062440D" w:rsidRDefault="00773885"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 ведение реестра объектов незавершенного строительства (вне зависимости </w:t>
      </w:r>
      <w:proofErr w:type="gramStart"/>
      <w:r w:rsidRPr="0062440D">
        <w:rPr>
          <w:rFonts w:ascii="Times New Roman" w:hAnsi="Times New Roman" w:cs="Times New Roman"/>
          <w:sz w:val="24"/>
          <w:szCs w:val="24"/>
        </w:rPr>
        <w:t>от</w:t>
      </w:r>
      <w:proofErr w:type="gramEnd"/>
      <w:r w:rsidRPr="0062440D">
        <w:rPr>
          <w:rFonts w:ascii="Times New Roman" w:hAnsi="Times New Roman" w:cs="Times New Roman"/>
          <w:sz w:val="24"/>
          <w:szCs w:val="24"/>
        </w:rPr>
        <w:t xml:space="preserve"> </w:t>
      </w:r>
      <w:proofErr w:type="gramStart"/>
      <w:r w:rsidRPr="0062440D">
        <w:rPr>
          <w:rFonts w:ascii="Times New Roman" w:hAnsi="Times New Roman" w:cs="Times New Roman"/>
          <w:sz w:val="24"/>
          <w:szCs w:val="24"/>
        </w:rPr>
        <w:t>строка</w:t>
      </w:r>
      <w:proofErr w:type="gramEnd"/>
      <w:r w:rsidRPr="0062440D">
        <w:rPr>
          <w:rFonts w:ascii="Times New Roman" w:hAnsi="Times New Roman" w:cs="Times New Roman"/>
          <w:sz w:val="24"/>
          <w:szCs w:val="24"/>
        </w:rPr>
        <w:t xml:space="preserve"> приостановки строительства);</w:t>
      </w:r>
    </w:p>
    <w:p w:rsidR="00773885" w:rsidRPr="0062440D" w:rsidRDefault="00773885"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 формирование карточек объектов </w:t>
      </w:r>
      <w:proofErr w:type="gramStart"/>
      <w:r w:rsidRPr="0062440D">
        <w:rPr>
          <w:rFonts w:ascii="Times New Roman" w:hAnsi="Times New Roman" w:cs="Times New Roman"/>
          <w:sz w:val="24"/>
          <w:szCs w:val="24"/>
        </w:rPr>
        <w:t>незавершенного</w:t>
      </w:r>
      <w:proofErr w:type="gramEnd"/>
      <w:r w:rsidRPr="0062440D">
        <w:rPr>
          <w:rFonts w:ascii="Times New Roman" w:hAnsi="Times New Roman" w:cs="Times New Roman"/>
          <w:sz w:val="24"/>
          <w:szCs w:val="24"/>
        </w:rPr>
        <w:t xml:space="preserve"> строительства;</w:t>
      </w:r>
    </w:p>
    <w:p w:rsidR="00773885" w:rsidRPr="0062440D" w:rsidRDefault="00773885"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разработка предложений для межведомственной рабочей группы по списанию затрат;</w:t>
      </w:r>
    </w:p>
    <w:p w:rsidR="007552B4" w:rsidRPr="0062440D" w:rsidRDefault="00773885" w:rsidP="00572280">
      <w:pPr>
        <w:widowControl w:val="0"/>
        <w:shd w:val="clear" w:color="auto" w:fill="FFFFFF" w:themeFill="background1"/>
        <w:spacing w:after="0" w:line="247"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разработка и реализация планов поэтапного снижения объемов незавершенного строительства.</w:t>
      </w:r>
    </w:p>
    <w:p w:rsidR="00773885" w:rsidRPr="0062440D" w:rsidRDefault="00773885" w:rsidP="00572280">
      <w:pPr>
        <w:widowControl w:val="0"/>
        <w:shd w:val="clear" w:color="auto" w:fill="FFFFFF" w:themeFill="background1"/>
        <w:spacing w:after="0" w:line="247" w:lineRule="auto"/>
        <w:ind w:firstLine="709"/>
        <w:jc w:val="center"/>
        <w:rPr>
          <w:rFonts w:ascii="Times New Roman" w:hAnsi="Times New Roman" w:cs="Times New Roman"/>
          <w:b/>
          <w:sz w:val="24"/>
          <w:szCs w:val="24"/>
        </w:rPr>
      </w:pPr>
    </w:p>
    <w:p w:rsidR="00A31061" w:rsidRPr="0062440D" w:rsidRDefault="008E57D7" w:rsidP="00572280">
      <w:pPr>
        <w:widowControl w:val="0"/>
        <w:shd w:val="clear" w:color="auto" w:fill="FFFFFF" w:themeFill="background1"/>
        <w:spacing w:after="0" w:line="247" w:lineRule="auto"/>
        <w:jc w:val="center"/>
        <w:rPr>
          <w:rFonts w:ascii="Times New Roman" w:hAnsi="Times New Roman" w:cs="Times New Roman"/>
          <w:b/>
          <w:sz w:val="24"/>
          <w:szCs w:val="24"/>
        </w:rPr>
      </w:pPr>
      <w:r w:rsidRPr="0062440D">
        <w:rPr>
          <w:rFonts w:ascii="Times New Roman" w:hAnsi="Times New Roman" w:cs="Times New Roman"/>
          <w:b/>
          <w:sz w:val="24"/>
          <w:szCs w:val="24"/>
        </w:rPr>
        <w:t>3</w:t>
      </w:r>
      <w:r w:rsidR="00273A35" w:rsidRPr="0062440D">
        <w:rPr>
          <w:rFonts w:ascii="Times New Roman" w:hAnsi="Times New Roman" w:cs="Times New Roman"/>
          <w:b/>
          <w:sz w:val="24"/>
          <w:szCs w:val="24"/>
        </w:rPr>
        <w:t>4</w:t>
      </w:r>
      <w:r w:rsidRPr="0062440D">
        <w:rPr>
          <w:rFonts w:ascii="Times New Roman" w:hAnsi="Times New Roman" w:cs="Times New Roman"/>
          <w:b/>
          <w:sz w:val="24"/>
          <w:szCs w:val="24"/>
        </w:rPr>
        <w:t xml:space="preserve">. </w:t>
      </w:r>
      <w:r w:rsidR="00A31061" w:rsidRPr="0062440D">
        <w:rPr>
          <w:rFonts w:ascii="Times New Roman" w:hAnsi="Times New Roman" w:cs="Times New Roman"/>
          <w:b/>
          <w:sz w:val="24"/>
          <w:szCs w:val="24"/>
        </w:rPr>
        <w:t xml:space="preserve">Доля просроченной кредиторской задолженности по оплате труда (включая начисления на оплату труда)  </w:t>
      </w:r>
      <w:proofErr w:type="gramStart"/>
      <w:r w:rsidR="00A31061" w:rsidRPr="0062440D">
        <w:rPr>
          <w:rFonts w:ascii="Times New Roman" w:hAnsi="Times New Roman" w:cs="Times New Roman"/>
          <w:b/>
          <w:sz w:val="24"/>
          <w:szCs w:val="24"/>
        </w:rPr>
        <w:t>муниципальных</w:t>
      </w:r>
      <w:proofErr w:type="gramEnd"/>
    </w:p>
    <w:p w:rsidR="00A31061" w:rsidRPr="0062440D" w:rsidRDefault="00A31061" w:rsidP="00572280">
      <w:pPr>
        <w:widowControl w:val="0"/>
        <w:shd w:val="clear" w:color="auto" w:fill="FFFFFF" w:themeFill="background1"/>
        <w:spacing w:after="0" w:line="247" w:lineRule="auto"/>
        <w:jc w:val="center"/>
        <w:rPr>
          <w:rFonts w:ascii="Times New Roman" w:hAnsi="Times New Roman" w:cs="Times New Roman"/>
          <w:b/>
          <w:sz w:val="24"/>
          <w:szCs w:val="24"/>
        </w:rPr>
      </w:pPr>
      <w:r w:rsidRPr="0062440D">
        <w:rPr>
          <w:rFonts w:ascii="Times New Roman" w:hAnsi="Times New Roman" w:cs="Times New Roman"/>
          <w:b/>
          <w:sz w:val="24"/>
          <w:szCs w:val="24"/>
        </w:rPr>
        <w:t xml:space="preserve">учреждений в </w:t>
      </w:r>
      <w:proofErr w:type="gramStart"/>
      <w:r w:rsidRPr="0062440D">
        <w:rPr>
          <w:rFonts w:ascii="Times New Roman" w:hAnsi="Times New Roman" w:cs="Times New Roman"/>
          <w:b/>
          <w:sz w:val="24"/>
          <w:szCs w:val="24"/>
        </w:rPr>
        <w:t>общем</w:t>
      </w:r>
      <w:proofErr w:type="gramEnd"/>
      <w:r w:rsidRPr="0062440D">
        <w:rPr>
          <w:rFonts w:ascii="Times New Roman" w:hAnsi="Times New Roman" w:cs="Times New Roman"/>
          <w:b/>
          <w:sz w:val="24"/>
          <w:szCs w:val="24"/>
        </w:rPr>
        <w:t xml:space="preserve"> объеме расходов муниципального образования на оплату труда (включая начисления на оплату труда) (%)</w:t>
      </w:r>
    </w:p>
    <w:p w:rsidR="00A31061" w:rsidRPr="0062440D" w:rsidRDefault="00A31061" w:rsidP="00572280">
      <w:pPr>
        <w:widowControl w:val="0"/>
        <w:shd w:val="clear" w:color="auto" w:fill="FFFFFF" w:themeFill="background1"/>
        <w:spacing w:after="0" w:line="247" w:lineRule="auto"/>
        <w:ind w:firstLine="709"/>
        <w:jc w:val="both"/>
        <w:rPr>
          <w:rFonts w:ascii="Times New Roman" w:hAnsi="Times New Roman" w:cs="Times New Roman"/>
          <w:b/>
          <w:sz w:val="24"/>
          <w:szCs w:val="24"/>
        </w:rPr>
      </w:pPr>
    </w:p>
    <w:p w:rsidR="00DD38FA" w:rsidRPr="0062440D" w:rsidRDefault="00DD38FA" w:rsidP="00572280">
      <w:pPr>
        <w:widowControl w:val="0"/>
        <w:shd w:val="clear" w:color="auto" w:fill="FFFFFF" w:themeFill="background1"/>
        <w:spacing w:after="0" w:line="247" w:lineRule="auto"/>
        <w:ind w:firstLine="709"/>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В 2017 году в области проводилась целенаправленная работа по укреплению расчетной дисц</w:t>
      </w:r>
      <w:r w:rsidR="00C81E94" w:rsidRPr="0062440D">
        <w:rPr>
          <w:rFonts w:ascii="Times New Roman" w:eastAsia="Calibri" w:hAnsi="Times New Roman" w:cs="Times New Roman"/>
          <w:sz w:val="24"/>
          <w:szCs w:val="24"/>
        </w:rPr>
        <w:t xml:space="preserve">иплины муниципальных учреждений, </w:t>
      </w:r>
      <w:r w:rsidRPr="0062440D">
        <w:rPr>
          <w:rFonts w:ascii="Times New Roman" w:eastAsia="Calibri" w:hAnsi="Times New Roman" w:cs="Times New Roman"/>
          <w:sz w:val="24"/>
          <w:szCs w:val="24"/>
        </w:rPr>
        <w:t>проводился мониторинг состояния дебиторской и кредиторской задолженности по счетам бюджетного и бухгалтерского учета, отражающи</w:t>
      </w:r>
      <w:r w:rsidR="00E843B6">
        <w:rPr>
          <w:rFonts w:ascii="Times New Roman" w:eastAsia="Calibri" w:hAnsi="Times New Roman" w:cs="Times New Roman"/>
          <w:sz w:val="24"/>
          <w:szCs w:val="24"/>
        </w:rPr>
        <w:t>е</w:t>
      </w:r>
      <w:r w:rsidRPr="0062440D">
        <w:rPr>
          <w:rFonts w:ascii="Times New Roman" w:eastAsia="Calibri" w:hAnsi="Times New Roman" w:cs="Times New Roman"/>
          <w:sz w:val="24"/>
          <w:szCs w:val="24"/>
        </w:rPr>
        <w:t xml:space="preserve"> финансово-хозяйственную деятельность учрежден</w:t>
      </w:r>
      <w:r w:rsidR="00C81E94" w:rsidRPr="0062440D">
        <w:rPr>
          <w:rFonts w:ascii="Times New Roman" w:eastAsia="Calibri" w:hAnsi="Times New Roman" w:cs="Times New Roman"/>
          <w:sz w:val="24"/>
          <w:szCs w:val="24"/>
        </w:rPr>
        <w:t>ий.</w:t>
      </w:r>
      <w:r w:rsidR="00C81E94" w:rsidRPr="0062440D">
        <w:rPr>
          <w:rFonts w:ascii="Times New Roman" w:eastAsia="Calibri" w:hAnsi="Times New Roman" w:cs="Times New Roman"/>
          <w:sz w:val="24"/>
          <w:szCs w:val="24"/>
        </w:rPr>
        <w:br/>
        <w:t xml:space="preserve">В соответствии с </w:t>
      </w:r>
      <w:r w:rsidRPr="0062440D">
        <w:rPr>
          <w:rFonts w:ascii="Times New Roman" w:eastAsia="Calibri" w:hAnsi="Times New Roman" w:cs="Times New Roman"/>
          <w:sz w:val="24"/>
          <w:szCs w:val="24"/>
        </w:rPr>
        <w:t>данным</w:t>
      </w:r>
      <w:r w:rsidR="00C81E94" w:rsidRPr="0062440D">
        <w:rPr>
          <w:rFonts w:ascii="Times New Roman" w:eastAsia="Calibri" w:hAnsi="Times New Roman" w:cs="Times New Roman"/>
          <w:sz w:val="24"/>
          <w:szCs w:val="24"/>
        </w:rPr>
        <w:t>и</w:t>
      </w:r>
      <w:r w:rsidRPr="0062440D">
        <w:rPr>
          <w:rFonts w:ascii="Times New Roman" w:eastAsia="Calibri" w:hAnsi="Times New Roman" w:cs="Times New Roman"/>
          <w:sz w:val="24"/>
          <w:szCs w:val="24"/>
        </w:rPr>
        <w:t xml:space="preserve"> мониторинга проведен анализ и объективная оценка задолженности в разрезе учреждений </w:t>
      </w:r>
      <w:r w:rsidR="00E843B6">
        <w:rPr>
          <w:rFonts w:ascii="Times New Roman" w:eastAsia="Calibri" w:hAnsi="Times New Roman" w:cs="Times New Roman"/>
          <w:sz w:val="24"/>
          <w:szCs w:val="24"/>
        </w:rPr>
        <w:t>по</w:t>
      </w:r>
      <w:r w:rsidRPr="0062440D">
        <w:rPr>
          <w:rFonts w:ascii="Times New Roman" w:eastAsia="Calibri" w:hAnsi="Times New Roman" w:cs="Times New Roman"/>
          <w:sz w:val="24"/>
          <w:szCs w:val="24"/>
        </w:rPr>
        <w:t xml:space="preserve"> вид</w:t>
      </w:r>
      <w:r w:rsidR="00E843B6">
        <w:rPr>
          <w:rFonts w:ascii="Times New Roman" w:eastAsia="Calibri" w:hAnsi="Times New Roman" w:cs="Times New Roman"/>
          <w:sz w:val="24"/>
          <w:szCs w:val="24"/>
        </w:rPr>
        <w:t>ам</w:t>
      </w:r>
      <w:r w:rsidRPr="0062440D">
        <w:rPr>
          <w:rFonts w:ascii="Times New Roman" w:eastAsia="Calibri" w:hAnsi="Times New Roman" w:cs="Times New Roman"/>
          <w:sz w:val="24"/>
          <w:szCs w:val="24"/>
        </w:rPr>
        <w:t xml:space="preserve"> расчетов.</w:t>
      </w:r>
    </w:p>
    <w:p w:rsidR="00DD38FA" w:rsidRPr="0062440D" w:rsidRDefault="00E843B6" w:rsidP="00572280">
      <w:pPr>
        <w:widowControl w:val="0"/>
        <w:shd w:val="clear" w:color="auto" w:fill="FFFFFF" w:themeFill="background1"/>
        <w:spacing w:after="0" w:line="247"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Согласно приказу</w:t>
      </w:r>
      <w:r w:rsidR="00DD38FA" w:rsidRPr="0062440D">
        <w:rPr>
          <w:rFonts w:ascii="Times New Roman" w:eastAsia="Calibri" w:hAnsi="Times New Roman" w:cs="Times New Roman"/>
          <w:sz w:val="24"/>
          <w:szCs w:val="24"/>
        </w:rPr>
        <w:t xml:space="preserve"> Минфина России от 28 декабря 2010 года № 191н «Об утверждении Инструкции о порядке составления и пре</w:t>
      </w:r>
      <w:r w:rsidR="000E0138" w:rsidRPr="0062440D">
        <w:rPr>
          <w:rFonts w:ascii="Times New Roman" w:eastAsia="Calibri" w:hAnsi="Times New Roman" w:cs="Times New Roman"/>
          <w:sz w:val="24"/>
          <w:szCs w:val="24"/>
        </w:rPr>
        <w:t>дставления годовой, квартальной</w:t>
      </w:r>
      <w:r w:rsidR="000E0138" w:rsidRPr="0062440D">
        <w:rPr>
          <w:rFonts w:ascii="Times New Roman" w:eastAsia="Calibri" w:hAnsi="Times New Roman" w:cs="Times New Roman"/>
          <w:sz w:val="24"/>
          <w:szCs w:val="24"/>
        </w:rPr>
        <w:br/>
      </w:r>
      <w:r w:rsidR="00DD38FA" w:rsidRPr="0062440D">
        <w:rPr>
          <w:rFonts w:ascii="Times New Roman" w:eastAsia="Calibri" w:hAnsi="Times New Roman" w:cs="Times New Roman"/>
          <w:sz w:val="24"/>
          <w:szCs w:val="24"/>
        </w:rPr>
        <w:t xml:space="preserve">и месячной отчетности об исполнении бюджетов бюджетной системы Российской Федерации» формируется годовая отчетность формы № 0503169 «Сведения по дебиторской и кредиторской задолженности» по </w:t>
      </w:r>
      <w:r w:rsidR="00C81E94" w:rsidRPr="0062440D">
        <w:rPr>
          <w:rFonts w:ascii="Times New Roman" w:eastAsia="Calibri" w:hAnsi="Times New Roman" w:cs="Times New Roman"/>
          <w:sz w:val="24"/>
          <w:szCs w:val="24"/>
        </w:rPr>
        <w:t>ОИВ</w:t>
      </w:r>
      <w:r w:rsidR="00DD38FA" w:rsidRPr="0062440D">
        <w:rPr>
          <w:rFonts w:ascii="Times New Roman" w:eastAsia="Calibri" w:hAnsi="Times New Roman" w:cs="Times New Roman"/>
          <w:sz w:val="24"/>
          <w:szCs w:val="24"/>
        </w:rPr>
        <w:t xml:space="preserve"> и казенным учреждениям</w:t>
      </w:r>
      <w:r>
        <w:rPr>
          <w:rFonts w:ascii="Times New Roman" w:eastAsia="Calibri" w:hAnsi="Times New Roman" w:cs="Times New Roman"/>
          <w:sz w:val="24"/>
          <w:szCs w:val="24"/>
        </w:rPr>
        <w:t>;</w:t>
      </w:r>
      <w:r w:rsidR="00DD38FA" w:rsidRPr="0062440D">
        <w:rPr>
          <w:rFonts w:ascii="Times New Roman" w:eastAsia="Calibri" w:hAnsi="Times New Roman" w:cs="Times New Roman"/>
          <w:sz w:val="24"/>
          <w:szCs w:val="24"/>
        </w:rPr>
        <w:t xml:space="preserve"> </w:t>
      </w:r>
      <w:r>
        <w:rPr>
          <w:rFonts w:ascii="Times New Roman" w:eastAsia="Calibri" w:hAnsi="Times New Roman" w:cs="Times New Roman"/>
          <w:sz w:val="24"/>
          <w:szCs w:val="24"/>
        </w:rPr>
        <w:t>в соответстви с приказом</w:t>
      </w:r>
      <w:r w:rsidR="00DD38FA" w:rsidRPr="0062440D">
        <w:rPr>
          <w:rFonts w:ascii="Times New Roman" w:eastAsia="Calibri" w:hAnsi="Times New Roman" w:cs="Times New Roman"/>
          <w:sz w:val="24"/>
          <w:szCs w:val="24"/>
        </w:rPr>
        <w:t xml:space="preserve"> Минфина России от 25 марта 2011 года №</w:t>
      </w:r>
      <w:r>
        <w:rPr>
          <w:rFonts w:ascii="Times New Roman" w:eastAsia="Calibri" w:hAnsi="Times New Roman" w:cs="Times New Roman"/>
          <w:sz w:val="24"/>
          <w:szCs w:val="24"/>
        </w:rPr>
        <w:t xml:space="preserve"> 33н «Об утверждении Инструкции</w:t>
      </w:r>
      <w:r>
        <w:rPr>
          <w:rFonts w:ascii="Times New Roman" w:eastAsia="Calibri" w:hAnsi="Times New Roman" w:cs="Times New Roman"/>
          <w:sz w:val="24"/>
          <w:szCs w:val="24"/>
        </w:rPr>
        <w:br/>
      </w:r>
      <w:r w:rsidR="00DD38FA" w:rsidRPr="0062440D">
        <w:rPr>
          <w:rFonts w:ascii="Times New Roman" w:eastAsia="Calibri" w:hAnsi="Times New Roman" w:cs="Times New Roman"/>
          <w:sz w:val="24"/>
          <w:szCs w:val="24"/>
        </w:rPr>
        <w:t>о порядке составления, представления годовой, квартальной бухгалтерской отчетности государственных (муниципальных) бюджетных и автономных учреждений» формируется  форма 0503769 «Сведения по дебиторской и кредиторской задолженности учреждения» по бюджетным и автономным учреждениям.</w:t>
      </w:r>
    </w:p>
    <w:p w:rsidR="00DD38FA" w:rsidRPr="0062440D" w:rsidRDefault="00DD38FA" w:rsidP="00572280">
      <w:pPr>
        <w:widowControl w:val="0"/>
        <w:shd w:val="clear" w:color="auto" w:fill="FFFFFF" w:themeFill="background1"/>
        <w:spacing w:after="0" w:line="247" w:lineRule="auto"/>
        <w:ind w:firstLine="709"/>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В 2017 году по требованию Минфина России формировалась квартальная отчетность по дебиторской и кредиторской задолженности. Отчетность содержит обобщенные за отчетный период данные о состоянии расчетов по дебиторской и кредиторской задолженности учреждения в разрезе видов расчетов.</w:t>
      </w:r>
    </w:p>
    <w:p w:rsidR="00DD38FA" w:rsidRPr="0062440D" w:rsidRDefault="00DD38FA" w:rsidP="00572280">
      <w:pPr>
        <w:widowControl w:val="0"/>
        <w:shd w:val="clear" w:color="auto" w:fill="FFFFFF" w:themeFill="background1"/>
        <w:spacing w:after="0" w:line="247" w:lineRule="auto"/>
        <w:ind w:firstLine="709"/>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Форма 0503769 «Сведения по дебиторской и кредиторской задолженности учреждения» составляется раздельно по видам финансового обеспечения: собственные доходы учреждения, субсидии на выполнение государственного (муниципального) задания, субсидии на иные цели, субсидии на цели осуществления капитальных вложений, средства по обязательному медицинскому страхованию.</w:t>
      </w:r>
    </w:p>
    <w:p w:rsidR="00DD38FA" w:rsidRPr="0062440D" w:rsidRDefault="00DD38FA" w:rsidP="00572280">
      <w:pPr>
        <w:widowControl w:val="0"/>
        <w:shd w:val="clear" w:color="auto" w:fill="FFFFFF" w:themeFill="background1"/>
        <w:spacing w:after="0" w:line="247" w:lineRule="auto"/>
        <w:ind w:firstLine="709"/>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Вышеуказанные формы составляются отдельно по дебиторской задолженности и отдельно по кредиторской задолженности.</w:t>
      </w:r>
    </w:p>
    <w:p w:rsidR="00DD38FA" w:rsidRPr="0062440D" w:rsidRDefault="00DD38FA" w:rsidP="00572280">
      <w:pPr>
        <w:widowControl w:val="0"/>
        <w:shd w:val="clear" w:color="auto" w:fill="FFFFFF" w:themeFill="background1"/>
        <w:spacing w:after="0" w:line="247" w:lineRule="auto"/>
        <w:ind w:firstLine="709"/>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Кроме того, в вышеназванных формах отчетности предусмотрен раздел 2 «Сведения о просроченной задолженности» с указанием даты возникновения задолженности, дебиторов (кредиторов) и причин образования.</w:t>
      </w:r>
    </w:p>
    <w:p w:rsidR="00DD38FA" w:rsidRPr="0062440D" w:rsidRDefault="00DD38FA" w:rsidP="00572280">
      <w:pPr>
        <w:widowControl w:val="0"/>
        <w:shd w:val="clear" w:color="auto" w:fill="FFFFFF" w:themeFill="background1"/>
        <w:spacing w:after="0" w:line="247" w:lineRule="auto"/>
        <w:ind w:firstLine="709"/>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По данным годовой бюджетной (бухгалтерской) отчетности муниципальных учреждений</w:t>
      </w:r>
      <w:r w:rsidR="00E843B6">
        <w:rPr>
          <w:rFonts w:ascii="Times New Roman" w:eastAsia="Calibri" w:hAnsi="Times New Roman" w:cs="Times New Roman"/>
          <w:sz w:val="24"/>
          <w:szCs w:val="24"/>
        </w:rPr>
        <w:t>,</w:t>
      </w:r>
      <w:r w:rsidRPr="0062440D">
        <w:rPr>
          <w:rFonts w:ascii="Times New Roman" w:eastAsia="Calibri" w:hAnsi="Times New Roman" w:cs="Times New Roman"/>
          <w:sz w:val="24"/>
          <w:szCs w:val="24"/>
        </w:rPr>
        <w:t xml:space="preserve"> просроченная кредиторская задолженность по оплате труда (включая начисления на оплату труда), по расчетам с поставщиками товаров, работ и услуг отсутствует.</w:t>
      </w:r>
    </w:p>
    <w:p w:rsidR="002E76B1" w:rsidRPr="0062440D" w:rsidRDefault="00DD38FA" w:rsidP="00572280">
      <w:pPr>
        <w:widowControl w:val="0"/>
        <w:shd w:val="clear" w:color="auto" w:fill="FFFFFF" w:themeFill="background1"/>
        <w:spacing w:after="0" w:line="247" w:lineRule="auto"/>
        <w:ind w:firstLine="709"/>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09 апреля 2018 года проведено заседание балансовой комиссии департамента финансов и бюджетной политики области по оценки качества представленной отчетности об исполнении муниципальных бюджетов за 2017 год, на котором обсуждались вопросы исполнения бюджетов, а также состояния дебиторской и кредиторской задолженности учреждений и причины ее образования.</w:t>
      </w:r>
      <w:r w:rsidR="002E76B1" w:rsidRPr="0062440D">
        <w:rPr>
          <w:rFonts w:ascii="Times New Roman" w:eastAsia="Calibri" w:hAnsi="Times New Roman" w:cs="Times New Roman"/>
          <w:sz w:val="24"/>
          <w:szCs w:val="24"/>
        </w:rPr>
        <w:br w:type="page"/>
      </w:r>
    </w:p>
    <w:p w:rsidR="00DD38FA" w:rsidRPr="0062440D" w:rsidRDefault="00DD38FA" w:rsidP="00572280">
      <w:pPr>
        <w:widowControl w:val="0"/>
        <w:shd w:val="clear" w:color="auto" w:fill="FFFFFF" w:themeFill="background1"/>
        <w:spacing w:after="0" w:line="228" w:lineRule="auto"/>
        <w:ind w:firstLine="709"/>
        <w:jc w:val="both"/>
        <w:rPr>
          <w:rFonts w:ascii="Times New Roman" w:eastAsia="Calibri" w:hAnsi="Times New Roman" w:cs="Times New Roman"/>
          <w:sz w:val="24"/>
          <w:szCs w:val="24"/>
        </w:rPr>
      </w:pPr>
      <w:proofErr w:type="gramStart"/>
      <w:r w:rsidRPr="0062440D">
        <w:rPr>
          <w:rFonts w:ascii="Times New Roman" w:eastAsia="Calibri" w:hAnsi="Times New Roman" w:cs="Times New Roman"/>
          <w:sz w:val="24"/>
          <w:szCs w:val="24"/>
        </w:rPr>
        <w:lastRenderedPageBreak/>
        <w:t>В адрес глав администраций муниципальных районов и городских округов направлено обзорное письмо по результатам проведенного заседания балансовой комиссии</w:t>
      </w:r>
      <w:r w:rsidR="00B85A6E">
        <w:rPr>
          <w:rFonts w:ascii="Times New Roman" w:eastAsia="Calibri" w:hAnsi="Times New Roman" w:cs="Times New Roman"/>
          <w:sz w:val="24"/>
          <w:szCs w:val="24"/>
        </w:rPr>
        <w:t xml:space="preserve">, </w:t>
      </w:r>
      <w:r w:rsidRPr="0062440D">
        <w:rPr>
          <w:rFonts w:ascii="Times New Roman" w:eastAsia="Calibri" w:hAnsi="Times New Roman" w:cs="Times New Roman"/>
          <w:sz w:val="24"/>
          <w:szCs w:val="24"/>
        </w:rPr>
        <w:t xml:space="preserve">в целях качественного исполнения бюджетов в 2018 году </w:t>
      </w:r>
      <w:r w:rsidR="00B85A6E">
        <w:rPr>
          <w:rFonts w:ascii="Times New Roman" w:eastAsia="Calibri" w:hAnsi="Times New Roman" w:cs="Times New Roman"/>
          <w:sz w:val="24"/>
          <w:szCs w:val="24"/>
        </w:rPr>
        <w:t>представлены</w:t>
      </w:r>
      <w:r w:rsidRPr="0062440D">
        <w:rPr>
          <w:rFonts w:ascii="Times New Roman" w:eastAsia="Calibri" w:hAnsi="Times New Roman" w:cs="Times New Roman"/>
          <w:sz w:val="24"/>
          <w:szCs w:val="24"/>
        </w:rPr>
        <w:t xml:space="preserve"> предложения по недопущению образования просроченной кредиторской задолженности по принятым расходным обязательствам</w:t>
      </w:r>
      <w:r w:rsidR="00B85A6E">
        <w:rPr>
          <w:rFonts w:ascii="Times New Roman" w:eastAsia="Calibri" w:hAnsi="Times New Roman" w:cs="Times New Roman"/>
          <w:sz w:val="24"/>
          <w:szCs w:val="24"/>
        </w:rPr>
        <w:t>:</w:t>
      </w:r>
      <w:r w:rsidRPr="0062440D">
        <w:rPr>
          <w:rFonts w:ascii="Times New Roman" w:eastAsia="Calibri" w:hAnsi="Times New Roman" w:cs="Times New Roman"/>
          <w:sz w:val="24"/>
          <w:szCs w:val="24"/>
        </w:rPr>
        <w:t xml:space="preserve"> в первую очередь по заработной плате (включая начисления на оплату труда), оплате коммунальных услуг и социальным выплатам.</w:t>
      </w:r>
      <w:proofErr w:type="gramEnd"/>
    </w:p>
    <w:p w:rsidR="002403E7" w:rsidRPr="0062440D" w:rsidRDefault="002403E7" w:rsidP="00572280">
      <w:pPr>
        <w:widowControl w:val="0"/>
        <w:shd w:val="clear" w:color="auto" w:fill="FFFFFF" w:themeFill="background1"/>
        <w:spacing w:after="0" w:line="228" w:lineRule="auto"/>
        <w:ind w:firstLine="709"/>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Просроченная кредиторская задолженность по оплате труда (включая начисления на оплату труда) за 2018 год отсутствует.</w:t>
      </w:r>
    </w:p>
    <w:p w:rsidR="00DD38FA" w:rsidRPr="0062440D" w:rsidRDefault="00DD38FA" w:rsidP="00572280">
      <w:pPr>
        <w:widowControl w:val="0"/>
        <w:shd w:val="clear" w:color="auto" w:fill="FFFFFF" w:themeFill="background1"/>
        <w:spacing w:after="0" w:line="228" w:lineRule="auto"/>
        <w:ind w:firstLine="709"/>
        <w:jc w:val="both"/>
        <w:rPr>
          <w:rFonts w:ascii="Times New Roman" w:eastAsia="Calibri" w:hAnsi="Times New Roman" w:cs="Times New Roman"/>
          <w:sz w:val="24"/>
          <w:szCs w:val="24"/>
        </w:rPr>
      </w:pPr>
    </w:p>
    <w:p w:rsidR="005B56A0" w:rsidRPr="0062440D" w:rsidRDefault="00A31061" w:rsidP="00572280">
      <w:pPr>
        <w:widowControl w:val="0"/>
        <w:shd w:val="clear" w:color="auto" w:fill="FFFFFF" w:themeFill="background1"/>
        <w:spacing w:after="0" w:line="228" w:lineRule="auto"/>
        <w:ind w:firstLine="709"/>
        <w:jc w:val="both"/>
        <w:rPr>
          <w:rFonts w:ascii="Times New Roman" w:eastAsia="Calibri" w:hAnsi="Times New Roman" w:cs="Times New Roman"/>
          <w:sz w:val="24"/>
          <w:szCs w:val="24"/>
        </w:rPr>
      </w:pPr>
      <w:r w:rsidRPr="0062440D">
        <w:rPr>
          <w:rFonts w:ascii="Times New Roman" w:eastAsia="Calibri" w:hAnsi="Times New Roman" w:cs="Times New Roman"/>
          <w:b/>
          <w:sz w:val="24"/>
          <w:szCs w:val="24"/>
        </w:rPr>
        <w:t xml:space="preserve">Показатель наличия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 </w:t>
      </w:r>
      <w:r w:rsidRPr="0062440D">
        <w:rPr>
          <w:rFonts w:ascii="Times New Roman" w:eastAsia="Calibri" w:hAnsi="Times New Roman" w:cs="Times New Roman"/>
          <w:sz w:val="24"/>
          <w:szCs w:val="24"/>
        </w:rPr>
        <w:t>в Белгородской области ежегод</w:t>
      </w:r>
      <w:r w:rsidR="005B56A0" w:rsidRPr="0062440D">
        <w:rPr>
          <w:rFonts w:ascii="Times New Roman" w:eastAsia="Calibri" w:hAnsi="Times New Roman" w:cs="Times New Roman"/>
          <w:sz w:val="24"/>
          <w:szCs w:val="24"/>
        </w:rPr>
        <w:t>но выполняется в полном объёме.</w:t>
      </w:r>
    </w:p>
    <w:p w:rsidR="005B56A0" w:rsidRPr="0062440D" w:rsidRDefault="005B56A0" w:rsidP="00572280">
      <w:pPr>
        <w:widowControl w:val="0"/>
        <w:shd w:val="clear" w:color="auto" w:fill="FFFFFF" w:themeFill="background1"/>
        <w:spacing w:after="0" w:line="228" w:lineRule="auto"/>
        <w:ind w:firstLine="709"/>
        <w:jc w:val="both"/>
        <w:rPr>
          <w:rFonts w:ascii="Times New Roman" w:eastAsia="Calibri" w:hAnsi="Times New Roman" w:cs="Times New Roman"/>
          <w:sz w:val="24"/>
          <w:szCs w:val="24"/>
        </w:rPr>
      </w:pPr>
      <w:proofErr w:type="gramStart"/>
      <w:r w:rsidRPr="0062440D">
        <w:rPr>
          <w:rFonts w:ascii="Times New Roman" w:eastAsia="Calibri" w:hAnsi="Times New Roman" w:cs="Times New Roman"/>
          <w:sz w:val="24"/>
          <w:szCs w:val="24"/>
        </w:rPr>
        <w:t xml:space="preserve">В целях осуществления устойчивого развития территории муниципальных районов и городских округов области при </w:t>
      </w:r>
      <w:r w:rsidR="00B85A6E">
        <w:rPr>
          <w:rFonts w:ascii="Times New Roman" w:eastAsia="Calibri" w:hAnsi="Times New Roman" w:cs="Times New Roman"/>
          <w:sz w:val="24"/>
          <w:szCs w:val="24"/>
        </w:rPr>
        <w:t>организации</w:t>
      </w:r>
      <w:r w:rsidRPr="0062440D">
        <w:rPr>
          <w:rFonts w:ascii="Times New Roman" w:eastAsia="Calibri" w:hAnsi="Times New Roman" w:cs="Times New Roman"/>
          <w:sz w:val="24"/>
          <w:szCs w:val="24"/>
        </w:rPr>
        <w:t xml:space="preserve"> </w:t>
      </w:r>
      <w:r w:rsidR="00B85A6E">
        <w:rPr>
          <w:rFonts w:ascii="Times New Roman" w:eastAsia="Calibri" w:hAnsi="Times New Roman" w:cs="Times New Roman"/>
          <w:sz w:val="24"/>
          <w:szCs w:val="24"/>
        </w:rPr>
        <w:t>градостроительной деятельности,</w:t>
      </w:r>
      <w:r w:rsidR="00B85A6E">
        <w:rPr>
          <w:rFonts w:ascii="Times New Roman" w:eastAsia="Calibri" w:hAnsi="Times New Roman" w:cs="Times New Roman"/>
          <w:sz w:val="24"/>
          <w:szCs w:val="24"/>
        </w:rPr>
        <w:br/>
      </w:r>
      <w:r w:rsidRPr="0062440D">
        <w:rPr>
          <w:rFonts w:ascii="Times New Roman" w:eastAsia="Calibri" w:hAnsi="Times New Roman" w:cs="Times New Roman"/>
          <w:sz w:val="24"/>
          <w:szCs w:val="24"/>
        </w:rPr>
        <w:t>в 2007-2012 годах органами местного самоуправления была проведена работа по подготовке и утверждению документов территориального планирования, по результатам которой на территории Белгородской области схемы территориального планирования муниципальных районов, генеральные планы городских округов утверждены во всех муниципальных образованиях области.</w:t>
      </w:r>
      <w:proofErr w:type="gramEnd"/>
    </w:p>
    <w:p w:rsidR="005B56A0" w:rsidRPr="0062440D" w:rsidRDefault="005B56A0" w:rsidP="00572280">
      <w:pPr>
        <w:widowControl w:val="0"/>
        <w:shd w:val="clear" w:color="auto" w:fill="FFFFFF" w:themeFill="background1"/>
        <w:spacing w:after="0" w:line="228" w:lineRule="auto"/>
        <w:ind w:firstLine="709"/>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Во исполнение подпункта «б» пункта 7 перечня поручения Президента Российской Федерации по итогам заседания Государственного совета от 17 мая 2016 года</w:t>
      </w:r>
      <w:r w:rsidRPr="0062440D">
        <w:rPr>
          <w:rFonts w:ascii="Times New Roman" w:eastAsia="Calibri" w:hAnsi="Times New Roman" w:cs="Times New Roman"/>
          <w:sz w:val="24"/>
          <w:szCs w:val="24"/>
        </w:rPr>
        <w:br/>
        <w:t>№ Пр-1138ГС проведена работа по синхронизации документов территориального планирования, градостроительного зонирования, программ комплексного развития коммунальной инфраструктуры, транспортной инфраструктуры, социальной инфраструктуры. Также в декабре 2018 года утверждены генеральные планы вновь образованных городски</w:t>
      </w:r>
      <w:r w:rsidR="00B85A6E">
        <w:rPr>
          <w:rFonts w:ascii="Times New Roman" w:eastAsia="Calibri" w:hAnsi="Times New Roman" w:cs="Times New Roman"/>
          <w:sz w:val="24"/>
          <w:szCs w:val="24"/>
        </w:rPr>
        <w:t xml:space="preserve">х округов Белгородской области: </w:t>
      </w:r>
      <w:r w:rsidRPr="0062440D">
        <w:rPr>
          <w:rFonts w:ascii="Times New Roman" w:eastAsia="Calibri" w:hAnsi="Times New Roman" w:cs="Times New Roman"/>
          <w:sz w:val="24"/>
          <w:szCs w:val="24"/>
        </w:rPr>
        <w:t>Алексеевского, Валуйского, Грайворонского, Новооскольско</w:t>
      </w:r>
      <w:r w:rsidR="00B85A6E">
        <w:rPr>
          <w:rFonts w:ascii="Times New Roman" w:eastAsia="Calibri" w:hAnsi="Times New Roman" w:cs="Times New Roman"/>
          <w:sz w:val="24"/>
          <w:szCs w:val="24"/>
        </w:rPr>
        <w:t>го, Шебекинского и Яковлевского</w:t>
      </w:r>
      <w:r w:rsidRPr="0062440D">
        <w:rPr>
          <w:rFonts w:ascii="Times New Roman" w:eastAsia="Calibri" w:hAnsi="Times New Roman" w:cs="Times New Roman"/>
          <w:sz w:val="24"/>
          <w:szCs w:val="24"/>
        </w:rPr>
        <w:t>.</w:t>
      </w:r>
    </w:p>
    <w:p w:rsidR="00992FA8" w:rsidRPr="0062440D" w:rsidRDefault="00992FA8" w:rsidP="00572280">
      <w:pPr>
        <w:widowControl w:val="0"/>
        <w:shd w:val="clear" w:color="auto" w:fill="FFFFFF" w:themeFill="background1"/>
        <w:spacing w:after="0" w:line="228" w:lineRule="auto"/>
        <w:rPr>
          <w:rFonts w:ascii="Times New Roman" w:eastAsia="Calibri" w:hAnsi="Times New Roman" w:cs="Times New Roman"/>
          <w:sz w:val="24"/>
          <w:szCs w:val="24"/>
        </w:rPr>
      </w:pPr>
    </w:p>
    <w:p w:rsidR="008E57D7" w:rsidRPr="0062440D" w:rsidRDefault="008E57D7" w:rsidP="00572280">
      <w:pPr>
        <w:widowControl w:val="0"/>
        <w:shd w:val="clear" w:color="auto" w:fill="FFFFFF" w:themeFill="background1"/>
        <w:spacing w:after="0" w:line="228" w:lineRule="auto"/>
        <w:jc w:val="center"/>
        <w:rPr>
          <w:rFonts w:ascii="Times New Roman" w:hAnsi="Times New Roman" w:cs="Times New Roman"/>
          <w:b/>
          <w:sz w:val="24"/>
          <w:szCs w:val="24"/>
        </w:rPr>
      </w:pPr>
      <w:r w:rsidRPr="0062440D">
        <w:rPr>
          <w:rFonts w:ascii="Times New Roman" w:hAnsi="Times New Roman" w:cs="Times New Roman"/>
          <w:b/>
          <w:sz w:val="24"/>
          <w:szCs w:val="24"/>
        </w:rPr>
        <w:t xml:space="preserve">35. </w:t>
      </w:r>
      <w:r w:rsidR="00A31061" w:rsidRPr="0062440D">
        <w:rPr>
          <w:rFonts w:ascii="Times New Roman" w:hAnsi="Times New Roman" w:cs="Times New Roman"/>
          <w:b/>
          <w:sz w:val="24"/>
          <w:szCs w:val="24"/>
        </w:rPr>
        <w:t xml:space="preserve">Расходы бюджета </w:t>
      </w:r>
      <w:proofErr w:type="gramStart"/>
      <w:r w:rsidR="00A31061" w:rsidRPr="0062440D">
        <w:rPr>
          <w:rFonts w:ascii="Times New Roman" w:hAnsi="Times New Roman" w:cs="Times New Roman"/>
          <w:b/>
          <w:sz w:val="24"/>
          <w:szCs w:val="24"/>
        </w:rPr>
        <w:t>муниципального</w:t>
      </w:r>
      <w:proofErr w:type="gramEnd"/>
      <w:r w:rsidR="00A31061" w:rsidRPr="0062440D">
        <w:rPr>
          <w:rFonts w:ascii="Times New Roman" w:hAnsi="Times New Roman" w:cs="Times New Roman"/>
          <w:b/>
          <w:sz w:val="24"/>
          <w:szCs w:val="24"/>
        </w:rPr>
        <w:t xml:space="preserve"> образования на содержа</w:t>
      </w:r>
      <w:r w:rsidRPr="0062440D">
        <w:rPr>
          <w:rFonts w:ascii="Times New Roman" w:hAnsi="Times New Roman" w:cs="Times New Roman"/>
          <w:b/>
          <w:sz w:val="24"/>
          <w:szCs w:val="24"/>
        </w:rPr>
        <w:t>ние работников</w:t>
      </w:r>
    </w:p>
    <w:p w:rsidR="00A31061" w:rsidRPr="0062440D" w:rsidRDefault="00992FA8" w:rsidP="00572280">
      <w:pPr>
        <w:widowControl w:val="0"/>
        <w:shd w:val="clear" w:color="auto" w:fill="FFFFFF" w:themeFill="background1"/>
        <w:spacing w:after="0" w:line="228" w:lineRule="auto"/>
        <w:jc w:val="center"/>
        <w:rPr>
          <w:rFonts w:ascii="Times New Roman" w:hAnsi="Times New Roman" w:cs="Times New Roman"/>
          <w:b/>
          <w:sz w:val="24"/>
          <w:szCs w:val="24"/>
        </w:rPr>
      </w:pPr>
      <w:r w:rsidRPr="0062440D">
        <w:rPr>
          <w:rFonts w:ascii="Times New Roman" w:hAnsi="Times New Roman" w:cs="Times New Roman"/>
          <w:b/>
          <w:sz w:val="24"/>
          <w:szCs w:val="24"/>
        </w:rPr>
        <w:t>органов местного</w:t>
      </w:r>
      <w:r w:rsidR="008E57D7" w:rsidRPr="0062440D">
        <w:rPr>
          <w:rFonts w:ascii="Times New Roman" w:hAnsi="Times New Roman" w:cs="Times New Roman"/>
          <w:b/>
          <w:sz w:val="24"/>
          <w:szCs w:val="24"/>
        </w:rPr>
        <w:t xml:space="preserve"> </w:t>
      </w:r>
      <w:r w:rsidR="00A31061" w:rsidRPr="0062440D">
        <w:rPr>
          <w:rFonts w:ascii="Times New Roman" w:hAnsi="Times New Roman" w:cs="Times New Roman"/>
          <w:b/>
          <w:sz w:val="24"/>
          <w:szCs w:val="24"/>
        </w:rPr>
        <w:t>самоуправления в расчёте на 1 жителя муниципального образования (рублей)</w:t>
      </w:r>
    </w:p>
    <w:p w:rsidR="00A31061" w:rsidRPr="0062440D" w:rsidRDefault="00A31061" w:rsidP="00572280">
      <w:pPr>
        <w:widowControl w:val="0"/>
        <w:shd w:val="clear" w:color="auto" w:fill="FFFFFF" w:themeFill="background1"/>
        <w:spacing w:after="0" w:line="228" w:lineRule="auto"/>
        <w:ind w:firstLine="709"/>
        <w:jc w:val="center"/>
        <w:rPr>
          <w:rFonts w:ascii="Times New Roman" w:hAnsi="Times New Roman" w:cs="Times New Roman"/>
          <w:b/>
          <w:sz w:val="16"/>
          <w:szCs w:val="16"/>
        </w:rPr>
      </w:pPr>
    </w:p>
    <w:p w:rsidR="005520C3" w:rsidRPr="0062440D" w:rsidRDefault="002403E7" w:rsidP="00572280">
      <w:pPr>
        <w:shd w:val="clear" w:color="auto" w:fill="FFFFFF" w:themeFill="background1"/>
        <w:spacing w:after="0" w:line="228" w:lineRule="auto"/>
        <w:ind w:firstLine="708"/>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В области проводится работа по оптимизации бюджетных расходов и штатной численности работников органов местного самоуправления. В отчетном 2018 году наблюдается небольшой рост расходов бюджетов муниципальных образований на содержание работников органов местного самоуправления в расчете на одного жителя муниципального образования в основном за счет окончания преобразования отдельных муниципальных районов в городские округа (были произведены окончательные расчеты при увольнении и др.). </w:t>
      </w:r>
      <w:proofErr w:type="gramStart"/>
      <w:r w:rsidRPr="0062440D">
        <w:rPr>
          <w:rFonts w:ascii="Times New Roman" w:eastAsia="Times New Roman" w:hAnsi="Times New Roman" w:cs="Times New Roman"/>
          <w:sz w:val="24"/>
          <w:szCs w:val="24"/>
        </w:rPr>
        <w:t>Среднее значение показателя «Расходы бюджета муниципального образования на содержание работников органов местного самоуправления</w:t>
      </w:r>
      <w:r w:rsidRPr="0062440D">
        <w:rPr>
          <w:rFonts w:ascii="Times New Roman" w:eastAsia="Times New Roman" w:hAnsi="Times New Roman" w:cs="Times New Roman"/>
          <w:sz w:val="24"/>
          <w:szCs w:val="24"/>
        </w:rPr>
        <w:br/>
        <w:t>в расчете на одного жителя муниципального образования» по Белгородской области за 2018 год составило 3888,60 рублей на одного жителя, в том числе минимальное значение составило 974,12  рубля в Старооскольском городском округе, максимальное – 7 199 рублей в К</w:t>
      </w:r>
      <w:r w:rsidR="00B85A6E">
        <w:rPr>
          <w:rFonts w:ascii="Times New Roman" w:eastAsia="Times New Roman" w:hAnsi="Times New Roman" w:cs="Times New Roman"/>
          <w:sz w:val="24"/>
          <w:szCs w:val="24"/>
        </w:rPr>
        <w:t>р</w:t>
      </w:r>
      <w:r w:rsidRPr="0062440D">
        <w:rPr>
          <w:rFonts w:ascii="Times New Roman" w:eastAsia="Times New Roman" w:hAnsi="Times New Roman" w:cs="Times New Roman"/>
          <w:sz w:val="24"/>
          <w:szCs w:val="24"/>
        </w:rPr>
        <w:t xml:space="preserve">аснояружском районе.  </w:t>
      </w:r>
      <w:proofErr w:type="gramEnd"/>
    </w:p>
    <w:p w:rsidR="002403E7" w:rsidRPr="0062440D" w:rsidRDefault="002403E7" w:rsidP="00572280">
      <w:pPr>
        <w:shd w:val="clear" w:color="auto" w:fill="FFFFFF" w:themeFill="background1"/>
        <w:spacing w:after="0" w:line="228" w:lineRule="auto"/>
        <w:ind w:firstLine="708"/>
        <w:jc w:val="both"/>
        <w:rPr>
          <w:rFonts w:ascii="Times New Roman" w:hAnsi="Times New Roman" w:cs="Times New Roman"/>
          <w:sz w:val="16"/>
          <w:szCs w:val="16"/>
        </w:rPr>
      </w:pPr>
    </w:p>
    <w:p w:rsidR="00A31061" w:rsidRPr="0062440D" w:rsidRDefault="00794403" w:rsidP="00572280">
      <w:pPr>
        <w:pStyle w:val="af8"/>
        <w:widowControl w:val="0"/>
        <w:shd w:val="clear" w:color="auto" w:fill="FFFFFF" w:themeFill="background1"/>
        <w:spacing w:before="0" w:after="0" w:line="228" w:lineRule="auto"/>
        <w:ind w:left="0"/>
        <w:jc w:val="center"/>
        <w:rPr>
          <w:rFonts w:ascii="Times New Roman" w:hAnsi="Times New Roman" w:cs="Times New Roman"/>
          <w:sz w:val="16"/>
          <w:szCs w:val="16"/>
        </w:rPr>
      </w:pPr>
      <w:r w:rsidRPr="0062440D">
        <w:rPr>
          <w:rFonts w:ascii="Times New Roman" w:hAnsi="Times New Roman" w:cs="Times New Roman"/>
          <w:b/>
          <w:sz w:val="24"/>
          <w:szCs w:val="24"/>
        </w:rPr>
        <w:t>2.3.8. РЕЗУЛЬТАТЫ ОПРОСА НАСЕЛЕНИЯ С ИСПОЛЬЗОВАНИЕМ IT-ТЕХНОЛОГИЙ В БЕЛГОРОДСКОЙ ОБЛАСТИ ЗА 2018 ГОД</w:t>
      </w:r>
    </w:p>
    <w:p w:rsidR="00794403" w:rsidRPr="0062440D" w:rsidRDefault="00794403" w:rsidP="00572280">
      <w:pPr>
        <w:pStyle w:val="af8"/>
        <w:widowControl w:val="0"/>
        <w:shd w:val="clear" w:color="auto" w:fill="FFFFFF" w:themeFill="background1"/>
        <w:spacing w:before="0" w:after="0" w:line="228" w:lineRule="auto"/>
        <w:ind w:left="0"/>
        <w:jc w:val="center"/>
        <w:rPr>
          <w:rFonts w:ascii="Times New Roman" w:hAnsi="Times New Roman" w:cs="Times New Roman"/>
          <w:b/>
          <w:bCs/>
          <w:sz w:val="24"/>
          <w:szCs w:val="24"/>
        </w:rPr>
      </w:pPr>
    </w:p>
    <w:p w:rsidR="00A31061" w:rsidRPr="0062440D" w:rsidRDefault="00794403" w:rsidP="00572280">
      <w:pPr>
        <w:pStyle w:val="af8"/>
        <w:widowControl w:val="0"/>
        <w:shd w:val="clear" w:color="auto" w:fill="FFFFFF" w:themeFill="background1"/>
        <w:spacing w:before="0" w:after="0" w:line="228" w:lineRule="auto"/>
        <w:ind w:left="0"/>
        <w:jc w:val="center"/>
        <w:rPr>
          <w:rFonts w:ascii="Times New Roman" w:hAnsi="Times New Roman" w:cs="Times New Roman"/>
          <w:b/>
          <w:sz w:val="24"/>
          <w:szCs w:val="24"/>
        </w:rPr>
      </w:pPr>
      <w:r w:rsidRPr="0062440D">
        <w:rPr>
          <w:rFonts w:ascii="Times New Roman" w:hAnsi="Times New Roman" w:cs="Times New Roman"/>
          <w:b/>
          <w:bCs/>
          <w:sz w:val="24"/>
          <w:szCs w:val="24"/>
        </w:rPr>
        <w:t xml:space="preserve">37. Удовлетворенность населения деятельностью органов местного самоуправления </w:t>
      </w:r>
      <w:r w:rsidR="00B85A6E">
        <w:rPr>
          <w:rFonts w:ascii="Times New Roman" w:hAnsi="Times New Roman" w:cs="Times New Roman"/>
          <w:b/>
          <w:bCs/>
          <w:sz w:val="24"/>
          <w:szCs w:val="24"/>
        </w:rPr>
        <w:t>г</w:t>
      </w:r>
      <w:r w:rsidRPr="0062440D">
        <w:rPr>
          <w:rFonts w:ascii="Times New Roman" w:hAnsi="Times New Roman" w:cs="Times New Roman"/>
          <w:b/>
          <w:bCs/>
          <w:sz w:val="24"/>
          <w:szCs w:val="24"/>
        </w:rPr>
        <w:t>ородских округов и муниципальных районов</w:t>
      </w:r>
      <w:proofErr w:type="gramStart"/>
      <w:r w:rsidR="008B2703">
        <w:rPr>
          <w:rFonts w:ascii="Times New Roman" w:hAnsi="Times New Roman" w:cs="Times New Roman"/>
          <w:b/>
          <w:bCs/>
          <w:sz w:val="24"/>
          <w:szCs w:val="24"/>
        </w:rPr>
        <w:t xml:space="preserve"> (%)</w:t>
      </w:r>
      <w:proofErr w:type="gramEnd"/>
    </w:p>
    <w:p w:rsidR="00A31061" w:rsidRPr="0062440D" w:rsidRDefault="00A31061" w:rsidP="00572280">
      <w:pPr>
        <w:widowControl w:val="0"/>
        <w:shd w:val="clear" w:color="auto" w:fill="FFFFFF" w:themeFill="background1"/>
        <w:spacing w:after="0" w:line="228" w:lineRule="auto"/>
        <w:ind w:firstLine="709"/>
        <w:jc w:val="center"/>
        <w:rPr>
          <w:rFonts w:ascii="Times New Roman" w:hAnsi="Times New Roman" w:cs="Times New Roman"/>
          <w:sz w:val="16"/>
          <w:szCs w:val="16"/>
        </w:rPr>
      </w:pPr>
    </w:p>
    <w:p w:rsidR="00A31061" w:rsidRPr="0062440D" w:rsidRDefault="00A31061" w:rsidP="00572280">
      <w:pPr>
        <w:widowControl w:val="0"/>
        <w:shd w:val="clear" w:color="auto" w:fill="FFFFFF" w:themeFill="background1"/>
        <w:tabs>
          <w:tab w:val="left" w:pos="10773"/>
        </w:tabs>
        <w:spacing w:after="0" w:line="228" w:lineRule="auto"/>
        <w:ind w:right="20" w:firstLine="709"/>
        <w:jc w:val="both"/>
        <w:outlineLvl w:val="0"/>
        <w:rPr>
          <w:rFonts w:ascii="Times New Roman" w:eastAsia="Calibri" w:hAnsi="Times New Roman" w:cs="Times New Roman"/>
          <w:bCs/>
          <w:sz w:val="24"/>
          <w:szCs w:val="24"/>
        </w:rPr>
      </w:pPr>
      <w:r w:rsidRPr="0062440D">
        <w:rPr>
          <w:rFonts w:ascii="Times New Roman" w:hAnsi="Times New Roman" w:cs="Times New Roman"/>
          <w:bCs/>
          <w:sz w:val="24"/>
          <w:szCs w:val="24"/>
        </w:rPr>
        <w:t>Важнейшим показателем эффективности деятельности ОМСУ выступает общественное мнение как фактор обратной связи.</w:t>
      </w:r>
      <w:r w:rsidR="00C371BB" w:rsidRPr="0062440D">
        <w:t xml:space="preserve"> </w:t>
      </w:r>
      <w:r w:rsidR="00C371BB" w:rsidRPr="0062440D">
        <w:rPr>
          <w:rFonts w:ascii="Times New Roman" w:hAnsi="Times New Roman" w:cs="Times New Roman"/>
          <w:bCs/>
          <w:sz w:val="24"/>
          <w:szCs w:val="24"/>
        </w:rPr>
        <w:t xml:space="preserve">Так, с 2014 года в области с целью оценки эффективности управления в муниципальном образовании изучается общественное мнение, степень удовлетворенности населения различными направлениями деятельности ОМСУ. </w:t>
      </w:r>
    </w:p>
    <w:p w:rsidR="00C81E94" w:rsidRPr="0062440D" w:rsidRDefault="00B85A6E" w:rsidP="00572280">
      <w:pPr>
        <w:widowControl w:val="0"/>
        <w:shd w:val="clear" w:color="auto" w:fill="FFFFFF" w:themeFill="background1"/>
        <w:tabs>
          <w:tab w:val="left" w:pos="10773"/>
        </w:tabs>
        <w:spacing w:after="0" w:line="228" w:lineRule="auto"/>
        <w:ind w:right="20" w:firstLine="709"/>
        <w:jc w:val="both"/>
        <w:outlineLvl w:val="0"/>
        <w:rPr>
          <w:rFonts w:ascii="Times New Roman" w:eastAsia="Times New Roman" w:hAnsi="Times New Roman" w:cs="Times New Roman"/>
          <w:sz w:val="24"/>
          <w:szCs w:val="24"/>
        </w:rPr>
      </w:pPr>
      <w:r>
        <w:rPr>
          <w:rFonts w:ascii="Times New Roman" w:eastAsia="Calibri" w:hAnsi="Times New Roman" w:cs="Times New Roman"/>
          <w:bCs/>
          <w:sz w:val="24"/>
          <w:szCs w:val="24"/>
        </w:rPr>
        <w:t>Н</w:t>
      </w:r>
      <w:r w:rsidR="00C371BB" w:rsidRPr="0062440D">
        <w:rPr>
          <w:rFonts w:ascii="Times New Roman" w:eastAsia="Calibri" w:hAnsi="Times New Roman" w:cs="Times New Roman"/>
          <w:bCs/>
          <w:sz w:val="24"/>
          <w:szCs w:val="24"/>
        </w:rPr>
        <w:t>а постоянной основе в области осуществляется</w:t>
      </w:r>
      <w:r w:rsidR="00C371BB" w:rsidRPr="0062440D">
        <w:rPr>
          <w:rFonts w:ascii="Times New Roman" w:hAnsi="Times New Roman" w:cs="Times New Roman"/>
          <w:bCs/>
          <w:sz w:val="24"/>
          <w:szCs w:val="24"/>
        </w:rPr>
        <w:t xml:space="preserve"> опрос</w:t>
      </w:r>
      <w:r w:rsidR="00A31061" w:rsidRPr="0062440D">
        <w:rPr>
          <w:rFonts w:ascii="Times New Roman" w:hAnsi="Times New Roman" w:cs="Times New Roman"/>
          <w:bCs/>
          <w:sz w:val="24"/>
          <w:szCs w:val="24"/>
        </w:rPr>
        <w:t xml:space="preserve"> населения </w:t>
      </w:r>
      <w:r w:rsidR="00C371BB" w:rsidRPr="0062440D">
        <w:rPr>
          <w:rFonts w:ascii="Times New Roman" w:hAnsi="Times New Roman" w:cs="Times New Roman"/>
          <w:bCs/>
          <w:sz w:val="24"/>
          <w:szCs w:val="24"/>
        </w:rPr>
        <w:t>об</w:t>
      </w:r>
      <w:r w:rsidR="00A31061" w:rsidRPr="0062440D">
        <w:rPr>
          <w:rFonts w:ascii="Times New Roman" w:hAnsi="Times New Roman" w:cs="Times New Roman"/>
          <w:bCs/>
          <w:sz w:val="24"/>
          <w:szCs w:val="24"/>
        </w:rPr>
        <w:t xml:space="preserve"> оценке эффективности </w:t>
      </w:r>
      <w:r w:rsidR="00435652" w:rsidRPr="0062440D">
        <w:rPr>
          <w:rFonts w:ascii="Times New Roman" w:hAnsi="Times New Roman" w:cs="Times New Roman"/>
          <w:bCs/>
          <w:sz w:val="24"/>
          <w:szCs w:val="24"/>
        </w:rPr>
        <w:t>деятельности руководителей ОМСУ</w:t>
      </w:r>
      <w:r w:rsidR="00C81E94" w:rsidRPr="0062440D">
        <w:rPr>
          <w:rFonts w:ascii="Times New Roman" w:hAnsi="Times New Roman" w:cs="Times New Roman"/>
          <w:bCs/>
          <w:sz w:val="24"/>
          <w:szCs w:val="24"/>
        </w:rPr>
        <w:t>,</w:t>
      </w:r>
      <w:r w:rsidR="00C371BB" w:rsidRPr="0062440D">
        <w:rPr>
          <w:rFonts w:ascii="Times New Roman" w:hAnsi="Times New Roman" w:cs="Times New Roman"/>
          <w:bCs/>
          <w:sz w:val="24"/>
          <w:szCs w:val="24"/>
        </w:rPr>
        <w:t xml:space="preserve"> </w:t>
      </w:r>
      <w:r w:rsidR="00A31061" w:rsidRPr="0062440D">
        <w:rPr>
          <w:rFonts w:ascii="Times New Roman" w:hAnsi="Times New Roman" w:cs="Times New Roman"/>
          <w:bCs/>
          <w:sz w:val="24"/>
          <w:szCs w:val="24"/>
        </w:rPr>
        <w:t>организаций</w:t>
      </w:r>
      <w:r w:rsidR="00C81E94" w:rsidRPr="0062440D">
        <w:rPr>
          <w:rFonts w:ascii="Times New Roman" w:hAnsi="Times New Roman" w:cs="Times New Roman"/>
          <w:bCs/>
          <w:sz w:val="24"/>
          <w:szCs w:val="24"/>
        </w:rPr>
        <w:t>,</w:t>
      </w:r>
      <w:r>
        <w:rPr>
          <w:rFonts w:ascii="Times New Roman" w:hAnsi="Times New Roman" w:cs="Times New Roman"/>
          <w:bCs/>
          <w:sz w:val="24"/>
          <w:szCs w:val="24"/>
        </w:rPr>
        <w:t xml:space="preserve"> предприятий</w:t>
      </w:r>
      <w:r>
        <w:rPr>
          <w:rFonts w:ascii="Times New Roman" w:hAnsi="Times New Roman" w:cs="Times New Roman"/>
          <w:bCs/>
          <w:sz w:val="24"/>
          <w:szCs w:val="24"/>
        </w:rPr>
        <w:br/>
      </w:r>
      <w:r w:rsidR="00A31061" w:rsidRPr="0062440D">
        <w:rPr>
          <w:rFonts w:ascii="Times New Roman" w:hAnsi="Times New Roman" w:cs="Times New Roman"/>
          <w:bCs/>
          <w:sz w:val="24"/>
          <w:szCs w:val="24"/>
        </w:rPr>
        <w:t>и учреждений, действующих на региональном и муниципальном уровнях, акционерных обществ, контрольны</w:t>
      </w:r>
      <w:r w:rsidR="00555AC9" w:rsidRPr="0062440D">
        <w:rPr>
          <w:rFonts w:ascii="Times New Roman" w:hAnsi="Times New Roman" w:cs="Times New Roman"/>
          <w:bCs/>
          <w:sz w:val="24"/>
          <w:szCs w:val="24"/>
        </w:rPr>
        <w:t>й пакет акций которых находится</w:t>
      </w:r>
      <w:r w:rsidR="00555AC9" w:rsidRPr="0062440D">
        <w:rPr>
          <w:rFonts w:ascii="Times New Roman" w:hAnsi="Times New Roman" w:cs="Times New Roman"/>
          <w:bCs/>
          <w:sz w:val="24"/>
          <w:szCs w:val="24"/>
        </w:rPr>
        <w:br/>
      </w:r>
      <w:r w:rsidR="00A31061" w:rsidRPr="0062440D">
        <w:rPr>
          <w:rFonts w:ascii="Times New Roman" w:hAnsi="Times New Roman" w:cs="Times New Roman"/>
          <w:bCs/>
          <w:sz w:val="24"/>
          <w:szCs w:val="24"/>
        </w:rPr>
        <w:t>в государственной или в муниципальной собственности, осуществляющих оказание услуг населению муниципальных образований Бел</w:t>
      </w:r>
      <w:r w:rsidR="00435652" w:rsidRPr="0062440D">
        <w:rPr>
          <w:rFonts w:ascii="Times New Roman" w:hAnsi="Times New Roman" w:cs="Times New Roman"/>
          <w:bCs/>
          <w:sz w:val="24"/>
          <w:szCs w:val="24"/>
        </w:rPr>
        <w:t>городской области с применением</w:t>
      </w:r>
      <w:r w:rsidR="00435652" w:rsidRPr="0062440D">
        <w:rPr>
          <w:rFonts w:ascii="Times New Roman" w:hAnsi="Times New Roman" w:cs="Times New Roman"/>
          <w:bCs/>
          <w:sz w:val="24"/>
          <w:szCs w:val="24"/>
        </w:rPr>
        <w:br/>
      </w:r>
      <w:r w:rsidR="00A31061" w:rsidRPr="0062440D">
        <w:rPr>
          <w:rFonts w:ascii="Times New Roman" w:hAnsi="Times New Roman" w:cs="Times New Roman"/>
          <w:bCs/>
          <w:sz w:val="24"/>
          <w:szCs w:val="24"/>
        </w:rPr>
        <w:t>IT-технологий</w:t>
      </w:r>
      <w:r w:rsidR="00C371BB" w:rsidRPr="0062440D">
        <w:rPr>
          <w:rFonts w:ascii="Times New Roman" w:hAnsi="Times New Roman" w:cs="Times New Roman"/>
          <w:bCs/>
          <w:sz w:val="24"/>
          <w:szCs w:val="24"/>
        </w:rPr>
        <w:t xml:space="preserve"> (далее – опрос)</w:t>
      </w:r>
      <w:r w:rsidR="00A31061" w:rsidRPr="0062440D">
        <w:rPr>
          <w:rFonts w:ascii="Times New Roman" w:hAnsi="Times New Roman" w:cs="Times New Roman"/>
          <w:bCs/>
          <w:sz w:val="24"/>
          <w:szCs w:val="24"/>
        </w:rPr>
        <w:t>.</w:t>
      </w:r>
      <w:r w:rsidR="00A31061" w:rsidRPr="0062440D">
        <w:rPr>
          <w:rFonts w:ascii="Times New Roman" w:eastAsia="Calibri" w:hAnsi="Times New Roman" w:cs="Times New Roman"/>
          <w:bCs/>
          <w:sz w:val="24"/>
          <w:szCs w:val="24"/>
        </w:rPr>
        <w:t xml:space="preserve"> </w:t>
      </w:r>
      <w:r w:rsidR="00C371BB" w:rsidRPr="0062440D">
        <w:rPr>
          <w:rFonts w:ascii="Times New Roman" w:eastAsia="Calibri" w:hAnsi="Times New Roman" w:cs="Times New Roman"/>
          <w:bCs/>
          <w:sz w:val="24"/>
          <w:szCs w:val="24"/>
        </w:rPr>
        <w:t xml:space="preserve">Опрос проводится на </w:t>
      </w:r>
      <w:proofErr w:type="gramStart"/>
      <w:r w:rsidR="00C371BB" w:rsidRPr="0062440D">
        <w:rPr>
          <w:rFonts w:ascii="Times New Roman" w:eastAsia="Calibri" w:hAnsi="Times New Roman" w:cs="Times New Roman"/>
          <w:bCs/>
          <w:sz w:val="24"/>
          <w:szCs w:val="24"/>
        </w:rPr>
        <w:t>сайте</w:t>
      </w:r>
      <w:proofErr w:type="gramEnd"/>
      <w:r w:rsidR="00C371BB" w:rsidRPr="0062440D">
        <w:rPr>
          <w:rFonts w:ascii="Times New Roman" w:eastAsia="Calibri" w:hAnsi="Times New Roman" w:cs="Times New Roman"/>
          <w:bCs/>
          <w:sz w:val="24"/>
          <w:szCs w:val="24"/>
        </w:rPr>
        <w:t xml:space="preserve"> </w:t>
      </w:r>
      <w:r w:rsidR="00C371BB" w:rsidRPr="00B85A6E">
        <w:rPr>
          <w:rFonts w:ascii="Times New Roman" w:eastAsia="Calibri" w:hAnsi="Times New Roman" w:cs="Times New Roman"/>
          <w:bCs/>
          <w:sz w:val="24"/>
          <w:szCs w:val="24"/>
        </w:rPr>
        <w:t>ocenka.belregion.ru.</w:t>
      </w:r>
      <w:r w:rsidR="00A31061" w:rsidRPr="00B85A6E">
        <w:rPr>
          <w:rFonts w:ascii="Times New Roman" w:eastAsia="Calibri" w:hAnsi="Times New Roman" w:cs="Times New Roman"/>
          <w:bCs/>
          <w:sz w:val="24"/>
          <w:szCs w:val="24"/>
        </w:rPr>
        <w:t xml:space="preserve"> </w:t>
      </w:r>
      <w:r w:rsidR="00C371BB" w:rsidRPr="00B85A6E">
        <w:rPr>
          <w:rFonts w:ascii="Times New Roman" w:eastAsia="Calibri" w:hAnsi="Times New Roman" w:cs="Times New Roman"/>
          <w:bCs/>
          <w:sz w:val="24"/>
          <w:szCs w:val="24"/>
        </w:rPr>
        <w:t>Д</w:t>
      </w:r>
      <w:r w:rsidR="00A31061" w:rsidRPr="00B85A6E">
        <w:rPr>
          <w:rFonts w:ascii="Times New Roman" w:eastAsia="Calibri" w:hAnsi="Times New Roman" w:cs="Times New Roman"/>
          <w:bCs/>
          <w:sz w:val="24"/>
          <w:szCs w:val="24"/>
        </w:rPr>
        <w:t>анный</w:t>
      </w:r>
      <w:r w:rsidR="00A31061" w:rsidRPr="0062440D">
        <w:rPr>
          <w:rFonts w:ascii="Times New Roman" w:eastAsia="Calibri" w:hAnsi="Times New Roman" w:cs="Times New Roman"/>
          <w:bCs/>
          <w:sz w:val="24"/>
          <w:szCs w:val="24"/>
        </w:rPr>
        <w:t xml:space="preserve"> вид деятельности регламентирован п</w:t>
      </w:r>
      <w:r w:rsidR="00A31061" w:rsidRPr="0062440D">
        <w:rPr>
          <w:rFonts w:ascii="Times New Roman" w:hAnsi="Times New Roman" w:cs="Times New Roman"/>
          <w:bCs/>
          <w:sz w:val="24"/>
          <w:szCs w:val="24"/>
        </w:rPr>
        <w:t xml:space="preserve">остановлением Губернатора Белгородской области от 11 марта 2014 года № 19. </w:t>
      </w:r>
      <w:proofErr w:type="gramStart"/>
      <w:r w:rsidR="002D2F07" w:rsidRPr="0062440D">
        <w:rPr>
          <w:rFonts w:ascii="Times New Roman" w:eastAsia="Times New Roman" w:hAnsi="Times New Roman" w:cs="Times New Roman"/>
          <w:sz w:val="24"/>
          <w:szCs w:val="24"/>
        </w:rPr>
        <w:t xml:space="preserve">С 2016 года при </w:t>
      </w:r>
      <w:r w:rsidR="00A31061" w:rsidRPr="0062440D">
        <w:rPr>
          <w:rFonts w:ascii="Times New Roman" w:eastAsia="Times New Roman" w:hAnsi="Times New Roman" w:cs="Times New Roman"/>
          <w:sz w:val="24"/>
          <w:szCs w:val="24"/>
        </w:rPr>
        <w:t>проведении опрос</w:t>
      </w:r>
      <w:r w:rsidR="00C371BB" w:rsidRPr="0062440D">
        <w:rPr>
          <w:rFonts w:ascii="Times New Roman" w:eastAsia="Times New Roman" w:hAnsi="Times New Roman" w:cs="Times New Roman"/>
          <w:sz w:val="24"/>
          <w:szCs w:val="24"/>
        </w:rPr>
        <w:t>а</w:t>
      </w:r>
      <w:r w:rsidR="00A31061" w:rsidRPr="0062440D">
        <w:rPr>
          <w:rFonts w:ascii="Times New Roman" w:eastAsia="Times New Roman" w:hAnsi="Times New Roman" w:cs="Times New Roman"/>
          <w:sz w:val="24"/>
          <w:szCs w:val="24"/>
        </w:rPr>
        <w:t xml:space="preserve"> с применением IT-технологий в целях получения достоверной информации идентификация респондентов осуществляетс</w:t>
      </w:r>
      <w:r w:rsidR="00435652" w:rsidRPr="0062440D">
        <w:rPr>
          <w:rFonts w:ascii="Times New Roman" w:eastAsia="Times New Roman" w:hAnsi="Times New Roman" w:cs="Times New Roman"/>
          <w:sz w:val="24"/>
          <w:szCs w:val="24"/>
        </w:rPr>
        <w:t>я</w:t>
      </w:r>
      <w:r w:rsidR="00CA0DF6" w:rsidRPr="0062440D">
        <w:rPr>
          <w:rFonts w:ascii="Times New Roman" w:eastAsia="Times New Roman" w:hAnsi="Times New Roman" w:cs="Times New Roman"/>
          <w:sz w:val="24"/>
          <w:szCs w:val="24"/>
        </w:rPr>
        <w:t xml:space="preserve"> </w:t>
      </w:r>
      <w:r w:rsidR="00A31061" w:rsidRPr="0062440D">
        <w:rPr>
          <w:rFonts w:ascii="Times New Roman" w:eastAsia="Times New Roman" w:hAnsi="Times New Roman" w:cs="Times New Roman"/>
          <w:sz w:val="24"/>
          <w:szCs w:val="24"/>
        </w:rPr>
        <w:t>с использованием федеральной государственной информационной системы «Единая система</w:t>
      </w:r>
      <w:r w:rsidR="00C371BB" w:rsidRPr="0062440D">
        <w:rPr>
          <w:rFonts w:ascii="Times New Roman" w:eastAsia="Times New Roman" w:hAnsi="Times New Roman" w:cs="Times New Roman"/>
          <w:sz w:val="24"/>
          <w:szCs w:val="24"/>
        </w:rPr>
        <w:t xml:space="preserve"> идентификации и аутентификации</w:t>
      </w:r>
      <w:r>
        <w:rPr>
          <w:rFonts w:ascii="Times New Roman" w:eastAsia="Times New Roman" w:hAnsi="Times New Roman" w:cs="Times New Roman"/>
          <w:sz w:val="24"/>
          <w:szCs w:val="24"/>
        </w:rPr>
        <w:t xml:space="preserve"> </w:t>
      </w:r>
      <w:r w:rsidR="00A31061" w:rsidRPr="0062440D">
        <w:rPr>
          <w:rFonts w:ascii="Times New Roman" w:eastAsia="Times New Roman" w:hAnsi="Times New Roman" w:cs="Times New Roman"/>
          <w:sz w:val="24"/>
          <w:szCs w:val="24"/>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w:t>
      </w:r>
      <w:r>
        <w:rPr>
          <w:rFonts w:ascii="Times New Roman" w:eastAsia="Times New Roman" w:hAnsi="Times New Roman" w:cs="Times New Roman"/>
          <w:sz w:val="24"/>
          <w:szCs w:val="24"/>
        </w:rPr>
        <w:t xml:space="preserve"> и муниципальных услуг</w:t>
      </w:r>
      <w:r>
        <w:rPr>
          <w:rFonts w:ascii="Times New Roman" w:eastAsia="Times New Roman" w:hAnsi="Times New Roman" w:cs="Times New Roman"/>
          <w:sz w:val="24"/>
          <w:szCs w:val="24"/>
        </w:rPr>
        <w:br/>
      </w:r>
      <w:r w:rsidR="00A31061" w:rsidRPr="0062440D">
        <w:rPr>
          <w:rFonts w:ascii="Times New Roman" w:eastAsia="Times New Roman" w:hAnsi="Times New Roman" w:cs="Times New Roman"/>
          <w:sz w:val="24"/>
          <w:szCs w:val="24"/>
        </w:rPr>
        <w:t xml:space="preserve">в электронной форме». </w:t>
      </w:r>
      <w:bookmarkStart w:id="1" w:name="100017"/>
      <w:bookmarkStart w:id="2" w:name="100018"/>
      <w:bookmarkEnd w:id="1"/>
      <w:bookmarkEnd w:id="2"/>
      <w:proofErr w:type="gramEnd"/>
    </w:p>
    <w:p w:rsidR="00A31061" w:rsidRPr="0062440D" w:rsidRDefault="00A31061" w:rsidP="00572280">
      <w:pPr>
        <w:widowControl w:val="0"/>
        <w:shd w:val="clear" w:color="auto" w:fill="FFFFFF" w:themeFill="background1"/>
        <w:spacing w:after="0" w:line="233" w:lineRule="auto"/>
        <w:ind w:right="20" w:firstLine="709"/>
        <w:jc w:val="both"/>
        <w:rPr>
          <w:rFonts w:ascii="Times New Roman" w:eastAsia="Times New Roman" w:hAnsi="Times New Roman" w:cs="Times New Roman"/>
          <w:sz w:val="24"/>
          <w:szCs w:val="24"/>
        </w:rPr>
      </w:pPr>
      <w:proofErr w:type="gramStart"/>
      <w:r w:rsidRPr="0062440D">
        <w:rPr>
          <w:rFonts w:ascii="Times New Roman" w:eastAsia="Times New Roman" w:hAnsi="Times New Roman" w:cs="Times New Roman"/>
          <w:sz w:val="24"/>
          <w:szCs w:val="24"/>
        </w:rPr>
        <w:lastRenderedPageBreak/>
        <w:t>Годовые</w:t>
      </w:r>
      <w:r w:rsidR="0088478F" w:rsidRPr="0062440D">
        <w:rPr>
          <w:rFonts w:ascii="Times New Roman" w:eastAsia="Times New Roman" w:hAnsi="Times New Roman" w:cs="Times New Roman"/>
          <w:sz w:val="24"/>
          <w:szCs w:val="24"/>
        </w:rPr>
        <w:t xml:space="preserve"> и</w:t>
      </w:r>
      <w:r w:rsidRPr="0062440D">
        <w:rPr>
          <w:rFonts w:ascii="Times New Roman" w:eastAsia="Times New Roman" w:hAnsi="Times New Roman" w:cs="Times New Roman"/>
          <w:sz w:val="24"/>
          <w:szCs w:val="24"/>
        </w:rPr>
        <w:t xml:space="preserve"> промежуточные </w:t>
      </w:r>
      <w:r w:rsidR="0088478F" w:rsidRPr="0062440D">
        <w:rPr>
          <w:rFonts w:ascii="Times New Roman" w:eastAsia="Times New Roman" w:hAnsi="Times New Roman" w:cs="Times New Roman"/>
          <w:sz w:val="24"/>
          <w:szCs w:val="24"/>
        </w:rPr>
        <w:t xml:space="preserve">(полугодовые) </w:t>
      </w:r>
      <w:r w:rsidRPr="0062440D">
        <w:rPr>
          <w:rFonts w:ascii="Times New Roman" w:eastAsia="Times New Roman" w:hAnsi="Times New Roman" w:cs="Times New Roman"/>
          <w:sz w:val="24"/>
          <w:szCs w:val="24"/>
        </w:rPr>
        <w:t xml:space="preserve">итоги </w:t>
      </w:r>
      <w:r w:rsidR="00C371BB" w:rsidRPr="0062440D">
        <w:rPr>
          <w:rFonts w:ascii="Times New Roman" w:eastAsia="Times New Roman" w:hAnsi="Times New Roman" w:cs="Times New Roman"/>
          <w:sz w:val="24"/>
          <w:szCs w:val="24"/>
        </w:rPr>
        <w:t>опроса</w:t>
      </w:r>
      <w:r w:rsidRPr="0062440D">
        <w:rPr>
          <w:rFonts w:ascii="Times New Roman" w:eastAsia="Times New Roman" w:hAnsi="Times New Roman" w:cs="Times New Roman"/>
          <w:sz w:val="24"/>
          <w:szCs w:val="24"/>
        </w:rPr>
        <w:t xml:space="preserve"> размещаются</w:t>
      </w:r>
      <w:r w:rsidR="006F6521"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 xml:space="preserve">в </w:t>
      </w:r>
      <w:r w:rsidR="002D2F07" w:rsidRPr="0062440D">
        <w:rPr>
          <w:rFonts w:ascii="Times New Roman" w:eastAsia="Times New Roman" w:hAnsi="Times New Roman" w:cs="Times New Roman"/>
          <w:sz w:val="24"/>
          <w:szCs w:val="24"/>
        </w:rPr>
        <w:t>ГАС</w:t>
      </w:r>
      <w:r w:rsidRPr="0062440D">
        <w:rPr>
          <w:rFonts w:ascii="Times New Roman" w:eastAsia="Times New Roman" w:hAnsi="Times New Roman" w:cs="Times New Roman"/>
          <w:sz w:val="24"/>
          <w:szCs w:val="24"/>
        </w:rPr>
        <w:t xml:space="preserve"> «Управление»</w:t>
      </w:r>
      <w:r w:rsidR="00123356" w:rsidRPr="0062440D">
        <w:rPr>
          <w:rFonts w:ascii="Times New Roman" w:eastAsia="Times New Roman" w:hAnsi="Times New Roman" w:cs="Times New Roman"/>
          <w:sz w:val="24"/>
          <w:szCs w:val="24"/>
        </w:rPr>
        <w:t>, на главных страницах официальных сайтов Губернатора и Правительства Белгородской области, департамента внутренней и кадровой политики Белгородской области, а также в разделах указанных сайтов «Мониторинг эффективности деятельности органов местного самоуправления.</w:t>
      </w:r>
      <w:proofErr w:type="gramEnd"/>
      <w:r w:rsidR="00123356" w:rsidRPr="0062440D">
        <w:rPr>
          <w:rFonts w:ascii="Times New Roman" w:eastAsia="Times New Roman" w:hAnsi="Times New Roman" w:cs="Times New Roman"/>
          <w:sz w:val="24"/>
          <w:szCs w:val="24"/>
        </w:rPr>
        <w:t xml:space="preserve"> Уровень удовлетворенности населения деятельностью руководителей</w:t>
      </w:r>
      <w:r w:rsidR="006849D8" w:rsidRPr="0062440D">
        <w:rPr>
          <w:rFonts w:ascii="Times New Roman" w:eastAsia="Times New Roman" w:hAnsi="Times New Roman" w:cs="Times New Roman"/>
          <w:sz w:val="24"/>
          <w:szCs w:val="24"/>
        </w:rPr>
        <w:t>»</w:t>
      </w:r>
      <w:r w:rsidR="00B85A6E">
        <w:rPr>
          <w:rFonts w:ascii="Times New Roman" w:eastAsia="Times New Roman" w:hAnsi="Times New Roman" w:cs="Times New Roman"/>
          <w:sz w:val="24"/>
          <w:szCs w:val="24"/>
        </w:rPr>
        <w:t>.</w:t>
      </w:r>
    </w:p>
    <w:p w:rsidR="00A31061" w:rsidRPr="0062440D" w:rsidRDefault="00A31061" w:rsidP="00572280">
      <w:pPr>
        <w:widowControl w:val="0"/>
        <w:shd w:val="clear" w:color="auto" w:fill="FFFFFF" w:themeFill="background1"/>
        <w:spacing w:after="0" w:line="233" w:lineRule="auto"/>
        <w:ind w:right="20" w:firstLine="709"/>
        <w:contextualSpacing/>
        <w:jc w:val="both"/>
        <w:outlineLvl w:val="0"/>
        <w:rPr>
          <w:rFonts w:ascii="Times New Roman" w:hAnsi="Times New Roman" w:cs="Times New Roman"/>
          <w:sz w:val="24"/>
          <w:szCs w:val="24"/>
        </w:rPr>
      </w:pPr>
      <w:r w:rsidRPr="0062440D">
        <w:rPr>
          <w:rFonts w:ascii="Times New Roman" w:eastAsia="Times New Roman" w:hAnsi="Times New Roman" w:cs="Times New Roman"/>
          <w:sz w:val="24"/>
          <w:szCs w:val="24"/>
        </w:rPr>
        <w:t xml:space="preserve">В целях популяризации </w:t>
      </w:r>
      <w:r w:rsidRPr="0062440D">
        <w:rPr>
          <w:rFonts w:ascii="Times New Roman" w:hAnsi="Times New Roman" w:cs="Times New Roman"/>
          <w:bCs/>
          <w:sz w:val="24"/>
          <w:szCs w:val="24"/>
        </w:rPr>
        <w:t>опросов с применением IT-технологий, осуществляем</w:t>
      </w:r>
      <w:r w:rsidR="00B85A6E">
        <w:rPr>
          <w:rFonts w:ascii="Times New Roman" w:hAnsi="Times New Roman" w:cs="Times New Roman"/>
          <w:bCs/>
          <w:sz w:val="24"/>
          <w:szCs w:val="24"/>
        </w:rPr>
        <w:t>ых</w:t>
      </w:r>
      <w:r w:rsidRPr="0062440D">
        <w:rPr>
          <w:rFonts w:ascii="Times New Roman" w:hAnsi="Times New Roman" w:cs="Times New Roman"/>
          <w:bCs/>
          <w:sz w:val="24"/>
          <w:szCs w:val="24"/>
        </w:rPr>
        <w:t xml:space="preserve"> на сайте ocenka.belregion.ru</w:t>
      </w:r>
      <w:r w:rsidR="00B85A6E">
        <w:rPr>
          <w:rFonts w:ascii="Times New Roman" w:hAnsi="Times New Roman" w:cs="Times New Roman"/>
          <w:bCs/>
          <w:sz w:val="24"/>
          <w:szCs w:val="24"/>
        </w:rPr>
        <w:t>,</w:t>
      </w:r>
      <w:r w:rsidRPr="0062440D">
        <w:rPr>
          <w:rFonts w:ascii="Times New Roman" w:hAnsi="Times New Roman" w:cs="Times New Roman"/>
          <w:bCs/>
          <w:sz w:val="24"/>
          <w:szCs w:val="24"/>
        </w:rPr>
        <w:t xml:space="preserve"> в области реализуется </w:t>
      </w:r>
      <w:r w:rsidRPr="0062440D">
        <w:rPr>
          <w:rFonts w:ascii="Times New Roman" w:hAnsi="Times New Roman" w:cs="Times New Roman"/>
          <w:sz w:val="24"/>
          <w:szCs w:val="24"/>
        </w:rPr>
        <w:t>распоряжение заместителя Губернатора Белгородской области – начальника департамента внутренней и кадровой политики Белгородской области от 04  июля 2017 года</w:t>
      </w:r>
      <w:r w:rsidR="006F6521" w:rsidRPr="0062440D">
        <w:rPr>
          <w:rFonts w:ascii="Times New Roman" w:hAnsi="Times New Roman" w:cs="Times New Roman"/>
          <w:sz w:val="24"/>
          <w:szCs w:val="24"/>
        </w:rPr>
        <w:t xml:space="preserve"> </w:t>
      </w:r>
      <w:r w:rsidRPr="0062440D">
        <w:rPr>
          <w:rFonts w:ascii="Times New Roman" w:hAnsi="Times New Roman" w:cs="Times New Roman"/>
          <w:sz w:val="24"/>
          <w:szCs w:val="24"/>
        </w:rPr>
        <w:t>№ 40 «</w:t>
      </w:r>
      <w:r w:rsidRPr="0062440D">
        <w:rPr>
          <w:rFonts w:ascii="Times New Roman" w:hAnsi="Times New Roman" w:cs="Times New Roman"/>
          <w:bCs/>
          <w:sz w:val="24"/>
          <w:szCs w:val="24"/>
        </w:rPr>
        <w:t>Об утверждении Плана информационной поддержки темы «Популяризация портала ocenka.belregion.ru»</w:t>
      </w:r>
      <w:r w:rsidRPr="0062440D">
        <w:rPr>
          <w:rFonts w:ascii="Times New Roman" w:hAnsi="Times New Roman" w:cs="Times New Roman"/>
          <w:sz w:val="24"/>
          <w:szCs w:val="24"/>
        </w:rPr>
        <w:t>.</w:t>
      </w:r>
    </w:p>
    <w:p w:rsidR="00A31061" w:rsidRPr="0062440D" w:rsidRDefault="009504D0" w:rsidP="00572280">
      <w:pPr>
        <w:widowControl w:val="0"/>
        <w:shd w:val="clear" w:color="auto" w:fill="FFFFFF" w:themeFill="background1"/>
        <w:spacing w:after="0" w:line="233" w:lineRule="auto"/>
        <w:ind w:right="20" w:firstLine="709"/>
        <w:jc w:val="both"/>
        <w:rPr>
          <w:rFonts w:ascii="Times New Roman" w:eastAsia="Calibri" w:hAnsi="Times New Roman" w:cs="Times New Roman"/>
          <w:bCs/>
          <w:sz w:val="24"/>
          <w:szCs w:val="24"/>
        </w:rPr>
      </w:pPr>
      <w:bookmarkStart w:id="3" w:name="100020"/>
      <w:bookmarkEnd w:id="3"/>
      <w:proofErr w:type="gramStart"/>
      <w:r w:rsidRPr="0062440D">
        <w:rPr>
          <w:rFonts w:ascii="Times New Roman" w:eastAsia="Calibri" w:hAnsi="Times New Roman" w:cs="Times New Roman"/>
          <w:sz w:val="24"/>
          <w:szCs w:val="24"/>
        </w:rPr>
        <w:t>Результаты об уровне удовлетворенности граждан формируются 2 раза в год в разрезе муниципальных районов, городских окру</w:t>
      </w:r>
      <w:r w:rsidR="00555AC9" w:rsidRPr="0062440D">
        <w:rPr>
          <w:rFonts w:ascii="Times New Roman" w:eastAsia="Calibri" w:hAnsi="Times New Roman" w:cs="Times New Roman"/>
          <w:sz w:val="24"/>
          <w:szCs w:val="24"/>
        </w:rPr>
        <w:t>гов</w:t>
      </w:r>
      <w:r w:rsidR="0084614A" w:rsidRPr="0062440D">
        <w:rPr>
          <w:rFonts w:ascii="Times New Roman" w:eastAsia="Calibri" w:hAnsi="Times New Roman" w:cs="Times New Roman"/>
          <w:sz w:val="24"/>
          <w:szCs w:val="24"/>
        </w:rPr>
        <w:t xml:space="preserve">, поселений и </w:t>
      </w:r>
      <w:r w:rsidR="00555AC9" w:rsidRPr="0062440D">
        <w:rPr>
          <w:rFonts w:ascii="Times New Roman" w:eastAsia="Calibri" w:hAnsi="Times New Roman" w:cs="Times New Roman"/>
          <w:sz w:val="24"/>
          <w:szCs w:val="24"/>
        </w:rPr>
        <w:t>поставщиков услуг</w:t>
      </w:r>
      <w:r w:rsidR="00CA0DF6" w:rsidRPr="0062440D">
        <w:rPr>
          <w:rFonts w:ascii="Times New Roman" w:eastAsia="Calibri" w:hAnsi="Times New Roman" w:cs="Times New Roman"/>
          <w:sz w:val="24"/>
          <w:szCs w:val="24"/>
        </w:rPr>
        <w:t xml:space="preserve"> </w:t>
      </w:r>
      <w:r w:rsidR="0084614A" w:rsidRPr="0062440D">
        <w:rPr>
          <w:rFonts w:ascii="Times New Roman" w:eastAsia="Calibri" w:hAnsi="Times New Roman" w:cs="Times New Roman"/>
          <w:sz w:val="24"/>
          <w:szCs w:val="24"/>
        </w:rPr>
        <w:t xml:space="preserve">области, </w:t>
      </w:r>
      <w:r w:rsidR="00A31061" w:rsidRPr="0062440D">
        <w:rPr>
          <w:rFonts w:ascii="Times New Roman" w:eastAsia="Calibri" w:hAnsi="Times New Roman" w:cs="Times New Roman"/>
          <w:sz w:val="24"/>
          <w:szCs w:val="24"/>
        </w:rPr>
        <w:t>применя</w:t>
      </w:r>
      <w:r w:rsidR="00C81E94" w:rsidRPr="0062440D">
        <w:rPr>
          <w:rFonts w:ascii="Times New Roman" w:eastAsia="Calibri" w:hAnsi="Times New Roman" w:cs="Times New Roman"/>
          <w:sz w:val="24"/>
          <w:szCs w:val="24"/>
        </w:rPr>
        <w:t>ю</w:t>
      </w:r>
      <w:r w:rsidR="00A31061" w:rsidRPr="0062440D">
        <w:rPr>
          <w:rFonts w:ascii="Times New Roman" w:eastAsia="Calibri" w:hAnsi="Times New Roman" w:cs="Times New Roman"/>
          <w:sz w:val="24"/>
          <w:szCs w:val="24"/>
        </w:rPr>
        <w:t xml:space="preserve">тся при подведении итогов комплексной оценки деятельности </w:t>
      </w:r>
      <w:r w:rsidR="00A31061" w:rsidRPr="0062440D">
        <w:rPr>
          <w:rFonts w:ascii="Times New Roman" w:hAnsi="Times New Roman" w:cs="Times New Roman"/>
          <w:bCs/>
          <w:sz w:val="24"/>
          <w:szCs w:val="24"/>
        </w:rPr>
        <w:t>ОМСУ</w:t>
      </w:r>
      <w:r w:rsidR="0084614A" w:rsidRPr="0062440D">
        <w:rPr>
          <w:rFonts w:ascii="Times New Roman" w:eastAsia="Calibri" w:hAnsi="Times New Roman" w:cs="Times New Roman"/>
          <w:sz w:val="24"/>
          <w:szCs w:val="24"/>
        </w:rPr>
        <w:t>,</w:t>
      </w:r>
      <w:r w:rsidR="00A31061" w:rsidRPr="0062440D">
        <w:rPr>
          <w:rFonts w:ascii="Times New Roman" w:eastAsia="Calibri" w:hAnsi="Times New Roman" w:cs="Times New Roman"/>
          <w:sz w:val="24"/>
          <w:szCs w:val="24"/>
        </w:rPr>
        <w:t xml:space="preserve"> </w:t>
      </w:r>
      <w:r w:rsidR="0084614A" w:rsidRPr="0062440D">
        <w:rPr>
          <w:rFonts w:ascii="Times New Roman" w:eastAsia="Calibri" w:hAnsi="Times New Roman" w:cs="Times New Roman"/>
          <w:sz w:val="24"/>
          <w:szCs w:val="24"/>
        </w:rPr>
        <w:t>учитываются органами исполнительной власти Белгородской области и органами местного самоуправления муниципальных образований Белгородской области при назначении или продлении трудовых договоров с руко</w:t>
      </w:r>
      <w:r w:rsidR="0088478F" w:rsidRPr="0062440D">
        <w:rPr>
          <w:rFonts w:ascii="Times New Roman" w:eastAsia="Calibri" w:hAnsi="Times New Roman" w:cs="Times New Roman"/>
          <w:sz w:val="24"/>
          <w:szCs w:val="24"/>
        </w:rPr>
        <w:t>водителями организаций, а также</w:t>
      </w:r>
      <w:r w:rsidR="0088478F" w:rsidRPr="0062440D">
        <w:rPr>
          <w:rFonts w:ascii="Times New Roman" w:eastAsia="Calibri" w:hAnsi="Times New Roman" w:cs="Times New Roman"/>
          <w:sz w:val="24"/>
          <w:szCs w:val="24"/>
        </w:rPr>
        <w:br/>
      </w:r>
      <w:r w:rsidR="0084614A" w:rsidRPr="0062440D">
        <w:rPr>
          <w:rFonts w:ascii="Times New Roman" w:eastAsia="Calibri" w:hAnsi="Times New Roman" w:cs="Times New Roman"/>
          <w:sz w:val="24"/>
          <w:szCs w:val="24"/>
        </w:rPr>
        <w:t>в рамках осуществления полномочий собственника или</w:t>
      </w:r>
      <w:proofErr w:type="gramEnd"/>
      <w:r w:rsidR="0084614A" w:rsidRPr="0062440D">
        <w:rPr>
          <w:rFonts w:ascii="Times New Roman" w:eastAsia="Calibri" w:hAnsi="Times New Roman" w:cs="Times New Roman"/>
          <w:sz w:val="24"/>
          <w:szCs w:val="24"/>
        </w:rPr>
        <w:t xml:space="preserve"> акционера при подготовке и принятии решений в отношении органов управления организаций.</w:t>
      </w:r>
    </w:p>
    <w:p w:rsidR="006849D8" w:rsidRPr="0062440D" w:rsidRDefault="00CA0DF6" w:rsidP="00572280">
      <w:pPr>
        <w:widowControl w:val="0"/>
        <w:shd w:val="clear" w:color="auto" w:fill="FFFFFF" w:themeFill="background1"/>
        <w:spacing w:after="0" w:line="233" w:lineRule="auto"/>
        <w:ind w:firstLine="709"/>
        <w:jc w:val="both"/>
        <w:rPr>
          <w:rFonts w:ascii="Times New Roman" w:hAnsi="Times New Roman" w:cs="Times New Roman"/>
          <w:bCs/>
          <w:sz w:val="24"/>
          <w:szCs w:val="24"/>
        </w:rPr>
      </w:pPr>
      <w:r w:rsidRPr="00B85A6E">
        <w:rPr>
          <w:rFonts w:ascii="Times New Roman" w:hAnsi="Times New Roman" w:cs="Times New Roman"/>
          <w:bCs/>
          <w:sz w:val="24"/>
          <w:szCs w:val="24"/>
        </w:rPr>
        <w:t xml:space="preserve">Опрос в Белгородской области осуществляется по 11 социально-экономическим направлениям деятельности в разрезе </w:t>
      </w:r>
      <w:r w:rsidR="0084614A" w:rsidRPr="00B85A6E">
        <w:rPr>
          <w:rFonts w:ascii="Times New Roman" w:hAnsi="Times New Roman" w:cs="Times New Roman"/>
          <w:bCs/>
          <w:sz w:val="24"/>
          <w:szCs w:val="24"/>
        </w:rPr>
        <w:t xml:space="preserve">критериев и различных показателей </w:t>
      </w:r>
      <w:r w:rsidR="00D72C20" w:rsidRPr="00B85A6E">
        <w:rPr>
          <w:rFonts w:ascii="Times New Roman" w:hAnsi="Times New Roman" w:cs="Times New Roman"/>
          <w:bCs/>
          <w:sz w:val="24"/>
          <w:szCs w:val="24"/>
        </w:rPr>
        <w:t xml:space="preserve">оценки </w:t>
      </w:r>
      <w:r w:rsidR="0084614A" w:rsidRPr="00B85A6E">
        <w:rPr>
          <w:rFonts w:ascii="Times New Roman" w:hAnsi="Times New Roman" w:cs="Times New Roman"/>
          <w:bCs/>
          <w:sz w:val="24"/>
          <w:szCs w:val="24"/>
        </w:rPr>
        <w:t xml:space="preserve">работы </w:t>
      </w:r>
      <w:r w:rsidR="00D72C20" w:rsidRPr="00B85A6E">
        <w:rPr>
          <w:rFonts w:ascii="Times New Roman" w:hAnsi="Times New Roman" w:cs="Times New Roman"/>
          <w:bCs/>
          <w:sz w:val="24"/>
          <w:szCs w:val="24"/>
        </w:rPr>
        <w:t xml:space="preserve">руководителей </w:t>
      </w:r>
      <w:r w:rsidR="0084614A" w:rsidRPr="00B85A6E">
        <w:rPr>
          <w:rFonts w:ascii="Times New Roman" w:hAnsi="Times New Roman" w:cs="Times New Roman"/>
          <w:bCs/>
          <w:sz w:val="24"/>
          <w:szCs w:val="24"/>
        </w:rPr>
        <w:t>ОМСУ и организаций:</w:t>
      </w:r>
      <w:r w:rsidR="0088478F" w:rsidRPr="00B85A6E">
        <w:rPr>
          <w:rFonts w:ascii="Times New Roman" w:hAnsi="Times New Roman" w:cs="Times New Roman"/>
          <w:bCs/>
          <w:sz w:val="24"/>
          <w:szCs w:val="24"/>
        </w:rPr>
        <w:t xml:space="preserve"> </w:t>
      </w:r>
      <w:r w:rsidR="0084614A" w:rsidRPr="00B85A6E">
        <w:rPr>
          <w:rFonts w:ascii="Times New Roman" w:hAnsi="Times New Roman" w:cs="Times New Roman"/>
          <w:bCs/>
          <w:sz w:val="24"/>
          <w:szCs w:val="24"/>
        </w:rPr>
        <w:t>благоустройство</w:t>
      </w:r>
      <w:r w:rsidR="0084614A" w:rsidRPr="0062440D">
        <w:rPr>
          <w:rFonts w:ascii="Times New Roman" w:hAnsi="Times New Roman" w:cs="Times New Roman"/>
          <w:bCs/>
          <w:sz w:val="24"/>
          <w:szCs w:val="24"/>
        </w:rPr>
        <w:t>, жилищно-коммунальное хозяйство; дорожное хозяйство; здравоохранение; культура; муниципальное управление; образование; правопорядок и безопасность; производство и торговля; труд, занятость; туризм; физическая культура и спорт.</w:t>
      </w:r>
    </w:p>
    <w:p w:rsidR="009D2B44" w:rsidRPr="0062440D" w:rsidRDefault="0088478F" w:rsidP="00572280">
      <w:pPr>
        <w:widowControl w:val="0"/>
        <w:shd w:val="clear" w:color="auto" w:fill="FFFFFF" w:themeFill="background1"/>
        <w:spacing w:after="0" w:line="233" w:lineRule="auto"/>
        <w:ind w:right="20"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В целом в отчетном году работа руководителей признана удовлетворительной. Пороговое значение критериев оценки поставщиков услуг (75</w:t>
      </w:r>
      <w:r w:rsidR="00B85A6E">
        <w:rPr>
          <w:rFonts w:ascii="Times New Roman" w:eastAsia="Calibri" w:hAnsi="Times New Roman" w:cs="Times New Roman"/>
          <w:sz w:val="24"/>
          <w:szCs w:val="24"/>
          <w:lang w:eastAsia="en-US"/>
        </w:rPr>
        <w:t xml:space="preserve"> </w:t>
      </w:r>
      <w:r w:rsidRPr="0062440D">
        <w:rPr>
          <w:rFonts w:ascii="Times New Roman" w:eastAsia="Calibri" w:hAnsi="Times New Roman" w:cs="Times New Roman"/>
          <w:sz w:val="24"/>
          <w:szCs w:val="24"/>
          <w:lang w:eastAsia="en-US"/>
        </w:rPr>
        <w:t>%) достигнуто</w:t>
      </w:r>
      <w:r w:rsidR="00B85A6E">
        <w:rPr>
          <w:rFonts w:ascii="Times New Roman" w:eastAsia="Calibri" w:hAnsi="Times New Roman" w:cs="Times New Roman"/>
          <w:sz w:val="24"/>
          <w:szCs w:val="24"/>
          <w:lang w:eastAsia="en-US"/>
        </w:rPr>
        <w:t>.</w:t>
      </w:r>
      <w:r w:rsidRPr="0062440D">
        <w:rPr>
          <w:rFonts w:ascii="Times New Roman" w:eastAsia="Calibri" w:hAnsi="Times New Roman" w:cs="Times New Roman"/>
          <w:sz w:val="24"/>
          <w:szCs w:val="24"/>
          <w:lang w:eastAsia="en-US"/>
        </w:rPr>
        <w:t xml:space="preserve"> </w:t>
      </w:r>
      <w:r w:rsidR="00B85A6E">
        <w:rPr>
          <w:rFonts w:ascii="Times New Roman" w:eastAsia="Calibri" w:hAnsi="Times New Roman" w:cs="Times New Roman"/>
          <w:sz w:val="24"/>
          <w:szCs w:val="24"/>
          <w:lang w:eastAsia="en-US"/>
        </w:rPr>
        <w:t>С</w:t>
      </w:r>
      <w:r w:rsidRPr="0062440D">
        <w:rPr>
          <w:rFonts w:ascii="Times New Roman" w:eastAsia="Calibri" w:hAnsi="Times New Roman" w:cs="Times New Roman"/>
          <w:sz w:val="24"/>
          <w:szCs w:val="24"/>
          <w:lang w:eastAsia="en-US"/>
        </w:rPr>
        <w:t>реднеобластное значение составило 93,8</w:t>
      </w:r>
      <w:r w:rsidR="00B85A6E">
        <w:rPr>
          <w:rFonts w:ascii="Times New Roman" w:eastAsia="Calibri" w:hAnsi="Times New Roman" w:cs="Times New Roman"/>
          <w:sz w:val="24"/>
          <w:szCs w:val="24"/>
          <w:lang w:eastAsia="en-US"/>
        </w:rPr>
        <w:t xml:space="preserve"> </w:t>
      </w:r>
      <w:r w:rsidR="009D2B44" w:rsidRPr="0062440D">
        <w:rPr>
          <w:rFonts w:ascii="Times New Roman" w:eastAsia="Calibri" w:hAnsi="Times New Roman" w:cs="Times New Roman"/>
          <w:sz w:val="24"/>
          <w:szCs w:val="24"/>
          <w:lang w:eastAsia="en-US"/>
        </w:rPr>
        <w:t>%.</w:t>
      </w:r>
    </w:p>
    <w:p w:rsidR="00E7604E" w:rsidRPr="0062440D" w:rsidRDefault="00E7604E" w:rsidP="00572280">
      <w:pPr>
        <w:widowControl w:val="0"/>
        <w:shd w:val="clear" w:color="auto" w:fill="FFFFFF" w:themeFill="background1"/>
        <w:spacing w:after="0" w:line="233" w:lineRule="auto"/>
        <w:ind w:firstLine="709"/>
        <w:jc w:val="both"/>
        <w:rPr>
          <w:rFonts w:ascii="Times New Roman" w:eastAsia="Calibri" w:hAnsi="Times New Roman" w:cs="Times New Roman"/>
          <w:bCs/>
          <w:sz w:val="24"/>
          <w:szCs w:val="24"/>
        </w:rPr>
      </w:pPr>
      <w:r w:rsidRPr="0062440D">
        <w:rPr>
          <w:rFonts w:ascii="Times New Roman" w:eastAsia="Calibri" w:hAnsi="Times New Roman" w:cs="Times New Roman"/>
          <w:bCs/>
          <w:sz w:val="24"/>
          <w:szCs w:val="24"/>
        </w:rPr>
        <w:t xml:space="preserve">Работу руководителей остальных муниципальных образований области респонденты оценили на «хорошо» и «отлично» </w:t>
      </w:r>
      <w:r w:rsidR="00B85A6E">
        <w:rPr>
          <w:rFonts w:ascii="Times New Roman" w:eastAsia="Calibri" w:hAnsi="Times New Roman" w:cs="Times New Roman"/>
          <w:bCs/>
          <w:sz w:val="24"/>
          <w:szCs w:val="24"/>
        </w:rPr>
        <w:t>(</w:t>
      </w:r>
      <w:r w:rsidRPr="0062440D">
        <w:rPr>
          <w:rFonts w:ascii="Times New Roman" w:eastAsia="Calibri" w:hAnsi="Times New Roman" w:cs="Times New Roman"/>
          <w:bCs/>
          <w:sz w:val="24"/>
          <w:szCs w:val="24"/>
        </w:rPr>
        <w:t>средний бал составляет 90,5 %</w:t>
      </w:r>
      <w:r w:rsidR="00B85A6E">
        <w:rPr>
          <w:rFonts w:ascii="Times New Roman" w:eastAsia="Calibri" w:hAnsi="Times New Roman" w:cs="Times New Roman"/>
          <w:bCs/>
          <w:sz w:val="24"/>
          <w:szCs w:val="24"/>
        </w:rPr>
        <w:t>)</w:t>
      </w:r>
      <w:r w:rsidRPr="0062440D">
        <w:rPr>
          <w:rFonts w:ascii="Times New Roman" w:eastAsia="Calibri" w:hAnsi="Times New Roman" w:cs="Times New Roman"/>
          <w:bCs/>
          <w:sz w:val="24"/>
          <w:szCs w:val="24"/>
        </w:rPr>
        <w:t>.</w:t>
      </w:r>
    </w:p>
    <w:p w:rsidR="00E7604E" w:rsidRPr="0062440D" w:rsidRDefault="00B85A6E" w:rsidP="00572280">
      <w:pPr>
        <w:widowControl w:val="0"/>
        <w:shd w:val="clear" w:color="auto" w:fill="FFFFFF" w:themeFill="background1"/>
        <w:spacing w:after="0" w:line="233"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Ж</w:t>
      </w:r>
      <w:r w:rsidR="00E7604E" w:rsidRPr="0062440D">
        <w:rPr>
          <w:rFonts w:ascii="Times New Roman" w:eastAsia="Calibri" w:hAnsi="Times New Roman" w:cs="Times New Roman"/>
          <w:bCs/>
          <w:sz w:val="24"/>
          <w:szCs w:val="24"/>
        </w:rPr>
        <w:t>ители и гости нашего региона активно принимают участие в голосовании</w:t>
      </w:r>
      <w:r>
        <w:rPr>
          <w:rFonts w:ascii="Times New Roman" w:eastAsia="Calibri" w:hAnsi="Times New Roman" w:cs="Times New Roman"/>
          <w:bCs/>
          <w:sz w:val="24"/>
          <w:szCs w:val="24"/>
        </w:rPr>
        <w:t>.</w:t>
      </w:r>
      <w:r w:rsidR="00E7604E" w:rsidRPr="0062440D">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В </w:t>
      </w:r>
      <w:r w:rsidR="00E7604E" w:rsidRPr="0062440D">
        <w:rPr>
          <w:rFonts w:ascii="Times New Roman" w:eastAsia="Calibri" w:hAnsi="Times New Roman" w:cs="Times New Roman"/>
          <w:bCs/>
          <w:sz w:val="24"/>
          <w:szCs w:val="24"/>
        </w:rPr>
        <w:t xml:space="preserve">отчетном году </w:t>
      </w:r>
      <w:r>
        <w:rPr>
          <w:rFonts w:ascii="Times New Roman" w:eastAsia="Calibri" w:hAnsi="Times New Roman" w:cs="Times New Roman"/>
          <w:bCs/>
          <w:sz w:val="24"/>
          <w:szCs w:val="24"/>
        </w:rPr>
        <w:t xml:space="preserve">проголосовали </w:t>
      </w:r>
      <w:r w:rsidRPr="00B85A6E">
        <w:rPr>
          <w:rFonts w:ascii="Times New Roman" w:eastAsia="Calibri" w:hAnsi="Times New Roman" w:cs="Times New Roman"/>
          <w:bCs/>
          <w:sz w:val="24"/>
          <w:szCs w:val="24"/>
        </w:rPr>
        <w:t>27</w:t>
      </w:r>
      <w:r>
        <w:rPr>
          <w:rFonts w:ascii="Times New Roman" w:eastAsia="Calibri" w:hAnsi="Times New Roman" w:cs="Times New Roman"/>
          <w:bCs/>
          <w:sz w:val="24"/>
          <w:szCs w:val="24"/>
        </w:rPr>
        <w:t xml:space="preserve"> </w:t>
      </w:r>
      <w:r w:rsidRPr="00B85A6E">
        <w:rPr>
          <w:rFonts w:ascii="Times New Roman" w:eastAsia="Calibri" w:hAnsi="Times New Roman" w:cs="Times New Roman"/>
          <w:bCs/>
          <w:sz w:val="24"/>
          <w:szCs w:val="24"/>
        </w:rPr>
        <w:t xml:space="preserve">318 человек </w:t>
      </w:r>
      <w:r>
        <w:rPr>
          <w:rFonts w:ascii="Times New Roman" w:eastAsia="Calibri" w:hAnsi="Times New Roman" w:cs="Times New Roman"/>
          <w:bCs/>
          <w:sz w:val="24"/>
          <w:szCs w:val="24"/>
        </w:rPr>
        <w:t>(оценки высталялись</w:t>
      </w:r>
      <w:r>
        <w:rPr>
          <w:rFonts w:ascii="Times New Roman" w:eastAsia="Calibri" w:hAnsi="Times New Roman" w:cs="Times New Roman"/>
          <w:bCs/>
          <w:sz w:val="24"/>
          <w:szCs w:val="24"/>
        </w:rPr>
        <w:br/>
      </w:r>
      <w:r w:rsidR="00E7604E" w:rsidRPr="0062440D">
        <w:rPr>
          <w:rFonts w:ascii="Times New Roman" w:eastAsia="Calibri" w:hAnsi="Times New Roman" w:cs="Times New Roman"/>
          <w:bCs/>
          <w:sz w:val="24"/>
          <w:szCs w:val="24"/>
        </w:rPr>
        <w:t xml:space="preserve">по различным </w:t>
      </w:r>
      <w:r w:rsidR="00A57614" w:rsidRPr="0062440D">
        <w:rPr>
          <w:rFonts w:ascii="Times New Roman" w:eastAsia="Calibri" w:hAnsi="Times New Roman" w:cs="Times New Roman"/>
          <w:bCs/>
          <w:sz w:val="24"/>
          <w:szCs w:val="24"/>
        </w:rPr>
        <w:t>категориям</w:t>
      </w:r>
      <w:r w:rsidR="00E7604E" w:rsidRPr="0062440D">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Необходимо</w:t>
      </w:r>
      <w:r w:rsidR="00A57614" w:rsidRPr="0062440D">
        <w:rPr>
          <w:rFonts w:ascii="Times New Roman" w:eastAsia="Calibri" w:hAnsi="Times New Roman" w:cs="Times New Roman"/>
          <w:bCs/>
          <w:sz w:val="24"/>
          <w:szCs w:val="24"/>
        </w:rPr>
        <w:t xml:space="preserve"> отметить работу </w:t>
      </w:r>
      <w:r>
        <w:rPr>
          <w:rFonts w:ascii="Times New Roman" w:eastAsia="Calibri" w:hAnsi="Times New Roman" w:cs="Times New Roman"/>
          <w:bCs/>
          <w:sz w:val="24"/>
          <w:szCs w:val="24"/>
        </w:rPr>
        <w:t>ряда</w:t>
      </w:r>
      <w:r w:rsidR="00A57614" w:rsidRPr="0062440D">
        <w:rPr>
          <w:rFonts w:ascii="Times New Roman" w:eastAsia="Calibri" w:hAnsi="Times New Roman" w:cs="Times New Roman"/>
          <w:bCs/>
          <w:sz w:val="24"/>
          <w:szCs w:val="24"/>
        </w:rPr>
        <w:t xml:space="preserve"> руководителей ОМСУ в части популяризации проводимого опроса ср</w:t>
      </w:r>
      <w:r w:rsidR="008B2703">
        <w:rPr>
          <w:rFonts w:ascii="Times New Roman" w:eastAsia="Calibri" w:hAnsi="Times New Roman" w:cs="Times New Roman"/>
          <w:bCs/>
          <w:sz w:val="24"/>
          <w:szCs w:val="24"/>
        </w:rPr>
        <w:t xml:space="preserve">еди жителей территорий. </w:t>
      </w:r>
      <w:proofErr w:type="gramStart"/>
      <w:r w:rsidR="008B2703">
        <w:rPr>
          <w:rFonts w:ascii="Times New Roman" w:eastAsia="Calibri" w:hAnsi="Times New Roman" w:cs="Times New Roman"/>
          <w:bCs/>
          <w:sz w:val="24"/>
          <w:szCs w:val="24"/>
        </w:rPr>
        <w:t>Лучшими</w:t>
      </w:r>
      <w:proofErr w:type="gramEnd"/>
      <w:r w:rsidR="008B2703">
        <w:rPr>
          <w:rFonts w:ascii="Times New Roman" w:eastAsia="Calibri" w:hAnsi="Times New Roman" w:cs="Times New Roman"/>
          <w:bCs/>
          <w:sz w:val="24"/>
          <w:szCs w:val="24"/>
        </w:rPr>
        <w:br/>
      </w:r>
      <w:r w:rsidR="00A57614" w:rsidRPr="0062440D">
        <w:rPr>
          <w:rFonts w:ascii="Times New Roman" w:eastAsia="Calibri" w:hAnsi="Times New Roman" w:cs="Times New Roman"/>
          <w:bCs/>
          <w:sz w:val="24"/>
          <w:szCs w:val="24"/>
        </w:rPr>
        <w:t xml:space="preserve">по уровню проголосовавшего населения стали </w:t>
      </w:r>
      <w:r w:rsidR="00E7604E" w:rsidRPr="0062440D">
        <w:rPr>
          <w:rFonts w:ascii="Times New Roman" w:eastAsia="Calibri" w:hAnsi="Times New Roman" w:cs="Times New Roman"/>
          <w:bCs/>
          <w:sz w:val="24"/>
          <w:szCs w:val="24"/>
        </w:rPr>
        <w:t>Чернянск</w:t>
      </w:r>
      <w:r w:rsidR="00A57614" w:rsidRPr="0062440D">
        <w:rPr>
          <w:rFonts w:ascii="Times New Roman" w:eastAsia="Calibri" w:hAnsi="Times New Roman" w:cs="Times New Roman"/>
          <w:bCs/>
          <w:sz w:val="24"/>
          <w:szCs w:val="24"/>
        </w:rPr>
        <w:t>ий</w:t>
      </w:r>
      <w:r w:rsidR="00E7604E" w:rsidRPr="0062440D">
        <w:rPr>
          <w:rFonts w:ascii="Times New Roman" w:eastAsia="Calibri" w:hAnsi="Times New Roman" w:cs="Times New Roman"/>
          <w:bCs/>
          <w:sz w:val="24"/>
          <w:szCs w:val="24"/>
        </w:rPr>
        <w:t>, Вейделевс</w:t>
      </w:r>
      <w:r w:rsidR="00A57614" w:rsidRPr="0062440D">
        <w:rPr>
          <w:rFonts w:ascii="Times New Roman" w:eastAsia="Calibri" w:hAnsi="Times New Roman" w:cs="Times New Roman"/>
          <w:bCs/>
          <w:sz w:val="24"/>
          <w:szCs w:val="24"/>
        </w:rPr>
        <w:t>кий</w:t>
      </w:r>
      <w:r w:rsidR="00E7604E" w:rsidRPr="0062440D">
        <w:rPr>
          <w:rFonts w:ascii="Times New Roman" w:eastAsia="Calibri" w:hAnsi="Times New Roman" w:cs="Times New Roman"/>
          <w:bCs/>
          <w:sz w:val="24"/>
          <w:szCs w:val="24"/>
        </w:rPr>
        <w:t>, Прохоровск</w:t>
      </w:r>
      <w:r w:rsidR="00A57614" w:rsidRPr="0062440D">
        <w:rPr>
          <w:rFonts w:ascii="Times New Roman" w:eastAsia="Calibri" w:hAnsi="Times New Roman" w:cs="Times New Roman"/>
          <w:bCs/>
          <w:sz w:val="24"/>
          <w:szCs w:val="24"/>
        </w:rPr>
        <w:t xml:space="preserve">ий и </w:t>
      </w:r>
      <w:r w:rsidR="00E7604E" w:rsidRPr="0062440D">
        <w:rPr>
          <w:rFonts w:ascii="Times New Roman" w:eastAsia="Calibri" w:hAnsi="Times New Roman" w:cs="Times New Roman"/>
          <w:bCs/>
          <w:sz w:val="24"/>
          <w:szCs w:val="24"/>
        </w:rPr>
        <w:t>Краснояружск</w:t>
      </w:r>
      <w:r w:rsidR="00A57614" w:rsidRPr="0062440D">
        <w:rPr>
          <w:rFonts w:ascii="Times New Roman" w:eastAsia="Calibri" w:hAnsi="Times New Roman" w:cs="Times New Roman"/>
          <w:bCs/>
          <w:sz w:val="24"/>
          <w:szCs w:val="24"/>
        </w:rPr>
        <w:t>ий</w:t>
      </w:r>
      <w:r w:rsidR="00E7604E" w:rsidRPr="0062440D">
        <w:rPr>
          <w:rFonts w:ascii="Times New Roman" w:eastAsia="Calibri" w:hAnsi="Times New Roman" w:cs="Times New Roman"/>
          <w:bCs/>
          <w:sz w:val="24"/>
          <w:szCs w:val="24"/>
        </w:rPr>
        <w:t xml:space="preserve"> район</w:t>
      </w:r>
      <w:r w:rsidR="00A57614" w:rsidRPr="0062440D">
        <w:rPr>
          <w:rFonts w:ascii="Times New Roman" w:eastAsia="Calibri" w:hAnsi="Times New Roman" w:cs="Times New Roman"/>
          <w:bCs/>
          <w:sz w:val="24"/>
          <w:szCs w:val="24"/>
        </w:rPr>
        <w:t xml:space="preserve">ы, а также </w:t>
      </w:r>
      <w:r w:rsidR="00E7604E" w:rsidRPr="0062440D">
        <w:rPr>
          <w:rFonts w:ascii="Times New Roman" w:eastAsia="Calibri" w:hAnsi="Times New Roman" w:cs="Times New Roman"/>
          <w:bCs/>
          <w:sz w:val="24"/>
          <w:szCs w:val="24"/>
        </w:rPr>
        <w:t>Валуйск</w:t>
      </w:r>
      <w:r w:rsidR="00A57614" w:rsidRPr="0062440D">
        <w:rPr>
          <w:rFonts w:ascii="Times New Roman" w:eastAsia="Calibri" w:hAnsi="Times New Roman" w:cs="Times New Roman"/>
          <w:bCs/>
          <w:sz w:val="24"/>
          <w:szCs w:val="24"/>
        </w:rPr>
        <w:t>ий</w:t>
      </w:r>
      <w:r w:rsidR="00E7604E" w:rsidRPr="0062440D">
        <w:rPr>
          <w:rFonts w:ascii="Times New Roman" w:eastAsia="Calibri" w:hAnsi="Times New Roman" w:cs="Times New Roman"/>
          <w:bCs/>
          <w:sz w:val="24"/>
          <w:szCs w:val="24"/>
        </w:rPr>
        <w:t>, Яковлевск</w:t>
      </w:r>
      <w:r w:rsidR="00A57614" w:rsidRPr="0062440D">
        <w:rPr>
          <w:rFonts w:ascii="Times New Roman" w:eastAsia="Calibri" w:hAnsi="Times New Roman" w:cs="Times New Roman"/>
          <w:bCs/>
          <w:sz w:val="24"/>
          <w:szCs w:val="24"/>
        </w:rPr>
        <w:t>ий</w:t>
      </w:r>
      <w:r w:rsidR="00E7604E" w:rsidRPr="0062440D">
        <w:rPr>
          <w:rFonts w:ascii="Times New Roman" w:eastAsia="Calibri" w:hAnsi="Times New Roman" w:cs="Times New Roman"/>
          <w:bCs/>
          <w:sz w:val="24"/>
          <w:szCs w:val="24"/>
        </w:rPr>
        <w:t xml:space="preserve"> Шебекинск</w:t>
      </w:r>
      <w:r w:rsidR="00A57614" w:rsidRPr="0062440D">
        <w:rPr>
          <w:rFonts w:ascii="Times New Roman" w:eastAsia="Calibri" w:hAnsi="Times New Roman" w:cs="Times New Roman"/>
          <w:bCs/>
          <w:sz w:val="24"/>
          <w:szCs w:val="24"/>
        </w:rPr>
        <w:t>ий</w:t>
      </w:r>
      <w:r w:rsidR="00E7604E" w:rsidRPr="0062440D">
        <w:rPr>
          <w:rFonts w:ascii="Times New Roman" w:eastAsia="Calibri" w:hAnsi="Times New Roman" w:cs="Times New Roman"/>
          <w:bCs/>
          <w:sz w:val="24"/>
          <w:szCs w:val="24"/>
        </w:rPr>
        <w:t xml:space="preserve"> городски</w:t>
      </w:r>
      <w:r w:rsidR="00A57614" w:rsidRPr="0062440D">
        <w:rPr>
          <w:rFonts w:ascii="Times New Roman" w:eastAsia="Calibri" w:hAnsi="Times New Roman" w:cs="Times New Roman"/>
          <w:bCs/>
          <w:sz w:val="24"/>
          <w:szCs w:val="24"/>
        </w:rPr>
        <w:t>е</w:t>
      </w:r>
      <w:r w:rsidR="00E7604E" w:rsidRPr="0062440D">
        <w:rPr>
          <w:rFonts w:ascii="Times New Roman" w:eastAsia="Calibri" w:hAnsi="Times New Roman" w:cs="Times New Roman"/>
          <w:bCs/>
          <w:sz w:val="24"/>
          <w:szCs w:val="24"/>
        </w:rPr>
        <w:t xml:space="preserve"> округа. В 2018 году доля населения указанных территорий, принявшая участие в голосовании</w:t>
      </w:r>
      <w:r>
        <w:rPr>
          <w:rFonts w:ascii="Times New Roman" w:eastAsia="Calibri" w:hAnsi="Times New Roman" w:cs="Times New Roman"/>
          <w:bCs/>
          <w:sz w:val="24"/>
          <w:szCs w:val="24"/>
        </w:rPr>
        <w:t>,</w:t>
      </w:r>
      <w:r w:rsidR="00E7604E" w:rsidRPr="0062440D">
        <w:rPr>
          <w:rFonts w:ascii="Times New Roman" w:eastAsia="Calibri" w:hAnsi="Times New Roman" w:cs="Times New Roman"/>
          <w:bCs/>
          <w:sz w:val="24"/>
          <w:szCs w:val="24"/>
        </w:rPr>
        <w:t xml:space="preserve"> составила 51 %, 37 %, 35 %, 20 %, 18 %, 18 %, и 16 %, сответственно.</w:t>
      </w:r>
    </w:p>
    <w:p w:rsidR="0088478F" w:rsidRPr="0062440D" w:rsidRDefault="0088478F" w:rsidP="00572280">
      <w:pPr>
        <w:widowControl w:val="0"/>
        <w:shd w:val="clear" w:color="auto" w:fill="FFFFFF" w:themeFill="background1"/>
        <w:spacing w:after="0" w:line="233" w:lineRule="auto"/>
        <w:ind w:firstLine="709"/>
        <w:jc w:val="both"/>
        <w:rPr>
          <w:rFonts w:ascii="Times New Roman" w:hAnsi="Times New Roman" w:cs="Times New Roman"/>
          <w:bCs/>
          <w:sz w:val="24"/>
          <w:szCs w:val="24"/>
        </w:rPr>
      </w:pPr>
      <w:r w:rsidRPr="0062440D">
        <w:rPr>
          <w:rFonts w:ascii="Times New Roman" w:hAnsi="Times New Roman" w:cs="Times New Roman"/>
          <w:bCs/>
          <w:sz w:val="24"/>
          <w:szCs w:val="24"/>
          <w:u w:val="single"/>
        </w:rPr>
        <w:t xml:space="preserve">Информация с официального сайта </w:t>
      </w:r>
      <w:proofErr w:type="gramStart"/>
      <w:r w:rsidRPr="0062440D">
        <w:rPr>
          <w:rFonts w:ascii="Times New Roman" w:hAnsi="Times New Roman" w:cs="Times New Roman"/>
          <w:bCs/>
          <w:sz w:val="24"/>
          <w:szCs w:val="24"/>
          <w:u w:val="single"/>
        </w:rPr>
        <w:t>сайте</w:t>
      </w:r>
      <w:proofErr w:type="gramEnd"/>
      <w:r w:rsidRPr="0062440D">
        <w:rPr>
          <w:rFonts w:ascii="Times New Roman" w:hAnsi="Times New Roman" w:cs="Times New Roman"/>
          <w:bCs/>
          <w:sz w:val="24"/>
          <w:szCs w:val="24"/>
          <w:u w:val="single"/>
        </w:rPr>
        <w:t xml:space="preserve"> ocenka.belregion.ru с итогами опроса населения области об эффективности деятельности руководителей органов местного самоуправления и организаций за 2018 год (общий рейтинг муниципальных образований Белгородской области </w:t>
      </w:r>
      <w:r w:rsidR="00D72C20" w:rsidRPr="0062440D">
        <w:rPr>
          <w:rFonts w:ascii="Times New Roman" w:hAnsi="Times New Roman" w:cs="Times New Roman"/>
          <w:bCs/>
          <w:sz w:val="24"/>
          <w:szCs w:val="24"/>
          <w:u w:val="single"/>
        </w:rPr>
        <w:t xml:space="preserve">по </w:t>
      </w:r>
      <w:r w:rsidRPr="0062440D">
        <w:rPr>
          <w:rFonts w:ascii="Times New Roman" w:hAnsi="Times New Roman" w:cs="Times New Roman"/>
          <w:bCs/>
          <w:sz w:val="24"/>
          <w:szCs w:val="24"/>
          <w:u w:val="single"/>
        </w:rPr>
        <w:t>11 направлени</w:t>
      </w:r>
      <w:r w:rsidR="00D72C20" w:rsidRPr="0062440D">
        <w:rPr>
          <w:rFonts w:ascii="Times New Roman" w:hAnsi="Times New Roman" w:cs="Times New Roman"/>
          <w:bCs/>
          <w:sz w:val="24"/>
          <w:szCs w:val="24"/>
          <w:u w:val="single"/>
        </w:rPr>
        <w:t>ям</w:t>
      </w:r>
      <w:r w:rsidRPr="0062440D">
        <w:rPr>
          <w:rFonts w:ascii="Times New Roman" w:hAnsi="Times New Roman" w:cs="Times New Roman"/>
          <w:bCs/>
          <w:sz w:val="24"/>
          <w:szCs w:val="24"/>
          <w:u w:val="single"/>
        </w:rPr>
        <w:t xml:space="preserve"> деятельности</w:t>
      </w:r>
      <w:r w:rsidR="00D72C20" w:rsidRPr="0062440D">
        <w:rPr>
          <w:rFonts w:ascii="Times New Roman" w:hAnsi="Times New Roman" w:cs="Times New Roman"/>
          <w:bCs/>
          <w:sz w:val="24"/>
          <w:szCs w:val="24"/>
          <w:u w:val="single"/>
        </w:rPr>
        <w:t xml:space="preserve"> в разрезе критериев оценки</w:t>
      </w:r>
      <w:r w:rsidRPr="0062440D">
        <w:rPr>
          <w:rFonts w:ascii="Times New Roman" w:hAnsi="Times New Roman" w:cs="Times New Roman"/>
          <w:bCs/>
          <w:sz w:val="24"/>
          <w:szCs w:val="24"/>
          <w:u w:val="single"/>
        </w:rPr>
        <w:t>) представлена ниже</w:t>
      </w:r>
      <w:r w:rsidRPr="0062440D">
        <w:rPr>
          <w:rFonts w:ascii="Times New Roman" w:hAnsi="Times New Roman" w:cs="Times New Roman"/>
          <w:bCs/>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42"/>
        <w:gridCol w:w="1008"/>
      </w:tblGrid>
      <w:tr w:rsidR="001A7AEF" w:rsidRPr="0062440D" w:rsidTr="001A7AEF">
        <w:trPr>
          <w:tblCellSpacing w:w="15" w:type="dxa"/>
        </w:trPr>
        <w:tc>
          <w:tcPr>
            <w:tcW w:w="0" w:type="auto"/>
            <w:vAlign w:val="center"/>
            <w:hideMark/>
          </w:tcPr>
          <w:p w:rsidR="001A7AEF" w:rsidRPr="0062440D" w:rsidRDefault="00FC2D94" w:rsidP="00572280">
            <w:pPr>
              <w:shd w:val="clear" w:color="auto" w:fill="FFFFFF" w:themeFill="background1"/>
              <w:spacing w:after="0" w:line="233" w:lineRule="auto"/>
              <w:ind w:left="770"/>
              <w:rPr>
                <w:rFonts w:ascii="Times New Roman" w:eastAsia="Times New Roman" w:hAnsi="Times New Roman" w:cs="Times New Roman"/>
                <w:b/>
                <w:sz w:val="24"/>
                <w:szCs w:val="24"/>
              </w:rPr>
            </w:pPr>
            <w:r w:rsidRPr="0062440D">
              <w:rPr>
                <w:rFonts w:ascii="Times New Roman" w:eastAsia="Calibri" w:hAnsi="Times New Roman" w:cs="Times New Roman"/>
                <w:bCs/>
                <w:sz w:val="24"/>
                <w:szCs w:val="24"/>
              </w:rPr>
              <w:br w:type="page"/>
            </w:r>
            <w:r w:rsidR="001A7AEF" w:rsidRPr="0062440D">
              <w:rPr>
                <w:rFonts w:ascii="Times New Roman" w:eastAsia="Times New Roman" w:hAnsi="Times New Roman" w:cs="Times New Roman"/>
                <w:b/>
                <w:sz w:val="24"/>
                <w:szCs w:val="24"/>
              </w:rPr>
              <w:t>Оценка населением эффективности деятельности руководителей органов местного самоуправления муниципальных образований области,</w:t>
            </w:r>
            <w:r w:rsidR="0088478F" w:rsidRPr="0062440D">
              <w:rPr>
                <w:rFonts w:ascii="Times New Roman" w:eastAsia="Times New Roman" w:hAnsi="Times New Roman" w:cs="Times New Roman"/>
                <w:b/>
                <w:sz w:val="24"/>
                <w:szCs w:val="24"/>
              </w:rPr>
              <w:t xml:space="preserve"> </w:t>
            </w:r>
            <w:r w:rsidR="001A7AEF" w:rsidRPr="0062440D">
              <w:rPr>
                <w:rFonts w:ascii="Times New Roman" w:eastAsia="Times New Roman" w:hAnsi="Times New Roman" w:cs="Times New Roman"/>
                <w:b/>
                <w:sz w:val="24"/>
                <w:szCs w:val="24"/>
              </w:rPr>
              <w:t xml:space="preserve">предприятий и учреждений, осуществляющих оказание услуг населению муниципальных образований области  Белгородская область </w:t>
            </w:r>
          </w:p>
          <w:p w:rsidR="001A7AEF" w:rsidRPr="0062440D" w:rsidRDefault="001A7AEF" w:rsidP="00572280">
            <w:pPr>
              <w:shd w:val="clear" w:color="auto" w:fill="FFFFFF" w:themeFill="background1"/>
              <w:spacing w:before="100" w:beforeAutospacing="1" w:after="100" w:afterAutospacing="1" w:line="233" w:lineRule="auto"/>
              <w:ind w:firstLine="770"/>
              <w:rPr>
                <w:rFonts w:ascii="Times New Roman" w:eastAsia="Times New Roman" w:hAnsi="Times New Roman" w:cs="Times New Roman"/>
                <w:sz w:val="28"/>
                <w:szCs w:val="28"/>
              </w:rPr>
            </w:pPr>
            <w:r w:rsidRPr="0062440D">
              <w:rPr>
                <w:rFonts w:ascii="Times New Roman" w:eastAsia="Times New Roman" w:hAnsi="Times New Roman" w:cs="Times New Roman"/>
                <w:b/>
                <w:sz w:val="24"/>
                <w:szCs w:val="24"/>
              </w:rPr>
              <w:t>ПОСТАВЬТЕ ВАШУ ОЦЕНКУ</w:t>
            </w:r>
          </w:p>
        </w:tc>
        <w:tc>
          <w:tcPr>
            <w:tcW w:w="963" w:type="dxa"/>
            <w:vAlign w:val="center"/>
            <w:hideMark/>
          </w:tcPr>
          <w:p w:rsidR="001A7AEF" w:rsidRPr="0062440D" w:rsidRDefault="001A7AEF" w:rsidP="00572280">
            <w:pPr>
              <w:shd w:val="clear" w:color="auto" w:fill="FFFFFF" w:themeFill="background1"/>
              <w:spacing w:after="0" w:line="233" w:lineRule="auto"/>
              <w:ind w:firstLine="770"/>
              <w:jc w:val="right"/>
              <w:rPr>
                <w:rFonts w:ascii="Times New Roman" w:eastAsia="Times New Roman" w:hAnsi="Times New Roman" w:cs="Times New Roman"/>
                <w:sz w:val="24"/>
                <w:szCs w:val="24"/>
              </w:rPr>
            </w:pPr>
            <w:r w:rsidRPr="0062440D">
              <w:rPr>
                <w:rFonts w:ascii="Times New Roman" w:eastAsia="Times New Roman" w:hAnsi="Times New Roman" w:cs="Times New Roman"/>
                <w:noProof/>
                <w:sz w:val="24"/>
                <w:szCs w:val="24"/>
              </w:rPr>
              <w:drawing>
                <wp:anchor distT="0" distB="0" distL="0" distR="0" simplePos="0" relativeHeight="251683840" behindDoc="0" locked="0" layoutInCell="1" allowOverlap="0" wp14:anchorId="12C87509" wp14:editId="2F3E95FD">
                  <wp:simplePos x="0" y="0"/>
                  <wp:positionH relativeFrom="column">
                    <wp:posOffset>1905</wp:posOffset>
                  </wp:positionH>
                  <wp:positionV relativeFrom="line">
                    <wp:posOffset>-103505</wp:posOffset>
                  </wp:positionV>
                  <wp:extent cx="592455" cy="730885"/>
                  <wp:effectExtent l="0" t="0" r="0" b="0"/>
                  <wp:wrapSquare wrapText="bothSides"/>
                  <wp:docPr id="2" name="header-logo" descr="https://ocenka.belregion.ru/bitrix/templates/uslugi/images/co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 descr="https://ocenka.belregion.ru/bitrix/templates/uslugi/images/coat.pn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92455" cy="7308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1A7AEF" w:rsidRPr="0062440D" w:rsidRDefault="009019B4" w:rsidP="00572280">
      <w:pPr>
        <w:shd w:val="clear" w:color="auto" w:fill="FFFFFF" w:themeFill="background1"/>
        <w:spacing w:after="0" w:line="233" w:lineRule="auto"/>
        <w:ind w:left="880"/>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a0a0a0" stroked="f"/>
        </w:pict>
      </w:r>
    </w:p>
    <w:p w:rsidR="001A7AEF" w:rsidRPr="0062440D" w:rsidRDefault="001A7AEF" w:rsidP="00572280">
      <w:pPr>
        <w:shd w:val="clear" w:color="auto" w:fill="FFFFFF" w:themeFill="background1"/>
        <w:spacing w:after="0" w:line="233" w:lineRule="auto"/>
        <w:ind w:left="880"/>
        <w:outlineLvl w:val="0"/>
        <w:rPr>
          <w:rFonts w:ascii="Times New Roman" w:eastAsia="Times New Roman" w:hAnsi="Times New Roman" w:cs="Times New Roman"/>
          <w:b/>
          <w:bCs/>
          <w:kern w:val="36"/>
          <w:sz w:val="24"/>
          <w:szCs w:val="24"/>
        </w:rPr>
      </w:pPr>
      <w:r w:rsidRPr="0062440D">
        <w:rPr>
          <w:rFonts w:ascii="Times New Roman" w:eastAsia="Times New Roman" w:hAnsi="Times New Roman" w:cs="Times New Roman"/>
          <w:b/>
          <w:bCs/>
          <w:kern w:val="36"/>
          <w:sz w:val="24"/>
          <w:szCs w:val="24"/>
        </w:rPr>
        <w:t>Общий рейтинг муниципальных образований по Белгородской области</w:t>
      </w:r>
    </w:p>
    <w:p w:rsidR="001A7AEF" w:rsidRPr="0062440D" w:rsidRDefault="001A7AEF" w:rsidP="00572280">
      <w:pPr>
        <w:shd w:val="clear" w:color="auto" w:fill="FFFFFF" w:themeFill="background1"/>
        <w:spacing w:after="0" w:line="233" w:lineRule="auto"/>
        <w:ind w:left="880"/>
        <w:outlineLvl w:val="0"/>
        <w:rPr>
          <w:rFonts w:ascii="Arial" w:eastAsia="Times New Roman" w:hAnsi="Arial" w:cs="Arial"/>
          <w:vanish/>
          <w:sz w:val="24"/>
          <w:szCs w:val="24"/>
        </w:rPr>
      </w:pPr>
    </w:p>
    <w:p w:rsidR="001A7AEF" w:rsidRPr="0062440D" w:rsidRDefault="001A7AEF" w:rsidP="00572280">
      <w:pPr>
        <w:shd w:val="clear" w:color="auto" w:fill="FFFFFF" w:themeFill="background1"/>
        <w:spacing w:after="0" w:line="233" w:lineRule="auto"/>
        <w:ind w:left="880"/>
        <w:outlineLvl w:val="0"/>
        <w:rPr>
          <w:rFonts w:ascii="Times New Roman" w:eastAsia="Times New Roman" w:hAnsi="Times New Roman" w:cs="Times New Roman"/>
          <w:b/>
          <w:bCs/>
          <w:kern w:val="36"/>
          <w:sz w:val="24"/>
          <w:szCs w:val="24"/>
        </w:rPr>
      </w:pPr>
      <w:r w:rsidRPr="0062440D">
        <w:rPr>
          <w:rFonts w:ascii="Times New Roman" w:eastAsia="Times New Roman" w:hAnsi="Times New Roman" w:cs="Times New Roman"/>
          <w:b/>
          <w:bCs/>
          <w:kern w:val="36"/>
          <w:sz w:val="24"/>
          <w:szCs w:val="24"/>
        </w:rPr>
        <w:t>Период голосования</w:t>
      </w:r>
      <w:r w:rsidR="00D72C20" w:rsidRPr="0062440D">
        <w:rPr>
          <w:rFonts w:ascii="Times New Roman" w:eastAsia="Times New Roman" w:hAnsi="Times New Roman" w:cs="Times New Roman"/>
          <w:b/>
          <w:bCs/>
          <w:kern w:val="36"/>
          <w:sz w:val="24"/>
          <w:szCs w:val="24"/>
        </w:rPr>
        <w:t>:</w:t>
      </w:r>
    </w:p>
    <w:p w:rsidR="001A7AEF" w:rsidRPr="0062440D" w:rsidRDefault="001A7AEF" w:rsidP="00572280">
      <w:pPr>
        <w:shd w:val="clear" w:color="auto" w:fill="FFFFFF" w:themeFill="background1"/>
        <w:spacing w:after="0" w:line="233" w:lineRule="auto"/>
        <w:ind w:left="88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От: Январь 2018 г. </w:t>
      </w:r>
    </w:p>
    <w:p w:rsidR="001A7AEF" w:rsidRPr="0062440D" w:rsidRDefault="001A7AEF" w:rsidP="00572280">
      <w:pPr>
        <w:shd w:val="clear" w:color="auto" w:fill="FFFFFF" w:themeFill="background1"/>
        <w:spacing w:after="0" w:line="233" w:lineRule="auto"/>
        <w:ind w:left="88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До: Декабрь 2018 г. </w:t>
      </w:r>
    </w:p>
    <w:p w:rsidR="001A7AEF" w:rsidRPr="0062440D" w:rsidRDefault="001A7AEF" w:rsidP="00572280">
      <w:pPr>
        <w:shd w:val="clear" w:color="auto" w:fill="FFFFFF" w:themeFill="background1"/>
        <w:spacing w:after="0" w:line="233" w:lineRule="auto"/>
        <w:ind w:left="880"/>
        <w:outlineLvl w:val="0"/>
        <w:rPr>
          <w:rFonts w:ascii="Times New Roman" w:eastAsia="Times New Roman" w:hAnsi="Times New Roman" w:cs="Times New Roman"/>
          <w:b/>
          <w:bCs/>
          <w:kern w:val="36"/>
          <w:sz w:val="24"/>
          <w:szCs w:val="24"/>
        </w:rPr>
      </w:pPr>
      <w:r w:rsidRPr="0062440D">
        <w:rPr>
          <w:rFonts w:ascii="Times New Roman" w:eastAsia="Times New Roman" w:hAnsi="Times New Roman" w:cs="Times New Roman"/>
          <w:b/>
          <w:bCs/>
          <w:kern w:val="36"/>
          <w:sz w:val="24"/>
          <w:szCs w:val="24"/>
        </w:rPr>
        <w:t>Включаемые критерии</w:t>
      </w:r>
      <w:r w:rsidR="00D72C20" w:rsidRPr="0062440D">
        <w:rPr>
          <w:rFonts w:ascii="Times New Roman" w:eastAsia="Times New Roman" w:hAnsi="Times New Roman" w:cs="Times New Roman"/>
          <w:b/>
          <w:bCs/>
          <w:kern w:val="36"/>
          <w:sz w:val="24"/>
          <w:szCs w:val="24"/>
        </w:rPr>
        <w:t>:</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Благоустройство придомовых территорий</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Благоустройство территории поселения (городского округа)</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Водоотведение</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Газоснабжение</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lastRenderedPageBreak/>
        <w:t>Горячее водоснабжение</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Обустройство мест общественного отдыха</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Сбор, вывоз бытовых и промышленных отходов</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Теплоснабжение (в том числе твердым топливом)</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Холодное водоснабжение</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Электроснабжение</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Качество автомобильных дорог</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Организация городского транспортного обслуживания</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Организация парковочных мест</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Организация перевозок в пригородном направлении</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Медико-санитарная помощь</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Медицинская помощь в поликлинике</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Скорая медицинская помощь</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Библиотечное обслуживание</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Кин</w:t>
      </w:r>
      <w:proofErr w:type="gramStart"/>
      <w:r w:rsidRPr="0062440D">
        <w:rPr>
          <w:rFonts w:ascii="Times New Roman" w:eastAsia="Times New Roman" w:hAnsi="Times New Roman" w:cs="Times New Roman"/>
          <w:sz w:val="24"/>
          <w:szCs w:val="24"/>
        </w:rPr>
        <w:t>о-</w:t>
      </w:r>
      <w:proofErr w:type="gramEnd"/>
      <w:r w:rsidRPr="0062440D">
        <w:rPr>
          <w:rFonts w:ascii="Times New Roman" w:eastAsia="Times New Roman" w:hAnsi="Times New Roman" w:cs="Times New Roman"/>
          <w:sz w:val="24"/>
          <w:szCs w:val="24"/>
        </w:rPr>
        <w:t xml:space="preserve"> и театральное обслуживание</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Музейное обслуживание</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Организация культурно-массовых мероприятий</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Удовлетворенность деятельностью главы администрации муниципального района (городского округа)</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Удовлетворенность деятельностью главы администрации сельского (городского) поселения</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Дополнительное образование детей</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Дошкольное образование детей</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Общее образование детей</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Отдых детей в каникулярное время</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Деятельность аварийно-спасательных служб и формирований</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Обеспечение безопасности людей на водных объектах</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Обеспечение первичных мер пожарной безопасности</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Оповещение жителей, предупреждение и ликвидация последствий ЧС</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Охрана общественного порядка</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Бытовое обслуживание населения</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Обеспечение населения сельхозпродукцией, продовольствием</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Общественное питание</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Создание условий для торговли</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Занятость детей и подростков в каникулярное время</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Поддержка и развитие малых форм хозяйствования на селе</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Содействие самозанятости безработных граждан</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Развитие туризма</w:t>
      </w:r>
    </w:p>
    <w:p w:rsidR="001A7AEF"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Проведение массовых спортивных мероприятий</w:t>
      </w:r>
    </w:p>
    <w:p w:rsidR="009B5AF7" w:rsidRPr="0062440D" w:rsidRDefault="001A7AEF" w:rsidP="00572280">
      <w:pPr>
        <w:numPr>
          <w:ilvl w:val="1"/>
          <w:numId w:val="30"/>
        </w:numPr>
        <w:shd w:val="clear" w:color="auto" w:fill="FFFFFF" w:themeFill="background1"/>
        <w:tabs>
          <w:tab w:val="num" w:pos="1134"/>
        </w:tabs>
        <w:spacing w:after="0" w:line="233" w:lineRule="auto"/>
        <w:ind w:left="879" w:firstLine="0"/>
        <w:rPr>
          <w:rFonts w:ascii="Times New Roman" w:eastAsia="Times New Roman" w:hAnsi="Times New Roman" w:cs="Times New Roman"/>
          <w:b/>
          <w:bCs/>
          <w:sz w:val="24"/>
          <w:szCs w:val="24"/>
        </w:rPr>
      </w:pPr>
      <w:r w:rsidRPr="0062440D">
        <w:rPr>
          <w:rFonts w:ascii="Times New Roman" w:eastAsia="Times New Roman" w:hAnsi="Times New Roman" w:cs="Times New Roman"/>
          <w:sz w:val="24"/>
          <w:szCs w:val="24"/>
        </w:rPr>
        <w:t>Развитие физической культуры и массового спорта</w:t>
      </w:r>
      <w:r w:rsidR="00D72C20" w:rsidRPr="0062440D">
        <w:rPr>
          <w:rFonts w:ascii="Times New Roman" w:eastAsia="Times New Roman" w:hAnsi="Times New Roman" w:cs="Times New Roman"/>
          <w:sz w:val="24"/>
          <w:szCs w:val="24"/>
        </w:rPr>
        <w:t>.</w:t>
      </w:r>
      <w:r w:rsidR="00CA0DF6" w:rsidRPr="0062440D">
        <w:rPr>
          <w:rFonts w:ascii="Times New Roman" w:eastAsia="Times New Roman" w:hAnsi="Times New Roman" w:cs="Times New Roman"/>
          <w:b/>
          <w:bCs/>
          <w:sz w:val="24"/>
          <w:szCs w:val="24"/>
        </w:rPr>
        <w:t xml:space="preserve"> </w:t>
      </w:r>
      <w:r w:rsidR="009B5AF7" w:rsidRPr="0062440D">
        <w:rPr>
          <w:rFonts w:ascii="Times New Roman" w:eastAsia="Times New Roman" w:hAnsi="Times New Roman" w:cs="Times New Roman"/>
          <w:b/>
          <w:bCs/>
          <w:sz w:val="24"/>
          <w:szCs w:val="24"/>
        </w:rPr>
        <w:br w:type="page"/>
      </w:r>
    </w:p>
    <w:tbl>
      <w:tblPr>
        <w:tblStyle w:val="1-41"/>
        <w:tblW w:w="18004" w:type="dxa"/>
        <w:tblInd w:w="108" w:type="dxa"/>
        <w:tblLook w:val="04A0" w:firstRow="1" w:lastRow="0" w:firstColumn="1" w:lastColumn="0" w:noHBand="0" w:noVBand="1"/>
      </w:tblPr>
      <w:tblGrid>
        <w:gridCol w:w="1100"/>
        <w:gridCol w:w="4131"/>
        <w:gridCol w:w="2929"/>
        <w:gridCol w:w="3102"/>
        <w:gridCol w:w="3625"/>
        <w:gridCol w:w="3117"/>
      </w:tblGrid>
      <w:tr w:rsidR="001A7AEF" w:rsidRPr="0062440D" w:rsidTr="009B5AF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jc w:val="center"/>
              <w:rPr>
                <w:rFonts w:ascii="Times New Roman" w:eastAsia="Times New Roman" w:hAnsi="Times New Roman" w:cs="Times New Roman"/>
                <w:b w:val="0"/>
                <w:bCs w:val="0"/>
                <w:color w:val="auto"/>
                <w:sz w:val="18"/>
                <w:szCs w:val="18"/>
              </w:rPr>
            </w:pPr>
            <w:r w:rsidRPr="0062440D">
              <w:rPr>
                <w:rFonts w:ascii="Times New Roman" w:eastAsia="Times New Roman" w:hAnsi="Times New Roman" w:cs="Times New Roman"/>
                <w:b w:val="0"/>
                <w:bCs w:val="0"/>
                <w:color w:val="auto"/>
                <w:sz w:val="18"/>
                <w:szCs w:val="18"/>
              </w:rPr>
              <w:lastRenderedPageBreak/>
              <w:t>№</w:t>
            </w:r>
          </w:p>
        </w:tc>
        <w:tc>
          <w:tcPr>
            <w:tcW w:w="4131" w:type="dxa"/>
            <w:hideMark/>
          </w:tcPr>
          <w:p w:rsidR="001A7AEF" w:rsidRPr="0062440D" w:rsidRDefault="001A7AEF" w:rsidP="00572280">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18"/>
                <w:szCs w:val="18"/>
              </w:rPr>
            </w:pPr>
            <w:r w:rsidRPr="0062440D">
              <w:rPr>
                <w:rFonts w:ascii="Times New Roman" w:eastAsia="Times New Roman" w:hAnsi="Times New Roman" w:cs="Times New Roman"/>
                <w:b w:val="0"/>
                <w:bCs w:val="0"/>
                <w:color w:val="auto"/>
                <w:sz w:val="18"/>
                <w:szCs w:val="18"/>
              </w:rPr>
              <w:t>Муниципальное образование</w:t>
            </w:r>
          </w:p>
        </w:tc>
        <w:tc>
          <w:tcPr>
            <w:tcW w:w="2929" w:type="dxa"/>
            <w:hideMark/>
          </w:tcPr>
          <w:p w:rsidR="001A7AEF" w:rsidRPr="0062440D" w:rsidRDefault="001A7AEF" w:rsidP="00572280">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18"/>
                <w:szCs w:val="18"/>
              </w:rPr>
            </w:pPr>
            <w:r w:rsidRPr="0062440D">
              <w:rPr>
                <w:rFonts w:ascii="Times New Roman" w:eastAsia="Times New Roman" w:hAnsi="Times New Roman" w:cs="Times New Roman"/>
                <w:b w:val="0"/>
                <w:bCs w:val="0"/>
                <w:color w:val="auto"/>
                <w:sz w:val="18"/>
                <w:szCs w:val="18"/>
              </w:rPr>
              <w:t>Уровень удовлетворенности</w:t>
            </w:r>
          </w:p>
        </w:tc>
        <w:tc>
          <w:tcPr>
            <w:tcW w:w="3102" w:type="dxa"/>
            <w:hideMark/>
          </w:tcPr>
          <w:p w:rsidR="001A7AEF" w:rsidRPr="0062440D" w:rsidRDefault="001A7AEF" w:rsidP="00572280">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18"/>
                <w:szCs w:val="18"/>
              </w:rPr>
            </w:pPr>
            <w:r w:rsidRPr="0062440D">
              <w:rPr>
                <w:rFonts w:ascii="Times New Roman" w:eastAsia="Times New Roman" w:hAnsi="Times New Roman" w:cs="Times New Roman"/>
                <w:b w:val="0"/>
                <w:bCs w:val="0"/>
                <w:color w:val="auto"/>
                <w:sz w:val="18"/>
                <w:szCs w:val="18"/>
              </w:rPr>
              <w:t>Количество оценок</w:t>
            </w:r>
          </w:p>
        </w:tc>
        <w:tc>
          <w:tcPr>
            <w:tcW w:w="3625" w:type="dxa"/>
            <w:hideMark/>
          </w:tcPr>
          <w:p w:rsidR="001A7AEF" w:rsidRPr="0062440D" w:rsidRDefault="001A7AEF" w:rsidP="00572280">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18"/>
                <w:szCs w:val="18"/>
              </w:rPr>
            </w:pPr>
            <w:r w:rsidRPr="0062440D">
              <w:rPr>
                <w:rFonts w:ascii="Times New Roman" w:eastAsia="Times New Roman" w:hAnsi="Times New Roman" w:cs="Times New Roman"/>
                <w:b w:val="0"/>
                <w:bCs w:val="0"/>
                <w:color w:val="auto"/>
                <w:sz w:val="18"/>
                <w:szCs w:val="18"/>
              </w:rPr>
              <w:t>Число проголосовавших граждан всего, чел.</w:t>
            </w:r>
          </w:p>
        </w:tc>
        <w:tc>
          <w:tcPr>
            <w:tcW w:w="3117" w:type="dxa"/>
            <w:hideMark/>
          </w:tcPr>
          <w:p w:rsidR="001A7AEF" w:rsidRPr="0062440D" w:rsidRDefault="001A7AEF" w:rsidP="00572280">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18"/>
                <w:szCs w:val="18"/>
              </w:rPr>
            </w:pPr>
            <w:r w:rsidRPr="0062440D">
              <w:rPr>
                <w:rFonts w:ascii="Times New Roman" w:eastAsia="Times New Roman" w:hAnsi="Times New Roman" w:cs="Times New Roman"/>
                <w:b w:val="0"/>
                <w:bCs w:val="0"/>
                <w:color w:val="auto"/>
                <w:sz w:val="18"/>
                <w:szCs w:val="18"/>
              </w:rPr>
              <w:t>Доля от всего населения района, %</w:t>
            </w:r>
          </w:p>
        </w:tc>
      </w:tr>
      <w:tr w:rsidR="001A7AEF" w:rsidRPr="0062440D" w:rsidTr="009B5A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1</w:t>
            </w:r>
          </w:p>
        </w:tc>
        <w:tc>
          <w:tcPr>
            <w:tcW w:w="4131" w:type="dxa"/>
            <w:hideMark/>
          </w:tcPr>
          <w:p w:rsidR="001A7AEF" w:rsidRPr="0062440D" w:rsidRDefault="009019B4" w:rsidP="00572280">
            <w:pPr>
              <w:shd w:val="clear" w:color="auto" w:fill="FFFFFF" w:themeFill="background1"/>
              <w:spacing w:line="235"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hyperlink r:id="rId185" w:history="1">
              <w:r w:rsidR="001A7AEF" w:rsidRPr="0062440D">
                <w:rPr>
                  <w:rFonts w:ascii="Times New Roman" w:eastAsia="Calibri" w:hAnsi="Times New Roman" w:cs="Times New Roman"/>
                  <w:sz w:val="18"/>
                  <w:szCs w:val="18"/>
                  <w:lang w:eastAsia="en-US"/>
                </w:rPr>
                <w:t>Алексеевский городской округ</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99.14%</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5613</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3367</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5.422%</w:t>
            </w:r>
          </w:p>
        </w:tc>
      </w:tr>
      <w:tr w:rsidR="001A7AEF" w:rsidRPr="0062440D" w:rsidTr="009B5AF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2</w:t>
            </w:r>
          </w:p>
        </w:tc>
        <w:tc>
          <w:tcPr>
            <w:tcW w:w="4131" w:type="dxa"/>
            <w:hideMark/>
          </w:tcPr>
          <w:p w:rsidR="001A7AEF" w:rsidRPr="0062440D" w:rsidRDefault="009019B4" w:rsidP="00572280">
            <w:pPr>
              <w:shd w:val="clear" w:color="auto" w:fill="FFFFFF" w:themeFill="background1"/>
              <w:spacing w:line="235" w:lineRule="auto"/>
              <w:contextualSpacing/>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hyperlink r:id="rId186" w:history="1">
              <w:r w:rsidR="001A7AEF" w:rsidRPr="0062440D">
                <w:rPr>
                  <w:rFonts w:ascii="Times New Roman" w:eastAsia="Calibri" w:hAnsi="Times New Roman" w:cs="Times New Roman"/>
                  <w:sz w:val="18"/>
                  <w:szCs w:val="18"/>
                  <w:lang w:eastAsia="en-US"/>
                </w:rPr>
                <w:t>Красненский район</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98.84%</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2712</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1627</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13.4463%</w:t>
            </w:r>
          </w:p>
        </w:tc>
      </w:tr>
      <w:tr w:rsidR="001A7AEF" w:rsidRPr="0062440D" w:rsidTr="009B5A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3</w:t>
            </w:r>
          </w:p>
        </w:tc>
        <w:tc>
          <w:tcPr>
            <w:tcW w:w="4131" w:type="dxa"/>
            <w:hideMark/>
          </w:tcPr>
          <w:p w:rsidR="001A7AEF" w:rsidRPr="0062440D" w:rsidRDefault="009019B4" w:rsidP="00572280">
            <w:pPr>
              <w:shd w:val="clear" w:color="auto" w:fill="FFFFFF" w:themeFill="background1"/>
              <w:spacing w:line="235"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hyperlink r:id="rId187" w:history="1">
              <w:r w:rsidR="001A7AEF" w:rsidRPr="0062440D">
                <w:rPr>
                  <w:rFonts w:ascii="Times New Roman" w:eastAsia="Calibri" w:hAnsi="Times New Roman" w:cs="Times New Roman"/>
                  <w:sz w:val="18"/>
                  <w:szCs w:val="18"/>
                  <w:lang w:eastAsia="en-US"/>
                </w:rPr>
                <w:t>Ровеньский район</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98.79%</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2019</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1211</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5.067%</w:t>
            </w:r>
          </w:p>
        </w:tc>
      </w:tr>
      <w:tr w:rsidR="001A7AEF" w:rsidRPr="0062440D" w:rsidTr="009B5AF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4</w:t>
            </w:r>
          </w:p>
        </w:tc>
        <w:tc>
          <w:tcPr>
            <w:tcW w:w="4131" w:type="dxa"/>
            <w:hideMark/>
          </w:tcPr>
          <w:p w:rsidR="001A7AEF" w:rsidRPr="0062440D" w:rsidRDefault="009019B4" w:rsidP="00572280">
            <w:pPr>
              <w:shd w:val="clear" w:color="auto" w:fill="FFFFFF" w:themeFill="background1"/>
              <w:spacing w:line="235" w:lineRule="auto"/>
              <w:contextualSpacing/>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hyperlink r:id="rId188" w:history="1">
              <w:r w:rsidR="001A7AEF" w:rsidRPr="0062440D">
                <w:rPr>
                  <w:rFonts w:ascii="Times New Roman" w:eastAsia="Calibri" w:hAnsi="Times New Roman" w:cs="Times New Roman"/>
                  <w:sz w:val="18"/>
                  <w:szCs w:val="18"/>
                  <w:lang w:eastAsia="en-US"/>
                </w:rPr>
                <w:t>Ракитянский район</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98.66%</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990</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594</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1.7021%</w:t>
            </w:r>
          </w:p>
        </w:tc>
      </w:tr>
      <w:tr w:rsidR="001A7AEF" w:rsidRPr="0062440D" w:rsidTr="009B5A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5</w:t>
            </w:r>
          </w:p>
        </w:tc>
        <w:tc>
          <w:tcPr>
            <w:tcW w:w="4131" w:type="dxa"/>
            <w:hideMark/>
          </w:tcPr>
          <w:p w:rsidR="001A7AEF" w:rsidRPr="0062440D" w:rsidRDefault="009019B4" w:rsidP="00572280">
            <w:pPr>
              <w:shd w:val="clear" w:color="auto" w:fill="FFFFFF" w:themeFill="background1"/>
              <w:spacing w:line="235"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hyperlink r:id="rId189" w:history="1">
              <w:r w:rsidR="001A7AEF" w:rsidRPr="0062440D">
                <w:rPr>
                  <w:rFonts w:ascii="Times New Roman" w:eastAsia="Calibri" w:hAnsi="Times New Roman" w:cs="Times New Roman"/>
                  <w:sz w:val="18"/>
                  <w:szCs w:val="18"/>
                  <w:lang w:eastAsia="en-US"/>
                </w:rPr>
                <w:t>Корочанский район</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98.47%</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6571</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3942</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10.0051%</w:t>
            </w:r>
          </w:p>
        </w:tc>
      </w:tr>
      <w:tr w:rsidR="001A7AEF" w:rsidRPr="0062440D" w:rsidTr="009B5AF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6</w:t>
            </w:r>
          </w:p>
        </w:tc>
        <w:tc>
          <w:tcPr>
            <w:tcW w:w="4131" w:type="dxa"/>
            <w:hideMark/>
          </w:tcPr>
          <w:p w:rsidR="001A7AEF" w:rsidRPr="0062440D" w:rsidRDefault="009019B4" w:rsidP="00572280">
            <w:pPr>
              <w:shd w:val="clear" w:color="auto" w:fill="FFFFFF" w:themeFill="background1"/>
              <w:spacing w:line="235" w:lineRule="auto"/>
              <w:contextualSpacing/>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hyperlink r:id="rId190" w:history="1">
              <w:r w:rsidR="001A7AEF" w:rsidRPr="0062440D">
                <w:rPr>
                  <w:rFonts w:ascii="Times New Roman" w:eastAsia="Calibri" w:hAnsi="Times New Roman" w:cs="Times New Roman"/>
                  <w:sz w:val="18"/>
                  <w:szCs w:val="18"/>
                  <w:lang w:eastAsia="en-US"/>
                </w:rPr>
                <w:t>Белгородский район</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98.06%</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5910</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3546</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3.0464%</w:t>
            </w:r>
          </w:p>
        </w:tc>
      </w:tr>
      <w:tr w:rsidR="001A7AEF" w:rsidRPr="0062440D" w:rsidTr="009B5A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7</w:t>
            </w:r>
          </w:p>
        </w:tc>
        <w:tc>
          <w:tcPr>
            <w:tcW w:w="4131" w:type="dxa"/>
            <w:hideMark/>
          </w:tcPr>
          <w:p w:rsidR="001A7AEF" w:rsidRPr="0062440D" w:rsidRDefault="009019B4" w:rsidP="00572280">
            <w:pPr>
              <w:shd w:val="clear" w:color="auto" w:fill="FFFFFF" w:themeFill="background1"/>
              <w:spacing w:line="235"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hyperlink r:id="rId191" w:history="1">
              <w:r w:rsidR="001A7AEF" w:rsidRPr="0062440D">
                <w:rPr>
                  <w:rFonts w:ascii="Times New Roman" w:eastAsia="Calibri" w:hAnsi="Times New Roman" w:cs="Times New Roman"/>
                  <w:sz w:val="18"/>
                  <w:szCs w:val="18"/>
                  <w:lang w:eastAsia="en-US"/>
                </w:rPr>
                <w:t>Волоконовский район</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97.47%</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4942</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2965</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9.5955%</w:t>
            </w:r>
          </w:p>
        </w:tc>
      </w:tr>
      <w:tr w:rsidR="001A7AEF" w:rsidRPr="0062440D" w:rsidTr="009B5AF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8</w:t>
            </w:r>
          </w:p>
        </w:tc>
        <w:tc>
          <w:tcPr>
            <w:tcW w:w="4131" w:type="dxa"/>
            <w:hideMark/>
          </w:tcPr>
          <w:p w:rsidR="001A7AEF" w:rsidRPr="0062440D" w:rsidRDefault="009019B4" w:rsidP="00572280">
            <w:pPr>
              <w:shd w:val="clear" w:color="auto" w:fill="FFFFFF" w:themeFill="background1"/>
              <w:spacing w:line="235" w:lineRule="auto"/>
              <w:contextualSpacing/>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hyperlink r:id="rId192" w:history="1">
              <w:r w:rsidR="001A7AEF" w:rsidRPr="0062440D">
                <w:rPr>
                  <w:rFonts w:ascii="Times New Roman" w:eastAsia="Calibri" w:hAnsi="Times New Roman" w:cs="Times New Roman"/>
                  <w:sz w:val="18"/>
                  <w:szCs w:val="18"/>
                  <w:lang w:eastAsia="en-US"/>
                </w:rPr>
                <w:t>Ивнянский район</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96.8%</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1283</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769</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3.464%</w:t>
            </w:r>
          </w:p>
        </w:tc>
      </w:tr>
      <w:tr w:rsidR="001A7AEF" w:rsidRPr="0062440D" w:rsidTr="009B5A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9</w:t>
            </w:r>
          </w:p>
        </w:tc>
        <w:tc>
          <w:tcPr>
            <w:tcW w:w="4131" w:type="dxa"/>
            <w:hideMark/>
          </w:tcPr>
          <w:p w:rsidR="001A7AEF" w:rsidRPr="0062440D" w:rsidRDefault="009019B4" w:rsidP="00572280">
            <w:pPr>
              <w:shd w:val="clear" w:color="auto" w:fill="FFFFFF" w:themeFill="background1"/>
              <w:spacing w:line="235"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hyperlink r:id="rId193" w:history="1">
              <w:r w:rsidR="001A7AEF" w:rsidRPr="0062440D">
                <w:rPr>
                  <w:rFonts w:ascii="Times New Roman" w:eastAsia="Calibri" w:hAnsi="Times New Roman" w:cs="Times New Roman"/>
                  <w:sz w:val="18"/>
                  <w:szCs w:val="18"/>
                  <w:lang w:eastAsia="en-US"/>
                </w:rPr>
                <w:t>Новооскольский городской округ</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96.66%</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2961</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1776</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4.2489%</w:t>
            </w:r>
          </w:p>
        </w:tc>
      </w:tr>
      <w:tr w:rsidR="001A7AEF" w:rsidRPr="0062440D" w:rsidTr="009B5AF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10</w:t>
            </w:r>
          </w:p>
        </w:tc>
        <w:tc>
          <w:tcPr>
            <w:tcW w:w="4131" w:type="dxa"/>
            <w:hideMark/>
          </w:tcPr>
          <w:p w:rsidR="001A7AEF" w:rsidRPr="0062440D" w:rsidRDefault="009019B4" w:rsidP="00572280">
            <w:pPr>
              <w:shd w:val="clear" w:color="auto" w:fill="FFFFFF" w:themeFill="background1"/>
              <w:spacing w:line="235" w:lineRule="auto"/>
              <w:contextualSpacing/>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hyperlink r:id="rId194" w:history="1">
              <w:r w:rsidR="001A7AEF" w:rsidRPr="0062440D">
                <w:rPr>
                  <w:rFonts w:ascii="Times New Roman" w:eastAsia="Calibri" w:hAnsi="Times New Roman" w:cs="Times New Roman"/>
                  <w:sz w:val="18"/>
                  <w:szCs w:val="18"/>
                  <w:lang w:eastAsia="en-US"/>
                </w:rPr>
                <w:t>Чернянский район</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94.25%</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27089</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16253</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51.7612%</w:t>
            </w:r>
          </w:p>
        </w:tc>
      </w:tr>
      <w:tr w:rsidR="001A7AEF" w:rsidRPr="0062440D" w:rsidTr="009B5A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11</w:t>
            </w:r>
          </w:p>
        </w:tc>
        <w:tc>
          <w:tcPr>
            <w:tcW w:w="4131" w:type="dxa"/>
            <w:hideMark/>
          </w:tcPr>
          <w:p w:rsidR="001A7AEF" w:rsidRPr="0062440D" w:rsidRDefault="009019B4" w:rsidP="00572280">
            <w:pPr>
              <w:shd w:val="clear" w:color="auto" w:fill="FFFFFF" w:themeFill="background1"/>
              <w:spacing w:line="235"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hyperlink r:id="rId195" w:history="1">
              <w:r w:rsidR="001A7AEF" w:rsidRPr="0062440D">
                <w:rPr>
                  <w:rFonts w:ascii="Times New Roman" w:eastAsia="Calibri" w:hAnsi="Times New Roman" w:cs="Times New Roman"/>
                  <w:sz w:val="18"/>
                  <w:szCs w:val="18"/>
                  <w:lang w:eastAsia="en-US"/>
                </w:rPr>
                <w:t>Красногвардейский район</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94.13%</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1474</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884</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2.37%</w:t>
            </w:r>
          </w:p>
        </w:tc>
      </w:tr>
      <w:tr w:rsidR="001A7AEF" w:rsidRPr="0062440D" w:rsidTr="009B5AF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12</w:t>
            </w:r>
          </w:p>
        </w:tc>
        <w:tc>
          <w:tcPr>
            <w:tcW w:w="4131" w:type="dxa"/>
            <w:hideMark/>
          </w:tcPr>
          <w:p w:rsidR="001A7AEF" w:rsidRPr="0062440D" w:rsidRDefault="009019B4" w:rsidP="00572280">
            <w:pPr>
              <w:shd w:val="clear" w:color="auto" w:fill="FFFFFF" w:themeFill="background1"/>
              <w:spacing w:line="235" w:lineRule="auto"/>
              <w:contextualSpacing/>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hyperlink r:id="rId196" w:history="1">
              <w:r w:rsidR="001A7AEF" w:rsidRPr="0062440D">
                <w:rPr>
                  <w:rFonts w:ascii="Times New Roman" w:eastAsia="Calibri" w:hAnsi="Times New Roman" w:cs="Times New Roman"/>
                  <w:sz w:val="18"/>
                  <w:szCs w:val="18"/>
                  <w:lang w:eastAsia="en-US"/>
                </w:rPr>
                <w:t>Губкинский городской округ</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94.03%</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11103</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6661</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5.607%</w:t>
            </w:r>
          </w:p>
        </w:tc>
      </w:tr>
      <w:tr w:rsidR="001A7AEF" w:rsidRPr="0062440D" w:rsidTr="009B5A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13</w:t>
            </w:r>
          </w:p>
        </w:tc>
        <w:tc>
          <w:tcPr>
            <w:tcW w:w="4131" w:type="dxa"/>
            <w:hideMark/>
          </w:tcPr>
          <w:p w:rsidR="001A7AEF" w:rsidRPr="0062440D" w:rsidRDefault="009019B4" w:rsidP="00572280">
            <w:pPr>
              <w:shd w:val="clear" w:color="auto" w:fill="FFFFFF" w:themeFill="background1"/>
              <w:spacing w:line="235"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hyperlink r:id="rId197" w:history="1">
              <w:r w:rsidR="001A7AEF" w:rsidRPr="0062440D">
                <w:rPr>
                  <w:rFonts w:ascii="Times New Roman" w:eastAsia="Calibri" w:hAnsi="Times New Roman" w:cs="Times New Roman"/>
                  <w:sz w:val="18"/>
                  <w:szCs w:val="18"/>
                  <w:lang w:eastAsia="en-US"/>
                </w:rPr>
                <w:t>Вейделевский район</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93.89%</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11468</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6880</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35.2821%</w:t>
            </w:r>
          </w:p>
        </w:tc>
      </w:tr>
      <w:tr w:rsidR="001A7AEF" w:rsidRPr="0062440D" w:rsidTr="009B5AF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14</w:t>
            </w:r>
          </w:p>
        </w:tc>
        <w:tc>
          <w:tcPr>
            <w:tcW w:w="4131" w:type="dxa"/>
            <w:hideMark/>
          </w:tcPr>
          <w:p w:rsidR="001A7AEF" w:rsidRPr="0062440D" w:rsidRDefault="009019B4" w:rsidP="00572280">
            <w:pPr>
              <w:shd w:val="clear" w:color="auto" w:fill="FFFFFF" w:themeFill="background1"/>
              <w:spacing w:line="235" w:lineRule="auto"/>
              <w:contextualSpacing/>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hyperlink r:id="rId198" w:history="1">
              <w:r w:rsidR="001A7AEF" w:rsidRPr="0062440D">
                <w:rPr>
                  <w:rFonts w:ascii="Times New Roman" w:eastAsia="Calibri" w:hAnsi="Times New Roman" w:cs="Times New Roman"/>
                  <w:sz w:val="18"/>
                  <w:szCs w:val="18"/>
                  <w:lang w:eastAsia="en-US"/>
                </w:rPr>
                <w:t>Шебекинский городской округ</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92.5%</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24314</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14588</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16.1372%</w:t>
            </w:r>
          </w:p>
        </w:tc>
      </w:tr>
      <w:tr w:rsidR="001A7AEF" w:rsidRPr="0062440D" w:rsidTr="009B5A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15</w:t>
            </w:r>
          </w:p>
        </w:tc>
        <w:tc>
          <w:tcPr>
            <w:tcW w:w="4131" w:type="dxa"/>
            <w:hideMark/>
          </w:tcPr>
          <w:p w:rsidR="001A7AEF" w:rsidRPr="0062440D" w:rsidRDefault="009019B4" w:rsidP="00572280">
            <w:pPr>
              <w:shd w:val="clear" w:color="auto" w:fill="FFFFFF" w:themeFill="background1"/>
              <w:spacing w:line="235"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hyperlink r:id="rId199" w:history="1">
              <w:r w:rsidR="001A7AEF" w:rsidRPr="0062440D">
                <w:rPr>
                  <w:rFonts w:ascii="Times New Roman" w:eastAsia="Calibri" w:hAnsi="Times New Roman" w:cs="Times New Roman"/>
                  <w:sz w:val="18"/>
                  <w:szCs w:val="18"/>
                  <w:lang w:eastAsia="en-US"/>
                </w:rPr>
                <w:t>Валуйский городской округ</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92.4%</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20637</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12382</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18.5083%</w:t>
            </w:r>
          </w:p>
        </w:tc>
      </w:tr>
      <w:tr w:rsidR="001A7AEF" w:rsidRPr="0062440D" w:rsidTr="009B5AF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16</w:t>
            </w:r>
          </w:p>
        </w:tc>
        <w:tc>
          <w:tcPr>
            <w:tcW w:w="4131" w:type="dxa"/>
            <w:hideMark/>
          </w:tcPr>
          <w:p w:rsidR="001A7AEF" w:rsidRPr="0062440D" w:rsidRDefault="009019B4" w:rsidP="00572280">
            <w:pPr>
              <w:shd w:val="clear" w:color="auto" w:fill="FFFFFF" w:themeFill="background1"/>
              <w:spacing w:line="235" w:lineRule="auto"/>
              <w:contextualSpacing/>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hyperlink r:id="rId200" w:history="1">
              <w:r w:rsidR="001A7AEF" w:rsidRPr="0062440D">
                <w:rPr>
                  <w:rFonts w:ascii="Times New Roman" w:eastAsia="Calibri" w:hAnsi="Times New Roman" w:cs="Times New Roman"/>
                  <w:sz w:val="18"/>
                  <w:szCs w:val="18"/>
                  <w:lang w:eastAsia="en-US"/>
                </w:rPr>
                <w:t>Краснояружский район</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92.38%</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5129</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3077</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20.7906%</w:t>
            </w:r>
          </w:p>
        </w:tc>
      </w:tr>
      <w:tr w:rsidR="001A7AEF" w:rsidRPr="0062440D" w:rsidTr="009B5A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17</w:t>
            </w:r>
          </w:p>
        </w:tc>
        <w:tc>
          <w:tcPr>
            <w:tcW w:w="4131" w:type="dxa"/>
            <w:hideMark/>
          </w:tcPr>
          <w:p w:rsidR="001A7AEF" w:rsidRPr="0062440D" w:rsidRDefault="009019B4" w:rsidP="00572280">
            <w:pPr>
              <w:shd w:val="clear" w:color="auto" w:fill="FFFFFF" w:themeFill="background1"/>
              <w:spacing w:line="235"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hyperlink r:id="rId201" w:history="1">
              <w:r w:rsidR="001A7AEF" w:rsidRPr="0062440D">
                <w:rPr>
                  <w:rFonts w:ascii="Times New Roman" w:eastAsia="Calibri" w:hAnsi="Times New Roman" w:cs="Times New Roman"/>
                  <w:sz w:val="18"/>
                  <w:szCs w:val="18"/>
                  <w:lang w:eastAsia="en-US"/>
                </w:rPr>
                <w:t>Белгород</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92.25%</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22664</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13598</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3.4948%</w:t>
            </w:r>
          </w:p>
        </w:tc>
      </w:tr>
      <w:tr w:rsidR="001A7AEF" w:rsidRPr="0062440D" w:rsidTr="009B5AF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18</w:t>
            </w:r>
          </w:p>
        </w:tc>
        <w:tc>
          <w:tcPr>
            <w:tcW w:w="4131" w:type="dxa"/>
            <w:hideMark/>
          </w:tcPr>
          <w:p w:rsidR="001A7AEF" w:rsidRPr="0062440D" w:rsidRDefault="009019B4" w:rsidP="00572280">
            <w:pPr>
              <w:shd w:val="clear" w:color="auto" w:fill="FFFFFF" w:themeFill="background1"/>
              <w:spacing w:line="235" w:lineRule="auto"/>
              <w:contextualSpacing/>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hyperlink r:id="rId202" w:history="1">
              <w:r w:rsidR="001A7AEF" w:rsidRPr="0062440D">
                <w:rPr>
                  <w:rFonts w:ascii="Times New Roman" w:eastAsia="Calibri" w:hAnsi="Times New Roman" w:cs="Times New Roman"/>
                  <w:sz w:val="18"/>
                  <w:szCs w:val="18"/>
                  <w:lang w:eastAsia="en-US"/>
                </w:rPr>
                <w:t>Борисовский район</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91.41%</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4320</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2592</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10.0466%</w:t>
            </w:r>
          </w:p>
        </w:tc>
      </w:tr>
      <w:tr w:rsidR="001A7AEF" w:rsidRPr="0062440D" w:rsidTr="009B5A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19</w:t>
            </w:r>
          </w:p>
        </w:tc>
        <w:tc>
          <w:tcPr>
            <w:tcW w:w="4131" w:type="dxa"/>
            <w:hideMark/>
          </w:tcPr>
          <w:p w:rsidR="001A7AEF" w:rsidRPr="0062440D" w:rsidRDefault="009019B4" w:rsidP="00572280">
            <w:pPr>
              <w:shd w:val="clear" w:color="auto" w:fill="FFFFFF" w:themeFill="background1"/>
              <w:spacing w:line="235"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hyperlink r:id="rId203" w:history="1">
              <w:r w:rsidR="001A7AEF" w:rsidRPr="0062440D">
                <w:rPr>
                  <w:rFonts w:ascii="Times New Roman" w:eastAsia="Calibri" w:hAnsi="Times New Roman" w:cs="Times New Roman"/>
                  <w:sz w:val="18"/>
                  <w:szCs w:val="18"/>
                  <w:lang w:eastAsia="en-US"/>
                </w:rPr>
                <w:t>Прохоровский район</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89.1%</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16860</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10116</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37.055%</w:t>
            </w:r>
          </w:p>
        </w:tc>
      </w:tr>
      <w:tr w:rsidR="001A7AEF" w:rsidRPr="0062440D" w:rsidTr="009B5AF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20</w:t>
            </w:r>
          </w:p>
        </w:tc>
        <w:tc>
          <w:tcPr>
            <w:tcW w:w="4131" w:type="dxa"/>
            <w:hideMark/>
          </w:tcPr>
          <w:p w:rsidR="001A7AEF" w:rsidRPr="0062440D" w:rsidRDefault="009019B4" w:rsidP="00572280">
            <w:pPr>
              <w:shd w:val="clear" w:color="auto" w:fill="FFFFFF" w:themeFill="background1"/>
              <w:spacing w:line="235" w:lineRule="auto"/>
              <w:contextualSpacing/>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hyperlink r:id="rId204" w:history="1">
              <w:r w:rsidR="001A7AEF" w:rsidRPr="0062440D">
                <w:rPr>
                  <w:rFonts w:ascii="Times New Roman" w:eastAsia="Calibri" w:hAnsi="Times New Roman" w:cs="Times New Roman"/>
                  <w:sz w:val="18"/>
                  <w:szCs w:val="18"/>
                  <w:lang w:eastAsia="en-US"/>
                </w:rPr>
                <w:t>Грайворонский городской округ</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85.88%</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4802</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2881</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9.7004%</w:t>
            </w:r>
          </w:p>
        </w:tc>
      </w:tr>
      <w:tr w:rsidR="001A7AEF" w:rsidRPr="0062440D" w:rsidTr="009B5A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21</w:t>
            </w:r>
          </w:p>
        </w:tc>
        <w:tc>
          <w:tcPr>
            <w:tcW w:w="4131" w:type="dxa"/>
            <w:hideMark/>
          </w:tcPr>
          <w:p w:rsidR="001A7AEF" w:rsidRPr="0062440D" w:rsidRDefault="009019B4" w:rsidP="00572280">
            <w:pPr>
              <w:shd w:val="clear" w:color="auto" w:fill="FFFFFF" w:themeFill="background1"/>
              <w:spacing w:line="235"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hyperlink r:id="rId205" w:history="1">
              <w:r w:rsidR="001A7AEF" w:rsidRPr="0062440D">
                <w:rPr>
                  <w:rFonts w:ascii="Times New Roman" w:eastAsia="Calibri" w:hAnsi="Times New Roman" w:cs="Times New Roman"/>
                  <w:sz w:val="18"/>
                  <w:szCs w:val="18"/>
                  <w:lang w:eastAsia="en-US"/>
                </w:rPr>
                <w:t>Старооскольский городской округ</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85.32%</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26066</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15639</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6.029%</w:t>
            </w:r>
          </w:p>
        </w:tc>
      </w:tr>
      <w:tr w:rsidR="001A7AEF" w:rsidRPr="0062440D" w:rsidTr="009B5AF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hideMark/>
          </w:tcPr>
          <w:p w:rsidR="001A7AEF" w:rsidRPr="0062440D" w:rsidRDefault="001A7AEF" w:rsidP="00572280">
            <w:pPr>
              <w:shd w:val="clear" w:color="auto" w:fill="FFFFFF" w:themeFill="background1"/>
              <w:spacing w:line="235" w:lineRule="auto"/>
              <w:contextualSpacing/>
              <w:jc w:val="center"/>
              <w:rPr>
                <w:rFonts w:ascii="Times New Roman" w:eastAsia="Calibri" w:hAnsi="Times New Roman" w:cs="Times New Roman"/>
                <w:b w:val="0"/>
                <w:sz w:val="18"/>
                <w:szCs w:val="18"/>
                <w:lang w:eastAsia="en-US"/>
              </w:rPr>
            </w:pPr>
            <w:r w:rsidRPr="0062440D">
              <w:rPr>
                <w:rFonts w:ascii="Times New Roman" w:eastAsia="Calibri" w:hAnsi="Times New Roman" w:cs="Times New Roman"/>
                <w:b w:val="0"/>
                <w:sz w:val="18"/>
                <w:szCs w:val="18"/>
                <w:lang w:eastAsia="en-US"/>
              </w:rPr>
              <w:t>22</w:t>
            </w:r>
          </w:p>
        </w:tc>
        <w:tc>
          <w:tcPr>
            <w:tcW w:w="4131" w:type="dxa"/>
            <w:hideMark/>
          </w:tcPr>
          <w:p w:rsidR="001A7AEF" w:rsidRPr="0062440D" w:rsidRDefault="009019B4" w:rsidP="00572280">
            <w:pPr>
              <w:shd w:val="clear" w:color="auto" w:fill="FFFFFF" w:themeFill="background1"/>
              <w:spacing w:line="235" w:lineRule="auto"/>
              <w:contextualSpacing/>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hyperlink r:id="rId206" w:history="1">
              <w:r w:rsidR="001A7AEF" w:rsidRPr="0062440D">
                <w:rPr>
                  <w:rFonts w:ascii="Times New Roman" w:eastAsia="Calibri" w:hAnsi="Times New Roman" w:cs="Times New Roman"/>
                  <w:sz w:val="18"/>
                  <w:szCs w:val="18"/>
                  <w:lang w:eastAsia="en-US"/>
                </w:rPr>
                <w:t>Яковлевский городской округ</w:t>
              </w:r>
            </w:hyperlink>
          </w:p>
        </w:tc>
        <w:tc>
          <w:tcPr>
            <w:tcW w:w="2929"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83.16%</w:t>
            </w:r>
          </w:p>
        </w:tc>
        <w:tc>
          <w:tcPr>
            <w:tcW w:w="3102"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18052</w:t>
            </w:r>
          </w:p>
        </w:tc>
        <w:tc>
          <w:tcPr>
            <w:tcW w:w="3625"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10831</w:t>
            </w:r>
          </w:p>
        </w:tc>
        <w:tc>
          <w:tcPr>
            <w:tcW w:w="3117" w:type="dxa"/>
            <w:hideMark/>
          </w:tcPr>
          <w:p w:rsidR="001A7AEF" w:rsidRPr="0062440D" w:rsidRDefault="001A7AEF" w:rsidP="00572280">
            <w:pPr>
              <w:shd w:val="clear" w:color="auto" w:fill="FFFFFF" w:themeFill="background1"/>
              <w:spacing w:line="235"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18"/>
                <w:szCs w:val="18"/>
                <w:lang w:eastAsia="en-US"/>
              </w:rPr>
            </w:pPr>
            <w:r w:rsidRPr="0062440D">
              <w:rPr>
                <w:rFonts w:ascii="Times New Roman" w:eastAsia="Calibri" w:hAnsi="Times New Roman" w:cs="Times New Roman"/>
                <w:sz w:val="18"/>
                <w:szCs w:val="18"/>
                <w:lang w:eastAsia="en-US"/>
              </w:rPr>
              <w:t>18.8694%</w:t>
            </w:r>
          </w:p>
        </w:tc>
      </w:tr>
    </w:tbl>
    <w:p w:rsidR="001A7AEF" w:rsidRPr="0062440D" w:rsidRDefault="001A7AEF" w:rsidP="00572280">
      <w:pPr>
        <w:widowControl w:val="0"/>
        <w:shd w:val="clear" w:color="auto" w:fill="FFFFFF" w:themeFill="background1"/>
        <w:spacing w:after="0" w:line="240" w:lineRule="atLeast"/>
        <w:rPr>
          <w:rFonts w:ascii="Times New Roman" w:hAnsi="Times New Roman" w:cs="Times New Roman"/>
          <w:b/>
          <w:sz w:val="24"/>
          <w:szCs w:val="24"/>
        </w:rPr>
      </w:pPr>
    </w:p>
    <w:p w:rsidR="00F13F65" w:rsidRPr="00F13F65" w:rsidRDefault="00F13F65" w:rsidP="00F13F65">
      <w:pPr>
        <w:widowControl w:val="0"/>
        <w:shd w:val="clear" w:color="auto" w:fill="FFFFFF" w:themeFill="background1"/>
        <w:spacing w:after="0" w:line="240" w:lineRule="auto"/>
        <w:ind w:firstLine="709"/>
        <w:jc w:val="both"/>
        <w:rPr>
          <w:rFonts w:ascii="Times New Roman" w:eastAsia="Calibri" w:hAnsi="Times New Roman" w:cs="Times New Roman"/>
          <w:bCs/>
          <w:sz w:val="24"/>
          <w:szCs w:val="24"/>
        </w:rPr>
      </w:pPr>
      <w:r w:rsidRPr="00F13F65">
        <w:rPr>
          <w:rFonts w:ascii="Times New Roman" w:eastAsia="Calibri" w:hAnsi="Times New Roman" w:cs="Times New Roman"/>
          <w:bCs/>
          <w:sz w:val="24"/>
          <w:szCs w:val="24"/>
        </w:rPr>
        <w:t>Однако по итогам опроса за 2018 год экспертной группой по оценке эффективности деятельности органов местного самоуправления Белгородской области отмечено некоторое снижение регионального порогового значения уровня удовлетворенности граждан, установленного в пределах 75 %, в городе Белгороде – 67 % и Старооскольском городском округе – 57 %.</w:t>
      </w:r>
    </w:p>
    <w:p w:rsidR="00F13F65" w:rsidRPr="00F13F65" w:rsidRDefault="00F13F65" w:rsidP="00F13F65">
      <w:pPr>
        <w:widowControl w:val="0"/>
        <w:shd w:val="clear" w:color="auto" w:fill="FFFFFF" w:themeFill="background1"/>
        <w:spacing w:after="0" w:line="240" w:lineRule="auto"/>
        <w:ind w:firstLine="709"/>
        <w:jc w:val="both"/>
        <w:rPr>
          <w:rFonts w:ascii="Times New Roman" w:eastAsia="Calibri" w:hAnsi="Times New Roman" w:cs="Times New Roman"/>
          <w:bCs/>
          <w:sz w:val="24"/>
          <w:szCs w:val="24"/>
        </w:rPr>
      </w:pPr>
      <w:r w:rsidRPr="00F13F65">
        <w:rPr>
          <w:rFonts w:ascii="Times New Roman" w:eastAsia="Calibri" w:hAnsi="Times New Roman" w:cs="Times New Roman"/>
          <w:bCs/>
          <w:sz w:val="24"/>
          <w:szCs w:val="24"/>
        </w:rPr>
        <w:t xml:space="preserve">В отношении руководителей вышеуказанных муниципальных образований области </w:t>
      </w:r>
      <w:proofErr w:type="gramStart"/>
      <w:r w:rsidRPr="00F13F65">
        <w:rPr>
          <w:rFonts w:ascii="Times New Roman" w:eastAsia="Calibri" w:hAnsi="Times New Roman" w:cs="Times New Roman"/>
          <w:bCs/>
          <w:sz w:val="24"/>
          <w:szCs w:val="24"/>
        </w:rPr>
        <w:t>проведены дополнительные исследования результативности управления</w:t>
      </w:r>
      <w:r>
        <w:rPr>
          <w:rFonts w:ascii="Times New Roman" w:eastAsia="Calibri" w:hAnsi="Times New Roman" w:cs="Times New Roman"/>
          <w:bCs/>
          <w:sz w:val="24"/>
          <w:szCs w:val="24"/>
        </w:rPr>
        <w:br/>
      </w:r>
      <w:r w:rsidRPr="00F13F65">
        <w:rPr>
          <w:rFonts w:ascii="Times New Roman" w:eastAsia="Calibri" w:hAnsi="Times New Roman" w:cs="Times New Roman"/>
          <w:bCs/>
          <w:sz w:val="24"/>
          <w:szCs w:val="24"/>
        </w:rPr>
        <w:t>и вынесены</w:t>
      </w:r>
      <w:proofErr w:type="gramEnd"/>
      <w:r w:rsidRPr="00F13F65">
        <w:rPr>
          <w:rFonts w:ascii="Times New Roman" w:eastAsia="Calibri" w:hAnsi="Times New Roman" w:cs="Times New Roman"/>
          <w:bCs/>
          <w:sz w:val="24"/>
          <w:szCs w:val="24"/>
        </w:rPr>
        <w:t xml:space="preserve"> рекомендации по принятию мер, направленных на повышение качества управления в обозначенных сферах деятельности.</w:t>
      </w:r>
    </w:p>
    <w:p w:rsidR="00F13F65" w:rsidRPr="00F13F65" w:rsidRDefault="00F13F65" w:rsidP="00F13F65">
      <w:pPr>
        <w:widowControl w:val="0"/>
        <w:shd w:val="clear" w:color="auto" w:fill="FFFFFF" w:themeFill="background1"/>
        <w:spacing w:after="0" w:line="240" w:lineRule="auto"/>
        <w:ind w:firstLine="709"/>
        <w:jc w:val="both"/>
        <w:rPr>
          <w:rFonts w:ascii="Times New Roman" w:eastAsia="Calibri" w:hAnsi="Times New Roman" w:cs="Times New Roman"/>
          <w:bCs/>
          <w:sz w:val="24"/>
          <w:szCs w:val="24"/>
        </w:rPr>
      </w:pPr>
      <w:r w:rsidRPr="00F13F65">
        <w:rPr>
          <w:rFonts w:ascii="Times New Roman" w:eastAsia="Calibri" w:hAnsi="Times New Roman" w:cs="Times New Roman"/>
          <w:bCs/>
          <w:sz w:val="24"/>
          <w:szCs w:val="24"/>
        </w:rPr>
        <w:t xml:space="preserve">В связи с этим руководителями названных ОМСУ во взаимодействии с отраслевыми департаментами области </w:t>
      </w:r>
      <w:proofErr w:type="gramStart"/>
      <w:r w:rsidRPr="00F13F65">
        <w:rPr>
          <w:rFonts w:ascii="Times New Roman" w:eastAsia="Calibri" w:hAnsi="Times New Roman" w:cs="Times New Roman"/>
          <w:bCs/>
          <w:sz w:val="24"/>
          <w:szCs w:val="24"/>
        </w:rPr>
        <w:t>разработаны и реализуются</w:t>
      </w:r>
      <w:proofErr w:type="gramEnd"/>
      <w:r w:rsidRPr="00F13F65">
        <w:rPr>
          <w:rFonts w:ascii="Times New Roman" w:eastAsia="Calibri" w:hAnsi="Times New Roman" w:cs="Times New Roman"/>
          <w:bCs/>
          <w:sz w:val="24"/>
          <w:szCs w:val="24"/>
        </w:rPr>
        <w:t xml:space="preserve"> совместные программы</w:t>
      </w:r>
      <w:r>
        <w:rPr>
          <w:rFonts w:ascii="Times New Roman" w:eastAsia="Calibri" w:hAnsi="Times New Roman" w:cs="Times New Roman"/>
          <w:bCs/>
          <w:sz w:val="24"/>
          <w:szCs w:val="24"/>
        </w:rPr>
        <w:br/>
      </w:r>
      <w:r w:rsidRPr="00F13F65">
        <w:rPr>
          <w:rFonts w:ascii="Times New Roman" w:eastAsia="Calibri" w:hAnsi="Times New Roman" w:cs="Times New Roman"/>
          <w:bCs/>
          <w:sz w:val="24"/>
          <w:szCs w:val="24"/>
        </w:rPr>
        <w:t>по повышению результативности деятельности ОМСУ и курируемых организаций по решению выявленных в ходе анализа проблем, связанных с низкой оценкой населения,</w:t>
      </w:r>
      <w:r>
        <w:rPr>
          <w:rFonts w:ascii="Times New Roman" w:eastAsia="Calibri" w:hAnsi="Times New Roman" w:cs="Times New Roman"/>
          <w:bCs/>
          <w:sz w:val="24"/>
          <w:szCs w:val="24"/>
        </w:rPr>
        <w:br/>
      </w:r>
      <w:r w:rsidRPr="00F13F65">
        <w:rPr>
          <w:rFonts w:ascii="Times New Roman" w:eastAsia="Calibri" w:hAnsi="Times New Roman" w:cs="Times New Roman"/>
          <w:bCs/>
          <w:sz w:val="24"/>
          <w:szCs w:val="24"/>
        </w:rPr>
        <w:t>установлением целевых индикаторов на 2018 год и трехлетний плановый период.</w:t>
      </w:r>
    </w:p>
    <w:p w:rsidR="000A3015" w:rsidRPr="0062440D" w:rsidRDefault="00F13F65" w:rsidP="00F13F65">
      <w:pPr>
        <w:widowControl w:val="0"/>
        <w:shd w:val="clear" w:color="auto" w:fill="FFFFFF" w:themeFill="background1"/>
        <w:spacing w:after="0" w:line="240" w:lineRule="auto"/>
        <w:ind w:firstLine="709"/>
        <w:jc w:val="both"/>
        <w:rPr>
          <w:rFonts w:ascii="Times New Roman" w:eastAsia="Calibri" w:hAnsi="Times New Roman" w:cs="Times New Roman"/>
          <w:bCs/>
          <w:sz w:val="24"/>
          <w:szCs w:val="24"/>
        </w:rPr>
      </w:pPr>
      <w:r w:rsidRPr="00F13F65">
        <w:rPr>
          <w:rFonts w:ascii="Times New Roman" w:eastAsia="Calibri" w:hAnsi="Times New Roman" w:cs="Times New Roman"/>
          <w:bCs/>
          <w:sz w:val="24"/>
          <w:szCs w:val="24"/>
        </w:rPr>
        <w:t xml:space="preserve">Необходимо отметить, что по итогам 2017 года распоряжением главы администрации Прохоровского района от 02 марта 2018 года № 112-р утвержден план повышения результативности деятельности органов местного самоуправления Прохоровского района в сфере дорожного </w:t>
      </w:r>
      <w:r>
        <w:rPr>
          <w:rFonts w:ascii="Times New Roman" w:eastAsia="Calibri" w:hAnsi="Times New Roman" w:cs="Times New Roman"/>
          <w:bCs/>
          <w:sz w:val="24"/>
          <w:szCs w:val="24"/>
        </w:rPr>
        <w:t>хозяйства на 2018-2021 годы.</w:t>
      </w:r>
      <w:r>
        <w:rPr>
          <w:rFonts w:ascii="Times New Roman" w:eastAsia="Calibri" w:hAnsi="Times New Roman" w:cs="Times New Roman"/>
          <w:bCs/>
          <w:sz w:val="24"/>
          <w:szCs w:val="24"/>
        </w:rPr>
        <w:br/>
      </w:r>
      <w:r w:rsidRPr="00F13F65">
        <w:rPr>
          <w:rFonts w:ascii="Times New Roman" w:eastAsia="Calibri" w:hAnsi="Times New Roman" w:cs="Times New Roman"/>
          <w:bCs/>
          <w:sz w:val="24"/>
          <w:szCs w:val="24"/>
        </w:rPr>
        <w:t xml:space="preserve">Реализация мероприятий указанного плана позволила улучшить уровень удовлетворенности  населения района деятельностью ОМСУ по отрасли  «Качество автомобильных дорог» с 55,64 % </w:t>
      </w:r>
      <w:r w:rsidR="000A3015" w:rsidRPr="0062440D">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00B5260B" w:rsidRPr="0062440D">
        <w:rPr>
          <w:rFonts w:ascii="Times New Roman" w:eastAsia="Calibri" w:hAnsi="Times New Roman" w:cs="Times New Roman"/>
          <w:bCs/>
          <w:sz w:val="24"/>
          <w:szCs w:val="24"/>
        </w:rPr>
        <w:t>в 2017 году до 86,65 % в 2018 году.</w:t>
      </w:r>
      <w:r w:rsidR="00A57614" w:rsidRPr="0062440D">
        <w:rPr>
          <w:rFonts w:ascii="Times New Roman" w:eastAsia="Calibri" w:hAnsi="Times New Roman" w:cs="Times New Roman"/>
          <w:bCs/>
          <w:sz w:val="24"/>
          <w:szCs w:val="24"/>
        </w:rPr>
        <w:t xml:space="preserve"> </w:t>
      </w:r>
      <w:r w:rsidR="000A3015" w:rsidRPr="0062440D">
        <w:rPr>
          <w:rFonts w:ascii="Times New Roman" w:eastAsia="Calibri" w:hAnsi="Times New Roman" w:cs="Times New Roman"/>
          <w:bCs/>
          <w:sz w:val="24"/>
          <w:szCs w:val="24"/>
        </w:rPr>
        <w:t>Оценка населения Староскольского городского округа в 2017 году в сферах «Организация транспортного обслуживания», «Качество автомобильных дорог», «Жилищно-коммунальные услуги» (в части организации: теплоснабжения (снабжения населения топливом), водоснабжения (снабжения населения водоотведением), электроснабжения, газоснабжения)</w:t>
      </w:r>
      <w:r w:rsidR="000A3015" w:rsidRPr="0062440D">
        <w:t xml:space="preserve"> </w:t>
      </w:r>
      <w:r w:rsidR="006E1907">
        <w:rPr>
          <w:rFonts w:ascii="Times New Roman" w:eastAsia="Calibri" w:hAnsi="Times New Roman" w:cs="Times New Roman"/>
          <w:bCs/>
          <w:sz w:val="24"/>
          <w:szCs w:val="24"/>
        </w:rPr>
        <w:t>установилась</w:t>
      </w:r>
      <w:r w:rsidR="000A3015" w:rsidRPr="0062440D">
        <w:rPr>
          <w:rFonts w:ascii="Times New Roman" w:eastAsia="Calibri" w:hAnsi="Times New Roman" w:cs="Times New Roman"/>
          <w:bCs/>
          <w:sz w:val="24"/>
          <w:szCs w:val="24"/>
        </w:rPr>
        <w:t xml:space="preserve"> на уровне 50 %, 30,77 %, 63,51 % соответственно. В целях улучшения </w:t>
      </w:r>
      <w:r w:rsidR="00A57614" w:rsidRPr="0062440D">
        <w:rPr>
          <w:rFonts w:ascii="Times New Roman" w:eastAsia="Calibri" w:hAnsi="Times New Roman" w:cs="Times New Roman"/>
          <w:bCs/>
          <w:sz w:val="24"/>
          <w:szCs w:val="24"/>
        </w:rPr>
        <w:t>уровня удовл</w:t>
      </w:r>
      <w:r w:rsidR="006E1907">
        <w:rPr>
          <w:rFonts w:ascii="Times New Roman" w:eastAsia="Calibri" w:hAnsi="Times New Roman" w:cs="Times New Roman"/>
          <w:bCs/>
          <w:sz w:val="24"/>
          <w:szCs w:val="24"/>
        </w:rPr>
        <w:t>е</w:t>
      </w:r>
      <w:r w:rsidR="00A57614" w:rsidRPr="0062440D">
        <w:rPr>
          <w:rFonts w:ascii="Times New Roman" w:eastAsia="Calibri" w:hAnsi="Times New Roman" w:cs="Times New Roman"/>
          <w:bCs/>
          <w:sz w:val="24"/>
          <w:szCs w:val="24"/>
        </w:rPr>
        <w:t>творенно</w:t>
      </w:r>
      <w:r w:rsidR="006E1907">
        <w:rPr>
          <w:rFonts w:ascii="Times New Roman" w:eastAsia="Calibri" w:hAnsi="Times New Roman" w:cs="Times New Roman"/>
          <w:bCs/>
          <w:sz w:val="24"/>
          <w:szCs w:val="24"/>
        </w:rPr>
        <w:t>сти</w:t>
      </w:r>
      <w:r w:rsidR="00A57614" w:rsidRPr="0062440D">
        <w:rPr>
          <w:rFonts w:ascii="Times New Roman" w:eastAsia="Calibri" w:hAnsi="Times New Roman" w:cs="Times New Roman"/>
          <w:bCs/>
          <w:sz w:val="24"/>
          <w:szCs w:val="24"/>
        </w:rPr>
        <w:t xml:space="preserve"> граждан</w:t>
      </w:r>
      <w:r>
        <w:rPr>
          <w:rFonts w:ascii="Times New Roman" w:eastAsia="Calibri" w:hAnsi="Times New Roman" w:cs="Times New Roman"/>
          <w:bCs/>
          <w:sz w:val="24"/>
          <w:szCs w:val="24"/>
        </w:rPr>
        <w:t xml:space="preserve"> </w:t>
      </w:r>
      <w:r w:rsidR="000A3015" w:rsidRPr="0062440D">
        <w:rPr>
          <w:rFonts w:ascii="Times New Roman" w:eastAsia="Calibri" w:hAnsi="Times New Roman" w:cs="Times New Roman"/>
          <w:bCs/>
          <w:sz w:val="24"/>
          <w:szCs w:val="24"/>
        </w:rPr>
        <w:t>в 2018 году во исполнение р</w:t>
      </w:r>
      <w:r w:rsidR="006849D8" w:rsidRPr="0062440D">
        <w:rPr>
          <w:rFonts w:ascii="Times New Roman" w:eastAsia="Calibri" w:hAnsi="Times New Roman" w:cs="Times New Roman"/>
          <w:bCs/>
          <w:sz w:val="24"/>
          <w:szCs w:val="24"/>
        </w:rPr>
        <w:t>аспоряжени</w:t>
      </w:r>
      <w:r w:rsidR="000A3015" w:rsidRPr="0062440D">
        <w:rPr>
          <w:rFonts w:ascii="Times New Roman" w:eastAsia="Calibri" w:hAnsi="Times New Roman" w:cs="Times New Roman"/>
          <w:bCs/>
          <w:sz w:val="24"/>
          <w:szCs w:val="24"/>
        </w:rPr>
        <w:t>я</w:t>
      </w:r>
      <w:r w:rsidR="006849D8" w:rsidRPr="0062440D">
        <w:rPr>
          <w:rFonts w:ascii="Times New Roman" w:eastAsia="Calibri" w:hAnsi="Times New Roman" w:cs="Times New Roman"/>
          <w:bCs/>
          <w:sz w:val="24"/>
          <w:szCs w:val="24"/>
        </w:rPr>
        <w:t xml:space="preserve"> главы администрации Староскольского городского округа от 16 март</w:t>
      </w:r>
      <w:r>
        <w:rPr>
          <w:rFonts w:ascii="Times New Roman" w:eastAsia="Calibri" w:hAnsi="Times New Roman" w:cs="Times New Roman"/>
          <w:bCs/>
          <w:sz w:val="24"/>
          <w:szCs w:val="24"/>
        </w:rPr>
        <w:t>а 2018 года</w:t>
      </w:r>
      <w:r>
        <w:rPr>
          <w:rFonts w:ascii="Times New Roman" w:eastAsia="Calibri" w:hAnsi="Times New Roman" w:cs="Times New Roman"/>
          <w:bCs/>
          <w:sz w:val="24"/>
          <w:szCs w:val="24"/>
        </w:rPr>
        <w:br/>
      </w:r>
      <w:bookmarkStart w:id="4" w:name="_GoBack"/>
      <w:bookmarkEnd w:id="4"/>
      <w:r w:rsidR="006849D8" w:rsidRPr="0062440D">
        <w:rPr>
          <w:rFonts w:ascii="Times New Roman" w:eastAsia="Calibri" w:hAnsi="Times New Roman" w:cs="Times New Roman"/>
          <w:bCs/>
          <w:sz w:val="24"/>
          <w:szCs w:val="24"/>
        </w:rPr>
        <w:t xml:space="preserve">№ 17-рх </w:t>
      </w:r>
      <w:r w:rsidR="000A3015" w:rsidRPr="0062440D">
        <w:rPr>
          <w:rFonts w:ascii="Times New Roman" w:eastAsia="Calibri" w:hAnsi="Times New Roman" w:cs="Times New Roman"/>
          <w:bCs/>
          <w:sz w:val="24"/>
          <w:szCs w:val="24"/>
        </w:rPr>
        <w:t xml:space="preserve"> также реализовывались </w:t>
      </w:r>
      <w:r w:rsidR="004B2B83" w:rsidRPr="0062440D">
        <w:rPr>
          <w:rFonts w:ascii="Times New Roman" w:eastAsia="Calibri" w:hAnsi="Times New Roman" w:cs="Times New Roman"/>
          <w:bCs/>
          <w:sz w:val="24"/>
          <w:szCs w:val="24"/>
        </w:rPr>
        <w:t xml:space="preserve">мероприятия </w:t>
      </w:r>
      <w:r w:rsidR="006E1907">
        <w:rPr>
          <w:rFonts w:ascii="Times New Roman" w:eastAsia="Calibri" w:hAnsi="Times New Roman" w:cs="Times New Roman"/>
          <w:bCs/>
          <w:sz w:val="24"/>
          <w:szCs w:val="24"/>
        </w:rPr>
        <w:t>Д</w:t>
      </w:r>
      <w:r w:rsidR="004B2B83" w:rsidRPr="0062440D">
        <w:rPr>
          <w:rFonts w:ascii="Times New Roman" w:eastAsia="Calibri" w:hAnsi="Times New Roman" w:cs="Times New Roman"/>
          <w:bCs/>
          <w:sz w:val="24"/>
          <w:szCs w:val="24"/>
        </w:rPr>
        <w:t xml:space="preserve">орожной карты по повышению уровня удовлетворенности граждан деятельностью органов местного самоуправления и организаций коммунального комплекса Староскольского городского округа </w:t>
      </w:r>
      <w:r w:rsidR="006E1907">
        <w:rPr>
          <w:rFonts w:ascii="Times New Roman" w:eastAsia="Calibri" w:hAnsi="Times New Roman" w:cs="Times New Roman"/>
          <w:bCs/>
          <w:sz w:val="24"/>
          <w:szCs w:val="24"/>
        </w:rPr>
        <w:t>на 2018-2021 годы</w:t>
      </w:r>
      <w:r w:rsidR="004B2B83" w:rsidRPr="0062440D">
        <w:rPr>
          <w:rFonts w:ascii="Times New Roman" w:eastAsia="Calibri" w:hAnsi="Times New Roman" w:cs="Times New Roman"/>
          <w:bCs/>
          <w:sz w:val="24"/>
          <w:szCs w:val="24"/>
        </w:rPr>
        <w:t>. По результатам опроса за 2018 год городской окгуг смог улучш</w:t>
      </w:r>
      <w:r w:rsidR="006E1907">
        <w:rPr>
          <w:rFonts w:ascii="Times New Roman" w:eastAsia="Calibri" w:hAnsi="Times New Roman" w:cs="Times New Roman"/>
          <w:bCs/>
          <w:sz w:val="24"/>
          <w:szCs w:val="24"/>
        </w:rPr>
        <w:t>ить занчения пказателя в сферах</w:t>
      </w:r>
      <w:r w:rsidR="004B2B83" w:rsidRPr="0062440D">
        <w:rPr>
          <w:rFonts w:ascii="Times New Roman" w:eastAsia="Calibri" w:hAnsi="Times New Roman" w:cs="Times New Roman"/>
          <w:bCs/>
          <w:sz w:val="24"/>
          <w:szCs w:val="24"/>
        </w:rPr>
        <w:t xml:space="preserve"> «Организация транспортного обслуживания» –</w:t>
      </w:r>
      <w:r w:rsidR="00A57614" w:rsidRPr="0062440D">
        <w:rPr>
          <w:rFonts w:ascii="Times New Roman" w:eastAsia="Calibri" w:hAnsi="Times New Roman" w:cs="Times New Roman"/>
          <w:bCs/>
          <w:sz w:val="24"/>
          <w:szCs w:val="24"/>
        </w:rPr>
        <w:t xml:space="preserve"> </w:t>
      </w:r>
      <w:r w:rsidR="004B2B83" w:rsidRPr="0062440D">
        <w:rPr>
          <w:rFonts w:ascii="Times New Roman" w:eastAsia="Calibri" w:hAnsi="Times New Roman" w:cs="Times New Roman"/>
          <w:bCs/>
          <w:sz w:val="24"/>
          <w:szCs w:val="24"/>
        </w:rPr>
        <w:t>до 74,74 %, «Качество автомобильных дорог» – до 57 %, «Жилищно-коммунальные услуги» – до 81,5 %.</w:t>
      </w:r>
    </w:p>
    <w:p w:rsidR="006849D8" w:rsidRPr="0062440D" w:rsidRDefault="006849D8" w:rsidP="00572280">
      <w:pPr>
        <w:widowControl w:val="0"/>
        <w:shd w:val="clear" w:color="auto" w:fill="FFFFFF" w:themeFill="background1"/>
        <w:spacing w:after="0" w:line="240" w:lineRule="auto"/>
        <w:ind w:firstLine="709"/>
        <w:jc w:val="both"/>
        <w:rPr>
          <w:rFonts w:ascii="Times New Roman" w:eastAsia="Calibri" w:hAnsi="Times New Roman" w:cs="Times New Roman"/>
          <w:bCs/>
          <w:sz w:val="24"/>
          <w:szCs w:val="24"/>
        </w:rPr>
      </w:pPr>
      <w:r w:rsidRPr="0062440D">
        <w:rPr>
          <w:rFonts w:ascii="Times New Roman" w:eastAsia="Calibri" w:hAnsi="Times New Roman" w:cs="Times New Roman"/>
          <w:bCs/>
          <w:sz w:val="24"/>
          <w:szCs w:val="24"/>
        </w:rPr>
        <w:lastRenderedPageBreak/>
        <w:t>В целях информирования населения сведения о принятых программах опубликованы на официальных сайтах муниципальных образований области.</w:t>
      </w:r>
    </w:p>
    <w:p w:rsidR="00B72DB7" w:rsidRPr="0062440D" w:rsidRDefault="00B72DB7" w:rsidP="00572280">
      <w:pPr>
        <w:widowControl w:val="0"/>
        <w:shd w:val="clear" w:color="auto" w:fill="FFFFFF" w:themeFill="background1"/>
        <w:spacing w:after="0" w:line="240" w:lineRule="atLeast"/>
        <w:ind w:firstLine="709"/>
        <w:jc w:val="both"/>
        <w:rPr>
          <w:rFonts w:ascii="Times New Roman" w:eastAsia="Calibri" w:hAnsi="Times New Roman" w:cs="Times New Roman"/>
          <w:bCs/>
          <w:sz w:val="24"/>
          <w:szCs w:val="24"/>
        </w:rPr>
      </w:pPr>
      <w:r w:rsidRPr="0062440D">
        <w:rPr>
          <w:rFonts w:ascii="Times New Roman" w:eastAsia="Calibri" w:hAnsi="Times New Roman" w:cs="Times New Roman"/>
          <w:bCs/>
          <w:sz w:val="24"/>
          <w:szCs w:val="24"/>
        </w:rPr>
        <w:t>Информация в разрезе территорий представлена в таблице.</w:t>
      </w:r>
    </w:p>
    <w:p w:rsidR="006849D8" w:rsidRPr="0062440D" w:rsidRDefault="00D72C20" w:rsidP="00572280">
      <w:pPr>
        <w:widowControl w:val="0"/>
        <w:shd w:val="clear" w:color="auto" w:fill="FFFFFF" w:themeFill="background1"/>
        <w:spacing w:after="0" w:line="240" w:lineRule="atLeast"/>
        <w:ind w:firstLine="709"/>
        <w:jc w:val="right"/>
        <w:rPr>
          <w:rFonts w:ascii="Times New Roman" w:eastAsia="Calibri" w:hAnsi="Times New Roman" w:cs="Times New Roman"/>
          <w:b/>
          <w:bCs/>
          <w:sz w:val="24"/>
          <w:szCs w:val="24"/>
        </w:rPr>
      </w:pPr>
      <w:r w:rsidRPr="0062440D">
        <w:rPr>
          <w:rFonts w:ascii="Times New Roman" w:eastAsia="Calibri" w:hAnsi="Times New Roman" w:cs="Times New Roman"/>
          <w:b/>
          <w:bCs/>
          <w:sz w:val="24"/>
          <w:szCs w:val="24"/>
        </w:rPr>
        <w:t>Таблица</w:t>
      </w:r>
    </w:p>
    <w:p w:rsidR="001A7AEF" w:rsidRPr="0062440D" w:rsidRDefault="001A7AEF" w:rsidP="00572280">
      <w:pPr>
        <w:widowControl w:val="0"/>
        <w:shd w:val="clear" w:color="auto" w:fill="FFFFFF" w:themeFill="background1"/>
        <w:spacing w:after="0" w:line="240" w:lineRule="atLeast"/>
        <w:rPr>
          <w:rFonts w:ascii="Times New Roman" w:hAnsi="Times New Roman" w:cs="Times New Roman"/>
          <w:b/>
          <w:sz w:val="24"/>
          <w:szCs w:val="24"/>
        </w:rPr>
      </w:pPr>
    </w:p>
    <w:tbl>
      <w:tblPr>
        <w:tblStyle w:val="1-41"/>
        <w:tblW w:w="17934" w:type="dxa"/>
        <w:tblInd w:w="108" w:type="dxa"/>
        <w:tblLayout w:type="fixed"/>
        <w:tblLook w:val="04A0" w:firstRow="1" w:lastRow="0" w:firstColumn="1" w:lastColumn="0" w:noHBand="0" w:noVBand="1"/>
      </w:tblPr>
      <w:tblGrid>
        <w:gridCol w:w="2951"/>
        <w:gridCol w:w="1093"/>
        <w:gridCol w:w="1093"/>
        <w:gridCol w:w="989"/>
        <w:gridCol w:w="1107"/>
        <w:gridCol w:w="1354"/>
        <w:gridCol w:w="1107"/>
        <w:gridCol w:w="1396"/>
        <w:gridCol w:w="1107"/>
        <w:gridCol w:w="1169"/>
        <w:gridCol w:w="1114"/>
        <w:gridCol w:w="1114"/>
        <w:gridCol w:w="1114"/>
        <w:gridCol w:w="1226"/>
      </w:tblGrid>
      <w:tr w:rsidR="006849D8" w:rsidRPr="0062440D" w:rsidTr="006E1907">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17934" w:type="dxa"/>
            <w:gridSpan w:val="14"/>
            <w:noWrap/>
            <w:hideMark/>
          </w:tcPr>
          <w:p w:rsidR="006849D8" w:rsidRPr="0062440D" w:rsidRDefault="006849D8" w:rsidP="00572280">
            <w:pPr>
              <w:shd w:val="clear" w:color="auto" w:fill="FFFFFF" w:themeFill="background1"/>
              <w:jc w:val="center"/>
              <w:rPr>
                <w:rFonts w:ascii="Times New Roman" w:eastAsia="Times New Roman" w:hAnsi="Times New Roman" w:cs="Times New Roman"/>
                <w:bCs w:val="0"/>
                <w:color w:val="auto"/>
                <w:sz w:val="24"/>
                <w:szCs w:val="24"/>
              </w:rPr>
            </w:pPr>
            <w:r w:rsidRPr="0062440D">
              <w:rPr>
                <w:rFonts w:ascii="Times New Roman" w:eastAsia="Times New Roman" w:hAnsi="Times New Roman" w:cs="Times New Roman"/>
                <w:bCs w:val="0"/>
                <w:color w:val="auto"/>
                <w:sz w:val="24"/>
                <w:szCs w:val="24"/>
              </w:rPr>
              <w:t>Итоги опроса населения области об эффективности деятельности руководителей органов местного самоуправления и организаций за  2018 год</w:t>
            </w:r>
          </w:p>
        </w:tc>
      </w:tr>
      <w:tr w:rsidR="006849D8" w:rsidRPr="0062440D" w:rsidTr="006E1907">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951" w:type="dxa"/>
            <w:vMerge w:val="restart"/>
            <w:hideMark/>
          </w:tcPr>
          <w:p w:rsidR="006849D8" w:rsidRPr="0062440D" w:rsidRDefault="006849D8" w:rsidP="00572280">
            <w:pPr>
              <w:shd w:val="clear" w:color="auto" w:fill="FFFFFF" w:themeFill="background1"/>
              <w:jc w:val="center"/>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 xml:space="preserve">Наименование </w:t>
            </w:r>
            <w:proofErr w:type="gramStart"/>
            <w:r w:rsidRPr="0062440D">
              <w:rPr>
                <w:rFonts w:ascii="Times New Roman" w:eastAsia="Times New Roman" w:hAnsi="Times New Roman" w:cs="Times New Roman"/>
                <w:sz w:val="18"/>
                <w:szCs w:val="18"/>
              </w:rPr>
              <w:t>муниципального</w:t>
            </w:r>
            <w:proofErr w:type="gramEnd"/>
            <w:r w:rsidRPr="0062440D">
              <w:rPr>
                <w:rFonts w:ascii="Times New Roman" w:eastAsia="Times New Roman" w:hAnsi="Times New Roman" w:cs="Times New Roman"/>
                <w:sz w:val="18"/>
                <w:szCs w:val="18"/>
              </w:rPr>
              <w:t xml:space="preserve"> образования</w:t>
            </w:r>
          </w:p>
        </w:tc>
        <w:tc>
          <w:tcPr>
            <w:tcW w:w="12643" w:type="dxa"/>
            <w:gridSpan w:val="11"/>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rPr>
            </w:pPr>
            <w:r w:rsidRPr="0062440D">
              <w:rPr>
                <w:rFonts w:ascii="Times New Roman" w:eastAsia="Times New Roman" w:hAnsi="Times New Roman" w:cs="Times New Roman"/>
                <w:b/>
                <w:sz w:val="18"/>
                <w:szCs w:val="18"/>
              </w:rPr>
              <w:t>Уровень удовлетворенности граждан</w:t>
            </w:r>
            <w:proofErr w:type="gramStart"/>
            <w:r w:rsidRPr="0062440D">
              <w:rPr>
                <w:rFonts w:ascii="Times New Roman" w:eastAsia="Times New Roman" w:hAnsi="Times New Roman" w:cs="Times New Roman"/>
                <w:b/>
                <w:sz w:val="18"/>
                <w:szCs w:val="18"/>
              </w:rPr>
              <w:t>, (%):</w:t>
            </w:r>
            <w:proofErr w:type="gramEnd"/>
          </w:p>
        </w:tc>
        <w:tc>
          <w:tcPr>
            <w:tcW w:w="1114"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 </w:t>
            </w:r>
          </w:p>
        </w:tc>
        <w:tc>
          <w:tcPr>
            <w:tcW w:w="1226" w:type="dxa"/>
            <w:vMerge w:val="restart"/>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 xml:space="preserve">Численность населения, </w:t>
            </w:r>
            <w:proofErr w:type="gramStart"/>
            <w:r w:rsidRPr="0062440D">
              <w:rPr>
                <w:rFonts w:ascii="Times New Roman" w:eastAsia="Times New Roman" w:hAnsi="Times New Roman" w:cs="Times New Roman"/>
                <w:sz w:val="18"/>
                <w:szCs w:val="18"/>
              </w:rPr>
              <w:t>принявшего</w:t>
            </w:r>
            <w:proofErr w:type="gramEnd"/>
            <w:r w:rsidRPr="0062440D">
              <w:rPr>
                <w:rFonts w:ascii="Times New Roman" w:eastAsia="Times New Roman" w:hAnsi="Times New Roman" w:cs="Times New Roman"/>
                <w:sz w:val="18"/>
                <w:szCs w:val="18"/>
              </w:rPr>
              <w:t xml:space="preserve"> участие в опросе, (человек) по 6 критериям</w:t>
            </w:r>
          </w:p>
        </w:tc>
      </w:tr>
      <w:tr w:rsidR="006E1907" w:rsidRPr="0062440D" w:rsidTr="006E1907">
        <w:trPr>
          <w:cnfStyle w:val="000000010000" w:firstRow="0" w:lastRow="0" w:firstColumn="0" w:lastColumn="0" w:oddVBand="0" w:evenVBand="0" w:oddHBand="0" w:evenHBand="1"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951" w:type="dxa"/>
            <w:vMerge/>
            <w:hideMark/>
          </w:tcPr>
          <w:p w:rsidR="006849D8" w:rsidRPr="0062440D" w:rsidRDefault="006849D8" w:rsidP="00572280">
            <w:pPr>
              <w:shd w:val="clear" w:color="auto" w:fill="FFFFFF" w:themeFill="background1"/>
              <w:rPr>
                <w:rFonts w:ascii="Times New Roman" w:eastAsia="Times New Roman" w:hAnsi="Times New Roman" w:cs="Times New Roman"/>
                <w:sz w:val="18"/>
                <w:szCs w:val="18"/>
              </w:rPr>
            </w:pP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proofErr w:type="gramStart"/>
            <w:r w:rsidRPr="0062440D">
              <w:rPr>
                <w:rFonts w:ascii="Times New Roman" w:eastAsia="Times New Roman" w:hAnsi="Times New Roman" w:cs="Times New Roman"/>
                <w:sz w:val="18"/>
                <w:szCs w:val="18"/>
              </w:rPr>
              <w:t>Организа</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цией</w:t>
            </w:r>
            <w:proofErr w:type="gramEnd"/>
            <w:r w:rsidRPr="0062440D">
              <w:rPr>
                <w:rFonts w:ascii="Times New Roman" w:eastAsia="Times New Roman" w:hAnsi="Times New Roman" w:cs="Times New Roman"/>
                <w:sz w:val="18"/>
                <w:szCs w:val="18"/>
              </w:rPr>
              <w:t xml:space="preserve"> транспорт</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ного обслужи</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вания</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Числен</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ность населения, приняв</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 xml:space="preserve">шего участие в </w:t>
            </w:r>
            <w:proofErr w:type="gramStart"/>
            <w:r w:rsidRPr="0062440D">
              <w:rPr>
                <w:rFonts w:ascii="Times New Roman" w:eastAsia="Times New Roman" w:hAnsi="Times New Roman" w:cs="Times New Roman"/>
                <w:sz w:val="18"/>
                <w:szCs w:val="18"/>
              </w:rPr>
              <w:t>опросе</w:t>
            </w:r>
            <w:proofErr w:type="gramEnd"/>
            <w:r w:rsidRPr="0062440D">
              <w:rPr>
                <w:rFonts w:ascii="Times New Roman" w:eastAsia="Times New Roman" w:hAnsi="Times New Roman" w:cs="Times New Roman"/>
                <w:sz w:val="18"/>
                <w:szCs w:val="18"/>
              </w:rPr>
              <w:t>, (человек) по критерию</w:t>
            </w:r>
          </w:p>
        </w:tc>
        <w:tc>
          <w:tcPr>
            <w:tcW w:w="98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 xml:space="preserve">Качеством </w:t>
            </w:r>
            <w:proofErr w:type="gramStart"/>
            <w:r w:rsidRPr="0062440D">
              <w:rPr>
                <w:rFonts w:ascii="Times New Roman" w:eastAsia="Times New Roman" w:hAnsi="Times New Roman" w:cs="Times New Roman"/>
                <w:sz w:val="18"/>
                <w:szCs w:val="18"/>
              </w:rPr>
              <w:t>автомо</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бильных</w:t>
            </w:r>
            <w:proofErr w:type="gramEnd"/>
            <w:r w:rsidRPr="0062440D">
              <w:rPr>
                <w:rFonts w:ascii="Times New Roman" w:eastAsia="Times New Roman" w:hAnsi="Times New Roman" w:cs="Times New Roman"/>
                <w:sz w:val="18"/>
                <w:szCs w:val="18"/>
              </w:rPr>
              <w:t xml:space="preserve"> дорог</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Числен</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ность населения, приняв</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 xml:space="preserve">шего участие в </w:t>
            </w:r>
            <w:proofErr w:type="gramStart"/>
            <w:r w:rsidRPr="0062440D">
              <w:rPr>
                <w:rFonts w:ascii="Times New Roman" w:eastAsia="Times New Roman" w:hAnsi="Times New Roman" w:cs="Times New Roman"/>
                <w:sz w:val="18"/>
                <w:szCs w:val="18"/>
              </w:rPr>
              <w:t>опросе</w:t>
            </w:r>
            <w:proofErr w:type="gramEnd"/>
            <w:r w:rsidRPr="0062440D">
              <w:rPr>
                <w:rFonts w:ascii="Times New Roman" w:eastAsia="Times New Roman" w:hAnsi="Times New Roman" w:cs="Times New Roman"/>
                <w:sz w:val="18"/>
                <w:szCs w:val="18"/>
              </w:rPr>
              <w:t>, (человек) по критерию</w:t>
            </w:r>
          </w:p>
        </w:tc>
        <w:tc>
          <w:tcPr>
            <w:tcW w:w="135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 xml:space="preserve">Уровнем организации </w:t>
            </w:r>
            <w:proofErr w:type="gramStart"/>
            <w:r w:rsidRPr="0062440D">
              <w:rPr>
                <w:rFonts w:ascii="Times New Roman" w:eastAsia="Times New Roman" w:hAnsi="Times New Roman" w:cs="Times New Roman"/>
                <w:sz w:val="18"/>
                <w:szCs w:val="18"/>
              </w:rPr>
              <w:t>теплоснаб</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жения</w:t>
            </w:r>
            <w:proofErr w:type="gramEnd"/>
            <w:r w:rsidRPr="0062440D">
              <w:rPr>
                <w:rFonts w:ascii="Times New Roman" w:eastAsia="Times New Roman" w:hAnsi="Times New Roman" w:cs="Times New Roman"/>
                <w:sz w:val="18"/>
                <w:szCs w:val="18"/>
              </w:rPr>
              <w:t xml:space="preserve"> (снабжения населения топливом)</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Числе</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нность населения, приняв</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 xml:space="preserve">шего участие в </w:t>
            </w:r>
            <w:proofErr w:type="gramStart"/>
            <w:r w:rsidRPr="0062440D">
              <w:rPr>
                <w:rFonts w:ascii="Times New Roman" w:eastAsia="Times New Roman" w:hAnsi="Times New Roman" w:cs="Times New Roman"/>
                <w:sz w:val="18"/>
                <w:szCs w:val="18"/>
              </w:rPr>
              <w:t>опросе</w:t>
            </w:r>
            <w:proofErr w:type="gramEnd"/>
            <w:r w:rsidRPr="0062440D">
              <w:rPr>
                <w:rFonts w:ascii="Times New Roman" w:eastAsia="Times New Roman" w:hAnsi="Times New Roman" w:cs="Times New Roman"/>
                <w:sz w:val="18"/>
                <w:szCs w:val="18"/>
              </w:rPr>
              <w:t>, (человек) по критерию</w:t>
            </w:r>
          </w:p>
        </w:tc>
        <w:tc>
          <w:tcPr>
            <w:tcW w:w="1396"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 xml:space="preserve">Уровнем организации </w:t>
            </w:r>
            <w:proofErr w:type="gramStart"/>
            <w:r w:rsidRPr="0062440D">
              <w:rPr>
                <w:rFonts w:ascii="Times New Roman" w:eastAsia="Times New Roman" w:hAnsi="Times New Roman" w:cs="Times New Roman"/>
                <w:sz w:val="18"/>
                <w:szCs w:val="18"/>
              </w:rPr>
              <w:t>водоснабже</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ния</w:t>
            </w:r>
            <w:proofErr w:type="gramEnd"/>
            <w:r w:rsidRPr="0062440D">
              <w:rPr>
                <w:rFonts w:ascii="Times New Roman" w:eastAsia="Times New Roman" w:hAnsi="Times New Roman" w:cs="Times New Roman"/>
                <w:sz w:val="18"/>
                <w:szCs w:val="18"/>
              </w:rPr>
              <w:t xml:space="preserve"> (снабжения населения водоотведе</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нием)</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Числен</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ность населения, приняв</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 xml:space="preserve">шего участие в </w:t>
            </w:r>
            <w:proofErr w:type="gramStart"/>
            <w:r w:rsidRPr="0062440D">
              <w:rPr>
                <w:rFonts w:ascii="Times New Roman" w:eastAsia="Times New Roman" w:hAnsi="Times New Roman" w:cs="Times New Roman"/>
                <w:sz w:val="18"/>
                <w:szCs w:val="18"/>
              </w:rPr>
              <w:t>опросе</w:t>
            </w:r>
            <w:proofErr w:type="gramEnd"/>
            <w:r w:rsidRPr="0062440D">
              <w:rPr>
                <w:rFonts w:ascii="Times New Roman" w:eastAsia="Times New Roman" w:hAnsi="Times New Roman" w:cs="Times New Roman"/>
                <w:sz w:val="18"/>
                <w:szCs w:val="18"/>
              </w:rPr>
              <w:t>, (человек) по критерию</w:t>
            </w:r>
          </w:p>
        </w:tc>
        <w:tc>
          <w:tcPr>
            <w:tcW w:w="116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 xml:space="preserve">Уровнем </w:t>
            </w:r>
            <w:proofErr w:type="gramStart"/>
            <w:r w:rsidRPr="0062440D">
              <w:rPr>
                <w:rFonts w:ascii="Times New Roman" w:eastAsia="Times New Roman" w:hAnsi="Times New Roman" w:cs="Times New Roman"/>
                <w:sz w:val="18"/>
                <w:szCs w:val="18"/>
              </w:rPr>
              <w:t>организа</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ции</w:t>
            </w:r>
            <w:proofErr w:type="gramEnd"/>
            <w:r w:rsidRPr="0062440D">
              <w:rPr>
                <w:rFonts w:ascii="Times New Roman" w:eastAsia="Times New Roman" w:hAnsi="Times New Roman" w:cs="Times New Roman"/>
                <w:sz w:val="18"/>
                <w:szCs w:val="18"/>
              </w:rPr>
              <w:t xml:space="preserve"> электро</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снабжения</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Числен</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ность населения, приняв</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 xml:space="preserve">шего участие в </w:t>
            </w:r>
            <w:proofErr w:type="gramStart"/>
            <w:r w:rsidRPr="0062440D">
              <w:rPr>
                <w:rFonts w:ascii="Times New Roman" w:eastAsia="Times New Roman" w:hAnsi="Times New Roman" w:cs="Times New Roman"/>
                <w:sz w:val="18"/>
                <w:szCs w:val="18"/>
              </w:rPr>
              <w:t>опросе</w:t>
            </w:r>
            <w:proofErr w:type="gramEnd"/>
            <w:r w:rsidRPr="0062440D">
              <w:rPr>
                <w:rFonts w:ascii="Times New Roman" w:eastAsia="Times New Roman" w:hAnsi="Times New Roman" w:cs="Times New Roman"/>
                <w:sz w:val="18"/>
                <w:szCs w:val="18"/>
              </w:rPr>
              <w:t>, (человек) по критерию</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 xml:space="preserve">Уровнем </w:t>
            </w:r>
            <w:proofErr w:type="gramStart"/>
            <w:r w:rsidRPr="0062440D">
              <w:rPr>
                <w:rFonts w:ascii="Times New Roman" w:eastAsia="Times New Roman" w:hAnsi="Times New Roman" w:cs="Times New Roman"/>
                <w:sz w:val="18"/>
                <w:szCs w:val="18"/>
              </w:rPr>
              <w:t>организа</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ции</w:t>
            </w:r>
            <w:proofErr w:type="gramEnd"/>
            <w:r w:rsidRPr="0062440D">
              <w:rPr>
                <w:rFonts w:ascii="Times New Roman" w:eastAsia="Times New Roman" w:hAnsi="Times New Roman" w:cs="Times New Roman"/>
                <w:sz w:val="18"/>
                <w:szCs w:val="18"/>
              </w:rPr>
              <w:t xml:space="preserve"> газоснаб</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жения</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Числен</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ность населения, приняв</w:t>
            </w:r>
            <w:r w:rsidR="009B5AF7" w:rsidRPr="0062440D">
              <w:rPr>
                <w:rFonts w:ascii="Times New Roman" w:eastAsia="Times New Roman" w:hAnsi="Times New Roman" w:cs="Times New Roman"/>
                <w:sz w:val="18"/>
                <w:szCs w:val="18"/>
              </w:rPr>
              <w:t>-</w:t>
            </w:r>
            <w:r w:rsidRPr="0062440D">
              <w:rPr>
                <w:rFonts w:ascii="Times New Roman" w:eastAsia="Times New Roman" w:hAnsi="Times New Roman" w:cs="Times New Roman"/>
                <w:sz w:val="18"/>
                <w:szCs w:val="18"/>
              </w:rPr>
              <w:t xml:space="preserve">шего участие в </w:t>
            </w:r>
            <w:proofErr w:type="gramStart"/>
            <w:r w:rsidRPr="0062440D">
              <w:rPr>
                <w:rFonts w:ascii="Times New Roman" w:eastAsia="Times New Roman" w:hAnsi="Times New Roman" w:cs="Times New Roman"/>
                <w:sz w:val="18"/>
                <w:szCs w:val="18"/>
              </w:rPr>
              <w:t>опросе</w:t>
            </w:r>
            <w:proofErr w:type="gramEnd"/>
            <w:r w:rsidRPr="0062440D">
              <w:rPr>
                <w:rFonts w:ascii="Times New Roman" w:eastAsia="Times New Roman" w:hAnsi="Times New Roman" w:cs="Times New Roman"/>
                <w:sz w:val="18"/>
                <w:szCs w:val="18"/>
              </w:rPr>
              <w:t>, (человек) по критерию</w:t>
            </w:r>
          </w:p>
        </w:tc>
        <w:tc>
          <w:tcPr>
            <w:tcW w:w="1226" w:type="dxa"/>
            <w:vMerge/>
            <w:hideMark/>
          </w:tcPr>
          <w:p w:rsidR="006849D8" w:rsidRPr="0062440D" w:rsidRDefault="006849D8" w:rsidP="00572280">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p>
        </w:tc>
      </w:tr>
      <w:tr w:rsidR="006E1907" w:rsidRPr="0062440D" w:rsidTr="006E19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 xml:space="preserve">Алексеевский </w:t>
            </w:r>
            <w:r w:rsidR="00A57614" w:rsidRPr="0062440D">
              <w:rPr>
                <w:rFonts w:ascii="Times New Roman" w:eastAsia="Times New Roman" w:hAnsi="Times New Roman" w:cs="Times New Roman"/>
                <w:b w:val="0"/>
                <w:sz w:val="18"/>
                <w:szCs w:val="18"/>
              </w:rPr>
              <w:t>городской округ</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97,40</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23</w:t>
            </w:r>
          </w:p>
        </w:tc>
        <w:tc>
          <w:tcPr>
            <w:tcW w:w="98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91,50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30</w:t>
            </w:r>
          </w:p>
        </w:tc>
        <w:tc>
          <w:tcPr>
            <w:tcW w:w="135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7</w:t>
            </w:r>
          </w:p>
        </w:tc>
        <w:tc>
          <w:tcPr>
            <w:tcW w:w="1396"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23</w:t>
            </w:r>
          </w:p>
        </w:tc>
        <w:tc>
          <w:tcPr>
            <w:tcW w:w="116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w:t>
            </w:r>
          </w:p>
        </w:tc>
        <w:tc>
          <w:tcPr>
            <w:tcW w:w="1226"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95</w:t>
            </w:r>
          </w:p>
        </w:tc>
      </w:tr>
      <w:tr w:rsidR="006E1907" w:rsidRPr="0062440D" w:rsidTr="006E190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Белгород</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81,20</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330</w:t>
            </w:r>
          </w:p>
        </w:tc>
        <w:tc>
          <w:tcPr>
            <w:tcW w:w="98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67,10</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201</w:t>
            </w:r>
          </w:p>
        </w:tc>
        <w:tc>
          <w:tcPr>
            <w:tcW w:w="1354" w:type="dxa"/>
            <w:noWrap/>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91,55</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126</w:t>
            </w:r>
          </w:p>
        </w:tc>
        <w:tc>
          <w:tcPr>
            <w:tcW w:w="1396"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88,97</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393</w:t>
            </w:r>
          </w:p>
        </w:tc>
        <w:tc>
          <w:tcPr>
            <w:tcW w:w="116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84,43</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105</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90,47</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129</w:t>
            </w:r>
          </w:p>
        </w:tc>
        <w:tc>
          <w:tcPr>
            <w:tcW w:w="1226" w:type="dxa"/>
            <w:noWrap/>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1284</w:t>
            </w:r>
          </w:p>
        </w:tc>
      </w:tr>
      <w:tr w:rsidR="006E1907" w:rsidRPr="0062440D" w:rsidTr="006E19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Белгородский район</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98,00</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237</w:t>
            </w:r>
          </w:p>
        </w:tc>
        <w:tc>
          <w:tcPr>
            <w:tcW w:w="98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98,15</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81</w:t>
            </w:r>
          </w:p>
        </w:tc>
        <w:tc>
          <w:tcPr>
            <w:tcW w:w="135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98,10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93</w:t>
            </w:r>
          </w:p>
        </w:tc>
        <w:tc>
          <w:tcPr>
            <w:tcW w:w="1396"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98,00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268</w:t>
            </w:r>
          </w:p>
        </w:tc>
        <w:tc>
          <w:tcPr>
            <w:tcW w:w="116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97,50</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78</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98,10</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78</w:t>
            </w:r>
          </w:p>
        </w:tc>
        <w:tc>
          <w:tcPr>
            <w:tcW w:w="1226"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835</w:t>
            </w:r>
          </w:p>
        </w:tc>
      </w:tr>
      <w:tr w:rsidR="006E1907" w:rsidRPr="0062440D" w:rsidTr="006E190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Борисовский район</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87,60</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182</w:t>
            </w:r>
          </w:p>
        </w:tc>
        <w:tc>
          <w:tcPr>
            <w:tcW w:w="98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82,80</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75</w:t>
            </w:r>
          </w:p>
        </w:tc>
        <w:tc>
          <w:tcPr>
            <w:tcW w:w="135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91,00</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64</w:t>
            </w:r>
          </w:p>
        </w:tc>
        <w:tc>
          <w:tcPr>
            <w:tcW w:w="1396"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86,69</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193</w:t>
            </w:r>
          </w:p>
        </w:tc>
        <w:tc>
          <w:tcPr>
            <w:tcW w:w="116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89,74</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57</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89,74</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57</w:t>
            </w:r>
          </w:p>
        </w:tc>
        <w:tc>
          <w:tcPr>
            <w:tcW w:w="1226" w:type="dxa"/>
            <w:noWrap/>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628</w:t>
            </w:r>
          </w:p>
        </w:tc>
      </w:tr>
      <w:tr w:rsidR="006E1907" w:rsidRPr="0062440D" w:rsidTr="006E19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 xml:space="preserve">Валуйский </w:t>
            </w:r>
            <w:r w:rsidR="00A57614" w:rsidRPr="0062440D">
              <w:rPr>
                <w:rFonts w:ascii="Times New Roman" w:eastAsia="Times New Roman" w:hAnsi="Times New Roman" w:cs="Times New Roman"/>
                <w:b w:val="0"/>
                <w:sz w:val="18"/>
                <w:szCs w:val="18"/>
              </w:rPr>
              <w:t>городской округ</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88,80</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726</w:t>
            </w:r>
          </w:p>
        </w:tc>
        <w:tc>
          <w:tcPr>
            <w:tcW w:w="98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85,32</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330</w:t>
            </w:r>
          </w:p>
        </w:tc>
        <w:tc>
          <w:tcPr>
            <w:tcW w:w="135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91,89</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270</w:t>
            </w:r>
          </w:p>
        </w:tc>
        <w:tc>
          <w:tcPr>
            <w:tcW w:w="1396"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91,22</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770</w:t>
            </w:r>
          </w:p>
        </w:tc>
        <w:tc>
          <w:tcPr>
            <w:tcW w:w="116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91,30</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243</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90,60</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252</w:t>
            </w:r>
          </w:p>
        </w:tc>
        <w:tc>
          <w:tcPr>
            <w:tcW w:w="1226"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2591</w:t>
            </w:r>
          </w:p>
        </w:tc>
      </w:tr>
      <w:tr w:rsidR="006E1907" w:rsidRPr="0062440D" w:rsidTr="006E190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Вейделевский район</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94,10</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415</w:t>
            </w:r>
          </w:p>
        </w:tc>
        <w:tc>
          <w:tcPr>
            <w:tcW w:w="98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88,36</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165</w:t>
            </w:r>
          </w:p>
        </w:tc>
        <w:tc>
          <w:tcPr>
            <w:tcW w:w="135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94,50</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187</w:t>
            </w:r>
          </w:p>
        </w:tc>
        <w:tc>
          <w:tcPr>
            <w:tcW w:w="1396"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94,00</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561</w:t>
            </w:r>
          </w:p>
        </w:tc>
        <w:tc>
          <w:tcPr>
            <w:tcW w:w="116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94,90</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150</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93,45</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165</w:t>
            </w:r>
          </w:p>
        </w:tc>
        <w:tc>
          <w:tcPr>
            <w:tcW w:w="1226" w:type="dxa"/>
            <w:noWrap/>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1643</w:t>
            </w:r>
          </w:p>
        </w:tc>
      </w:tr>
      <w:tr w:rsidR="006E1907" w:rsidRPr="0062440D" w:rsidTr="006E19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Волоконовский район</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96,00</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400</w:t>
            </w:r>
          </w:p>
        </w:tc>
        <w:tc>
          <w:tcPr>
            <w:tcW w:w="98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94,50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153</w:t>
            </w:r>
          </w:p>
        </w:tc>
        <w:tc>
          <w:tcPr>
            <w:tcW w:w="135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140</w:t>
            </w:r>
          </w:p>
        </w:tc>
        <w:tc>
          <w:tcPr>
            <w:tcW w:w="1396"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98,80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400</w:t>
            </w:r>
          </w:p>
        </w:tc>
        <w:tc>
          <w:tcPr>
            <w:tcW w:w="116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114</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99,63</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120</w:t>
            </w:r>
          </w:p>
        </w:tc>
        <w:tc>
          <w:tcPr>
            <w:tcW w:w="1226"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1327</w:t>
            </w:r>
          </w:p>
        </w:tc>
      </w:tr>
      <w:tr w:rsidR="006E1907" w:rsidRPr="0062440D" w:rsidTr="006E190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 xml:space="preserve">Грайворонский </w:t>
            </w:r>
            <w:r w:rsidR="00A57614" w:rsidRPr="0062440D">
              <w:rPr>
                <w:rFonts w:ascii="Times New Roman" w:eastAsia="Times New Roman" w:hAnsi="Times New Roman" w:cs="Times New Roman"/>
                <w:b w:val="0"/>
                <w:sz w:val="18"/>
                <w:szCs w:val="18"/>
              </w:rPr>
              <w:t>городской округ</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82,30</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146</w:t>
            </w:r>
          </w:p>
        </w:tc>
        <w:tc>
          <w:tcPr>
            <w:tcW w:w="98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83,75</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60</w:t>
            </w:r>
          </w:p>
        </w:tc>
        <w:tc>
          <w:tcPr>
            <w:tcW w:w="135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86,61</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50</w:t>
            </w:r>
          </w:p>
        </w:tc>
        <w:tc>
          <w:tcPr>
            <w:tcW w:w="1396"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84,25</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152</w:t>
            </w:r>
          </w:p>
        </w:tc>
        <w:tc>
          <w:tcPr>
            <w:tcW w:w="116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85,31</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48</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85,56</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54</w:t>
            </w:r>
          </w:p>
        </w:tc>
        <w:tc>
          <w:tcPr>
            <w:tcW w:w="1226" w:type="dxa"/>
            <w:noWrap/>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510</w:t>
            </w:r>
          </w:p>
        </w:tc>
      </w:tr>
      <w:tr w:rsidR="006E1907" w:rsidRPr="0062440D" w:rsidTr="006E19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Губкинский городской округ</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91,20</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408</w:t>
            </w:r>
          </w:p>
        </w:tc>
        <w:tc>
          <w:tcPr>
            <w:tcW w:w="98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89,60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150</w:t>
            </w:r>
          </w:p>
        </w:tc>
        <w:tc>
          <w:tcPr>
            <w:tcW w:w="135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92,90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162</w:t>
            </w:r>
          </w:p>
        </w:tc>
        <w:tc>
          <w:tcPr>
            <w:tcW w:w="1396"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92,66</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488</w:t>
            </w:r>
          </w:p>
        </w:tc>
        <w:tc>
          <w:tcPr>
            <w:tcW w:w="116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93,13</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144</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95,80</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150</w:t>
            </w:r>
          </w:p>
        </w:tc>
        <w:tc>
          <w:tcPr>
            <w:tcW w:w="1226"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1502</w:t>
            </w:r>
          </w:p>
        </w:tc>
      </w:tr>
      <w:tr w:rsidR="006E1907" w:rsidRPr="0062440D" w:rsidTr="006E190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Ивнянский район</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27</w:t>
            </w:r>
          </w:p>
        </w:tc>
        <w:tc>
          <w:tcPr>
            <w:tcW w:w="98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93,60</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21</w:t>
            </w:r>
          </w:p>
        </w:tc>
        <w:tc>
          <w:tcPr>
            <w:tcW w:w="135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96,70</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18</w:t>
            </w:r>
          </w:p>
        </w:tc>
        <w:tc>
          <w:tcPr>
            <w:tcW w:w="1396"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97,15</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47</w:t>
            </w:r>
          </w:p>
        </w:tc>
        <w:tc>
          <w:tcPr>
            <w:tcW w:w="116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96,25</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12</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15</w:t>
            </w:r>
          </w:p>
        </w:tc>
        <w:tc>
          <w:tcPr>
            <w:tcW w:w="1226" w:type="dxa"/>
            <w:noWrap/>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140</w:t>
            </w:r>
          </w:p>
        </w:tc>
      </w:tr>
      <w:tr w:rsidR="006E1907" w:rsidRPr="0062440D" w:rsidTr="006E19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Корочанский район</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97,70</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204</w:t>
            </w:r>
          </w:p>
        </w:tc>
        <w:tc>
          <w:tcPr>
            <w:tcW w:w="98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96,60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132</w:t>
            </w:r>
          </w:p>
        </w:tc>
        <w:tc>
          <w:tcPr>
            <w:tcW w:w="135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64</w:t>
            </w:r>
          </w:p>
        </w:tc>
        <w:tc>
          <w:tcPr>
            <w:tcW w:w="1396"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96,54</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190</w:t>
            </w:r>
          </w:p>
        </w:tc>
        <w:tc>
          <w:tcPr>
            <w:tcW w:w="116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89,38</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72</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97,14</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63</w:t>
            </w:r>
          </w:p>
        </w:tc>
        <w:tc>
          <w:tcPr>
            <w:tcW w:w="1226"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725</w:t>
            </w:r>
          </w:p>
        </w:tc>
      </w:tr>
      <w:tr w:rsidR="006E1907" w:rsidRPr="0062440D" w:rsidTr="006E190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Красненский район</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108</w:t>
            </w:r>
          </w:p>
        </w:tc>
        <w:tc>
          <w:tcPr>
            <w:tcW w:w="98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36</w:t>
            </w:r>
          </w:p>
        </w:tc>
        <w:tc>
          <w:tcPr>
            <w:tcW w:w="135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99,65</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43</w:t>
            </w:r>
          </w:p>
        </w:tc>
        <w:tc>
          <w:tcPr>
            <w:tcW w:w="1396"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97,55</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122</w:t>
            </w:r>
          </w:p>
        </w:tc>
        <w:tc>
          <w:tcPr>
            <w:tcW w:w="116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36</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99,60</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36</w:t>
            </w:r>
          </w:p>
        </w:tc>
        <w:tc>
          <w:tcPr>
            <w:tcW w:w="1226" w:type="dxa"/>
            <w:noWrap/>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381</w:t>
            </w:r>
          </w:p>
        </w:tc>
      </w:tr>
      <w:tr w:rsidR="006E1907" w:rsidRPr="0062440D" w:rsidTr="006E19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Красногвардейский район</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91,70</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27</w:t>
            </w:r>
          </w:p>
        </w:tc>
        <w:tc>
          <w:tcPr>
            <w:tcW w:w="98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77,50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12</w:t>
            </w:r>
          </w:p>
        </w:tc>
        <w:tc>
          <w:tcPr>
            <w:tcW w:w="135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7</w:t>
            </w:r>
          </w:p>
        </w:tc>
        <w:tc>
          <w:tcPr>
            <w:tcW w:w="1396"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93,75</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26</w:t>
            </w:r>
          </w:p>
        </w:tc>
        <w:tc>
          <w:tcPr>
            <w:tcW w:w="116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91,67</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w:t>
            </w:r>
          </w:p>
        </w:tc>
        <w:tc>
          <w:tcPr>
            <w:tcW w:w="1226"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84</w:t>
            </w:r>
          </w:p>
        </w:tc>
      </w:tr>
      <w:tr w:rsidR="006E1907" w:rsidRPr="0062440D" w:rsidTr="006E190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Краснояружский район</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88,80</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150</w:t>
            </w:r>
          </w:p>
        </w:tc>
        <w:tc>
          <w:tcPr>
            <w:tcW w:w="98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89,32</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57</w:t>
            </w:r>
          </w:p>
        </w:tc>
        <w:tc>
          <w:tcPr>
            <w:tcW w:w="135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92,71</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86</w:t>
            </w:r>
          </w:p>
        </w:tc>
        <w:tc>
          <w:tcPr>
            <w:tcW w:w="1396"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87,61</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210</w:t>
            </w:r>
          </w:p>
        </w:tc>
        <w:tc>
          <w:tcPr>
            <w:tcW w:w="116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90,00</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60</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91,25</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60</w:t>
            </w:r>
          </w:p>
        </w:tc>
        <w:tc>
          <w:tcPr>
            <w:tcW w:w="1226" w:type="dxa"/>
            <w:noWrap/>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623</w:t>
            </w:r>
          </w:p>
        </w:tc>
      </w:tr>
      <w:tr w:rsidR="006E1907" w:rsidRPr="0062440D" w:rsidTr="006E19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 xml:space="preserve">Новооскольский </w:t>
            </w:r>
            <w:r w:rsidR="00A57614" w:rsidRPr="0062440D">
              <w:rPr>
                <w:rFonts w:ascii="Times New Roman" w:eastAsia="Times New Roman" w:hAnsi="Times New Roman" w:cs="Times New Roman"/>
                <w:b w:val="0"/>
                <w:sz w:val="18"/>
                <w:szCs w:val="18"/>
              </w:rPr>
              <w:t>городской округ</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98,90</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72</w:t>
            </w:r>
          </w:p>
        </w:tc>
        <w:tc>
          <w:tcPr>
            <w:tcW w:w="98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91,50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30</w:t>
            </w:r>
          </w:p>
        </w:tc>
        <w:tc>
          <w:tcPr>
            <w:tcW w:w="135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92,19</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28</w:t>
            </w:r>
          </w:p>
        </w:tc>
        <w:tc>
          <w:tcPr>
            <w:tcW w:w="1396"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94,89</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82</w:t>
            </w:r>
          </w:p>
        </w:tc>
        <w:tc>
          <w:tcPr>
            <w:tcW w:w="116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83,90</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27</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93,75</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24</w:t>
            </w:r>
          </w:p>
        </w:tc>
        <w:tc>
          <w:tcPr>
            <w:tcW w:w="1226"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263</w:t>
            </w:r>
          </w:p>
        </w:tc>
      </w:tr>
      <w:tr w:rsidR="006E1907" w:rsidRPr="0062440D" w:rsidTr="006E190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Прохоровский район</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90,45</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526</w:t>
            </w:r>
          </w:p>
        </w:tc>
        <w:tc>
          <w:tcPr>
            <w:tcW w:w="98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sz w:val="18"/>
                <w:szCs w:val="18"/>
              </w:rPr>
            </w:pPr>
            <w:r w:rsidRPr="0062440D">
              <w:rPr>
                <w:rFonts w:ascii="Times New Roman" w:eastAsia="Times New Roman" w:hAnsi="Times New Roman" w:cs="Times New Roman"/>
                <w:b/>
                <w:sz w:val="18"/>
                <w:szCs w:val="18"/>
              </w:rPr>
              <w:t>86,65</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237</w:t>
            </w:r>
          </w:p>
        </w:tc>
        <w:tc>
          <w:tcPr>
            <w:tcW w:w="135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86,44</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212</w:t>
            </w:r>
          </w:p>
        </w:tc>
        <w:tc>
          <w:tcPr>
            <w:tcW w:w="1396"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85,11</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682</w:t>
            </w:r>
          </w:p>
        </w:tc>
        <w:tc>
          <w:tcPr>
            <w:tcW w:w="116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88,00</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198</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87,33</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219</w:t>
            </w:r>
          </w:p>
        </w:tc>
        <w:tc>
          <w:tcPr>
            <w:tcW w:w="1226" w:type="dxa"/>
            <w:noWrap/>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2074</w:t>
            </w:r>
          </w:p>
        </w:tc>
      </w:tr>
      <w:tr w:rsidR="006E1907" w:rsidRPr="0062440D" w:rsidTr="006E19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Ракитянский район</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27</w:t>
            </w:r>
          </w:p>
        </w:tc>
        <w:tc>
          <w:tcPr>
            <w:tcW w:w="98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12</w:t>
            </w:r>
          </w:p>
        </w:tc>
        <w:tc>
          <w:tcPr>
            <w:tcW w:w="135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36</w:t>
            </w:r>
          </w:p>
        </w:tc>
        <w:tc>
          <w:tcPr>
            <w:tcW w:w="1396"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66</w:t>
            </w:r>
          </w:p>
        </w:tc>
        <w:tc>
          <w:tcPr>
            <w:tcW w:w="116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98,75</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12</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12</w:t>
            </w:r>
          </w:p>
        </w:tc>
        <w:tc>
          <w:tcPr>
            <w:tcW w:w="1226"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165</w:t>
            </w:r>
          </w:p>
        </w:tc>
      </w:tr>
      <w:tr w:rsidR="006E1907" w:rsidRPr="0062440D" w:rsidTr="006E190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Ровеньский район</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98,50</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w:t>
            </w:r>
          </w:p>
        </w:tc>
        <w:tc>
          <w:tcPr>
            <w:tcW w:w="98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98,13</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48</w:t>
            </w:r>
          </w:p>
        </w:tc>
        <w:tc>
          <w:tcPr>
            <w:tcW w:w="135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25</w:t>
            </w:r>
          </w:p>
        </w:tc>
        <w:tc>
          <w:tcPr>
            <w:tcW w:w="1396"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98,94</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70</w:t>
            </w:r>
          </w:p>
        </w:tc>
        <w:tc>
          <w:tcPr>
            <w:tcW w:w="116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12</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100,00</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18</w:t>
            </w:r>
          </w:p>
        </w:tc>
        <w:tc>
          <w:tcPr>
            <w:tcW w:w="1226" w:type="dxa"/>
            <w:noWrap/>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273</w:t>
            </w:r>
          </w:p>
        </w:tc>
      </w:tr>
      <w:tr w:rsidR="006E1907" w:rsidRPr="0062440D" w:rsidTr="006E19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Старооскольский городской округ</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rPr>
            </w:pPr>
            <w:r w:rsidRPr="0062440D">
              <w:rPr>
                <w:rFonts w:ascii="Times New Roman" w:eastAsia="Times New Roman" w:hAnsi="Times New Roman" w:cs="Times New Roman"/>
                <w:b/>
                <w:sz w:val="18"/>
                <w:szCs w:val="18"/>
              </w:rPr>
              <w:t>74,74</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877</w:t>
            </w:r>
          </w:p>
        </w:tc>
        <w:tc>
          <w:tcPr>
            <w:tcW w:w="98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rPr>
            </w:pPr>
            <w:r w:rsidRPr="0062440D">
              <w:rPr>
                <w:rFonts w:ascii="Times New Roman" w:eastAsia="Times New Roman" w:hAnsi="Times New Roman" w:cs="Times New Roman"/>
                <w:b/>
                <w:sz w:val="18"/>
                <w:szCs w:val="18"/>
              </w:rPr>
              <w:t>57,00</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504</w:t>
            </w:r>
          </w:p>
        </w:tc>
        <w:tc>
          <w:tcPr>
            <w:tcW w:w="135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rPr>
            </w:pPr>
            <w:r w:rsidRPr="0062440D">
              <w:rPr>
                <w:rFonts w:ascii="Times New Roman" w:eastAsia="Times New Roman" w:hAnsi="Times New Roman" w:cs="Times New Roman"/>
                <w:b/>
                <w:sz w:val="18"/>
                <w:szCs w:val="18"/>
              </w:rPr>
              <w:t>78,36</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392</w:t>
            </w:r>
          </w:p>
        </w:tc>
        <w:tc>
          <w:tcPr>
            <w:tcW w:w="1396"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rPr>
            </w:pPr>
            <w:r w:rsidRPr="0062440D">
              <w:rPr>
                <w:rFonts w:ascii="Times New Roman" w:eastAsia="Times New Roman" w:hAnsi="Times New Roman" w:cs="Times New Roman"/>
                <w:b/>
                <w:sz w:val="18"/>
                <w:szCs w:val="18"/>
              </w:rPr>
              <w:t>80,31</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1042</w:t>
            </w:r>
          </w:p>
        </w:tc>
        <w:tc>
          <w:tcPr>
            <w:tcW w:w="116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rPr>
            </w:pPr>
            <w:r w:rsidRPr="0062440D">
              <w:rPr>
                <w:rFonts w:ascii="Times New Roman" w:eastAsia="Times New Roman" w:hAnsi="Times New Roman" w:cs="Times New Roman"/>
                <w:b/>
                <w:sz w:val="18"/>
                <w:szCs w:val="18"/>
              </w:rPr>
              <w:t>81,19</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291</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rPr>
            </w:pPr>
            <w:r w:rsidRPr="0062440D">
              <w:rPr>
                <w:rFonts w:ascii="Times New Roman" w:eastAsia="Times New Roman" w:hAnsi="Times New Roman" w:cs="Times New Roman"/>
                <w:b/>
                <w:sz w:val="18"/>
                <w:szCs w:val="18"/>
              </w:rPr>
              <w:t>86,17</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294</w:t>
            </w:r>
          </w:p>
        </w:tc>
        <w:tc>
          <w:tcPr>
            <w:tcW w:w="1226"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3400</w:t>
            </w:r>
          </w:p>
        </w:tc>
      </w:tr>
      <w:tr w:rsidR="006E1907" w:rsidRPr="0062440D" w:rsidTr="006E190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Чернянский район</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91,70</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881</w:t>
            </w:r>
          </w:p>
        </w:tc>
        <w:tc>
          <w:tcPr>
            <w:tcW w:w="98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89,95</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321</w:t>
            </w:r>
          </w:p>
        </w:tc>
        <w:tc>
          <w:tcPr>
            <w:tcW w:w="135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94,30</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388</w:t>
            </w:r>
          </w:p>
        </w:tc>
        <w:tc>
          <w:tcPr>
            <w:tcW w:w="1396"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91,96</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1130</w:t>
            </w:r>
          </w:p>
        </w:tc>
        <w:tc>
          <w:tcPr>
            <w:tcW w:w="116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93,17</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303</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92,78</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324</w:t>
            </w:r>
          </w:p>
        </w:tc>
        <w:tc>
          <w:tcPr>
            <w:tcW w:w="1226" w:type="dxa"/>
            <w:noWrap/>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3347</w:t>
            </w:r>
          </w:p>
        </w:tc>
      </w:tr>
      <w:tr w:rsidR="006E1907" w:rsidRPr="0062440D" w:rsidTr="006E19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 xml:space="preserve">Шебекинский </w:t>
            </w:r>
            <w:r w:rsidR="00A57614" w:rsidRPr="0062440D">
              <w:rPr>
                <w:rFonts w:ascii="Times New Roman" w:eastAsia="Times New Roman" w:hAnsi="Times New Roman" w:cs="Times New Roman"/>
                <w:b w:val="0"/>
                <w:sz w:val="18"/>
                <w:szCs w:val="18"/>
              </w:rPr>
              <w:t>городской округ</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90,90</w:t>
            </w:r>
          </w:p>
        </w:tc>
        <w:tc>
          <w:tcPr>
            <w:tcW w:w="1093"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1053</w:t>
            </w:r>
          </w:p>
        </w:tc>
        <w:tc>
          <w:tcPr>
            <w:tcW w:w="98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91,32</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285</w:t>
            </w:r>
          </w:p>
        </w:tc>
        <w:tc>
          <w:tcPr>
            <w:tcW w:w="135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88,72</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392</w:t>
            </w:r>
          </w:p>
        </w:tc>
        <w:tc>
          <w:tcPr>
            <w:tcW w:w="1396"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93,14</w:t>
            </w:r>
          </w:p>
        </w:tc>
        <w:tc>
          <w:tcPr>
            <w:tcW w:w="1107"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916</w:t>
            </w:r>
          </w:p>
        </w:tc>
        <w:tc>
          <w:tcPr>
            <w:tcW w:w="1169"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93,73</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213</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95,00</w:t>
            </w:r>
          </w:p>
        </w:tc>
        <w:tc>
          <w:tcPr>
            <w:tcW w:w="1114" w:type="dxa"/>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219</w:t>
            </w:r>
          </w:p>
        </w:tc>
        <w:tc>
          <w:tcPr>
            <w:tcW w:w="1226"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3078</w:t>
            </w:r>
          </w:p>
        </w:tc>
      </w:tr>
      <w:tr w:rsidR="006E1907" w:rsidRPr="0062440D" w:rsidTr="006E190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 w:val="0"/>
                <w:sz w:val="18"/>
                <w:szCs w:val="18"/>
              </w:rPr>
            </w:pPr>
            <w:r w:rsidRPr="0062440D">
              <w:rPr>
                <w:rFonts w:ascii="Times New Roman" w:eastAsia="Times New Roman" w:hAnsi="Times New Roman" w:cs="Times New Roman"/>
                <w:b w:val="0"/>
                <w:sz w:val="18"/>
                <w:szCs w:val="18"/>
              </w:rPr>
              <w:t xml:space="preserve">Яковлевский </w:t>
            </w:r>
            <w:r w:rsidR="00A57614" w:rsidRPr="0062440D">
              <w:rPr>
                <w:rFonts w:ascii="Times New Roman" w:eastAsia="Times New Roman" w:hAnsi="Times New Roman" w:cs="Times New Roman"/>
                <w:b w:val="0"/>
                <w:sz w:val="18"/>
                <w:szCs w:val="18"/>
              </w:rPr>
              <w:t>городской округ</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79,61</w:t>
            </w:r>
          </w:p>
        </w:tc>
        <w:tc>
          <w:tcPr>
            <w:tcW w:w="1093"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586</w:t>
            </w:r>
          </w:p>
        </w:tc>
        <w:tc>
          <w:tcPr>
            <w:tcW w:w="98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75,22</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204</w:t>
            </w:r>
          </w:p>
        </w:tc>
        <w:tc>
          <w:tcPr>
            <w:tcW w:w="135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76,00</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252</w:t>
            </w:r>
          </w:p>
        </w:tc>
        <w:tc>
          <w:tcPr>
            <w:tcW w:w="1396"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80,83</w:t>
            </w:r>
          </w:p>
        </w:tc>
        <w:tc>
          <w:tcPr>
            <w:tcW w:w="1107"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882</w:t>
            </w:r>
          </w:p>
        </w:tc>
        <w:tc>
          <w:tcPr>
            <w:tcW w:w="1169"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79,38</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216</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81,36</w:t>
            </w:r>
          </w:p>
        </w:tc>
        <w:tc>
          <w:tcPr>
            <w:tcW w:w="1114" w:type="dxa"/>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18"/>
                <w:szCs w:val="18"/>
              </w:rPr>
            </w:pPr>
            <w:r w:rsidRPr="0062440D">
              <w:rPr>
                <w:rFonts w:ascii="Times New Roman" w:eastAsia="Times New Roman" w:hAnsi="Times New Roman" w:cs="Times New Roman"/>
                <w:sz w:val="18"/>
                <w:szCs w:val="18"/>
              </w:rPr>
              <w:t>210</w:t>
            </w:r>
          </w:p>
        </w:tc>
        <w:tc>
          <w:tcPr>
            <w:tcW w:w="1226" w:type="dxa"/>
            <w:noWrap/>
            <w:hideMark/>
          </w:tcPr>
          <w:p w:rsidR="006849D8" w:rsidRPr="0062440D" w:rsidRDefault="006849D8" w:rsidP="00572280">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18"/>
                <w:szCs w:val="18"/>
              </w:rPr>
            </w:pPr>
            <w:r w:rsidRPr="0062440D">
              <w:rPr>
                <w:rFonts w:ascii="Times New Roman" w:eastAsia="Times New Roman" w:hAnsi="Times New Roman" w:cs="Times New Roman"/>
                <w:b/>
                <w:bCs/>
                <w:sz w:val="18"/>
                <w:szCs w:val="18"/>
              </w:rPr>
              <w:t>2350</w:t>
            </w:r>
          </w:p>
        </w:tc>
      </w:tr>
      <w:tr w:rsidR="006E1907" w:rsidRPr="0062440D" w:rsidTr="006E1907">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951" w:type="dxa"/>
            <w:hideMark/>
          </w:tcPr>
          <w:p w:rsidR="006849D8" w:rsidRPr="0062440D" w:rsidRDefault="006849D8" w:rsidP="00572280">
            <w:pPr>
              <w:shd w:val="clear" w:color="auto" w:fill="FFFFFF" w:themeFill="background1"/>
              <w:rPr>
                <w:rFonts w:ascii="Times New Roman" w:eastAsia="Times New Roman" w:hAnsi="Times New Roman" w:cs="Times New Roman"/>
                <w:bCs w:val="0"/>
                <w:sz w:val="24"/>
                <w:szCs w:val="24"/>
              </w:rPr>
            </w:pPr>
            <w:r w:rsidRPr="0062440D">
              <w:rPr>
                <w:rFonts w:ascii="Times New Roman" w:eastAsia="Times New Roman" w:hAnsi="Times New Roman" w:cs="Times New Roman"/>
                <w:bCs w:val="0"/>
                <w:sz w:val="24"/>
                <w:szCs w:val="24"/>
              </w:rPr>
              <w:t>СРЕДНИЕ ЗНАЧЕНИЯ</w:t>
            </w:r>
          </w:p>
        </w:tc>
        <w:tc>
          <w:tcPr>
            <w:tcW w:w="1093"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2440D">
              <w:rPr>
                <w:rFonts w:ascii="Times New Roman" w:eastAsia="Times New Roman" w:hAnsi="Times New Roman" w:cs="Times New Roman"/>
                <w:b/>
                <w:bCs/>
                <w:sz w:val="24"/>
                <w:szCs w:val="24"/>
              </w:rPr>
              <w:t>91,80</w:t>
            </w:r>
          </w:p>
        </w:tc>
        <w:tc>
          <w:tcPr>
            <w:tcW w:w="1093"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2440D">
              <w:rPr>
                <w:rFonts w:ascii="Times New Roman" w:eastAsia="Times New Roman" w:hAnsi="Times New Roman" w:cs="Times New Roman"/>
                <w:b/>
                <w:bCs/>
                <w:sz w:val="24"/>
                <w:szCs w:val="24"/>
              </w:rPr>
              <w:t>7505</w:t>
            </w:r>
          </w:p>
        </w:tc>
        <w:tc>
          <w:tcPr>
            <w:tcW w:w="989"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2440D">
              <w:rPr>
                <w:rFonts w:ascii="Times New Roman" w:eastAsia="Times New Roman" w:hAnsi="Times New Roman" w:cs="Times New Roman"/>
                <w:b/>
                <w:bCs/>
                <w:sz w:val="24"/>
                <w:szCs w:val="24"/>
              </w:rPr>
              <w:t>87,63</w:t>
            </w:r>
          </w:p>
        </w:tc>
        <w:tc>
          <w:tcPr>
            <w:tcW w:w="1107"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2440D">
              <w:rPr>
                <w:rFonts w:ascii="Times New Roman" w:eastAsia="Times New Roman" w:hAnsi="Times New Roman" w:cs="Times New Roman"/>
                <w:b/>
                <w:bCs/>
                <w:sz w:val="24"/>
                <w:szCs w:val="24"/>
              </w:rPr>
              <w:t>3144</w:t>
            </w:r>
          </w:p>
        </w:tc>
        <w:tc>
          <w:tcPr>
            <w:tcW w:w="1354"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2440D">
              <w:rPr>
                <w:rFonts w:ascii="Times New Roman" w:eastAsia="Times New Roman" w:hAnsi="Times New Roman" w:cs="Times New Roman"/>
                <w:b/>
                <w:bCs/>
                <w:sz w:val="24"/>
                <w:szCs w:val="24"/>
              </w:rPr>
              <w:t>93,26</w:t>
            </w:r>
          </w:p>
        </w:tc>
        <w:tc>
          <w:tcPr>
            <w:tcW w:w="1107"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2440D">
              <w:rPr>
                <w:rFonts w:ascii="Times New Roman" w:eastAsia="Times New Roman" w:hAnsi="Times New Roman" w:cs="Times New Roman"/>
                <w:b/>
                <w:bCs/>
                <w:sz w:val="24"/>
                <w:szCs w:val="24"/>
              </w:rPr>
              <w:t>3042</w:t>
            </w:r>
          </w:p>
        </w:tc>
        <w:tc>
          <w:tcPr>
            <w:tcW w:w="1396"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2440D">
              <w:rPr>
                <w:rFonts w:ascii="Times New Roman" w:eastAsia="Times New Roman" w:hAnsi="Times New Roman" w:cs="Times New Roman"/>
                <w:b/>
                <w:bCs/>
                <w:sz w:val="24"/>
                <w:szCs w:val="24"/>
              </w:rPr>
              <w:t>92,38</w:t>
            </w:r>
          </w:p>
        </w:tc>
        <w:tc>
          <w:tcPr>
            <w:tcW w:w="1107"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2440D">
              <w:rPr>
                <w:rFonts w:ascii="Times New Roman" w:eastAsia="Times New Roman" w:hAnsi="Times New Roman" w:cs="Times New Roman"/>
                <w:b/>
                <w:bCs/>
                <w:sz w:val="24"/>
                <w:szCs w:val="24"/>
              </w:rPr>
              <w:t>8713</w:t>
            </w:r>
          </w:p>
        </w:tc>
        <w:tc>
          <w:tcPr>
            <w:tcW w:w="1169"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2440D">
              <w:rPr>
                <w:rFonts w:ascii="Times New Roman" w:eastAsia="Times New Roman" w:hAnsi="Times New Roman" w:cs="Times New Roman"/>
                <w:b/>
                <w:bCs/>
                <w:sz w:val="24"/>
                <w:szCs w:val="24"/>
              </w:rPr>
              <w:t>92,28</w:t>
            </w:r>
          </w:p>
        </w:tc>
        <w:tc>
          <w:tcPr>
            <w:tcW w:w="1114"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2440D">
              <w:rPr>
                <w:rFonts w:ascii="Times New Roman" w:eastAsia="Times New Roman" w:hAnsi="Times New Roman" w:cs="Times New Roman"/>
                <w:b/>
                <w:bCs/>
                <w:sz w:val="24"/>
                <w:szCs w:val="24"/>
              </w:rPr>
              <w:t>2397</w:t>
            </w:r>
          </w:p>
        </w:tc>
        <w:tc>
          <w:tcPr>
            <w:tcW w:w="1114"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2440D">
              <w:rPr>
                <w:rFonts w:ascii="Times New Roman" w:eastAsia="Times New Roman" w:hAnsi="Times New Roman" w:cs="Times New Roman"/>
                <w:b/>
                <w:bCs/>
                <w:sz w:val="24"/>
                <w:szCs w:val="24"/>
              </w:rPr>
              <w:t>93,61</w:t>
            </w:r>
          </w:p>
        </w:tc>
        <w:tc>
          <w:tcPr>
            <w:tcW w:w="1114"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2440D">
              <w:rPr>
                <w:rFonts w:ascii="Times New Roman" w:eastAsia="Times New Roman" w:hAnsi="Times New Roman" w:cs="Times New Roman"/>
                <w:b/>
                <w:bCs/>
                <w:sz w:val="24"/>
                <w:szCs w:val="24"/>
              </w:rPr>
              <w:t>2517</w:t>
            </w:r>
          </w:p>
        </w:tc>
        <w:tc>
          <w:tcPr>
            <w:tcW w:w="1226" w:type="dxa"/>
            <w:noWrap/>
            <w:hideMark/>
          </w:tcPr>
          <w:p w:rsidR="006849D8" w:rsidRPr="0062440D" w:rsidRDefault="006849D8" w:rsidP="0057228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2440D">
              <w:rPr>
                <w:rFonts w:ascii="Times New Roman" w:eastAsia="Times New Roman" w:hAnsi="Times New Roman" w:cs="Times New Roman"/>
                <w:b/>
                <w:bCs/>
                <w:sz w:val="24"/>
                <w:szCs w:val="24"/>
              </w:rPr>
              <w:t>27318</w:t>
            </w:r>
          </w:p>
        </w:tc>
      </w:tr>
    </w:tbl>
    <w:p w:rsidR="009B5AF7" w:rsidRPr="0062440D" w:rsidRDefault="009B5AF7" w:rsidP="00572280">
      <w:pPr>
        <w:shd w:val="clear" w:color="auto" w:fill="FFFFFF" w:themeFill="background1"/>
        <w:rPr>
          <w:rFonts w:ascii="Times New Roman" w:hAnsi="Times New Roman" w:cs="Times New Roman"/>
          <w:b/>
          <w:sz w:val="24"/>
          <w:szCs w:val="24"/>
        </w:rPr>
      </w:pPr>
      <w:r w:rsidRPr="0062440D">
        <w:rPr>
          <w:rFonts w:ascii="Times New Roman" w:hAnsi="Times New Roman" w:cs="Times New Roman"/>
          <w:b/>
          <w:sz w:val="24"/>
          <w:szCs w:val="24"/>
        </w:rPr>
        <w:br w:type="page"/>
      </w:r>
    </w:p>
    <w:p w:rsidR="00A31061" w:rsidRPr="0062440D" w:rsidRDefault="000348DD" w:rsidP="00B90979">
      <w:pPr>
        <w:widowControl w:val="0"/>
        <w:shd w:val="clear" w:color="auto" w:fill="FFFFFF" w:themeFill="background1"/>
        <w:spacing w:after="0" w:line="230" w:lineRule="auto"/>
        <w:jc w:val="center"/>
        <w:rPr>
          <w:rFonts w:ascii="Times New Roman" w:hAnsi="Times New Roman" w:cs="Times New Roman"/>
          <w:b/>
          <w:sz w:val="24"/>
          <w:szCs w:val="24"/>
        </w:rPr>
      </w:pPr>
      <w:r w:rsidRPr="0062440D">
        <w:rPr>
          <w:rFonts w:ascii="Times New Roman" w:hAnsi="Times New Roman" w:cs="Times New Roman"/>
          <w:b/>
          <w:sz w:val="24"/>
          <w:szCs w:val="24"/>
        </w:rPr>
        <w:lastRenderedPageBreak/>
        <w:t xml:space="preserve">2.3.9. </w:t>
      </w:r>
      <w:r w:rsidR="00A31061" w:rsidRPr="0062440D">
        <w:rPr>
          <w:rFonts w:ascii="Times New Roman" w:hAnsi="Times New Roman" w:cs="Times New Roman"/>
          <w:b/>
          <w:sz w:val="24"/>
          <w:szCs w:val="24"/>
        </w:rPr>
        <w:t>НАСЕЛЕНИЕ ОБЛАСТИ</w:t>
      </w:r>
    </w:p>
    <w:p w:rsidR="00A31061" w:rsidRPr="0062440D" w:rsidRDefault="00A31061" w:rsidP="00B90979">
      <w:pPr>
        <w:widowControl w:val="0"/>
        <w:shd w:val="clear" w:color="auto" w:fill="FFFFFF" w:themeFill="background1"/>
        <w:spacing w:after="0" w:line="230" w:lineRule="auto"/>
        <w:jc w:val="center"/>
        <w:rPr>
          <w:rFonts w:ascii="Times New Roman" w:hAnsi="Times New Roman" w:cs="Times New Roman"/>
          <w:b/>
          <w:sz w:val="16"/>
          <w:szCs w:val="16"/>
        </w:rPr>
      </w:pPr>
    </w:p>
    <w:p w:rsidR="00883150" w:rsidRPr="0062440D" w:rsidRDefault="00794403" w:rsidP="00B90979">
      <w:pPr>
        <w:widowControl w:val="0"/>
        <w:shd w:val="clear" w:color="auto" w:fill="FFFFFF" w:themeFill="background1"/>
        <w:spacing w:after="0" w:line="230" w:lineRule="auto"/>
        <w:jc w:val="center"/>
        <w:rPr>
          <w:rFonts w:ascii="Times New Roman" w:hAnsi="Times New Roman" w:cs="Times New Roman"/>
          <w:b/>
          <w:sz w:val="24"/>
          <w:szCs w:val="24"/>
        </w:rPr>
      </w:pPr>
      <w:r w:rsidRPr="0062440D">
        <w:rPr>
          <w:rFonts w:ascii="Times New Roman" w:hAnsi="Times New Roman" w:cs="Times New Roman"/>
          <w:b/>
          <w:sz w:val="24"/>
          <w:szCs w:val="24"/>
        </w:rPr>
        <w:t xml:space="preserve">38. </w:t>
      </w:r>
      <w:r w:rsidR="00883150" w:rsidRPr="0062440D">
        <w:rPr>
          <w:rFonts w:ascii="Times New Roman" w:hAnsi="Times New Roman" w:cs="Times New Roman"/>
          <w:b/>
          <w:sz w:val="24"/>
          <w:szCs w:val="24"/>
        </w:rPr>
        <w:t xml:space="preserve">Среднегодовая численность </w:t>
      </w:r>
      <w:proofErr w:type="gramStart"/>
      <w:r w:rsidR="004A0A06" w:rsidRPr="0062440D">
        <w:rPr>
          <w:rFonts w:ascii="Times New Roman" w:hAnsi="Times New Roman" w:cs="Times New Roman"/>
          <w:b/>
          <w:sz w:val="24"/>
          <w:szCs w:val="24"/>
        </w:rPr>
        <w:t>постоянного</w:t>
      </w:r>
      <w:proofErr w:type="gramEnd"/>
      <w:r w:rsidR="004A0A06" w:rsidRPr="0062440D">
        <w:rPr>
          <w:rFonts w:ascii="Times New Roman" w:hAnsi="Times New Roman" w:cs="Times New Roman"/>
          <w:b/>
          <w:sz w:val="24"/>
          <w:szCs w:val="24"/>
        </w:rPr>
        <w:t xml:space="preserve"> </w:t>
      </w:r>
      <w:r w:rsidR="00456980">
        <w:rPr>
          <w:rFonts w:ascii="Times New Roman" w:hAnsi="Times New Roman" w:cs="Times New Roman"/>
          <w:b/>
          <w:sz w:val="24"/>
          <w:szCs w:val="24"/>
        </w:rPr>
        <w:t>населения</w:t>
      </w:r>
      <w:r w:rsidR="00883150" w:rsidRPr="0062440D">
        <w:rPr>
          <w:rFonts w:ascii="Times New Roman" w:hAnsi="Times New Roman" w:cs="Times New Roman"/>
          <w:b/>
          <w:sz w:val="24"/>
          <w:szCs w:val="24"/>
        </w:rPr>
        <w:t xml:space="preserve"> (тыс. человек)</w:t>
      </w:r>
    </w:p>
    <w:p w:rsidR="00883150" w:rsidRPr="0062440D" w:rsidRDefault="00883150" w:rsidP="00B90979">
      <w:pPr>
        <w:widowControl w:val="0"/>
        <w:shd w:val="clear" w:color="auto" w:fill="FFFFFF" w:themeFill="background1"/>
        <w:spacing w:after="0" w:line="230" w:lineRule="auto"/>
        <w:ind w:left="432"/>
        <w:jc w:val="center"/>
        <w:rPr>
          <w:rFonts w:ascii="Times New Roman" w:hAnsi="Times New Roman" w:cs="Times New Roman"/>
          <w:b/>
          <w:sz w:val="16"/>
          <w:szCs w:val="16"/>
        </w:rPr>
      </w:pPr>
    </w:p>
    <w:p w:rsidR="0039056E" w:rsidRPr="0062440D" w:rsidRDefault="0039056E" w:rsidP="00B90979">
      <w:pPr>
        <w:widowControl w:val="0"/>
        <w:shd w:val="clear" w:color="auto" w:fill="FFFFFF" w:themeFill="background1"/>
        <w:spacing w:after="0" w:line="23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По утвержденной оценке численность населения Белгородской области  на 1 января 2019 года составила 1547,4 тыс. чело</w:t>
      </w:r>
      <w:r w:rsidR="00456980">
        <w:rPr>
          <w:rFonts w:ascii="Times New Roman" w:hAnsi="Times New Roman" w:cs="Times New Roman"/>
          <w:sz w:val="24"/>
          <w:szCs w:val="24"/>
        </w:rPr>
        <w:t>век и снизилась за 2018 год</w:t>
      </w:r>
      <w:r w:rsidR="00456980">
        <w:rPr>
          <w:rFonts w:ascii="Times New Roman" w:hAnsi="Times New Roman" w:cs="Times New Roman"/>
          <w:sz w:val="24"/>
          <w:szCs w:val="24"/>
        </w:rPr>
        <w:br/>
        <w:t xml:space="preserve">на </w:t>
      </w:r>
      <w:r w:rsidRPr="0062440D">
        <w:rPr>
          <w:rFonts w:ascii="Times New Roman" w:hAnsi="Times New Roman" w:cs="Times New Roman"/>
          <w:sz w:val="24"/>
          <w:szCs w:val="24"/>
        </w:rPr>
        <w:t>2,5 тыс. человек, или на 0,2</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Численность городского населения снизилась на 0,7 тыс. человек (на 0,1</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и составила 1043,8 тыс. человек. Численность сельского населения снизилась на 1,8 тыс. человек (на 0,3</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и составила 503,6 тыс. человек.</w:t>
      </w:r>
    </w:p>
    <w:p w:rsidR="0039056E" w:rsidRPr="0062440D" w:rsidRDefault="0039056E" w:rsidP="00B90979">
      <w:pPr>
        <w:widowControl w:val="0"/>
        <w:shd w:val="clear" w:color="auto" w:fill="FFFFFF" w:themeFill="background1"/>
        <w:spacing w:after="0" w:line="23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Прирост численности населения за 2018 год отмечается на территории городского округа г. Белгород </w:t>
      </w:r>
      <w:r w:rsidR="00456980">
        <w:rPr>
          <w:rFonts w:ascii="Times New Roman" w:hAnsi="Times New Roman" w:cs="Times New Roman"/>
          <w:sz w:val="24"/>
          <w:szCs w:val="24"/>
        </w:rPr>
        <w:t>(</w:t>
      </w:r>
      <w:r w:rsidRPr="0062440D">
        <w:rPr>
          <w:rFonts w:ascii="Times New Roman" w:hAnsi="Times New Roman" w:cs="Times New Roman"/>
          <w:sz w:val="24"/>
          <w:szCs w:val="24"/>
        </w:rPr>
        <w:t>0,2</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w:t>
      </w:r>
      <w:r w:rsidR="00456980">
        <w:rPr>
          <w:rFonts w:ascii="Times New Roman" w:hAnsi="Times New Roman" w:cs="Times New Roman"/>
          <w:sz w:val="24"/>
          <w:szCs w:val="24"/>
        </w:rPr>
        <w:t>)</w:t>
      </w:r>
      <w:r w:rsidRPr="0062440D">
        <w:rPr>
          <w:rFonts w:ascii="Times New Roman" w:hAnsi="Times New Roman" w:cs="Times New Roman"/>
          <w:sz w:val="24"/>
          <w:szCs w:val="24"/>
        </w:rPr>
        <w:t xml:space="preserve"> и Белгородского муниципального района </w:t>
      </w:r>
      <w:r w:rsidR="00456980">
        <w:rPr>
          <w:rFonts w:ascii="Times New Roman" w:hAnsi="Times New Roman" w:cs="Times New Roman"/>
          <w:sz w:val="24"/>
          <w:szCs w:val="24"/>
        </w:rPr>
        <w:t>(</w:t>
      </w:r>
      <w:r w:rsidRPr="0062440D">
        <w:rPr>
          <w:rFonts w:ascii="Times New Roman" w:hAnsi="Times New Roman" w:cs="Times New Roman"/>
          <w:sz w:val="24"/>
          <w:szCs w:val="24"/>
        </w:rPr>
        <w:t>4,4</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w:t>
      </w:r>
      <w:r w:rsidR="00456980">
        <w:rPr>
          <w:rFonts w:ascii="Times New Roman" w:hAnsi="Times New Roman" w:cs="Times New Roman"/>
          <w:sz w:val="24"/>
          <w:szCs w:val="24"/>
        </w:rPr>
        <w:t>)</w:t>
      </w:r>
      <w:r w:rsidRPr="0062440D">
        <w:rPr>
          <w:rFonts w:ascii="Times New Roman" w:hAnsi="Times New Roman" w:cs="Times New Roman"/>
          <w:sz w:val="24"/>
          <w:szCs w:val="24"/>
        </w:rPr>
        <w:t>.</w:t>
      </w:r>
    </w:p>
    <w:p w:rsidR="0039056E" w:rsidRPr="0062440D" w:rsidRDefault="0039056E" w:rsidP="00B90979">
      <w:pPr>
        <w:widowControl w:val="0"/>
        <w:shd w:val="clear" w:color="auto" w:fill="FFFFFF" w:themeFill="background1"/>
        <w:spacing w:after="0" w:line="23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Снижение численности населения наблюдалось в прошедшем году на территории 8 городских округов и 12 муниципальных районов, наибольшее из которых отмечается в городских округах: Новооскольском </w:t>
      </w:r>
      <w:r w:rsidR="00456980">
        <w:rPr>
          <w:rFonts w:ascii="Times New Roman" w:hAnsi="Times New Roman" w:cs="Times New Roman"/>
          <w:sz w:val="24"/>
          <w:szCs w:val="24"/>
        </w:rPr>
        <w:t>(</w:t>
      </w:r>
      <w:r w:rsidRPr="0062440D">
        <w:rPr>
          <w:rFonts w:ascii="Times New Roman" w:hAnsi="Times New Roman" w:cs="Times New Roman"/>
          <w:sz w:val="24"/>
          <w:szCs w:val="24"/>
        </w:rPr>
        <w:t>1,5</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w:t>
      </w:r>
      <w:r w:rsidR="00456980">
        <w:rPr>
          <w:rFonts w:ascii="Times New Roman" w:hAnsi="Times New Roman" w:cs="Times New Roman"/>
          <w:sz w:val="24"/>
          <w:szCs w:val="24"/>
        </w:rPr>
        <w:t>)</w:t>
      </w:r>
      <w:r w:rsidRPr="0062440D">
        <w:rPr>
          <w:rFonts w:ascii="Times New Roman" w:hAnsi="Times New Roman" w:cs="Times New Roman"/>
          <w:sz w:val="24"/>
          <w:szCs w:val="24"/>
        </w:rPr>
        <w:t xml:space="preserve">, Шебекинском и Яковлевском </w:t>
      </w:r>
      <w:r w:rsidR="00456980">
        <w:rPr>
          <w:rFonts w:ascii="Times New Roman" w:hAnsi="Times New Roman" w:cs="Times New Roman"/>
          <w:sz w:val="24"/>
          <w:szCs w:val="24"/>
        </w:rPr>
        <w:t>(</w:t>
      </w:r>
      <w:r w:rsidRPr="0062440D">
        <w:rPr>
          <w:rFonts w:ascii="Times New Roman" w:hAnsi="Times New Roman" w:cs="Times New Roman"/>
          <w:sz w:val="24"/>
          <w:szCs w:val="24"/>
        </w:rPr>
        <w:t>1,3</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в каждом</w:t>
      </w:r>
      <w:r w:rsidR="00456980">
        <w:rPr>
          <w:rFonts w:ascii="Times New Roman" w:hAnsi="Times New Roman" w:cs="Times New Roman"/>
          <w:sz w:val="24"/>
          <w:szCs w:val="24"/>
        </w:rPr>
        <w:t>)</w:t>
      </w:r>
      <w:r w:rsidRPr="0062440D">
        <w:rPr>
          <w:rFonts w:ascii="Times New Roman" w:hAnsi="Times New Roman" w:cs="Times New Roman"/>
          <w:sz w:val="24"/>
          <w:szCs w:val="24"/>
        </w:rPr>
        <w:t xml:space="preserve">, Алексеевском </w:t>
      </w:r>
      <w:r w:rsidR="00456980">
        <w:rPr>
          <w:rFonts w:ascii="Times New Roman" w:hAnsi="Times New Roman" w:cs="Times New Roman"/>
          <w:sz w:val="24"/>
          <w:szCs w:val="24"/>
        </w:rPr>
        <w:t>(</w:t>
      </w:r>
      <w:r w:rsidRPr="0062440D">
        <w:rPr>
          <w:rFonts w:ascii="Times New Roman" w:hAnsi="Times New Roman" w:cs="Times New Roman"/>
          <w:sz w:val="24"/>
          <w:szCs w:val="24"/>
        </w:rPr>
        <w:t>0,9</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w:t>
      </w:r>
      <w:r w:rsidR="00456980">
        <w:rPr>
          <w:rFonts w:ascii="Times New Roman" w:hAnsi="Times New Roman" w:cs="Times New Roman"/>
          <w:sz w:val="24"/>
          <w:szCs w:val="24"/>
        </w:rPr>
        <w:t>)</w:t>
      </w:r>
      <w:r w:rsidRPr="0062440D">
        <w:rPr>
          <w:rFonts w:ascii="Times New Roman" w:hAnsi="Times New Roman" w:cs="Times New Roman"/>
          <w:sz w:val="24"/>
          <w:szCs w:val="24"/>
        </w:rPr>
        <w:t xml:space="preserve">, Губкинском </w:t>
      </w:r>
      <w:r w:rsidR="00456980">
        <w:rPr>
          <w:rFonts w:ascii="Times New Roman" w:hAnsi="Times New Roman" w:cs="Times New Roman"/>
          <w:sz w:val="24"/>
          <w:szCs w:val="24"/>
        </w:rPr>
        <w:t>(</w:t>
      </w:r>
      <w:r w:rsidRPr="0062440D">
        <w:rPr>
          <w:rFonts w:ascii="Times New Roman" w:hAnsi="Times New Roman" w:cs="Times New Roman"/>
          <w:sz w:val="24"/>
          <w:szCs w:val="24"/>
        </w:rPr>
        <w:t>0,8</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xml:space="preserve">и в Валуйском </w:t>
      </w:r>
      <w:r w:rsidR="00456980">
        <w:rPr>
          <w:rFonts w:ascii="Times New Roman" w:hAnsi="Times New Roman" w:cs="Times New Roman"/>
          <w:sz w:val="24"/>
          <w:szCs w:val="24"/>
        </w:rPr>
        <w:t>(</w:t>
      </w:r>
      <w:r w:rsidRPr="0062440D">
        <w:rPr>
          <w:rFonts w:ascii="Times New Roman" w:hAnsi="Times New Roman" w:cs="Times New Roman"/>
          <w:sz w:val="24"/>
          <w:szCs w:val="24"/>
        </w:rPr>
        <w:t>0,7</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w:t>
      </w:r>
      <w:r w:rsidR="00456980">
        <w:rPr>
          <w:rFonts w:ascii="Times New Roman" w:hAnsi="Times New Roman" w:cs="Times New Roman"/>
          <w:sz w:val="24"/>
          <w:szCs w:val="24"/>
        </w:rPr>
        <w:t>)</w:t>
      </w:r>
      <w:r w:rsidR="00456980">
        <w:rPr>
          <w:rFonts w:ascii="Times New Roman" w:hAnsi="Times New Roman" w:cs="Times New Roman"/>
          <w:sz w:val="24"/>
          <w:szCs w:val="24"/>
        </w:rPr>
        <w:br/>
      </w:r>
      <w:r w:rsidRPr="0062440D">
        <w:rPr>
          <w:rFonts w:ascii="Times New Roman" w:hAnsi="Times New Roman" w:cs="Times New Roman"/>
          <w:sz w:val="24"/>
          <w:szCs w:val="24"/>
        </w:rPr>
        <w:t xml:space="preserve"> а также в муниципальных районах: Красненском </w:t>
      </w:r>
      <w:r w:rsidR="00456980">
        <w:rPr>
          <w:rFonts w:ascii="Times New Roman" w:hAnsi="Times New Roman" w:cs="Times New Roman"/>
          <w:sz w:val="24"/>
          <w:szCs w:val="24"/>
        </w:rPr>
        <w:t>(</w:t>
      </w:r>
      <w:r w:rsidRPr="0062440D">
        <w:rPr>
          <w:rFonts w:ascii="Times New Roman" w:hAnsi="Times New Roman" w:cs="Times New Roman"/>
          <w:sz w:val="24"/>
          <w:szCs w:val="24"/>
        </w:rPr>
        <w:t>1,9</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w:t>
      </w:r>
      <w:r w:rsidR="00456980">
        <w:rPr>
          <w:rFonts w:ascii="Times New Roman" w:hAnsi="Times New Roman" w:cs="Times New Roman"/>
          <w:sz w:val="24"/>
          <w:szCs w:val="24"/>
        </w:rPr>
        <w:t>)</w:t>
      </w:r>
      <w:r w:rsidRPr="0062440D">
        <w:rPr>
          <w:rFonts w:ascii="Times New Roman" w:hAnsi="Times New Roman" w:cs="Times New Roman"/>
          <w:sz w:val="24"/>
          <w:szCs w:val="24"/>
        </w:rPr>
        <w:t xml:space="preserve">, Вейделевском и Ивнянском </w:t>
      </w:r>
      <w:r w:rsidR="00456980">
        <w:rPr>
          <w:rFonts w:ascii="Times New Roman" w:hAnsi="Times New Roman" w:cs="Times New Roman"/>
          <w:sz w:val="24"/>
          <w:szCs w:val="24"/>
        </w:rPr>
        <w:t>(</w:t>
      </w:r>
      <w:r w:rsidRPr="0062440D">
        <w:rPr>
          <w:rFonts w:ascii="Times New Roman" w:hAnsi="Times New Roman" w:cs="Times New Roman"/>
          <w:sz w:val="24"/>
          <w:szCs w:val="24"/>
        </w:rPr>
        <w:t>1,8</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в каждом</w:t>
      </w:r>
      <w:r w:rsidR="00456980">
        <w:rPr>
          <w:rFonts w:ascii="Times New Roman" w:hAnsi="Times New Roman" w:cs="Times New Roman"/>
          <w:sz w:val="24"/>
          <w:szCs w:val="24"/>
        </w:rPr>
        <w:t>)</w:t>
      </w:r>
      <w:r w:rsidRPr="0062440D">
        <w:rPr>
          <w:rFonts w:ascii="Times New Roman" w:hAnsi="Times New Roman" w:cs="Times New Roman"/>
          <w:sz w:val="24"/>
          <w:szCs w:val="24"/>
        </w:rPr>
        <w:t xml:space="preserve">, Волоконовском и Краснояружском </w:t>
      </w:r>
      <w:r w:rsidR="00456980">
        <w:rPr>
          <w:rFonts w:ascii="Times New Roman" w:hAnsi="Times New Roman" w:cs="Times New Roman"/>
          <w:sz w:val="24"/>
          <w:szCs w:val="24"/>
        </w:rPr>
        <w:t>(</w:t>
      </w:r>
      <w:r w:rsidRPr="0062440D">
        <w:rPr>
          <w:rFonts w:ascii="Times New Roman" w:hAnsi="Times New Roman" w:cs="Times New Roman"/>
          <w:sz w:val="24"/>
          <w:szCs w:val="24"/>
        </w:rPr>
        <w:t>1,7</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в каждом</w:t>
      </w:r>
      <w:r w:rsidR="00456980">
        <w:rPr>
          <w:rFonts w:ascii="Times New Roman" w:hAnsi="Times New Roman" w:cs="Times New Roman"/>
          <w:sz w:val="24"/>
          <w:szCs w:val="24"/>
        </w:rPr>
        <w:t>),</w:t>
      </w:r>
      <w:r w:rsidR="00456980">
        <w:rPr>
          <w:rFonts w:ascii="Times New Roman" w:hAnsi="Times New Roman" w:cs="Times New Roman"/>
          <w:sz w:val="24"/>
          <w:szCs w:val="24"/>
        </w:rPr>
        <w:br/>
      </w:r>
      <w:r w:rsidRPr="0062440D">
        <w:rPr>
          <w:rFonts w:ascii="Times New Roman" w:hAnsi="Times New Roman" w:cs="Times New Roman"/>
          <w:sz w:val="24"/>
          <w:szCs w:val="24"/>
        </w:rPr>
        <w:t xml:space="preserve">Борисовском </w:t>
      </w:r>
      <w:r w:rsidR="00456980">
        <w:rPr>
          <w:rFonts w:ascii="Times New Roman" w:hAnsi="Times New Roman" w:cs="Times New Roman"/>
          <w:sz w:val="24"/>
          <w:szCs w:val="24"/>
        </w:rPr>
        <w:t>(</w:t>
      </w:r>
      <w:r w:rsidRPr="0062440D">
        <w:rPr>
          <w:rFonts w:ascii="Times New Roman" w:hAnsi="Times New Roman" w:cs="Times New Roman"/>
          <w:sz w:val="24"/>
          <w:szCs w:val="24"/>
        </w:rPr>
        <w:t>1,4</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w:t>
      </w:r>
      <w:r w:rsidR="00456980">
        <w:rPr>
          <w:rFonts w:ascii="Times New Roman" w:hAnsi="Times New Roman" w:cs="Times New Roman"/>
          <w:sz w:val="24"/>
          <w:szCs w:val="24"/>
        </w:rPr>
        <w:t>)</w:t>
      </w:r>
      <w:r w:rsidRPr="0062440D">
        <w:rPr>
          <w:rFonts w:ascii="Times New Roman" w:hAnsi="Times New Roman" w:cs="Times New Roman"/>
          <w:sz w:val="24"/>
          <w:szCs w:val="24"/>
        </w:rPr>
        <w:t xml:space="preserve">, Прохоровском и в Чернянском </w:t>
      </w:r>
      <w:r w:rsidR="00456980">
        <w:rPr>
          <w:rFonts w:ascii="Times New Roman" w:hAnsi="Times New Roman" w:cs="Times New Roman"/>
          <w:sz w:val="24"/>
          <w:szCs w:val="24"/>
        </w:rPr>
        <w:t>(</w:t>
      </w:r>
      <w:r w:rsidRPr="0062440D">
        <w:rPr>
          <w:rFonts w:ascii="Times New Roman" w:hAnsi="Times New Roman" w:cs="Times New Roman"/>
          <w:sz w:val="24"/>
          <w:szCs w:val="24"/>
        </w:rPr>
        <w:t>1,0</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в каждом</w:t>
      </w:r>
      <w:r w:rsidR="00456980">
        <w:rPr>
          <w:rFonts w:ascii="Times New Roman" w:hAnsi="Times New Roman" w:cs="Times New Roman"/>
          <w:sz w:val="24"/>
          <w:szCs w:val="24"/>
        </w:rPr>
        <w:t>)</w:t>
      </w:r>
      <w:r w:rsidRPr="0062440D">
        <w:rPr>
          <w:rFonts w:ascii="Times New Roman" w:hAnsi="Times New Roman" w:cs="Times New Roman"/>
          <w:sz w:val="24"/>
          <w:szCs w:val="24"/>
        </w:rPr>
        <w:t>.</w:t>
      </w:r>
    </w:p>
    <w:p w:rsidR="0039056E" w:rsidRPr="0062440D" w:rsidRDefault="0039056E" w:rsidP="00B90979">
      <w:pPr>
        <w:widowControl w:val="0"/>
        <w:shd w:val="clear" w:color="auto" w:fill="FFFFFF" w:themeFill="background1"/>
        <w:spacing w:after="0" w:line="23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Доля городского населения в общей численности населения области за прошедший год </w:t>
      </w:r>
      <w:proofErr w:type="gramStart"/>
      <w:r w:rsidRPr="0062440D">
        <w:rPr>
          <w:rFonts w:ascii="Times New Roman" w:hAnsi="Times New Roman" w:cs="Times New Roman"/>
          <w:sz w:val="24"/>
          <w:szCs w:val="24"/>
        </w:rPr>
        <w:t xml:space="preserve">увеличилась на 0,1 </w:t>
      </w:r>
      <w:r w:rsidR="00695988">
        <w:rPr>
          <w:rFonts w:ascii="Times New Roman" w:hAnsi="Times New Roman" w:cs="Times New Roman"/>
          <w:sz w:val="24"/>
          <w:szCs w:val="24"/>
        </w:rPr>
        <w:t>%</w:t>
      </w:r>
      <w:r w:rsidRPr="0062440D">
        <w:rPr>
          <w:rFonts w:ascii="Times New Roman" w:hAnsi="Times New Roman" w:cs="Times New Roman"/>
          <w:sz w:val="24"/>
          <w:szCs w:val="24"/>
        </w:rPr>
        <w:t xml:space="preserve"> и </w:t>
      </w:r>
      <w:r w:rsidR="00456980">
        <w:rPr>
          <w:rFonts w:ascii="Times New Roman" w:hAnsi="Times New Roman" w:cs="Times New Roman"/>
          <w:sz w:val="24"/>
          <w:szCs w:val="24"/>
        </w:rPr>
        <w:t>составила</w:t>
      </w:r>
      <w:proofErr w:type="gramEnd"/>
      <w:r w:rsidR="00456980">
        <w:rPr>
          <w:rFonts w:ascii="Times New Roman" w:hAnsi="Times New Roman" w:cs="Times New Roman"/>
          <w:sz w:val="24"/>
          <w:szCs w:val="24"/>
        </w:rPr>
        <w:t xml:space="preserve"> по сотоянию на 1 января 2019 года</w:t>
      </w:r>
      <w:r w:rsidR="00695988">
        <w:rPr>
          <w:rFonts w:ascii="Times New Roman" w:hAnsi="Times New Roman" w:cs="Times New Roman"/>
          <w:sz w:val="24"/>
          <w:szCs w:val="24"/>
        </w:rPr>
        <w:t xml:space="preserve"> </w:t>
      </w:r>
      <w:r w:rsidRPr="0062440D">
        <w:rPr>
          <w:rFonts w:ascii="Times New Roman" w:hAnsi="Times New Roman" w:cs="Times New Roman"/>
          <w:sz w:val="24"/>
          <w:szCs w:val="24"/>
        </w:rPr>
        <w:t>67,5</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xml:space="preserve">%, сельского снизилась на 0,1 </w:t>
      </w:r>
      <w:r w:rsidR="00695988">
        <w:rPr>
          <w:rFonts w:ascii="Times New Roman" w:hAnsi="Times New Roman" w:cs="Times New Roman"/>
          <w:sz w:val="24"/>
          <w:szCs w:val="24"/>
        </w:rPr>
        <w:t>%</w:t>
      </w:r>
      <w:r w:rsidRPr="0062440D">
        <w:rPr>
          <w:rFonts w:ascii="Times New Roman" w:hAnsi="Times New Roman" w:cs="Times New Roman"/>
          <w:sz w:val="24"/>
          <w:szCs w:val="24"/>
        </w:rPr>
        <w:t xml:space="preserve"> и составила 32,5</w:t>
      </w:r>
      <w:r w:rsidR="00695988">
        <w:rPr>
          <w:rFonts w:ascii="Times New Roman" w:hAnsi="Times New Roman" w:cs="Times New Roman"/>
          <w:sz w:val="24"/>
          <w:szCs w:val="24"/>
        </w:rPr>
        <w:t xml:space="preserve"> </w:t>
      </w:r>
      <w:r w:rsidRPr="0062440D">
        <w:rPr>
          <w:rFonts w:ascii="Times New Roman" w:hAnsi="Times New Roman" w:cs="Times New Roman"/>
          <w:sz w:val="24"/>
          <w:szCs w:val="24"/>
        </w:rPr>
        <w:t>%.</w:t>
      </w:r>
    </w:p>
    <w:p w:rsidR="0039056E" w:rsidRPr="0062440D" w:rsidRDefault="0039056E" w:rsidP="00B90979">
      <w:pPr>
        <w:widowControl w:val="0"/>
        <w:shd w:val="clear" w:color="auto" w:fill="FFFFFF" w:themeFill="background1"/>
        <w:spacing w:after="0" w:line="23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 xml:space="preserve">Среди городских населенных пунктов области рост численности населения в 2018 году отмечен в 3 городах: </w:t>
      </w:r>
      <w:proofErr w:type="gramStart"/>
      <w:r w:rsidRPr="0062440D">
        <w:rPr>
          <w:rFonts w:ascii="Times New Roman" w:hAnsi="Times New Roman" w:cs="Times New Roman"/>
          <w:sz w:val="24"/>
          <w:szCs w:val="24"/>
        </w:rPr>
        <w:t>Белгород</w:t>
      </w:r>
      <w:r w:rsidR="00695988">
        <w:rPr>
          <w:rFonts w:ascii="Times New Roman" w:hAnsi="Times New Roman" w:cs="Times New Roman"/>
          <w:sz w:val="24"/>
          <w:szCs w:val="24"/>
        </w:rPr>
        <w:t>е</w:t>
      </w:r>
      <w:proofErr w:type="gramEnd"/>
      <w:r w:rsidRPr="0062440D">
        <w:rPr>
          <w:rFonts w:ascii="Times New Roman" w:hAnsi="Times New Roman" w:cs="Times New Roman"/>
          <w:sz w:val="24"/>
          <w:szCs w:val="24"/>
        </w:rPr>
        <w:t xml:space="preserve"> и Валуйк</w:t>
      </w:r>
      <w:r w:rsidR="00695988">
        <w:rPr>
          <w:rFonts w:ascii="Times New Roman" w:hAnsi="Times New Roman" w:cs="Times New Roman"/>
          <w:sz w:val="24"/>
          <w:szCs w:val="24"/>
        </w:rPr>
        <w:t>ах</w:t>
      </w:r>
      <w:r w:rsidRPr="0062440D">
        <w:rPr>
          <w:rFonts w:ascii="Times New Roman" w:hAnsi="Times New Roman" w:cs="Times New Roman"/>
          <w:sz w:val="24"/>
          <w:szCs w:val="24"/>
        </w:rPr>
        <w:t xml:space="preserve"> (на 0,2</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в каждом), Бирюч</w:t>
      </w:r>
      <w:r w:rsidR="00695988">
        <w:rPr>
          <w:rFonts w:ascii="Times New Roman" w:hAnsi="Times New Roman" w:cs="Times New Roman"/>
          <w:sz w:val="24"/>
          <w:szCs w:val="24"/>
        </w:rPr>
        <w:t>е</w:t>
      </w:r>
      <w:r w:rsidR="00695988">
        <w:rPr>
          <w:rFonts w:ascii="Times New Roman" w:hAnsi="Times New Roman" w:cs="Times New Roman"/>
          <w:sz w:val="24"/>
          <w:szCs w:val="24"/>
        </w:rPr>
        <w:br/>
      </w:r>
      <w:r w:rsidRPr="0062440D">
        <w:rPr>
          <w:rFonts w:ascii="Times New Roman" w:hAnsi="Times New Roman" w:cs="Times New Roman"/>
          <w:sz w:val="24"/>
          <w:szCs w:val="24"/>
        </w:rPr>
        <w:t>(на 0,6</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а также в 3 поселках городского типа: Северный (на 5,2</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Разумное (на 4,3</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и Прохоровка (на 0,4</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w:t>
      </w:r>
    </w:p>
    <w:p w:rsidR="0039056E" w:rsidRPr="0062440D" w:rsidRDefault="0039056E" w:rsidP="00B90979">
      <w:pPr>
        <w:widowControl w:val="0"/>
        <w:shd w:val="clear" w:color="auto" w:fill="FFFFFF" w:themeFill="background1"/>
        <w:spacing w:after="0" w:line="23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На территории 8 городов и 15 поселков городского типа отмечается снижение численности населения, среди которых наибольшее в городах: Строитель – на 1,5</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xml:space="preserve">%, Шебекино </w:t>
      </w:r>
      <w:r w:rsidR="00695988">
        <w:rPr>
          <w:rFonts w:ascii="Times New Roman" w:hAnsi="Times New Roman" w:cs="Times New Roman"/>
          <w:sz w:val="24"/>
          <w:szCs w:val="24"/>
        </w:rPr>
        <w:t>(</w:t>
      </w:r>
      <w:r w:rsidRPr="0062440D">
        <w:rPr>
          <w:rFonts w:ascii="Times New Roman" w:hAnsi="Times New Roman" w:cs="Times New Roman"/>
          <w:sz w:val="24"/>
          <w:szCs w:val="24"/>
        </w:rPr>
        <w:t>1,4</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w:t>
      </w:r>
      <w:r w:rsidR="00695988">
        <w:rPr>
          <w:rFonts w:ascii="Times New Roman" w:hAnsi="Times New Roman" w:cs="Times New Roman"/>
          <w:sz w:val="24"/>
          <w:szCs w:val="24"/>
        </w:rPr>
        <w:t>)</w:t>
      </w:r>
      <w:r w:rsidRPr="0062440D">
        <w:rPr>
          <w:rFonts w:ascii="Times New Roman" w:hAnsi="Times New Roman" w:cs="Times New Roman"/>
          <w:sz w:val="24"/>
          <w:szCs w:val="24"/>
        </w:rPr>
        <w:t xml:space="preserve"> и Новый Оскол </w:t>
      </w:r>
      <w:r w:rsidR="00695988">
        <w:rPr>
          <w:rFonts w:ascii="Times New Roman" w:hAnsi="Times New Roman" w:cs="Times New Roman"/>
          <w:sz w:val="24"/>
          <w:szCs w:val="24"/>
        </w:rPr>
        <w:t>(</w:t>
      </w:r>
      <w:r w:rsidRPr="0062440D">
        <w:rPr>
          <w:rFonts w:ascii="Times New Roman" w:hAnsi="Times New Roman" w:cs="Times New Roman"/>
          <w:sz w:val="24"/>
          <w:szCs w:val="24"/>
        </w:rPr>
        <w:t>1,2</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w:t>
      </w:r>
      <w:r w:rsidR="00695988">
        <w:rPr>
          <w:rFonts w:ascii="Times New Roman" w:hAnsi="Times New Roman" w:cs="Times New Roman"/>
          <w:sz w:val="24"/>
          <w:szCs w:val="24"/>
        </w:rPr>
        <w:t>)</w:t>
      </w:r>
      <w:r w:rsidRPr="0062440D">
        <w:rPr>
          <w:rFonts w:ascii="Times New Roman" w:hAnsi="Times New Roman" w:cs="Times New Roman"/>
          <w:sz w:val="24"/>
          <w:szCs w:val="24"/>
        </w:rPr>
        <w:t xml:space="preserve">, а также в поселках городского типа: Пятницкое </w:t>
      </w:r>
      <w:r w:rsidR="00695988">
        <w:rPr>
          <w:rFonts w:ascii="Times New Roman" w:hAnsi="Times New Roman" w:cs="Times New Roman"/>
          <w:sz w:val="24"/>
          <w:szCs w:val="24"/>
        </w:rPr>
        <w:t>(</w:t>
      </w:r>
      <w:r w:rsidRPr="0062440D">
        <w:rPr>
          <w:rFonts w:ascii="Times New Roman" w:hAnsi="Times New Roman" w:cs="Times New Roman"/>
          <w:sz w:val="24"/>
          <w:szCs w:val="24"/>
        </w:rPr>
        <w:t>1,9</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w:t>
      </w:r>
      <w:r w:rsidR="00695988">
        <w:rPr>
          <w:rFonts w:ascii="Times New Roman" w:hAnsi="Times New Roman" w:cs="Times New Roman"/>
          <w:sz w:val="24"/>
          <w:szCs w:val="24"/>
        </w:rPr>
        <w:t>)</w:t>
      </w:r>
      <w:r w:rsidRPr="0062440D">
        <w:rPr>
          <w:rFonts w:ascii="Times New Roman" w:hAnsi="Times New Roman" w:cs="Times New Roman"/>
          <w:sz w:val="24"/>
          <w:szCs w:val="24"/>
        </w:rPr>
        <w:t xml:space="preserve">, Ивня </w:t>
      </w:r>
      <w:r w:rsidR="00695988">
        <w:rPr>
          <w:rFonts w:ascii="Times New Roman" w:hAnsi="Times New Roman" w:cs="Times New Roman"/>
          <w:sz w:val="24"/>
          <w:szCs w:val="24"/>
        </w:rPr>
        <w:t>(</w:t>
      </w:r>
      <w:r w:rsidRPr="0062440D">
        <w:rPr>
          <w:rFonts w:ascii="Times New Roman" w:hAnsi="Times New Roman" w:cs="Times New Roman"/>
          <w:sz w:val="24"/>
          <w:szCs w:val="24"/>
        </w:rPr>
        <w:t>1,7</w:t>
      </w:r>
      <w:r w:rsidR="00456980">
        <w:rPr>
          <w:rFonts w:ascii="Times New Roman" w:hAnsi="Times New Roman" w:cs="Times New Roman"/>
          <w:sz w:val="24"/>
          <w:szCs w:val="24"/>
        </w:rPr>
        <w:t xml:space="preserve"> %</w:t>
      </w:r>
      <w:r w:rsidR="00695988">
        <w:rPr>
          <w:rFonts w:ascii="Times New Roman" w:hAnsi="Times New Roman" w:cs="Times New Roman"/>
          <w:sz w:val="24"/>
          <w:szCs w:val="24"/>
        </w:rPr>
        <w:t>)</w:t>
      </w:r>
      <w:r w:rsidR="00456980">
        <w:rPr>
          <w:rFonts w:ascii="Times New Roman" w:hAnsi="Times New Roman" w:cs="Times New Roman"/>
          <w:sz w:val="24"/>
          <w:szCs w:val="24"/>
        </w:rPr>
        <w:t xml:space="preserve">, Волоконовка </w:t>
      </w:r>
      <w:r w:rsidR="00695988">
        <w:rPr>
          <w:rFonts w:ascii="Times New Roman" w:hAnsi="Times New Roman" w:cs="Times New Roman"/>
          <w:sz w:val="24"/>
          <w:szCs w:val="24"/>
        </w:rPr>
        <w:t>(</w:t>
      </w:r>
      <w:r w:rsidRPr="0062440D">
        <w:rPr>
          <w:rFonts w:ascii="Times New Roman" w:hAnsi="Times New Roman" w:cs="Times New Roman"/>
          <w:sz w:val="24"/>
          <w:szCs w:val="24"/>
        </w:rPr>
        <w:t>1,6%</w:t>
      </w:r>
      <w:r w:rsidR="00695988">
        <w:rPr>
          <w:rFonts w:ascii="Times New Roman" w:hAnsi="Times New Roman" w:cs="Times New Roman"/>
          <w:sz w:val="24"/>
          <w:szCs w:val="24"/>
        </w:rPr>
        <w:t>)</w:t>
      </w:r>
      <w:r w:rsidRPr="0062440D">
        <w:rPr>
          <w:rFonts w:ascii="Times New Roman" w:hAnsi="Times New Roman" w:cs="Times New Roman"/>
          <w:sz w:val="24"/>
          <w:szCs w:val="24"/>
        </w:rPr>
        <w:t xml:space="preserve">, Яковлево </w:t>
      </w:r>
      <w:r w:rsidR="00695988">
        <w:rPr>
          <w:rFonts w:ascii="Times New Roman" w:hAnsi="Times New Roman" w:cs="Times New Roman"/>
          <w:sz w:val="24"/>
          <w:szCs w:val="24"/>
        </w:rPr>
        <w:t>(</w:t>
      </w:r>
      <w:r w:rsidRPr="0062440D">
        <w:rPr>
          <w:rFonts w:ascii="Times New Roman" w:hAnsi="Times New Roman" w:cs="Times New Roman"/>
          <w:sz w:val="24"/>
          <w:szCs w:val="24"/>
        </w:rPr>
        <w:t>1,5%</w:t>
      </w:r>
      <w:r w:rsidR="00695988">
        <w:rPr>
          <w:rFonts w:ascii="Times New Roman" w:hAnsi="Times New Roman" w:cs="Times New Roman"/>
          <w:sz w:val="24"/>
          <w:szCs w:val="24"/>
        </w:rPr>
        <w:t>)</w:t>
      </w:r>
      <w:r w:rsidRPr="0062440D">
        <w:rPr>
          <w:rFonts w:ascii="Times New Roman" w:hAnsi="Times New Roman" w:cs="Times New Roman"/>
          <w:sz w:val="24"/>
          <w:szCs w:val="24"/>
        </w:rPr>
        <w:t>, Красная Яруга</w:t>
      </w:r>
      <w:r w:rsidR="00695988">
        <w:rPr>
          <w:rFonts w:ascii="Times New Roman" w:hAnsi="Times New Roman" w:cs="Times New Roman"/>
          <w:sz w:val="24"/>
          <w:szCs w:val="24"/>
        </w:rPr>
        <w:br/>
      </w:r>
      <w:r w:rsidRPr="0062440D">
        <w:rPr>
          <w:rFonts w:ascii="Times New Roman" w:hAnsi="Times New Roman" w:cs="Times New Roman"/>
          <w:sz w:val="24"/>
          <w:szCs w:val="24"/>
        </w:rPr>
        <w:t xml:space="preserve">и Уразово </w:t>
      </w:r>
      <w:r w:rsidR="00695988">
        <w:rPr>
          <w:rFonts w:ascii="Times New Roman" w:hAnsi="Times New Roman" w:cs="Times New Roman"/>
          <w:sz w:val="24"/>
          <w:szCs w:val="24"/>
        </w:rPr>
        <w:t>(</w:t>
      </w:r>
      <w:r w:rsidRPr="0062440D">
        <w:rPr>
          <w:rFonts w:ascii="Times New Roman" w:hAnsi="Times New Roman" w:cs="Times New Roman"/>
          <w:sz w:val="24"/>
          <w:szCs w:val="24"/>
        </w:rPr>
        <w:t>1,4</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в каждом</w:t>
      </w:r>
      <w:r w:rsidR="00695988">
        <w:rPr>
          <w:rFonts w:ascii="Times New Roman" w:hAnsi="Times New Roman" w:cs="Times New Roman"/>
          <w:sz w:val="24"/>
          <w:szCs w:val="24"/>
        </w:rPr>
        <w:t>)</w:t>
      </w:r>
      <w:r w:rsidRPr="0062440D">
        <w:rPr>
          <w:rFonts w:ascii="Times New Roman" w:hAnsi="Times New Roman" w:cs="Times New Roman"/>
          <w:sz w:val="24"/>
          <w:szCs w:val="24"/>
        </w:rPr>
        <w:t>.</w:t>
      </w:r>
    </w:p>
    <w:p w:rsidR="0039056E" w:rsidRPr="0062440D" w:rsidRDefault="0039056E" w:rsidP="00B90979">
      <w:pPr>
        <w:widowControl w:val="0"/>
        <w:shd w:val="clear" w:color="auto" w:fill="FFFFFF" w:themeFill="background1"/>
        <w:spacing w:after="0" w:line="23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Численность сельского населения за прошедший год увеличилась в Белгородском муниципальном районе – на 4,6</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w:t>
      </w:r>
    </w:p>
    <w:p w:rsidR="00883150" w:rsidRPr="0062440D" w:rsidRDefault="0039056E" w:rsidP="00B90979">
      <w:pPr>
        <w:widowControl w:val="0"/>
        <w:shd w:val="clear" w:color="auto" w:fill="FFFFFF" w:themeFill="background1"/>
        <w:spacing w:after="0" w:line="230" w:lineRule="auto"/>
        <w:ind w:firstLine="709"/>
        <w:jc w:val="both"/>
        <w:rPr>
          <w:rFonts w:ascii="Times New Roman" w:hAnsi="Times New Roman" w:cs="Times New Roman"/>
          <w:sz w:val="24"/>
          <w:szCs w:val="24"/>
        </w:rPr>
      </w:pPr>
      <w:r w:rsidRPr="0062440D">
        <w:rPr>
          <w:rFonts w:ascii="Times New Roman" w:hAnsi="Times New Roman" w:cs="Times New Roman"/>
          <w:sz w:val="24"/>
          <w:szCs w:val="24"/>
        </w:rPr>
        <w:t>Снижение численности сельского населения в 2018 году наблюдалось на территории 8 городских округов и 12 муниципальных районов, среди которых наибольшее</w:t>
      </w:r>
      <w:r w:rsidRPr="0062440D">
        <w:rPr>
          <w:rFonts w:ascii="Times New Roman" w:hAnsi="Times New Roman" w:cs="Times New Roman"/>
          <w:sz w:val="24"/>
          <w:szCs w:val="24"/>
        </w:rPr>
        <w:br/>
        <w:t xml:space="preserve">в городских округах: </w:t>
      </w:r>
      <w:proofErr w:type="gramStart"/>
      <w:r w:rsidRPr="0062440D">
        <w:rPr>
          <w:rFonts w:ascii="Times New Roman" w:hAnsi="Times New Roman" w:cs="Times New Roman"/>
          <w:sz w:val="24"/>
          <w:szCs w:val="24"/>
        </w:rPr>
        <w:t>Губкинском</w:t>
      </w:r>
      <w:proofErr w:type="gramEnd"/>
      <w:r w:rsidRPr="0062440D">
        <w:rPr>
          <w:rFonts w:ascii="Times New Roman" w:hAnsi="Times New Roman" w:cs="Times New Roman"/>
          <w:sz w:val="24"/>
          <w:szCs w:val="24"/>
        </w:rPr>
        <w:t xml:space="preserve"> – на 1,9</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Новооскольском – на 1,7</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Алексеевском и Валуйском – на 1,6</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в каждом, Шебекинском – на 1,3</w:t>
      </w:r>
      <w:r w:rsidR="00456980">
        <w:rPr>
          <w:rFonts w:ascii="Times New Roman" w:hAnsi="Times New Roman" w:cs="Times New Roman"/>
          <w:sz w:val="24"/>
          <w:szCs w:val="24"/>
        </w:rPr>
        <w:t xml:space="preserve"> % и в Яковлевском –</w:t>
      </w:r>
      <w:r w:rsidR="00456980">
        <w:rPr>
          <w:rFonts w:ascii="Times New Roman" w:hAnsi="Times New Roman" w:cs="Times New Roman"/>
          <w:sz w:val="24"/>
          <w:szCs w:val="24"/>
        </w:rPr>
        <w:br/>
      </w:r>
      <w:r w:rsidRPr="0062440D">
        <w:rPr>
          <w:rFonts w:ascii="Times New Roman" w:hAnsi="Times New Roman" w:cs="Times New Roman"/>
          <w:sz w:val="24"/>
          <w:szCs w:val="24"/>
        </w:rPr>
        <w:t>на 1,1</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а также в муниципальных районах: Вейделевском – на 2,4</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Краснояружском – на 2,1</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xml:space="preserve">%, </w:t>
      </w:r>
      <w:proofErr w:type="gramStart"/>
      <w:r w:rsidRPr="0062440D">
        <w:rPr>
          <w:rFonts w:ascii="Times New Roman" w:hAnsi="Times New Roman" w:cs="Times New Roman"/>
          <w:sz w:val="24"/>
          <w:szCs w:val="24"/>
        </w:rPr>
        <w:t>Борисовском</w:t>
      </w:r>
      <w:proofErr w:type="gramEnd"/>
      <w:r w:rsidRPr="0062440D">
        <w:rPr>
          <w:rFonts w:ascii="Times New Roman" w:hAnsi="Times New Roman" w:cs="Times New Roman"/>
          <w:sz w:val="24"/>
          <w:szCs w:val="24"/>
        </w:rPr>
        <w:t xml:space="preserve"> – на 2</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Красненском – на 1,9</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 Ивнянском – на 1,8</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w:t>
      </w:r>
      <w:r w:rsidRPr="0062440D">
        <w:rPr>
          <w:rFonts w:ascii="Times New Roman" w:hAnsi="Times New Roman" w:cs="Times New Roman"/>
          <w:sz w:val="24"/>
          <w:szCs w:val="24"/>
        </w:rPr>
        <w:br/>
        <w:t>Волоконовском – на 1,7 % и в Прохоровском – на 1,6</w:t>
      </w:r>
      <w:r w:rsidR="00456980">
        <w:rPr>
          <w:rFonts w:ascii="Times New Roman" w:hAnsi="Times New Roman" w:cs="Times New Roman"/>
          <w:sz w:val="24"/>
          <w:szCs w:val="24"/>
        </w:rPr>
        <w:t xml:space="preserve"> </w:t>
      </w:r>
      <w:r w:rsidRPr="0062440D">
        <w:rPr>
          <w:rFonts w:ascii="Times New Roman" w:hAnsi="Times New Roman" w:cs="Times New Roman"/>
          <w:sz w:val="24"/>
          <w:szCs w:val="24"/>
        </w:rPr>
        <w:t>%.</w:t>
      </w:r>
    </w:p>
    <w:p w:rsidR="0039056E" w:rsidRPr="0062440D" w:rsidRDefault="0039056E" w:rsidP="00B90979">
      <w:pPr>
        <w:widowControl w:val="0"/>
        <w:shd w:val="clear" w:color="auto" w:fill="FFFFFF" w:themeFill="background1"/>
        <w:spacing w:after="0" w:line="230" w:lineRule="auto"/>
        <w:ind w:firstLine="709"/>
        <w:jc w:val="both"/>
        <w:rPr>
          <w:rFonts w:ascii="Times New Roman" w:hAnsi="Times New Roman" w:cs="Times New Roman"/>
          <w:b/>
          <w:sz w:val="16"/>
          <w:szCs w:val="16"/>
        </w:rPr>
      </w:pPr>
    </w:p>
    <w:p w:rsidR="00A31061" w:rsidRPr="0062440D" w:rsidRDefault="00794403" w:rsidP="00B90979">
      <w:pPr>
        <w:pStyle w:val="af8"/>
        <w:widowControl w:val="0"/>
        <w:shd w:val="clear" w:color="auto" w:fill="FFFFFF" w:themeFill="background1"/>
        <w:tabs>
          <w:tab w:val="left" w:pos="110"/>
        </w:tabs>
        <w:spacing w:before="0" w:after="0" w:line="230" w:lineRule="auto"/>
        <w:ind w:left="0"/>
        <w:jc w:val="center"/>
        <w:rPr>
          <w:rFonts w:ascii="Times New Roman" w:hAnsi="Times New Roman" w:cs="Times New Roman"/>
          <w:b/>
          <w:sz w:val="24"/>
          <w:szCs w:val="24"/>
        </w:rPr>
      </w:pPr>
      <w:r w:rsidRPr="0062440D">
        <w:rPr>
          <w:rFonts w:ascii="Times New Roman" w:hAnsi="Times New Roman" w:cs="Times New Roman"/>
          <w:b/>
          <w:sz w:val="24"/>
          <w:szCs w:val="24"/>
        </w:rPr>
        <w:t xml:space="preserve">2.3.10. </w:t>
      </w:r>
      <w:r w:rsidR="00A31061" w:rsidRPr="0062440D">
        <w:rPr>
          <w:rFonts w:ascii="Times New Roman" w:hAnsi="Times New Roman" w:cs="Times New Roman"/>
          <w:b/>
          <w:sz w:val="24"/>
          <w:szCs w:val="24"/>
        </w:rPr>
        <w:t>ЭНЕРГОСБЕРЕЖЕНИЕ И ПОВЫШЕНИЕ ЭНЕРГЕТИЧЕСКОЙ ЭФФЕКТИВНОСТИ</w:t>
      </w:r>
    </w:p>
    <w:p w:rsidR="00A31061" w:rsidRPr="0062440D" w:rsidRDefault="00A31061" w:rsidP="00B90979">
      <w:pPr>
        <w:widowControl w:val="0"/>
        <w:shd w:val="clear" w:color="auto" w:fill="FFFFFF" w:themeFill="background1"/>
        <w:tabs>
          <w:tab w:val="left" w:pos="110"/>
        </w:tabs>
        <w:spacing w:after="0" w:line="230" w:lineRule="auto"/>
        <w:ind w:firstLine="709"/>
        <w:rPr>
          <w:rFonts w:ascii="Times New Roman" w:hAnsi="Times New Roman" w:cs="Times New Roman"/>
          <w:b/>
          <w:sz w:val="16"/>
          <w:szCs w:val="16"/>
        </w:rPr>
      </w:pPr>
    </w:p>
    <w:p w:rsidR="00665EED" w:rsidRPr="0062440D" w:rsidRDefault="00794403" w:rsidP="00B90979">
      <w:pPr>
        <w:widowControl w:val="0"/>
        <w:shd w:val="clear" w:color="auto" w:fill="FFFFFF" w:themeFill="background1"/>
        <w:tabs>
          <w:tab w:val="left" w:pos="110"/>
        </w:tabs>
        <w:spacing w:after="0" w:line="230" w:lineRule="auto"/>
        <w:ind w:firstLine="709"/>
        <w:jc w:val="center"/>
        <w:rPr>
          <w:rFonts w:ascii="Times New Roman" w:hAnsi="Times New Roman" w:cs="Times New Roman"/>
          <w:b/>
          <w:sz w:val="24"/>
          <w:szCs w:val="24"/>
        </w:rPr>
      </w:pPr>
      <w:r w:rsidRPr="0062440D">
        <w:rPr>
          <w:rFonts w:ascii="Times New Roman" w:hAnsi="Times New Roman" w:cs="Times New Roman"/>
          <w:b/>
          <w:sz w:val="24"/>
          <w:szCs w:val="24"/>
        </w:rPr>
        <w:t xml:space="preserve">39. </w:t>
      </w:r>
      <w:r w:rsidR="00665EED" w:rsidRPr="0062440D">
        <w:rPr>
          <w:rFonts w:ascii="Times New Roman" w:hAnsi="Times New Roman" w:cs="Times New Roman"/>
          <w:b/>
          <w:sz w:val="24"/>
          <w:szCs w:val="24"/>
        </w:rPr>
        <w:t>Удельная величина потребления энергетических ресурсов в многоквартирных домах</w:t>
      </w:r>
    </w:p>
    <w:p w:rsidR="00665EED" w:rsidRPr="0062440D" w:rsidRDefault="00665EED" w:rsidP="00B90979">
      <w:pPr>
        <w:widowControl w:val="0"/>
        <w:shd w:val="clear" w:color="auto" w:fill="FFFFFF" w:themeFill="background1"/>
        <w:tabs>
          <w:tab w:val="left" w:pos="709"/>
        </w:tabs>
        <w:spacing w:after="0" w:line="230" w:lineRule="auto"/>
        <w:ind w:firstLine="709"/>
        <w:jc w:val="center"/>
        <w:rPr>
          <w:rFonts w:ascii="Times New Roman" w:hAnsi="Times New Roman" w:cs="Times New Roman"/>
          <w:b/>
          <w:sz w:val="24"/>
          <w:szCs w:val="24"/>
        </w:rPr>
      </w:pPr>
    </w:p>
    <w:p w:rsidR="0072610B" w:rsidRPr="0062440D" w:rsidRDefault="0072610B"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Анализ удельной величины потребления энергетических ресурсов в многоквартирных домах показал следующее.</w:t>
      </w:r>
    </w:p>
    <w:p w:rsidR="0072610B" w:rsidRPr="0062440D" w:rsidRDefault="0072610B"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Стабильно высокий </w:t>
      </w:r>
      <w:r w:rsidRPr="0062440D">
        <w:rPr>
          <w:rFonts w:ascii="Times New Roman" w:eastAsia="Times New Roman" w:hAnsi="Times New Roman" w:cs="Times New Roman"/>
          <w:b/>
          <w:sz w:val="24"/>
          <w:szCs w:val="24"/>
        </w:rPr>
        <w:t>уровень потребления электрической энерг</w:t>
      </w:r>
      <w:r w:rsidR="00F126FC">
        <w:rPr>
          <w:rFonts w:ascii="Times New Roman" w:eastAsia="Times New Roman" w:hAnsi="Times New Roman" w:cs="Times New Roman"/>
          <w:b/>
          <w:sz w:val="24"/>
          <w:szCs w:val="24"/>
        </w:rPr>
        <w:t xml:space="preserve">ии в многоквартирных домах (кВт </w:t>
      </w:r>
      <w:proofErr w:type="gramStart"/>
      <w:r w:rsidRPr="0062440D">
        <w:rPr>
          <w:rFonts w:ascii="Times New Roman" w:eastAsia="Times New Roman" w:hAnsi="Times New Roman" w:cs="Times New Roman"/>
          <w:b/>
          <w:sz w:val="24"/>
          <w:szCs w:val="24"/>
        </w:rPr>
        <w:t>ч</w:t>
      </w:r>
      <w:proofErr w:type="gramEnd"/>
      <w:r w:rsidRPr="0062440D">
        <w:rPr>
          <w:rFonts w:ascii="Times New Roman" w:eastAsia="Times New Roman" w:hAnsi="Times New Roman" w:cs="Times New Roman"/>
          <w:b/>
          <w:sz w:val="24"/>
          <w:szCs w:val="24"/>
        </w:rPr>
        <w:t xml:space="preserve"> на 1 проживающего)</w:t>
      </w:r>
      <w:r w:rsidRPr="0062440D">
        <w:rPr>
          <w:rFonts w:ascii="Times New Roman" w:eastAsia="Times New Roman" w:hAnsi="Times New Roman" w:cs="Times New Roman"/>
          <w:sz w:val="24"/>
          <w:szCs w:val="24"/>
        </w:rPr>
        <w:t xml:space="preserve"> в Красненском и Краснояружском районах,</w:t>
      </w:r>
      <w:r w:rsidR="00FA6585"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 xml:space="preserve">а также в Старооскольском Губкинском, Новооскольском городских округах, Корочанском, Борисовском, Вейделевском, Прохоровском районах. </w:t>
      </w:r>
      <w:r w:rsidR="009B5AF7" w:rsidRPr="0062440D">
        <w:rPr>
          <w:rFonts w:ascii="Times New Roman" w:eastAsia="Times New Roman" w:hAnsi="Times New Roman" w:cs="Times New Roman"/>
          <w:sz w:val="24"/>
          <w:szCs w:val="24"/>
        </w:rPr>
        <w:t>При этом почти</w:t>
      </w:r>
      <w:r w:rsidR="009B5AF7" w:rsidRPr="0062440D">
        <w:rPr>
          <w:rFonts w:ascii="Times New Roman" w:eastAsia="Times New Roman" w:hAnsi="Times New Roman" w:cs="Times New Roman"/>
          <w:sz w:val="24"/>
          <w:szCs w:val="24"/>
        </w:rPr>
        <w:br/>
      </w:r>
      <w:r w:rsidRPr="0062440D">
        <w:rPr>
          <w:rFonts w:ascii="Times New Roman" w:eastAsia="Times New Roman" w:hAnsi="Times New Roman" w:cs="Times New Roman"/>
          <w:sz w:val="24"/>
          <w:szCs w:val="24"/>
        </w:rPr>
        <w:t>у всех муниципальных образований области наблюдается снижение потребления ресурса, за исключением Прохоровского района. В результате реализации мероприятий лидером по энергосбережению  за отчетный период стал Белгородский район (172,92 кВт</w:t>
      </w:r>
      <w:r w:rsidR="00F126FC">
        <w:rPr>
          <w:rFonts w:ascii="Times New Roman" w:eastAsia="Times New Roman" w:hAnsi="Times New Roman" w:cs="Times New Roman"/>
          <w:sz w:val="24"/>
          <w:szCs w:val="24"/>
        </w:rPr>
        <w:t xml:space="preserve"> </w:t>
      </w:r>
      <w:proofErr w:type="gramStart"/>
      <w:r w:rsidRPr="0062440D">
        <w:rPr>
          <w:rFonts w:ascii="Times New Roman" w:eastAsia="Times New Roman" w:hAnsi="Times New Roman" w:cs="Times New Roman"/>
          <w:sz w:val="24"/>
          <w:szCs w:val="24"/>
        </w:rPr>
        <w:t>ч</w:t>
      </w:r>
      <w:proofErr w:type="gramEnd"/>
      <w:r w:rsidRPr="0062440D">
        <w:rPr>
          <w:rFonts w:ascii="Times New Roman" w:eastAsia="Times New Roman" w:hAnsi="Times New Roman" w:cs="Times New Roman"/>
          <w:sz w:val="24"/>
          <w:szCs w:val="24"/>
        </w:rPr>
        <w:t>/чел.).</w:t>
      </w:r>
      <w:r w:rsidR="00FA6585"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 xml:space="preserve">На уровне среднеобластных </w:t>
      </w:r>
      <w:r w:rsidR="00F126FC" w:rsidRPr="00F126FC">
        <w:rPr>
          <w:rFonts w:ascii="Times New Roman" w:eastAsia="Times New Roman" w:hAnsi="Times New Roman" w:cs="Times New Roman"/>
          <w:sz w:val="24"/>
          <w:szCs w:val="24"/>
        </w:rPr>
        <w:t xml:space="preserve">значений </w:t>
      </w:r>
      <w:r w:rsidRPr="0062440D">
        <w:rPr>
          <w:rFonts w:ascii="Times New Roman" w:eastAsia="Times New Roman" w:hAnsi="Times New Roman" w:cs="Times New Roman"/>
          <w:sz w:val="24"/>
          <w:szCs w:val="24"/>
        </w:rPr>
        <w:t>(635,73 кВт</w:t>
      </w:r>
      <w:r w:rsidR="00F126FC">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 xml:space="preserve">ч/чел.) на протяжении 2014–2018 годов </w:t>
      </w:r>
      <w:r w:rsidR="00F126FC">
        <w:rPr>
          <w:rFonts w:ascii="Times New Roman" w:eastAsia="Times New Roman" w:hAnsi="Times New Roman" w:cs="Times New Roman"/>
          <w:sz w:val="24"/>
          <w:szCs w:val="24"/>
        </w:rPr>
        <w:t>остаются</w:t>
      </w:r>
      <w:r w:rsidRPr="0062440D">
        <w:rPr>
          <w:rFonts w:ascii="Times New Roman" w:eastAsia="Times New Roman" w:hAnsi="Times New Roman" w:cs="Times New Roman"/>
          <w:sz w:val="24"/>
          <w:szCs w:val="24"/>
        </w:rPr>
        <w:t xml:space="preserve"> Валуйский городской округ, Волоконовский, Ровеньский и Чернянский районы, вместе с </w:t>
      </w:r>
      <w:proofErr w:type="gramStart"/>
      <w:r w:rsidRPr="0062440D">
        <w:rPr>
          <w:rFonts w:ascii="Times New Roman" w:eastAsia="Times New Roman" w:hAnsi="Times New Roman" w:cs="Times New Roman"/>
          <w:sz w:val="24"/>
          <w:szCs w:val="24"/>
        </w:rPr>
        <w:t>тем</w:t>
      </w:r>
      <w:proofErr w:type="gramEnd"/>
      <w:r w:rsidRPr="0062440D">
        <w:rPr>
          <w:rFonts w:ascii="Times New Roman" w:eastAsia="Times New Roman" w:hAnsi="Times New Roman" w:cs="Times New Roman"/>
          <w:sz w:val="24"/>
          <w:szCs w:val="24"/>
        </w:rPr>
        <w:t xml:space="preserve"> снижая уровень потребления электрической энергии.</w:t>
      </w:r>
      <w:r w:rsidR="00FA6585"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В плановых значениях наблюдается тенденция к снижению потребления ресурса.</w:t>
      </w:r>
    </w:p>
    <w:p w:rsidR="0072610B" w:rsidRPr="0062440D" w:rsidRDefault="0072610B"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Следует отметить стабильно низкий </w:t>
      </w:r>
      <w:r w:rsidRPr="0062440D">
        <w:rPr>
          <w:rFonts w:ascii="Times New Roman" w:eastAsia="Times New Roman" w:hAnsi="Times New Roman" w:cs="Times New Roman"/>
          <w:b/>
          <w:sz w:val="24"/>
          <w:szCs w:val="24"/>
        </w:rPr>
        <w:t>уровень потребления тепловой энергии в многоквартирных домах</w:t>
      </w:r>
      <w:r w:rsidRPr="0062440D">
        <w:rPr>
          <w:rFonts w:ascii="Times New Roman" w:eastAsia="Times New Roman" w:hAnsi="Times New Roman" w:cs="Times New Roman"/>
          <w:sz w:val="24"/>
          <w:szCs w:val="24"/>
        </w:rPr>
        <w:t xml:space="preserve"> в Белгородской области. Можно выделить несколько муниципальных образований области, в которых также прослеживается снижение потребления ресурса по сравнению с 2017 годом: </w:t>
      </w:r>
    </w:p>
    <w:p w:rsidR="0072610B" w:rsidRPr="0062440D" w:rsidRDefault="00FA6585"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w:t>
      </w:r>
      <w:r w:rsidR="0072610B" w:rsidRPr="0062440D">
        <w:rPr>
          <w:rFonts w:ascii="Times New Roman" w:eastAsia="Times New Roman" w:hAnsi="Times New Roman" w:cs="Times New Roman"/>
          <w:sz w:val="24"/>
          <w:szCs w:val="24"/>
        </w:rPr>
        <w:t>Борисовский район с 0,19 Гкал до 0,17 Гкал/кв</w:t>
      </w:r>
      <w:proofErr w:type="gramStart"/>
      <w:r w:rsidR="0072610B" w:rsidRPr="0062440D">
        <w:rPr>
          <w:rFonts w:ascii="Times New Roman" w:eastAsia="Times New Roman" w:hAnsi="Times New Roman" w:cs="Times New Roman"/>
          <w:sz w:val="24"/>
          <w:szCs w:val="24"/>
        </w:rPr>
        <w:t>.м</w:t>
      </w:r>
      <w:proofErr w:type="gramEnd"/>
      <w:r w:rsidR="0072610B" w:rsidRPr="0062440D">
        <w:rPr>
          <w:rFonts w:ascii="Times New Roman" w:eastAsia="Times New Roman" w:hAnsi="Times New Roman" w:cs="Times New Roman"/>
          <w:sz w:val="24"/>
          <w:szCs w:val="24"/>
        </w:rPr>
        <w:t xml:space="preserve">, </w:t>
      </w:r>
    </w:p>
    <w:p w:rsidR="0072610B" w:rsidRPr="0062440D" w:rsidRDefault="00FA6585"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w:t>
      </w:r>
      <w:r w:rsidR="0072610B" w:rsidRPr="0062440D">
        <w:rPr>
          <w:rFonts w:ascii="Times New Roman" w:eastAsia="Times New Roman" w:hAnsi="Times New Roman" w:cs="Times New Roman"/>
          <w:sz w:val="24"/>
          <w:szCs w:val="24"/>
        </w:rPr>
        <w:t>Краснояружский район с 0,08 Гкал до 0,05 Гкал/кв</w:t>
      </w:r>
      <w:proofErr w:type="gramStart"/>
      <w:r w:rsidR="0072610B" w:rsidRPr="0062440D">
        <w:rPr>
          <w:rFonts w:ascii="Times New Roman" w:eastAsia="Times New Roman" w:hAnsi="Times New Roman" w:cs="Times New Roman"/>
          <w:sz w:val="24"/>
          <w:szCs w:val="24"/>
        </w:rPr>
        <w:t>.м</w:t>
      </w:r>
      <w:proofErr w:type="gramEnd"/>
      <w:r w:rsidR="0072610B" w:rsidRPr="0062440D">
        <w:rPr>
          <w:rFonts w:ascii="Times New Roman" w:eastAsia="Times New Roman" w:hAnsi="Times New Roman" w:cs="Times New Roman"/>
          <w:sz w:val="24"/>
          <w:szCs w:val="24"/>
        </w:rPr>
        <w:t>,</w:t>
      </w:r>
    </w:p>
    <w:p w:rsidR="0072610B" w:rsidRPr="0062440D" w:rsidRDefault="00FA6585"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w:t>
      </w:r>
      <w:r w:rsidR="0072610B" w:rsidRPr="0062440D">
        <w:rPr>
          <w:rFonts w:ascii="Times New Roman" w:eastAsia="Times New Roman" w:hAnsi="Times New Roman" w:cs="Times New Roman"/>
          <w:sz w:val="24"/>
          <w:szCs w:val="24"/>
        </w:rPr>
        <w:t>Прохоровский район с 0,20 Гкал до 0,17 Гкал/кв</w:t>
      </w:r>
      <w:proofErr w:type="gramStart"/>
      <w:r w:rsidR="0072610B" w:rsidRPr="0062440D">
        <w:rPr>
          <w:rFonts w:ascii="Times New Roman" w:eastAsia="Times New Roman" w:hAnsi="Times New Roman" w:cs="Times New Roman"/>
          <w:sz w:val="24"/>
          <w:szCs w:val="24"/>
        </w:rPr>
        <w:t>.м</w:t>
      </w:r>
      <w:proofErr w:type="gramEnd"/>
      <w:r w:rsidR="0072610B" w:rsidRPr="0062440D">
        <w:rPr>
          <w:rFonts w:ascii="Times New Roman" w:eastAsia="Times New Roman" w:hAnsi="Times New Roman" w:cs="Times New Roman"/>
          <w:sz w:val="24"/>
          <w:szCs w:val="24"/>
        </w:rPr>
        <w:t>,</w:t>
      </w:r>
    </w:p>
    <w:p w:rsidR="0072610B" w:rsidRPr="0062440D" w:rsidRDefault="00FA6585"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lastRenderedPageBreak/>
        <w:t xml:space="preserve">- </w:t>
      </w:r>
      <w:r w:rsidR="0072610B" w:rsidRPr="0062440D">
        <w:rPr>
          <w:rFonts w:ascii="Times New Roman" w:eastAsia="Times New Roman" w:hAnsi="Times New Roman" w:cs="Times New Roman"/>
          <w:sz w:val="24"/>
          <w:szCs w:val="24"/>
        </w:rPr>
        <w:t>Шебекинский городской округ с 0,11 Гкал до 0,09 Гкал/кв.м.</w:t>
      </w:r>
    </w:p>
    <w:p w:rsidR="0072610B" w:rsidRPr="0062440D" w:rsidRDefault="0072610B"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результате реализации мероприятий лидерами по энергосбережению</w:t>
      </w:r>
      <w:r w:rsidR="00FA6585"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за отчетные периоды стали Новооскольский городской округ (0,02 Гкал/кв</w:t>
      </w:r>
      <w:proofErr w:type="gramStart"/>
      <w:r w:rsidRPr="0062440D">
        <w:rPr>
          <w:rFonts w:ascii="Times New Roman" w:eastAsia="Times New Roman" w:hAnsi="Times New Roman" w:cs="Times New Roman"/>
          <w:sz w:val="24"/>
          <w:szCs w:val="24"/>
        </w:rPr>
        <w:t>.м</w:t>
      </w:r>
      <w:proofErr w:type="gramEnd"/>
      <w:r w:rsidRPr="0062440D">
        <w:rPr>
          <w:rFonts w:ascii="Times New Roman" w:eastAsia="Times New Roman" w:hAnsi="Times New Roman" w:cs="Times New Roman"/>
          <w:sz w:val="24"/>
          <w:szCs w:val="24"/>
        </w:rPr>
        <w:t>) и Белгородский район (0,03 Гкал/кв.м).</w:t>
      </w:r>
      <w:r w:rsidR="00FA6585"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Незначительное увеличение показателя произошло в следующих муниципальных образованиях области:</w:t>
      </w:r>
    </w:p>
    <w:p w:rsidR="0072610B" w:rsidRPr="0062440D" w:rsidRDefault="00FA6585"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w:t>
      </w:r>
      <w:r w:rsidR="0072610B" w:rsidRPr="0062440D">
        <w:rPr>
          <w:rFonts w:ascii="Times New Roman" w:eastAsia="Times New Roman" w:hAnsi="Times New Roman" w:cs="Times New Roman"/>
          <w:sz w:val="24"/>
          <w:szCs w:val="24"/>
        </w:rPr>
        <w:t>Корочанском районе (с 0,12 Гкал/кв</w:t>
      </w:r>
      <w:proofErr w:type="gramStart"/>
      <w:r w:rsidR="0072610B" w:rsidRPr="0062440D">
        <w:rPr>
          <w:rFonts w:ascii="Times New Roman" w:eastAsia="Times New Roman" w:hAnsi="Times New Roman" w:cs="Times New Roman"/>
          <w:sz w:val="24"/>
          <w:szCs w:val="24"/>
        </w:rPr>
        <w:t>.м</w:t>
      </w:r>
      <w:proofErr w:type="gramEnd"/>
      <w:r w:rsidR="0072610B" w:rsidRPr="0062440D">
        <w:rPr>
          <w:rFonts w:ascii="Times New Roman" w:eastAsia="Times New Roman" w:hAnsi="Times New Roman" w:cs="Times New Roman"/>
          <w:sz w:val="24"/>
          <w:szCs w:val="24"/>
        </w:rPr>
        <w:t xml:space="preserve"> до 0,13 Гкал/кв.м),</w:t>
      </w:r>
    </w:p>
    <w:p w:rsidR="0072610B" w:rsidRPr="0062440D" w:rsidRDefault="00FA6585"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w:t>
      </w:r>
      <w:r w:rsidR="0072610B" w:rsidRPr="0062440D">
        <w:rPr>
          <w:rFonts w:ascii="Times New Roman" w:eastAsia="Times New Roman" w:hAnsi="Times New Roman" w:cs="Times New Roman"/>
          <w:sz w:val="24"/>
          <w:szCs w:val="24"/>
        </w:rPr>
        <w:t>Красногвардейском районе (с 0,14 Гкал/кв</w:t>
      </w:r>
      <w:proofErr w:type="gramStart"/>
      <w:r w:rsidR="0072610B" w:rsidRPr="0062440D">
        <w:rPr>
          <w:rFonts w:ascii="Times New Roman" w:eastAsia="Times New Roman" w:hAnsi="Times New Roman" w:cs="Times New Roman"/>
          <w:sz w:val="24"/>
          <w:szCs w:val="24"/>
        </w:rPr>
        <w:t>.м</w:t>
      </w:r>
      <w:proofErr w:type="gramEnd"/>
      <w:r w:rsidR="0072610B" w:rsidRPr="0062440D">
        <w:rPr>
          <w:rFonts w:ascii="Times New Roman" w:eastAsia="Times New Roman" w:hAnsi="Times New Roman" w:cs="Times New Roman"/>
          <w:sz w:val="24"/>
          <w:szCs w:val="24"/>
        </w:rPr>
        <w:t xml:space="preserve"> до 0,15 Гкал/кв.м),</w:t>
      </w:r>
    </w:p>
    <w:p w:rsidR="00F126FC" w:rsidRDefault="00FA6585"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w:t>
      </w:r>
      <w:r w:rsidR="0072610B" w:rsidRPr="0062440D">
        <w:rPr>
          <w:rFonts w:ascii="Times New Roman" w:eastAsia="Times New Roman" w:hAnsi="Times New Roman" w:cs="Times New Roman"/>
          <w:sz w:val="24"/>
          <w:szCs w:val="24"/>
        </w:rPr>
        <w:t>Ракитянском районе (с 0,13 Гкал/кв</w:t>
      </w:r>
      <w:proofErr w:type="gramStart"/>
      <w:r w:rsidR="0072610B" w:rsidRPr="0062440D">
        <w:rPr>
          <w:rFonts w:ascii="Times New Roman" w:eastAsia="Times New Roman" w:hAnsi="Times New Roman" w:cs="Times New Roman"/>
          <w:sz w:val="24"/>
          <w:szCs w:val="24"/>
        </w:rPr>
        <w:t>.м</w:t>
      </w:r>
      <w:proofErr w:type="gramEnd"/>
      <w:r w:rsidR="0072610B" w:rsidRPr="0062440D">
        <w:rPr>
          <w:rFonts w:ascii="Times New Roman" w:eastAsia="Times New Roman" w:hAnsi="Times New Roman" w:cs="Times New Roman"/>
          <w:sz w:val="24"/>
          <w:szCs w:val="24"/>
        </w:rPr>
        <w:t xml:space="preserve"> до 0,14 Гкал/кв.м).</w:t>
      </w:r>
    </w:p>
    <w:p w:rsidR="0072610B" w:rsidRPr="0062440D" w:rsidRDefault="0072610B"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Среднеобластное значение за отчетный период составило 0,12 Гкал </w:t>
      </w:r>
      <w:r w:rsidR="00FA6585"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на 1 кв. м общей площади.</w:t>
      </w:r>
    </w:p>
    <w:p w:rsidR="0072610B" w:rsidRPr="0062440D" w:rsidRDefault="0072610B"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b/>
          <w:sz w:val="24"/>
          <w:szCs w:val="24"/>
        </w:rPr>
        <w:t xml:space="preserve">Удельная величина потребления горячей воды в многоквартирных домах </w:t>
      </w:r>
      <w:r w:rsidRPr="0062440D">
        <w:rPr>
          <w:rFonts w:ascii="Times New Roman" w:eastAsia="Times New Roman" w:hAnsi="Times New Roman" w:cs="Times New Roman"/>
          <w:sz w:val="24"/>
          <w:szCs w:val="24"/>
        </w:rPr>
        <w:t>снизилась в среднем на 0,05 куб. метров к уровню 2017 года и составила</w:t>
      </w:r>
      <w:r w:rsidR="00FA6585" w:rsidRPr="0062440D">
        <w:rPr>
          <w:rFonts w:ascii="Times New Roman" w:eastAsia="Times New Roman" w:hAnsi="Times New Roman" w:cs="Times New Roman"/>
          <w:sz w:val="24"/>
          <w:szCs w:val="24"/>
        </w:rPr>
        <w:br/>
      </w:r>
      <w:r w:rsidRPr="0062440D">
        <w:rPr>
          <w:rFonts w:ascii="Times New Roman" w:eastAsia="Times New Roman" w:hAnsi="Times New Roman" w:cs="Times New Roman"/>
          <w:sz w:val="24"/>
          <w:szCs w:val="24"/>
        </w:rPr>
        <w:t>4,46 куб. метров на 1 проживающего.</w:t>
      </w:r>
      <w:r w:rsidR="00FA6585"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В результате реализации мероприятий</w:t>
      </w:r>
      <w:r w:rsidR="00F126FC">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проведенных ОМСУ</w:t>
      </w:r>
      <w:r w:rsidR="00F126FC" w:rsidRPr="00F126FC">
        <w:t xml:space="preserve"> </w:t>
      </w:r>
      <w:r w:rsidR="00F126FC" w:rsidRPr="00F126FC">
        <w:rPr>
          <w:rFonts w:ascii="Times New Roman" w:eastAsia="Times New Roman" w:hAnsi="Times New Roman" w:cs="Times New Roman"/>
          <w:sz w:val="24"/>
          <w:szCs w:val="24"/>
        </w:rPr>
        <w:t>в 2017–2018 годах,</w:t>
      </w:r>
      <w:r w:rsidRPr="0062440D">
        <w:rPr>
          <w:rFonts w:ascii="Times New Roman" w:eastAsia="Times New Roman" w:hAnsi="Times New Roman" w:cs="Times New Roman"/>
          <w:sz w:val="24"/>
          <w:szCs w:val="24"/>
        </w:rPr>
        <w:t xml:space="preserve"> тенденцию к снижению по отношени</w:t>
      </w:r>
      <w:r w:rsidR="00F126FC">
        <w:rPr>
          <w:rFonts w:ascii="Times New Roman" w:eastAsia="Times New Roman" w:hAnsi="Times New Roman" w:cs="Times New Roman"/>
          <w:sz w:val="24"/>
          <w:szCs w:val="24"/>
        </w:rPr>
        <w:t>ю</w:t>
      </w:r>
      <w:r w:rsidRPr="0062440D">
        <w:rPr>
          <w:rFonts w:ascii="Times New Roman" w:eastAsia="Times New Roman" w:hAnsi="Times New Roman" w:cs="Times New Roman"/>
          <w:sz w:val="24"/>
          <w:szCs w:val="24"/>
        </w:rPr>
        <w:t xml:space="preserve"> к 201</w:t>
      </w:r>
      <w:r w:rsidR="00FA6585" w:rsidRPr="0062440D">
        <w:rPr>
          <w:rFonts w:ascii="Times New Roman" w:eastAsia="Times New Roman" w:hAnsi="Times New Roman" w:cs="Times New Roman"/>
          <w:sz w:val="24"/>
          <w:szCs w:val="24"/>
        </w:rPr>
        <w:t>6</w:t>
      </w:r>
      <w:r w:rsidRPr="0062440D">
        <w:rPr>
          <w:rFonts w:ascii="Times New Roman" w:eastAsia="Times New Roman" w:hAnsi="Times New Roman" w:cs="Times New Roman"/>
          <w:sz w:val="24"/>
          <w:szCs w:val="24"/>
        </w:rPr>
        <w:t xml:space="preserve"> году продемонстрировали:</w:t>
      </w:r>
    </w:p>
    <w:p w:rsidR="0072610B" w:rsidRPr="0062440D" w:rsidRDefault="00FA6585"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w:t>
      </w:r>
      <w:r w:rsidR="0072610B" w:rsidRPr="0062440D">
        <w:rPr>
          <w:rFonts w:ascii="Times New Roman" w:eastAsia="Times New Roman" w:hAnsi="Times New Roman" w:cs="Times New Roman"/>
          <w:sz w:val="24"/>
          <w:szCs w:val="24"/>
        </w:rPr>
        <w:t>Борисовский район (с 18,07 до 16,68 куб. м/чел.),</w:t>
      </w:r>
    </w:p>
    <w:p w:rsidR="0072610B" w:rsidRPr="0062440D" w:rsidRDefault="00FA6585"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w:t>
      </w:r>
      <w:r w:rsidR="0072610B" w:rsidRPr="0062440D">
        <w:rPr>
          <w:rFonts w:ascii="Times New Roman" w:eastAsia="Times New Roman" w:hAnsi="Times New Roman" w:cs="Times New Roman"/>
          <w:sz w:val="24"/>
          <w:szCs w:val="24"/>
        </w:rPr>
        <w:t>Городской округ «Город Белгород» (с 11,84 до 11,34 куб. м/чел.),</w:t>
      </w:r>
    </w:p>
    <w:p w:rsidR="0072610B" w:rsidRPr="0062440D" w:rsidRDefault="00FA6585"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w:t>
      </w:r>
      <w:r w:rsidR="0072610B" w:rsidRPr="0062440D">
        <w:rPr>
          <w:rFonts w:ascii="Times New Roman" w:eastAsia="Times New Roman" w:hAnsi="Times New Roman" w:cs="Times New Roman"/>
          <w:sz w:val="24"/>
          <w:szCs w:val="24"/>
        </w:rPr>
        <w:t>Губкинский городской округ (с 16,62 до 16,11 куб. м/чел.),</w:t>
      </w:r>
    </w:p>
    <w:p w:rsidR="0072610B" w:rsidRPr="0062440D" w:rsidRDefault="00FA6585"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w:t>
      </w:r>
      <w:r w:rsidR="0072610B" w:rsidRPr="0062440D">
        <w:rPr>
          <w:rFonts w:ascii="Times New Roman" w:eastAsia="Times New Roman" w:hAnsi="Times New Roman" w:cs="Times New Roman"/>
          <w:sz w:val="24"/>
          <w:szCs w:val="24"/>
        </w:rPr>
        <w:t>Старооскольский городской округ (с 17,37 до 16,06 куб. м/чел.).</w:t>
      </w:r>
    </w:p>
    <w:p w:rsidR="0072610B" w:rsidRPr="0062440D" w:rsidRDefault="0072610B"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Кроме того, уменьшение значения показателя отмечается в следующих </w:t>
      </w:r>
      <w:r w:rsidR="00F126FC">
        <w:rPr>
          <w:rFonts w:ascii="Times New Roman" w:eastAsia="Times New Roman" w:hAnsi="Times New Roman" w:cs="Times New Roman"/>
          <w:sz w:val="24"/>
          <w:szCs w:val="24"/>
        </w:rPr>
        <w:t xml:space="preserve">муниципальных </w:t>
      </w:r>
      <w:proofErr w:type="gramStart"/>
      <w:r w:rsidR="00F126FC">
        <w:rPr>
          <w:rFonts w:ascii="Times New Roman" w:eastAsia="Times New Roman" w:hAnsi="Times New Roman" w:cs="Times New Roman"/>
          <w:sz w:val="24"/>
          <w:szCs w:val="24"/>
        </w:rPr>
        <w:t>образованиях</w:t>
      </w:r>
      <w:proofErr w:type="gramEnd"/>
      <w:r w:rsidRPr="0062440D">
        <w:rPr>
          <w:rFonts w:ascii="Times New Roman" w:eastAsia="Times New Roman" w:hAnsi="Times New Roman" w:cs="Times New Roman"/>
          <w:sz w:val="24"/>
          <w:szCs w:val="24"/>
        </w:rPr>
        <w:t>: Алексеевском</w:t>
      </w:r>
      <w:r w:rsidR="008B2703">
        <w:rPr>
          <w:rFonts w:ascii="Times New Roman" w:eastAsia="Times New Roman" w:hAnsi="Times New Roman" w:cs="Times New Roman"/>
          <w:sz w:val="24"/>
          <w:szCs w:val="24"/>
        </w:rPr>
        <w:t xml:space="preserve"> и</w:t>
      </w:r>
      <w:r w:rsidRPr="0062440D">
        <w:rPr>
          <w:rFonts w:ascii="Times New Roman" w:eastAsia="Times New Roman" w:hAnsi="Times New Roman" w:cs="Times New Roman"/>
          <w:sz w:val="24"/>
          <w:szCs w:val="24"/>
        </w:rPr>
        <w:t xml:space="preserve"> Валуйском городских </w:t>
      </w:r>
      <w:proofErr w:type="gramStart"/>
      <w:r w:rsidRPr="0062440D">
        <w:rPr>
          <w:rFonts w:ascii="Times New Roman" w:eastAsia="Times New Roman" w:hAnsi="Times New Roman" w:cs="Times New Roman"/>
          <w:sz w:val="24"/>
          <w:szCs w:val="24"/>
        </w:rPr>
        <w:t>округах</w:t>
      </w:r>
      <w:proofErr w:type="gramEnd"/>
      <w:r w:rsidRPr="0062440D">
        <w:rPr>
          <w:rFonts w:ascii="Times New Roman" w:eastAsia="Times New Roman" w:hAnsi="Times New Roman" w:cs="Times New Roman"/>
          <w:sz w:val="24"/>
          <w:szCs w:val="24"/>
        </w:rPr>
        <w:t>, а т</w:t>
      </w:r>
      <w:r w:rsidR="00F126FC">
        <w:rPr>
          <w:rFonts w:ascii="Times New Roman" w:eastAsia="Times New Roman" w:hAnsi="Times New Roman" w:cs="Times New Roman"/>
          <w:sz w:val="24"/>
          <w:szCs w:val="24"/>
        </w:rPr>
        <w:t>акже</w:t>
      </w:r>
      <w:r w:rsidR="00F126FC">
        <w:rPr>
          <w:rFonts w:ascii="Times New Roman" w:eastAsia="Times New Roman" w:hAnsi="Times New Roman" w:cs="Times New Roman"/>
          <w:sz w:val="24"/>
          <w:szCs w:val="24"/>
        </w:rPr>
        <w:br/>
      </w:r>
      <w:r w:rsidRPr="0062440D">
        <w:rPr>
          <w:rFonts w:ascii="Times New Roman" w:eastAsia="Times New Roman" w:hAnsi="Times New Roman" w:cs="Times New Roman"/>
          <w:sz w:val="24"/>
          <w:szCs w:val="24"/>
        </w:rPr>
        <w:t>Красненском и Ракитянском районах.</w:t>
      </w:r>
      <w:r w:rsidR="00FA6585"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Незначительное увеличение произошло в Корочаснком районе (с 3,52 до 3,55 куб. м/чел.).</w:t>
      </w:r>
    </w:p>
    <w:p w:rsidR="0072610B" w:rsidRPr="0062440D" w:rsidRDefault="0072610B"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Услуги по обеспечению горячего водоснабжения в многоквартирных домах в ряде муниципальных образований области не оказываются (ввиду отсутствия централизованного горячего водоснабжения) в Новооскольском городском округе, а также в Волоконовском, Ивнянском, Красногвардейском, Краснояружском, Прохоровском и Ровеньском районах.</w:t>
      </w:r>
      <w:r w:rsidR="00FA6585"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b/>
          <w:sz w:val="24"/>
          <w:szCs w:val="24"/>
        </w:rPr>
        <w:t>Удельная величина потребления холодной воды в многоквартирных домах</w:t>
      </w:r>
      <w:r w:rsidRPr="0062440D">
        <w:rPr>
          <w:rFonts w:ascii="Times New Roman" w:eastAsia="Times New Roman" w:hAnsi="Times New Roman" w:cs="Times New Roman"/>
          <w:sz w:val="24"/>
          <w:szCs w:val="24"/>
        </w:rPr>
        <w:t xml:space="preserve">  в незначител</w:t>
      </w:r>
      <w:r w:rsidR="00FA6585" w:rsidRPr="0062440D">
        <w:rPr>
          <w:rFonts w:ascii="Times New Roman" w:eastAsia="Times New Roman" w:hAnsi="Times New Roman" w:cs="Times New Roman"/>
          <w:sz w:val="24"/>
          <w:szCs w:val="24"/>
        </w:rPr>
        <w:t>ьной мере увеличилась в среднем</w:t>
      </w:r>
      <w:r w:rsidR="00FA6585" w:rsidRPr="0062440D">
        <w:rPr>
          <w:rFonts w:ascii="Times New Roman" w:eastAsia="Times New Roman" w:hAnsi="Times New Roman" w:cs="Times New Roman"/>
          <w:sz w:val="24"/>
          <w:szCs w:val="24"/>
        </w:rPr>
        <w:br/>
      </w:r>
      <w:r w:rsidRPr="0062440D">
        <w:rPr>
          <w:rFonts w:ascii="Times New Roman" w:eastAsia="Times New Roman" w:hAnsi="Times New Roman" w:cs="Times New Roman"/>
          <w:sz w:val="24"/>
          <w:szCs w:val="24"/>
        </w:rPr>
        <w:t>на 0,85 куб. м к уровню 2017 года и составила 33,16 куб. м на 1 проживающего.</w:t>
      </w:r>
    </w:p>
    <w:p w:rsidR="0072610B" w:rsidRPr="0062440D" w:rsidRDefault="0072610B"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результате реализации мероприятий</w:t>
      </w:r>
      <w:r w:rsidR="00F126FC">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проведенных ОМСУ</w:t>
      </w:r>
      <w:r w:rsidR="00F126FC" w:rsidRPr="00F126FC">
        <w:t xml:space="preserve"> </w:t>
      </w:r>
      <w:r w:rsidR="00F126FC" w:rsidRPr="00F126FC">
        <w:rPr>
          <w:rFonts w:ascii="Times New Roman" w:eastAsia="Times New Roman" w:hAnsi="Times New Roman" w:cs="Times New Roman"/>
          <w:sz w:val="24"/>
          <w:szCs w:val="24"/>
        </w:rPr>
        <w:t>в 2016–2017 годах</w:t>
      </w:r>
      <w:r w:rsidRPr="0062440D">
        <w:rPr>
          <w:rFonts w:ascii="Times New Roman" w:eastAsia="Times New Roman" w:hAnsi="Times New Roman" w:cs="Times New Roman"/>
          <w:sz w:val="24"/>
          <w:szCs w:val="24"/>
        </w:rPr>
        <w:t>, тенденцию к снижению по отношения к 201</w:t>
      </w:r>
      <w:r w:rsidR="00FA6585" w:rsidRPr="0062440D">
        <w:rPr>
          <w:rFonts w:ascii="Times New Roman" w:eastAsia="Times New Roman" w:hAnsi="Times New Roman" w:cs="Times New Roman"/>
          <w:sz w:val="24"/>
          <w:szCs w:val="24"/>
        </w:rPr>
        <w:t>6</w:t>
      </w:r>
      <w:r w:rsidRPr="0062440D">
        <w:rPr>
          <w:rFonts w:ascii="Times New Roman" w:eastAsia="Times New Roman" w:hAnsi="Times New Roman" w:cs="Times New Roman"/>
          <w:sz w:val="24"/>
          <w:szCs w:val="24"/>
        </w:rPr>
        <w:t xml:space="preserve"> году продемонстрировали:</w:t>
      </w:r>
    </w:p>
    <w:p w:rsidR="0072610B" w:rsidRPr="0062440D" w:rsidRDefault="00FA6585"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г</w:t>
      </w:r>
      <w:r w:rsidR="0072610B" w:rsidRPr="0062440D">
        <w:rPr>
          <w:rFonts w:ascii="Times New Roman" w:eastAsia="Times New Roman" w:hAnsi="Times New Roman" w:cs="Times New Roman"/>
          <w:sz w:val="24"/>
          <w:szCs w:val="24"/>
        </w:rPr>
        <w:t>ородской округ «Город Белгород» (с 63,4 до 52,36 куб. м/чел.),</w:t>
      </w:r>
    </w:p>
    <w:p w:rsidR="0072610B" w:rsidRPr="0062440D" w:rsidRDefault="00FA6585"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w:t>
      </w:r>
      <w:r w:rsidR="0072610B" w:rsidRPr="0062440D">
        <w:rPr>
          <w:rFonts w:ascii="Times New Roman" w:eastAsia="Times New Roman" w:hAnsi="Times New Roman" w:cs="Times New Roman"/>
          <w:sz w:val="24"/>
          <w:szCs w:val="24"/>
        </w:rPr>
        <w:t>Ракитянский район (с 35,57 до 29,53 куб. м/чел.),</w:t>
      </w:r>
    </w:p>
    <w:p w:rsidR="0072610B" w:rsidRPr="0062440D" w:rsidRDefault="00FA6585"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w:t>
      </w:r>
      <w:r w:rsidR="0072610B" w:rsidRPr="0062440D">
        <w:rPr>
          <w:rFonts w:ascii="Times New Roman" w:eastAsia="Times New Roman" w:hAnsi="Times New Roman" w:cs="Times New Roman"/>
          <w:sz w:val="24"/>
          <w:szCs w:val="24"/>
        </w:rPr>
        <w:t>Борисовский район (с 98,6 до 48,55 куб. м/чел.),</w:t>
      </w:r>
    </w:p>
    <w:p w:rsidR="0072610B" w:rsidRPr="0062440D" w:rsidRDefault="00FA6585"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 </w:t>
      </w:r>
      <w:r w:rsidR="0072610B" w:rsidRPr="0062440D">
        <w:rPr>
          <w:rFonts w:ascii="Times New Roman" w:eastAsia="Times New Roman" w:hAnsi="Times New Roman" w:cs="Times New Roman"/>
          <w:sz w:val="24"/>
          <w:szCs w:val="24"/>
        </w:rPr>
        <w:t>Чернянский район (с 39,15 до 27,62 куб. м/чел.).</w:t>
      </w:r>
    </w:p>
    <w:p w:rsidR="0072610B" w:rsidRPr="0062440D" w:rsidRDefault="0072610B"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Кроме того, уменьшение значения показателя отмечается в следующих муниципальных </w:t>
      </w:r>
      <w:proofErr w:type="gramStart"/>
      <w:r w:rsidRPr="0062440D">
        <w:rPr>
          <w:rFonts w:ascii="Times New Roman" w:eastAsia="Times New Roman" w:hAnsi="Times New Roman" w:cs="Times New Roman"/>
          <w:sz w:val="24"/>
          <w:szCs w:val="24"/>
        </w:rPr>
        <w:t>образованиях</w:t>
      </w:r>
      <w:proofErr w:type="gramEnd"/>
      <w:r w:rsidRPr="0062440D">
        <w:rPr>
          <w:rFonts w:ascii="Times New Roman" w:eastAsia="Times New Roman" w:hAnsi="Times New Roman" w:cs="Times New Roman"/>
          <w:sz w:val="24"/>
          <w:szCs w:val="24"/>
        </w:rPr>
        <w:t xml:space="preserve">: Алексеевском, Валуйском, Грайворонском, </w:t>
      </w:r>
      <w:proofErr w:type="gramStart"/>
      <w:r w:rsidRPr="0062440D">
        <w:rPr>
          <w:rFonts w:ascii="Times New Roman" w:eastAsia="Times New Roman" w:hAnsi="Times New Roman" w:cs="Times New Roman"/>
          <w:sz w:val="24"/>
          <w:szCs w:val="24"/>
        </w:rPr>
        <w:t>Губкинском</w:t>
      </w:r>
      <w:proofErr w:type="gramEnd"/>
      <w:r w:rsidRPr="0062440D">
        <w:rPr>
          <w:rFonts w:ascii="Times New Roman" w:eastAsia="Times New Roman" w:hAnsi="Times New Roman" w:cs="Times New Roman"/>
          <w:sz w:val="24"/>
          <w:szCs w:val="24"/>
        </w:rPr>
        <w:t>, Старооскольском, Яковлевском городских округов, Волоконовском, Краснояружский, Ровеньском и Чернянском районах.</w:t>
      </w:r>
      <w:r w:rsidR="00FA6585" w:rsidRPr="0062440D">
        <w:rPr>
          <w:rFonts w:ascii="Times New Roman" w:eastAsia="Times New Roman" w:hAnsi="Times New Roman" w:cs="Times New Roman"/>
          <w:sz w:val="24"/>
          <w:szCs w:val="24"/>
        </w:rPr>
        <w:t xml:space="preserve"> </w:t>
      </w:r>
      <w:proofErr w:type="gramStart"/>
      <w:r w:rsidRPr="0062440D">
        <w:rPr>
          <w:rFonts w:ascii="Times New Roman" w:eastAsia="Times New Roman" w:hAnsi="Times New Roman" w:cs="Times New Roman"/>
          <w:sz w:val="24"/>
          <w:szCs w:val="24"/>
        </w:rPr>
        <w:t>Лучшими</w:t>
      </w:r>
      <w:proofErr w:type="gramEnd"/>
      <w:r w:rsidRPr="0062440D">
        <w:rPr>
          <w:rFonts w:ascii="Times New Roman" w:eastAsia="Times New Roman" w:hAnsi="Times New Roman" w:cs="Times New Roman"/>
          <w:sz w:val="24"/>
          <w:szCs w:val="24"/>
        </w:rPr>
        <w:t xml:space="preserve"> по итогам отчетного года стал Белгородский район</w:t>
      </w:r>
      <w:r w:rsidR="00FA6585"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 xml:space="preserve"> (3,41 куб. м/чел.).</w:t>
      </w:r>
      <w:r w:rsidR="00FA6585" w:rsidRPr="0062440D">
        <w:rPr>
          <w:rFonts w:ascii="Times New Roman" w:eastAsia="Times New Roman" w:hAnsi="Times New Roman" w:cs="Times New Roman"/>
          <w:sz w:val="24"/>
          <w:szCs w:val="24"/>
        </w:rPr>
        <w:t xml:space="preserve"> </w:t>
      </w:r>
      <w:r w:rsidRPr="0062440D">
        <w:rPr>
          <w:rFonts w:ascii="Times New Roman" w:eastAsia="Times New Roman" w:hAnsi="Times New Roman" w:cs="Times New Roman"/>
          <w:sz w:val="24"/>
          <w:szCs w:val="24"/>
        </w:rPr>
        <w:t>Незначительное увеличение произошло в Ивнянском район</w:t>
      </w:r>
      <w:r w:rsidR="00FA6585" w:rsidRPr="0062440D">
        <w:rPr>
          <w:rFonts w:ascii="Times New Roman" w:eastAsia="Times New Roman" w:hAnsi="Times New Roman" w:cs="Times New Roman"/>
          <w:sz w:val="24"/>
          <w:szCs w:val="24"/>
        </w:rPr>
        <w:t>е (с 32,5 до 32,67 куб. м/чел.) и Красногвардейском районе</w:t>
      </w:r>
      <w:r w:rsidR="00FA6585" w:rsidRPr="0062440D">
        <w:rPr>
          <w:rFonts w:ascii="Times New Roman" w:eastAsia="Times New Roman" w:hAnsi="Times New Roman" w:cs="Times New Roman"/>
          <w:sz w:val="24"/>
          <w:szCs w:val="24"/>
        </w:rPr>
        <w:br/>
      </w:r>
      <w:r w:rsidRPr="0062440D">
        <w:rPr>
          <w:rFonts w:ascii="Times New Roman" w:eastAsia="Times New Roman" w:hAnsi="Times New Roman" w:cs="Times New Roman"/>
          <w:sz w:val="24"/>
          <w:szCs w:val="24"/>
        </w:rPr>
        <w:t>(с 33,85 до 34,67 куб. м/чел.).</w:t>
      </w:r>
    </w:p>
    <w:p w:rsidR="0072610B" w:rsidRPr="0062440D" w:rsidRDefault="0072610B"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b/>
          <w:sz w:val="24"/>
          <w:szCs w:val="24"/>
        </w:rPr>
        <w:t>Удельная величина потребления природного газа в многоквартирных домах</w:t>
      </w:r>
      <w:r w:rsidRPr="0062440D">
        <w:rPr>
          <w:rFonts w:ascii="Times New Roman" w:eastAsia="Times New Roman" w:hAnsi="Times New Roman" w:cs="Times New Roman"/>
          <w:sz w:val="24"/>
          <w:szCs w:val="24"/>
        </w:rPr>
        <w:t xml:space="preserve"> уменьшилась в среднем на 16,94 куб. м к уровню 2017 года и составила</w:t>
      </w:r>
      <w:r w:rsidR="00FA6585" w:rsidRPr="0062440D">
        <w:rPr>
          <w:rFonts w:ascii="Times New Roman" w:eastAsia="Times New Roman" w:hAnsi="Times New Roman" w:cs="Times New Roman"/>
          <w:sz w:val="24"/>
          <w:szCs w:val="24"/>
        </w:rPr>
        <w:br/>
      </w:r>
      <w:r w:rsidRPr="0062440D">
        <w:rPr>
          <w:rFonts w:ascii="Times New Roman" w:eastAsia="Times New Roman" w:hAnsi="Times New Roman" w:cs="Times New Roman"/>
          <w:sz w:val="24"/>
          <w:szCs w:val="24"/>
        </w:rPr>
        <w:t>253,21 куб. м на 1 проживающего.</w:t>
      </w:r>
    </w:p>
    <w:p w:rsidR="0072610B" w:rsidRPr="0062440D" w:rsidRDefault="00B90979"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В результате реализации мероприятий</w:t>
      </w:r>
      <w:r>
        <w:rPr>
          <w:rFonts w:ascii="Times New Roman" w:eastAsia="Times New Roman" w:hAnsi="Times New Roman" w:cs="Times New Roman"/>
          <w:sz w:val="24"/>
          <w:szCs w:val="24"/>
        </w:rPr>
        <w:t>,</w:t>
      </w:r>
      <w:r w:rsidRPr="0062440D">
        <w:rPr>
          <w:rFonts w:ascii="Times New Roman" w:eastAsia="Times New Roman" w:hAnsi="Times New Roman" w:cs="Times New Roman"/>
          <w:sz w:val="24"/>
          <w:szCs w:val="24"/>
        </w:rPr>
        <w:t xml:space="preserve"> проведенных ОМСУ</w:t>
      </w:r>
      <w:r w:rsidRPr="00F126FC">
        <w:t xml:space="preserve"> </w:t>
      </w:r>
      <w:r w:rsidRPr="00F126FC">
        <w:rPr>
          <w:rFonts w:ascii="Times New Roman" w:eastAsia="Times New Roman" w:hAnsi="Times New Roman" w:cs="Times New Roman"/>
          <w:sz w:val="24"/>
          <w:szCs w:val="24"/>
        </w:rPr>
        <w:t>в 2016–2017 годах</w:t>
      </w:r>
      <w:r w:rsidRPr="0062440D">
        <w:rPr>
          <w:rFonts w:ascii="Times New Roman" w:eastAsia="Times New Roman" w:hAnsi="Times New Roman" w:cs="Times New Roman"/>
          <w:sz w:val="24"/>
          <w:szCs w:val="24"/>
        </w:rPr>
        <w:t xml:space="preserve">, </w:t>
      </w:r>
      <w:r w:rsidR="0072610B" w:rsidRPr="0062440D">
        <w:rPr>
          <w:rFonts w:ascii="Times New Roman" w:eastAsia="Times New Roman" w:hAnsi="Times New Roman" w:cs="Times New Roman"/>
          <w:sz w:val="24"/>
          <w:szCs w:val="24"/>
        </w:rPr>
        <w:t>тенденцию к снижению по отношения к 201</w:t>
      </w:r>
      <w:r w:rsidR="00FA6585" w:rsidRPr="0062440D">
        <w:rPr>
          <w:rFonts w:ascii="Times New Roman" w:eastAsia="Times New Roman" w:hAnsi="Times New Roman" w:cs="Times New Roman"/>
          <w:sz w:val="24"/>
          <w:szCs w:val="24"/>
        </w:rPr>
        <w:t>6</w:t>
      </w:r>
      <w:r w:rsidR="0072610B" w:rsidRPr="0062440D">
        <w:rPr>
          <w:rFonts w:ascii="Times New Roman" w:eastAsia="Times New Roman" w:hAnsi="Times New Roman" w:cs="Times New Roman"/>
          <w:sz w:val="24"/>
          <w:szCs w:val="24"/>
        </w:rPr>
        <w:t xml:space="preserve"> году продемонстрировали городской округ «Город Белгород», Алексеевский</w:t>
      </w:r>
      <w:r>
        <w:rPr>
          <w:rFonts w:ascii="Times New Roman" w:eastAsia="Times New Roman" w:hAnsi="Times New Roman" w:cs="Times New Roman"/>
          <w:sz w:val="24"/>
          <w:szCs w:val="24"/>
        </w:rPr>
        <w:t xml:space="preserve"> и</w:t>
      </w:r>
      <w:r w:rsidR="0072610B" w:rsidRPr="0062440D">
        <w:rPr>
          <w:rFonts w:ascii="Times New Roman" w:eastAsia="Times New Roman" w:hAnsi="Times New Roman" w:cs="Times New Roman"/>
          <w:sz w:val="24"/>
          <w:szCs w:val="24"/>
        </w:rPr>
        <w:t xml:space="preserve"> Шебекинский городские округа, а также Волоконовский, Красногвардейский, Краснояружский и Ракитянский районы. </w:t>
      </w:r>
    </w:p>
    <w:p w:rsidR="0072610B" w:rsidRPr="0062440D" w:rsidRDefault="0072610B"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r w:rsidRPr="0062440D">
        <w:rPr>
          <w:rFonts w:ascii="Times New Roman" w:eastAsia="Times New Roman" w:hAnsi="Times New Roman" w:cs="Times New Roman"/>
          <w:sz w:val="24"/>
          <w:szCs w:val="24"/>
        </w:rPr>
        <w:t xml:space="preserve">Лучшими по итогам отчетного года стали Старооскольский, Губкинский городские округа и Белгородский, Борисовский, Вейделевский районы. </w:t>
      </w:r>
    </w:p>
    <w:p w:rsidR="00B90979" w:rsidRDefault="0072610B" w:rsidP="00B90979">
      <w:pPr>
        <w:widowControl w:val="0"/>
        <w:shd w:val="clear" w:color="auto" w:fill="FFFFFF" w:themeFill="background1"/>
        <w:tabs>
          <w:tab w:val="left" w:pos="709"/>
        </w:tabs>
        <w:spacing w:after="0" w:line="230" w:lineRule="auto"/>
        <w:ind w:firstLine="709"/>
        <w:jc w:val="both"/>
        <w:rPr>
          <w:rFonts w:ascii="Times New Roman" w:eastAsia="Times New Roman" w:hAnsi="Times New Roman" w:cs="Times New Roman"/>
          <w:sz w:val="24"/>
          <w:szCs w:val="24"/>
        </w:rPr>
      </w:pPr>
      <w:proofErr w:type="gramStart"/>
      <w:r w:rsidRPr="0062440D">
        <w:rPr>
          <w:rFonts w:ascii="Times New Roman" w:eastAsia="Times New Roman" w:hAnsi="Times New Roman" w:cs="Times New Roman"/>
          <w:sz w:val="24"/>
          <w:szCs w:val="24"/>
        </w:rPr>
        <w:t xml:space="preserve">Величина потребления по данным показателям снизилась по причине установки датчиков движения на лестничных пролетах, </w:t>
      </w:r>
      <w:r w:rsidR="00B90979">
        <w:rPr>
          <w:rFonts w:ascii="Times New Roman" w:eastAsia="Times New Roman" w:hAnsi="Times New Roman" w:cs="Times New Roman"/>
          <w:sz w:val="24"/>
          <w:szCs w:val="24"/>
        </w:rPr>
        <w:t xml:space="preserve">выполнения </w:t>
      </w:r>
      <w:r w:rsidRPr="0062440D">
        <w:rPr>
          <w:rFonts w:ascii="Times New Roman" w:eastAsia="Times New Roman" w:hAnsi="Times New Roman" w:cs="Times New Roman"/>
          <w:sz w:val="24"/>
          <w:szCs w:val="24"/>
        </w:rPr>
        <w:t>внутридомово</w:t>
      </w:r>
      <w:r w:rsidR="00B90979">
        <w:rPr>
          <w:rFonts w:ascii="Times New Roman" w:eastAsia="Times New Roman" w:hAnsi="Times New Roman" w:cs="Times New Roman"/>
          <w:sz w:val="24"/>
          <w:szCs w:val="24"/>
        </w:rPr>
        <w:t>го</w:t>
      </w:r>
      <w:r w:rsidR="00B90979">
        <w:rPr>
          <w:rFonts w:ascii="Times New Roman" w:eastAsia="Times New Roman" w:hAnsi="Times New Roman" w:cs="Times New Roman"/>
          <w:sz w:val="24"/>
          <w:szCs w:val="24"/>
        </w:rPr>
        <w:br/>
      </w:r>
      <w:r w:rsidRPr="0062440D">
        <w:rPr>
          <w:rFonts w:ascii="Times New Roman" w:eastAsia="Times New Roman" w:hAnsi="Times New Roman" w:cs="Times New Roman"/>
          <w:sz w:val="24"/>
          <w:szCs w:val="24"/>
        </w:rPr>
        <w:t>и внутриквартирно</w:t>
      </w:r>
      <w:r w:rsidR="00B90979">
        <w:rPr>
          <w:rFonts w:ascii="Times New Roman" w:eastAsia="Times New Roman" w:hAnsi="Times New Roman" w:cs="Times New Roman"/>
          <w:sz w:val="24"/>
          <w:szCs w:val="24"/>
        </w:rPr>
        <w:t>го</w:t>
      </w:r>
      <w:r w:rsidRPr="0062440D">
        <w:rPr>
          <w:rFonts w:ascii="Times New Roman" w:eastAsia="Times New Roman" w:hAnsi="Times New Roman" w:cs="Times New Roman"/>
          <w:sz w:val="24"/>
          <w:szCs w:val="24"/>
        </w:rPr>
        <w:t xml:space="preserve"> освещени</w:t>
      </w:r>
      <w:r w:rsidR="00B90979">
        <w:rPr>
          <w:rFonts w:ascii="Times New Roman" w:eastAsia="Times New Roman" w:hAnsi="Times New Roman" w:cs="Times New Roman"/>
          <w:sz w:val="24"/>
          <w:szCs w:val="24"/>
        </w:rPr>
        <w:t>я</w:t>
      </w:r>
      <w:r w:rsidRPr="0062440D">
        <w:rPr>
          <w:rFonts w:ascii="Times New Roman" w:eastAsia="Times New Roman" w:hAnsi="Times New Roman" w:cs="Times New Roman"/>
          <w:sz w:val="24"/>
          <w:szCs w:val="24"/>
        </w:rPr>
        <w:t xml:space="preserve"> выполнено с применением энергосберегающих ламп и бытовых приборов, что оказывает сдерживающий эффект роста потребления электроэнергии, мероприятий по утеплению фасадов и входов в здания (в рамках капитального ремонта многоквартирных домов), теплоизоляции внутренних трубопроводов систем горячего водоснабжения, установки индивидуальных и общедомовых приборов учета</w:t>
      </w:r>
      <w:proofErr w:type="gramEnd"/>
      <w:r w:rsidRPr="0062440D">
        <w:rPr>
          <w:rFonts w:ascii="Times New Roman" w:eastAsia="Times New Roman" w:hAnsi="Times New Roman" w:cs="Times New Roman"/>
          <w:sz w:val="24"/>
          <w:szCs w:val="24"/>
        </w:rPr>
        <w:t xml:space="preserve"> потребления энергоресурсов, а также эффективных водоразборных кранов, замены газового и котельного оборудования на менее </w:t>
      </w:r>
      <w:proofErr w:type="gramStart"/>
      <w:r w:rsidRPr="0062440D">
        <w:rPr>
          <w:rFonts w:ascii="Times New Roman" w:eastAsia="Times New Roman" w:hAnsi="Times New Roman" w:cs="Times New Roman"/>
          <w:sz w:val="24"/>
          <w:szCs w:val="24"/>
        </w:rPr>
        <w:t>энергоемкое</w:t>
      </w:r>
      <w:proofErr w:type="gramEnd"/>
      <w:r w:rsidRPr="0062440D">
        <w:rPr>
          <w:rFonts w:ascii="Times New Roman" w:eastAsia="Times New Roman" w:hAnsi="Times New Roman" w:cs="Times New Roman"/>
          <w:sz w:val="24"/>
          <w:szCs w:val="24"/>
        </w:rPr>
        <w:t xml:space="preserve">, сноса многоквартирных домов, потребляющих газ, а также </w:t>
      </w:r>
      <w:r w:rsidR="00B90979" w:rsidRPr="00B90979">
        <w:rPr>
          <w:rFonts w:ascii="Times New Roman" w:eastAsia="Times New Roman" w:hAnsi="Times New Roman" w:cs="Times New Roman"/>
          <w:sz w:val="24"/>
          <w:szCs w:val="24"/>
        </w:rPr>
        <w:t xml:space="preserve">является </w:t>
      </w:r>
      <w:r w:rsidRPr="0062440D">
        <w:rPr>
          <w:rFonts w:ascii="Times New Roman" w:eastAsia="Times New Roman" w:hAnsi="Times New Roman" w:cs="Times New Roman"/>
          <w:sz w:val="24"/>
          <w:szCs w:val="24"/>
        </w:rPr>
        <w:t>результатом энергосберегающих мероприятий.</w:t>
      </w:r>
      <w:r w:rsidR="00B90979">
        <w:rPr>
          <w:rFonts w:ascii="Times New Roman" w:eastAsia="Times New Roman" w:hAnsi="Times New Roman" w:cs="Times New Roman"/>
          <w:sz w:val="24"/>
          <w:szCs w:val="24"/>
        </w:rPr>
        <w:br w:type="page"/>
      </w:r>
    </w:p>
    <w:p w:rsidR="00A31061" w:rsidRPr="0062440D" w:rsidRDefault="00794403" w:rsidP="00572280">
      <w:pPr>
        <w:widowControl w:val="0"/>
        <w:shd w:val="clear" w:color="auto" w:fill="FFFFFF" w:themeFill="background1"/>
        <w:tabs>
          <w:tab w:val="left" w:pos="709"/>
        </w:tabs>
        <w:spacing w:after="0" w:line="238" w:lineRule="auto"/>
        <w:jc w:val="center"/>
        <w:rPr>
          <w:rFonts w:ascii="Times New Roman" w:eastAsia="Calibri" w:hAnsi="Times New Roman" w:cs="Times New Roman"/>
          <w:sz w:val="24"/>
          <w:szCs w:val="24"/>
        </w:rPr>
      </w:pPr>
      <w:r w:rsidRPr="0062440D">
        <w:rPr>
          <w:rFonts w:ascii="Times New Roman" w:eastAsia="Calibri" w:hAnsi="Times New Roman" w:cs="Times New Roman"/>
          <w:b/>
          <w:sz w:val="24"/>
          <w:szCs w:val="24"/>
        </w:rPr>
        <w:lastRenderedPageBreak/>
        <w:t xml:space="preserve">40. </w:t>
      </w:r>
      <w:r w:rsidR="00A31061" w:rsidRPr="0062440D">
        <w:rPr>
          <w:rFonts w:ascii="Times New Roman" w:eastAsia="Calibri" w:hAnsi="Times New Roman" w:cs="Times New Roman"/>
          <w:b/>
          <w:sz w:val="24"/>
          <w:szCs w:val="24"/>
        </w:rPr>
        <w:t>Удельная величина потребления энергетических ресурсов муниципальными бюджетными учреждениями</w:t>
      </w:r>
    </w:p>
    <w:p w:rsidR="00A31061" w:rsidRPr="0062440D" w:rsidRDefault="00A31061" w:rsidP="00572280">
      <w:pPr>
        <w:widowControl w:val="0"/>
        <w:shd w:val="clear" w:color="auto" w:fill="FFFFFF" w:themeFill="background1"/>
        <w:tabs>
          <w:tab w:val="left" w:pos="709"/>
        </w:tabs>
        <w:spacing w:after="0" w:line="238" w:lineRule="auto"/>
        <w:jc w:val="both"/>
        <w:rPr>
          <w:rFonts w:ascii="Times New Roman" w:eastAsia="Calibri" w:hAnsi="Times New Roman" w:cs="Times New Roman"/>
          <w:sz w:val="24"/>
          <w:szCs w:val="24"/>
        </w:rPr>
      </w:pPr>
    </w:p>
    <w:p w:rsidR="00FA6585"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 xml:space="preserve">Развитие энергосбережения и повышения энергоэффективности в жилищно-коммунальном хозяйстве сегодня является одним из приоритетов в Белгородской области, так как потенциал развития сферы очень высок. На ЖКХ приходится до 70 % потенциала энергосбережения страны. Отрасль является основой для обеспечения социального комфорта населения. Более 80 % стоимости услуг ЖКХ – это поставка электрической энергии, тепла, газа, горячей  и холодной воды. </w:t>
      </w:r>
    </w:p>
    <w:p w:rsidR="00FA6585"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 xml:space="preserve">В настоящее время приоритетным направлением деятельности в сфере энергосбережения является повышение энергетической эффективности использования топливно-энергетических ресурсов учреждениями бюджетной сферы с использованием отработанного механизма энергосервисных контрактов. Такая форма позволяет, не отвлекая бюджетные ресурсы, осуществлять комплексную модернизацию учреждений за счёт собственных средств компании, проводя реконструкцию сразу на десятках объектов. Возврат вложенных средств осуществляется за счет фактически достигнутой экономии на оплате энергоресурсов в строгом соответствии с требованиями Бюджетного кодекса РФ и Федерального закона от 23 ноября 2009 года № 261-ФЗ «Об энергосбережении </w:t>
      </w:r>
      <w:proofErr w:type="gramStart"/>
      <w:r w:rsidRPr="0062440D">
        <w:rPr>
          <w:rFonts w:ascii="Times New Roman" w:eastAsia="Calibri" w:hAnsi="Times New Roman" w:cs="Times New Roman"/>
          <w:sz w:val="24"/>
          <w:szCs w:val="24"/>
        </w:rPr>
        <w:t>и</w:t>
      </w:r>
      <w:proofErr w:type="gramEnd"/>
      <w:r w:rsidRPr="0062440D">
        <w:rPr>
          <w:rFonts w:ascii="Times New Roman" w:eastAsia="Calibri" w:hAnsi="Times New Roman" w:cs="Times New Roman"/>
          <w:sz w:val="24"/>
          <w:szCs w:val="24"/>
        </w:rPr>
        <w:t xml:space="preserve"> о повышении энергетической эффективности». </w:t>
      </w:r>
    </w:p>
    <w:p w:rsidR="00FA6585"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 xml:space="preserve">В ходе </w:t>
      </w:r>
      <w:proofErr w:type="gramStart"/>
      <w:r w:rsidRPr="0062440D">
        <w:rPr>
          <w:rFonts w:ascii="Times New Roman" w:eastAsia="Calibri" w:hAnsi="Times New Roman" w:cs="Times New Roman"/>
          <w:sz w:val="24"/>
          <w:szCs w:val="24"/>
        </w:rPr>
        <w:t>проведенного</w:t>
      </w:r>
      <w:proofErr w:type="gramEnd"/>
      <w:r w:rsidRPr="0062440D">
        <w:rPr>
          <w:rFonts w:ascii="Times New Roman" w:eastAsia="Calibri" w:hAnsi="Times New Roman" w:cs="Times New Roman"/>
          <w:sz w:val="24"/>
          <w:szCs w:val="24"/>
        </w:rPr>
        <w:t xml:space="preserve"> анализа выявлены следующие основные проблемы:</w:t>
      </w:r>
    </w:p>
    <w:p w:rsidR="00FA6585"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 xml:space="preserve">- отсутствие необходимых средств в </w:t>
      </w:r>
      <w:proofErr w:type="gramStart"/>
      <w:r w:rsidRPr="0062440D">
        <w:rPr>
          <w:rFonts w:ascii="Times New Roman" w:eastAsia="Calibri" w:hAnsi="Times New Roman" w:cs="Times New Roman"/>
          <w:sz w:val="24"/>
          <w:szCs w:val="24"/>
        </w:rPr>
        <w:t>бюджете</w:t>
      </w:r>
      <w:proofErr w:type="gramEnd"/>
      <w:r w:rsidRPr="0062440D">
        <w:rPr>
          <w:rFonts w:ascii="Times New Roman" w:eastAsia="Calibri" w:hAnsi="Times New Roman" w:cs="Times New Roman"/>
          <w:sz w:val="24"/>
          <w:szCs w:val="24"/>
        </w:rPr>
        <w:t xml:space="preserve"> муниципальных образований на внедрение энергосберегающих технологий;</w:t>
      </w:r>
    </w:p>
    <w:p w:rsidR="00FA6585"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 низкий уровень профессиональных компетенций в сфере энергосбережения специалистов;</w:t>
      </w:r>
    </w:p>
    <w:p w:rsidR="00FA6585"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 высокий износ основного энергопотребляющего оборудования муниципальных бюджетных учреждений.</w:t>
      </w:r>
    </w:p>
    <w:p w:rsidR="00FA6585"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 xml:space="preserve">Запланированные на отчетный период нормативные значения достигнуты органами местного самоуправления всех муниципальных образований в полном объеме. </w:t>
      </w:r>
    </w:p>
    <w:p w:rsidR="00FA6585"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r w:rsidRPr="0062440D">
        <w:rPr>
          <w:rFonts w:ascii="Times New Roman" w:eastAsia="Calibri" w:hAnsi="Times New Roman" w:cs="Times New Roman"/>
          <w:b/>
          <w:sz w:val="24"/>
          <w:szCs w:val="24"/>
        </w:rPr>
        <w:t>Удельная величина потребления энергетических ресурсов муниципальными бюджетными учреждениям по электрической энергии</w:t>
      </w:r>
      <w:r w:rsidRPr="0062440D">
        <w:rPr>
          <w:rFonts w:ascii="Times New Roman" w:eastAsia="Calibri" w:hAnsi="Times New Roman" w:cs="Times New Roman"/>
          <w:sz w:val="24"/>
          <w:szCs w:val="24"/>
        </w:rPr>
        <w:t xml:space="preserve"> уменьшилась в среднем</w:t>
      </w:r>
      <w:r w:rsidRPr="0062440D">
        <w:rPr>
          <w:rFonts w:ascii="Times New Roman" w:eastAsia="Calibri" w:hAnsi="Times New Roman" w:cs="Times New Roman"/>
          <w:sz w:val="24"/>
          <w:szCs w:val="24"/>
        </w:rPr>
        <w:br/>
        <w:t>на 3,3 кВт</w:t>
      </w:r>
      <w:proofErr w:type="gramStart"/>
      <w:r w:rsidRPr="0062440D">
        <w:rPr>
          <w:rFonts w:ascii="Times New Roman" w:eastAsia="Calibri" w:hAnsi="Times New Roman" w:cs="Times New Roman"/>
          <w:sz w:val="24"/>
          <w:szCs w:val="24"/>
        </w:rPr>
        <w:t>.ч</w:t>
      </w:r>
      <w:proofErr w:type="gramEnd"/>
      <w:r w:rsidRPr="0062440D">
        <w:rPr>
          <w:rFonts w:ascii="Times New Roman" w:eastAsia="Calibri" w:hAnsi="Times New Roman" w:cs="Times New Roman"/>
          <w:sz w:val="24"/>
          <w:szCs w:val="24"/>
        </w:rPr>
        <w:t>./кв. м к уровню 2017 года и составила 90,46 кВт.ч./кв. м. В плановых значениях наблюдается тенденция к снижению потребления ресурса.</w:t>
      </w:r>
      <w:r w:rsidR="00010CBD" w:rsidRPr="0062440D">
        <w:rPr>
          <w:rFonts w:ascii="Times New Roman" w:eastAsia="Calibri" w:hAnsi="Times New Roman" w:cs="Times New Roman"/>
          <w:sz w:val="24"/>
          <w:szCs w:val="24"/>
        </w:rPr>
        <w:t xml:space="preserve"> </w:t>
      </w:r>
      <w:r w:rsidRPr="0062440D">
        <w:rPr>
          <w:rFonts w:ascii="Times New Roman" w:eastAsia="Calibri" w:hAnsi="Times New Roman" w:cs="Times New Roman"/>
          <w:sz w:val="24"/>
          <w:szCs w:val="24"/>
        </w:rPr>
        <w:t>Лучшими по итогам отчетного года стали Белгородский район  и Новооскольский городской округ.</w:t>
      </w:r>
    </w:p>
    <w:p w:rsidR="00FA6585"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proofErr w:type="gramStart"/>
      <w:r w:rsidRPr="0062440D">
        <w:rPr>
          <w:rFonts w:ascii="Times New Roman" w:eastAsia="Calibri" w:hAnsi="Times New Roman" w:cs="Times New Roman"/>
          <w:b/>
          <w:sz w:val="24"/>
          <w:szCs w:val="24"/>
        </w:rPr>
        <w:t xml:space="preserve">Удельная величина потребления энергетических ресурсов муниципальными бюджетными учреждениям по тепловой энергии </w:t>
      </w:r>
      <w:r w:rsidR="00010CBD" w:rsidRPr="0062440D">
        <w:rPr>
          <w:rFonts w:ascii="Times New Roman" w:eastAsia="Calibri" w:hAnsi="Times New Roman" w:cs="Times New Roman"/>
          <w:sz w:val="24"/>
          <w:szCs w:val="24"/>
        </w:rPr>
        <w:t>уменьшилась в среднем</w:t>
      </w:r>
      <w:r w:rsidR="00010CBD" w:rsidRPr="0062440D">
        <w:rPr>
          <w:rFonts w:ascii="Times New Roman" w:eastAsia="Calibri" w:hAnsi="Times New Roman" w:cs="Times New Roman"/>
          <w:sz w:val="24"/>
          <w:szCs w:val="24"/>
        </w:rPr>
        <w:br/>
      </w:r>
      <w:r w:rsidRPr="0062440D">
        <w:rPr>
          <w:rFonts w:ascii="Times New Roman" w:eastAsia="Calibri" w:hAnsi="Times New Roman" w:cs="Times New Roman"/>
          <w:sz w:val="24"/>
          <w:szCs w:val="24"/>
        </w:rPr>
        <w:t>на 0,01 Гкал/кв. м к уровню 2017 года и составила 0,10 Гкал/кв. м.</w:t>
      </w:r>
      <w:r w:rsidR="00010CBD" w:rsidRPr="0062440D">
        <w:rPr>
          <w:rFonts w:ascii="Times New Roman" w:eastAsia="Calibri" w:hAnsi="Times New Roman" w:cs="Times New Roman"/>
          <w:sz w:val="24"/>
          <w:szCs w:val="24"/>
        </w:rPr>
        <w:t xml:space="preserve"> </w:t>
      </w:r>
      <w:r w:rsidRPr="0062440D">
        <w:rPr>
          <w:rFonts w:ascii="Times New Roman" w:eastAsia="Calibri" w:hAnsi="Times New Roman" w:cs="Times New Roman"/>
          <w:sz w:val="24"/>
          <w:szCs w:val="24"/>
        </w:rPr>
        <w:t>Лучшими по итогам отчетного года стали Прохоровский район (0,02 Гкал/кв. м) городской округ «Город Белгород», а также Борисовский, Вейделевский и Красненский районы.</w:t>
      </w:r>
      <w:proofErr w:type="gramEnd"/>
    </w:p>
    <w:p w:rsidR="00FA6585"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proofErr w:type="gramStart"/>
      <w:r w:rsidRPr="0062440D">
        <w:rPr>
          <w:rFonts w:ascii="Times New Roman" w:eastAsia="Calibri" w:hAnsi="Times New Roman" w:cs="Times New Roman"/>
          <w:b/>
          <w:sz w:val="24"/>
          <w:szCs w:val="24"/>
        </w:rPr>
        <w:t>Удельная величина потребления энергетических ресурсов муниципальными бюджетными учреждениям по горячей воде</w:t>
      </w:r>
      <w:r w:rsidRPr="0062440D">
        <w:rPr>
          <w:rFonts w:ascii="Times New Roman" w:eastAsia="Calibri" w:hAnsi="Times New Roman" w:cs="Times New Roman"/>
          <w:sz w:val="24"/>
          <w:szCs w:val="24"/>
        </w:rPr>
        <w:t xml:space="preserve"> увеличилась в среднем</w:t>
      </w:r>
      <w:r w:rsidR="00010CBD" w:rsidRPr="0062440D">
        <w:rPr>
          <w:rFonts w:ascii="Times New Roman" w:eastAsia="Calibri" w:hAnsi="Times New Roman" w:cs="Times New Roman"/>
          <w:sz w:val="24"/>
          <w:szCs w:val="24"/>
        </w:rPr>
        <w:br/>
      </w:r>
      <w:r w:rsidRPr="0062440D">
        <w:rPr>
          <w:rFonts w:ascii="Times New Roman" w:eastAsia="Calibri" w:hAnsi="Times New Roman" w:cs="Times New Roman"/>
          <w:sz w:val="24"/>
          <w:szCs w:val="24"/>
        </w:rPr>
        <w:t>на 0,03 куб. м/чел. к уровню 2017 года и составила в среднем 0,17 куб. м/чел</w:t>
      </w:r>
      <w:r w:rsidR="00233A43">
        <w:rPr>
          <w:rFonts w:ascii="Times New Roman" w:eastAsia="Calibri" w:hAnsi="Times New Roman" w:cs="Times New Roman"/>
          <w:sz w:val="24"/>
          <w:szCs w:val="24"/>
        </w:rPr>
        <w:t>.</w:t>
      </w:r>
      <w:r w:rsidR="00010CBD" w:rsidRPr="0062440D">
        <w:rPr>
          <w:rFonts w:ascii="Times New Roman" w:eastAsia="Calibri" w:hAnsi="Times New Roman" w:cs="Times New Roman"/>
          <w:sz w:val="24"/>
          <w:szCs w:val="24"/>
        </w:rPr>
        <w:t xml:space="preserve"> </w:t>
      </w:r>
      <w:r w:rsidRPr="0062440D">
        <w:rPr>
          <w:rFonts w:ascii="Times New Roman" w:eastAsia="Calibri" w:hAnsi="Times New Roman" w:cs="Times New Roman"/>
          <w:sz w:val="24"/>
          <w:szCs w:val="24"/>
        </w:rPr>
        <w:t>Лучшими по итогам отчетного года стали Губкинский и Алексеевский городские округа, отрицательная динамика прослеживается в Борисовском районе  и Старооскольском городском округе.</w:t>
      </w:r>
      <w:proofErr w:type="gramEnd"/>
    </w:p>
    <w:p w:rsidR="00FA6585"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r w:rsidRPr="0062440D">
        <w:rPr>
          <w:rFonts w:ascii="Times New Roman" w:eastAsia="Calibri" w:hAnsi="Times New Roman" w:cs="Times New Roman"/>
          <w:b/>
          <w:sz w:val="24"/>
          <w:szCs w:val="24"/>
        </w:rPr>
        <w:t xml:space="preserve">Удельная величина потребления энергетических ресурсов </w:t>
      </w:r>
      <w:proofErr w:type="gramStart"/>
      <w:r w:rsidRPr="0062440D">
        <w:rPr>
          <w:rFonts w:ascii="Times New Roman" w:eastAsia="Calibri" w:hAnsi="Times New Roman" w:cs="Times New Roman"/>
          <w:b/>
          <w:sz w:val="24"/>
          <w:szCs w:val="24"/>
        </w:rPr>
        <w:t>муниципальными</w:t>
      </w:r>
      <w:proofErr w:type="gramEnd"/>
      <w:r w:rsidRPr="0062440D">
        <w:rPr>
          <w:rFonts w:ascii="Times New Roman" w:eastAsia="Calibri" w:hAnsi="Times New Roman" w:cs="Times New Roman"/>
          <w:b/>
          <w:sz w:val="24"/>
          <w:szCs w:val="24"/>
        </w:rPr>
        <w:t xml:space="preserve"> бюджетными учреждениям по холодной воде</w:t>
      </w:r>
      <w:r w:rsidR="00010CBD" w:rsidRPr="0062440D">
        <w:rPr>
          <w:rFonts w:ascii="Times New Roman" w:eastAsia="Calibri" w:hAnsi="Times New Roman" w:cs="Times New Roman"/>
          <w:sz w:val="24"/>
          <w:szCs w:val="24"/>
        </w:rPr>
        <w:t xml:space="preserve"> уменьшилась в среднем</w:t>
      </w:r>
      <w:r w:rsidR="00010CBD" w:rsidRPr="0062440D">
        <w:rPr>
          <w:rFonts w:ascii="Times New Roman" w:eastAsia="Calibri" w:hAnsi="Times New Roman" w:cs="Times New Roman"/>
          <w:sz w:val="24"/>
          <w:szCs w:val="24"/>
        </w:rPr>
        <w:br/>
      </w:r>
      <w:r w:rsidRPr="0062440D">
        <w:rPr>
          <w:rFonts w:ascii="Times New Roman" w:eastAsia="Calibri" w:hAnsi="Times New Roman" w:cs="Times New Roman"/>
          <w:sz w:val="24"/>
          <w:szCs w:val="24"/>
        </w:rPr>
        <w:t>на 0,01 куб. м/чел. к уровню 2017 года и составила в среднем 1,67 куб. м/чел.</w:t>
      </w:r>
    </w:p>
    <w:p w:rsidR="00FA6585"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 xml:space="preserve">Лучшими по итогам отчетного года стали </w:t>
      </w:r>
      <w:r w:rsidR="00233A43" w:rsidRPr="0062440D">
        <w:rPr>
          <w:rFonts w:ascii="Times New Roman" w:eastAsia="Calibri" w:hAnsi="Times New Roman" w:cs="Times New Roman"/>
          <w:sz w:val="24"/>
          <w:szCs w:val="24"/>
        </w:rPr>
        <w:t>Алексеевский,</w:t>
      </w:r>
      <w:r w:rsidR="00233A43">
        <w:rPr>
          <w:rFonts w:ascii="Times New Roman" w:eastAsia="Calibri" w:hAnsi="Times New Roman" w:cs="Times New Roman"/>
          <w:sz w:val="24"/>
          <w:szCs w:val="24"/>
        </w:rPr>
        <w:t xml:space="preserve"> </w:t>
      </w:r>
      <w:r w:rsidRPr="0062440D">
        <w:rPr>
          <w:rFonts w:ascii="Times New Roman" w:eastAsia="Calibri" w:hAnsi="Times New Roman" w:cs="Times New Roman"/>
          <w:sz w:val="24"/>
          <w:szCs w:val="24"/>
        </w:rPr>
        <w:t>Новооскольский, Шебекинский городские округа и Белгородский район.</w:t>
      </w:r>
    </w:p>
    <w:p w:rsidR="00FA6585"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r w:rsidRPr="0062440D">
        <w:rPr>
          <w:rFonts w:ascii="Times New Roman" w:eastAsia="Calibri" w:hAnsi="Times New Roman" w:cs="Times New Roman"/>
          <w:b/>
          <w:sz w:val="24"/>
          <w:szCs w:val="24"/>
        </w:rPr>
        <w:t>Удельная величина потребления энергетических ресурсов муниципальными бюджетными учреждениям по природному газу</w:t>
      </w:r>
      <w:r w:rsidR="00010CBD" w:rsidRPr="0062440D">
        <w:rPr>
          <w:rFonts w:ascii="Times New Roman" w:eastAsia="Calibri" w:hAnsi="Times New Roman" w:cs="Times New Roman"/>
          <w:sz w:val="24"/>
          <w:szCs w:val="24"/>
        </w:rPr>
        <w:t xml:space="preserve"> увеличилась в среднем</w:t>
      </w:r>
      <w:r w:rsidR="00010CBD" w:rsidRPr="0062440D">
        <w:rPr>
          <w:rFonts w:ascii="Times New Roman" w:eastAsia="Calibri" w:hAnsi="Times New Roman" w:cs="Times New Roman"/>
          <w:sz w:val="24"/>
          <w:szCs w:val="24"/>
        </w:rPr>
        <w:br/>
      </w:r>
      <w:r w:rsidRPr="0062440D">
        <w:rPr>
          <w:rFonts w:ascii="Times New Roman" w:eastAsia="Calibri" w:hAnsi="Times New Roman" w:cs="Times New Roman"/>
          <w:sz w:val="24"/>
          <w:szCs w:val="24"/>
        </w:rPr>
        <w:t>на 0,26 куб</w:t>
      </w:r>
      <w:proofErr w:type="gramStart"/>
      <w:r w:rsidRPr="0062440D">
        <w:rPr>
          <w:rFonts w:ascii="Times New Roman" w:eastAsia="Calibri" w:hAnsi="Times New Roman" w:cs="Times New Roman"/>
          <w:sz w:val="24"/>
          <w:szCs w:val="24"/>
        </w:rPr>
        <w:t>.м</w:t>
      </w:r>
      <w:proofErr w:type="gramEnd"/>
      <w:r w:rsidRPr="0062440D">
        <w:rPr>
          <w:rFonts w:ascii="Times New Roman" w:eastAsia="Calibri" w:hAnsi="Times New Roman" w:cs="Times New Roman"/>
          <w:sz w:val="24"/>
          <w:szCs w:val="24"/>
        </w:rPr>
        <w:t>/чел. к уровню 2017 года и составила в среднем 20,07 куб.м/чел.</w:t>
      </w:r>
      <w:r w:rsidR="00010CBD" w:rsidRPr="0062440D">
        <w:rPr>
          <w:rFonts w:ascii="Times New Roman" w:eastAsia="Calibri" w:hAnsi="Times New Roman" w:cs="Times New Roman"/>
          <w:sz w:val="24"/>
          <w:szCs w:val="24"/>
        </w:rPr>
        <w:t xml:space="preserve"> </w:t>
      </w:r>
      <w:r w:rsidRPr="0062440D">
        <w:rPr>
          <w:rFonts w:ascii="Times New Roman" w:eastAsia="Calibri" w:hAnsi="Times New Roman" w:cs="Times New Roman"/>
          <w:sz w:val="24"/>
          <w:szCs w:val="24"/>
        </w:rPr>
        <w:t xml:space="preserve">Лучшими по итогам отчетного года стали Белгородский район и </w:t>
      </w:r>
      <w:r w:rsidR="00010CBD" w:rsidRPr="0062440D">
        <w:rPr>
          <w:rFonts w:ascii="Times New Roman" w:eastAsia="Calibri" w:hAnsi="Times New Roman" w:cs="Times New Roman"/>
          <w:sz w:val="24"/>
          <w:szCs w:val="24"/>
        </w:rPr>
        <w:t>город Белгород</w:t>
      </w:r>
      <w:r w:rsidRPr="0062440D">
        <w:rPr>
          <w:rFonts w:ascii="Times New Roman" w:eastAsia="Calibri" w:hAnsi="Times New Roman" w:cs="Times New Roman"/>
          <w:sz w:val="24"/>
          <w:szCs w:val="24"/>
        </w:rPr>
        <w:t>.</w:t>
      </w:r>
    </w:p>
    <w:p w:rsidR="00FA6585"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Для повышения эффективности деятельности муниципальным образованиям аутсайдерам необходимо повысить активность по созданию благоприятных условий для привлечения инвестиций в целях обеспечения дальнейшего масштабного внедрения энергоэффективных технологий, провести повышение квалификации сотрудников ответственных за реализацию энергосберегающих мероприятий в муниципальных бюджетных учреждениях.</w:t>
      </w:r>
    </w:p>
    <w:p w:rsidR="00FA6585"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Для общего улучшения динамики рассматриваемого показателя органам местного самоуправления необходимо обеспечить своевременное исполнение «Плана мероприятий по реализации энергосберегающих мероприятий на объектах бюджетной сферы Белгородской области», утвержденного Губернатором Белгородской обла</w:t>
      </w:r>
      <w:r w:rsidR="00233A43">
        <w:rPr>
          <w:rFonts w:ascii="Times New Roman" w:eastAsia="Calibri" w:hAnsi="Times New Roman" w:cs="Times New Roman"/>
          <w:sz w:val="24"/>
          <w:szCs w:val="24"/>
        </w:rPr>
        <w:t>сти</w:t>
      </w:r>
      <w:r w:rsidR="00233A43">
        <w:rPr>
          <w:rFonts w:ascii="Times New Roman" w:eastAsia="Calibri" w:hAnsi="Times New Roman" w:cs="Times New Roman"/>
          <w:sz w:val="24"/>
          <w:szCs w:val="24"/>
        </w:rPr>
        <w:br/>
      </w:r>
      <w:r w:rsidRPr="0062440D">
        <w:rPr>
          <w:rFonts w:ascii="Times New Roman" w:eastAsia="Calibri" w:hAnsi="Times New Roman" w:cs="Times New Roman"/>
          <w:sz w:val="24"/>
          <w:szCs w:val="24"/>
        </w:rPr>
        <w:t>28</w:t>
      </w:r>
      <w:r w:rsidR="00233A43">
        <w:rPr>
          <w:rFonts w:ascii="Times New Roman" w:eastAsia="Calibri" w:hAnsi="Times New Roman" w:cs="Times New Roman"/>
          <w:sz w:val="24"/>
          <w:szCs w:val="24"/>
        </w:rPr>
        <w:t xml:space="preserve"> июня </w:t>
      </w:r>
      <w:r w:rsidRPr="0062440D">
        <w:rPr>
          <w:rFonts w:ascii="Times New Roman" w:eastAsia="Calibri" w:hAnsi="Times New Roman" w:cs="Times New Roman"/>
          <w:sz w:val="24"/>
          <w:szCs w:val="24"/>
        </w:rPr>
        <w:t>2017 г</w:t>
      </w:r>
      <w:r w:rsidR="00233A43">
        <w:rPr>
          <w:rFonts w:ascii="Times New Roman" w:eastAsia="Calibri" w:hAnsi="Times New Roman" w:cs="Times New Roman"/>
          <w:sz w:val="24"/>
          <w:szCs w:val="24"/>
        </w:rPr>
        <w:t>ода</w:t>
      </w:r>
      <w:r w:rsidRPr="0062440D">
        <w:rPr>
          <w:rFonts w:ascii="Times New Roman" w:eastAsia="Calibri" w:hAnsi="Times New Roman" w:cs="Times New Roman"/>
          <w:sz w:val="24"/>
          <w:szCs w:val="24"/>
        </w:rPr>
        <w:t xml:space="preserve"> совместно с ОГБУ «Центр Энергосбережения Белгородской области».</w:t>
      </w:r>
    </w:p>
    <w:p w:rsidR="00FA6585"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proofErr w:type="gramStart"/>
      <w:r w:rsidRPr="0062440D">
        <w:rPr>
          <w:rFonts w:ascii="Times New Roman" w:eastAsia="Calibri" w:hAnsi="Times New Roman" w:cs="Times New Roman"/>
          <w:sz w:val="24"/>
          <w:szCs w:val="24"/>
        </w:rPr>
        <w:t xml:space="preserve">Увеличение показателя по сравнению с прошлым годом произошло за счет ввода в эксплуатацию новых бюджетных учреждений: физкультурно-оздоровительного комплекса с плавательным бассейном «Космос», детского сада </w:t>
      </w:r>
      <w:r w:rsidR="00010CBD" w:rsidRPr="0062440D">
        <w:rPr>
          <w:rFonts w:ascii="Times New Roman" w:eastAsia="Calibri" w:hAnsi="Times New Roman" w:cs="Times New Roman"/>
          <w:sz w:val="24"/>
          <w:szCs w:val="24"/>
        </w:rPr>
        <w:t>«</w:t>
      </w:r>
      <w:r w:rsidRPr="0062440D">
        <w:rPr>
          <w:rFonts w:ascii="Times New Roman" w:eastAsia="Calibri" w:hAnsi="Times New Roman" w:cs="Times New Roman"/>
          <w:sz w:val="24"/>
          <w:szCs w:val="24"/>
        </w:rPr>
        <w:t>Теремок</w:t>
      </w:r>
      <w:r w:rsidR="00010CBD" w:rsidRPr="0062440D">
        <w:rPr>
          <w:rFonts w:ascii="Times New Roman" w:eastAsia="Calibri" w:hAnsi="Times New Roman" w:cs="Times New Roman"/>
          <w:sz w:val="24"/>
          <w:szCs w:val="24"/>
        </w:rPr>
        <w:t>»</w:t>
      </w:r>
      <w:r w:rsidRPr="0062440D">
        <w:rPr>
          <w:rFonts w:ascii="Times New Roman" w:eastAsia="Calibri" w:hAnsi="Times New Roman" w:cs="Times New Roman"/>
          <w:sz w:val="24"/>
          <w:szCs w:val="24"/>
        </w:rPr>
        <w:t>, ФОК «Лазурный», детского сада «Солнечный», МАУ «Ледовая арена «Олимп», Наголенского детского сада, передачи в муниципальну</w:t>
      </w:r>
      <w:r w:rsidR="00010CBD" w:rsidRPr="0062440D">
        <w:rPr>
          <w:rFonts w:ascii="Times New Roman" w:eastAsia="Calibri" w:hAnsi="Times New Roman" w:cs="Times New Roman"/>
          <w:sz w:val="24"/>
          <w:szCs w:val="24"/>
        </w:rPr>
        <w:t xml:space="preserve">ю собственность </w:t>
      </w:r>
      <w:r w:rsidRPr="0062440D">
        <w:rPr>
          <w:rFonts w:ascii="Times New Roman" w:eastAsia="Calibri" w:hAnsi="Times New Roman" w:cs="Times New Roman"/>
          <w:sz w:val="24"/>
          <w:szCs w:val="24"/>
        </w:rPr>
        <w:t>от АО «ОЭМК» Дворца спорта им. А. Невского и помещения спорти</w:t>
      </w:r>
      <w:r w:rsidR="00010CBD" w:rsidRPr="0062440D">
        <w:rPr>
          <w:rFonts w:ascii="Times New Roman" w:eastAsia="Calibri" w:hAnsi="Times New Roman" w:cs="Times New Roman"/>
          <w:sz w:val="24"/>
          <w:szCs w:val="24"/>
        </w:rPr>
        <w:t>вной школы олимпийского резерва</w:t>
      </w:r>
      <w:r w:rsidR="00010CBD" w:rsidRPr="0062440D">
        <w:rPr>
          <w:rFonts w:ascii="Times New Roman" w:eastAsia="Calibri" w:hAnsi="Times New Roman" w:cs="Times New Roman"/>
          <w:sz w:val="24"/>
          <w:szCs w:val="24"/>
        </w:rPr>
        <w:br/>
      </w:r>
      <w:r w:rsidRPr="0062440D">
        <w:rPr>
          <w:rFonts w:ascii="Times New Roman" w:eastAsia="Calibri" w:hAnsi="Times New Roman" w:cs="Times New Roman"/>
          <w:sz w:val="24"/>
          <w:szCs w:val="24"/>
        </w:rPr>
        <w:t>им. А Невского, ввода в</w:t>
      </w:r>
      <w:proofErr w:type="gramEnd"/>
      <w:r w:rsidRPr="0062440D">
        <w:rPr>
          <w:rFonts w:ascii="Times New Roman" w:eastAsia="Calibri" w:hAnsi="Times New Roman" w:cs="Times New Roman"/>
          <w:sz w:val="24"/>
          <w:szCs w:val="24"/>
        </w:rPr>
        <w:t xml:space="preserve"> эксплуатацию после капитального ремонта 2 школ («Иловская», школа № 2), передач</w:t>
      </w:r>
      <w:r w:rsidR="00233A43">
        <w:rPr>
          <w:rFonts w:ascii="Times New Roman" w:eastAsia="Calibri" w:hAnsi="Times New Roman" w:cs="Times New Roman"/>
          <w:sz w:val="24"/>
          <w:szCs w:val="24"/>
        </w:rPr>
        <w:t>и</w:t>
      </w:r>
      <w:r w:rsidRPr="0062440D">
        <w:rPr>
          <w:rFonts w:ascii="Times New Roman" w:eastAsia="Calibri" w:hAnsi="Times New Roman" w:cs="Times New Roman"/>
          <w:sz w:val="24"/>
          <w:szCs w:val="24"/>
        </w:rPr>
        <w:t xml:space="preserve"> котельных Дво</w:t>
      </w:r>
      <w:r w:rsidR="00010CBD" w:rsidRPr="0062440D">
        <w:rPr>
          <w:rFonts w:ascii="Times New Roman" w:eastAsia="Calibri" w:hAnsi="Times New Roman" w:cs="Times New Roman"/>
          <w:sz w:val="24"/>
          <w:szCs w:val="24"/>
        </w:rPr>
        <w:t>рца спорта «Серебрянный Донец»,</w:t>
      </w:r>
      <w:r w:rsidR="00010CBD" w:rsidRPr="0062440D">
        <w:rPr>
          <w:rFonts w:ascii="Times New Roman" w:eastAsia="Calibri" w:hAnsi="Times New Roman" w:cs="Times New Roman"/>
          <w:sz w:val="24"/>
          <w:szCs w:val="24"/>
        </w:rPr>
        <w:br/>
      </w:r>
      <w:r w:rsidRPr="0062440D">
        <w:rPr>
          <w:rFonts w:ascii="Times New Roman" w:eastAsia="Calibri" w:hAnsi="Times New Roman" w:cs="Times New Roman"/>
          <w:sz w:val="24"/>
          <w:szCs w:val="24"/>
        </w:rPr>
        <w:lastRenderedPageBreak/>
        <w:t>СОШ №24 и № 50, детского лагеря «Юность» в аренду специализированной теплоснабжающей организац</w:t>
      </w:r>
      <w:proofErr w:type="gramStart"/>
      <w:r w:rsidRPr="0062440D">
        <w:rPr>
          <w:rFonts w:ascii="Times New Roman" w:eastAsia="Calibri" w:hAnsi="Times New Roman" w:cs="Times New Roman"/>
          <w:sz w:val="24"/>
          <w:szCs w:val="24"/>
        </w:rPr>
        <w:t>ии ООО</w:t>
      </w:r>
      <w:proofErr w:type="gramEnd"/>
      <w:r w:rsidRPr="0062440D">
        <w:rPr>
          <w:rFonts w:ascii="Times New Roman" w:eastAsia="Calibri" w:hAnsi="Times New Roman" w:cs="Times New Roman"/>
          <w:sz w:val="24"/>
          <w:szCs w:val="24"/>
        </w:rPr>
        <w:t xml:space="preserve"> «Энергосервисная компания ЖБК-1», а также увеличени</w:t>
      </w:r>
      <w:r w:rsidR="00233A43">
        <w:rPr>
          <w:rFonts w:ascii="Times New Roman" w:eastAsia="Calibri" w:hAnsi="Times New Roman" w:cs="Times New Roman"/>
          <w:sz w:val="24"/>
          <w:szCs w:val="24"/>
        </w:rPr>
        <w:t>я</w:t>
      </w:r>
      <w:r w:rsidRPr="0062440D">
        <w:rPr>
          <w:rFonts w:ascii="Times New Roman" w:eastAsia="Calibri" w:hAnsi="Times New Roman" w:cs="Times New Roman"/>
          <w:sz w:val="24"/>
          <w:szCs w:val="24"/>
        </w:rPr>
        <w:t xml:space="preserve"> количества муниципальных учреждений, отвечающих современным строительн</w:t>
      </w:r>
      <w:r w:rsidR="00010CBD" w:rsidRPr="0062440D">
        <w:rPr>
          <w:rFonts w:ascii="Times New Roman" w:eastAsia="Calibri" w:hAnsi="Times New Roman" w:cs="Times New Roman"/>
          <w:sz w:val="24"/>
          <w:szCs w:val="24"/>
        </w:rPr>
        <w:t>ым и архитектурным требованиям.</w:t>
      </w:r>
    </w:p>
    <w:p w:rsidR="00243E13" w:rsidRPr="0062440D" w:rsidRDefault="00FA6585"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r w:rsidRPr="0062440D">
        <w:rPr>
          <w:rFonts w:ascii="Times New Roman" w:eastAsia="Calibri" w:hAnsi="Times New Roman" w:cs="Times New Roman"/>
          <w:sz w:val="24"/>
          <w:szCs w:val="24"/>
        </w:rPr>
        <w:t>Снижение потребления газа произошло в связи с проведен</w:t>
      </w:r>
      <w:r w:rsidR="00233A43">
        <w:rPr>
          <w:rFonts w:ascii="Times New Roman" w:eastAsia="Calibri" w:hAnsi="Times New Roman" w:cs="Times New Roman"/>
          <w:sz w:val="24"/>
          <w:szCs w:val="24"/>
        </w:rPr>
        <w:t>ием</w:t>
      </w:r>
      <w:r w:rsidRPr="0062440D">
        <w:rPr>
          <w:rFonts w:ascii="Times New Roman" w:eastAsia="Calibri" w:hAnsi="Times New Roman" w:cs="Times New Roman"/>
          <w:sz w:val="24"/>
          <w:szCs w:val="24"/>
        </w:rPr>
        <w:t xml:space="preserve"> модернизаци</w:t>
      </w:r>
      <w:r w:rsidR="00233A43">
        <w:rPr>
          <w:rFonts w:ascii="Times New Roman" w:eastAsia="Calibri" w:hAnsi="Times New Roman" w:cs="Times New Roman"/>
          <w:sz w:val="24"/>
          <w:szCs w:val="24"/>
        </w:rPr>
        <w:t>и</w:t>
      </w:r>
      <w:r w:rsidRPr="0062440D">
        <w:rPr>
          <w:rFonts w:ascii="Times New Roman" w:eastAsia="Calibri" w:hAnsi="Times New Roman" w:cs="Times New Roman"/>
          <w:sz w:val="24"/>
          <w:szCs w:val="24"/>
        </w:rPr>
        <w:t xml:space="preserve"> котельных: поставлено энергоэффективное оборудование и приборы учета, </w:t>
      </w:r>
      <w:r w:rsidR="00233A43">
        <w:rPr>
          <w:rFonts w:ascii="Times New Roman" w:eastAsia="Calibri" w:hAnsi="Times New Roman" w:cs="Times New Roman"/>
          <w:sz w:val="24"/>
          <w:szCs w:val="24"/>
        </w:rPr>
        <w:t>усовершенствована</w:t>
      </w:r>
      <w:r w:rsidRPr="0062440D">
        <w:rPr>
          <w:rFonts w:ascii="Times New Roman" w:eastAsia="Calibri" w:hAnsi="Times New Roman" w:cs="Times New Roman"/>
          <w:sz w:val="24"/>
          <w:szCs w:val="24"/>
        </w:rPr>
        <w:t xml:space="preserve"> систем</w:t>
      </w:r>
      <w:r w:rsidR="00233A43">
        <w:rPr>
          <w:rFonts w:ascii="Times New Roman" w:eastAsia="Calibri" w:hAnsi="Times New Roman" w:cs="Times New Roman"/>
          <w:sz w:val="24"/>
          <w:szCs w:val="24"/>
        </w:rPr>
        <w:t>а</w:t>
      </w:r>
      <w:r w:rsidRPr="0062440D">
        <w:rPr>
          <w:rFonts w:ascii="Times New Roman" w:eastAsia="Calibri" w:hAnsi="Times New Roman" w:cs="Times New Roman"/>
          <w:sz w:val="24"/>
          <w:szCs w:val="24"/>
        </w:rPr>
        <w:t xml:space="preserve"> освещения бюджетных учреждений, </w:t>
      </w:r>
      <w:r w:rsidR="00186256">
        <w:rPr>
          <w:rFonts w:ascii="Times New Roman" w:eastAsia="Calibri" w:hAnsi="Times New Roman" w:cs="Times New Roman"/>
          <w:sz w:val="24"/>
          <w:szCs w:val="24"/>
        </w:rPr>
        <w:t>установлены</w:t>
      </w:r>
      <w:r w:rsidRPr="0062440D">
        <w:rPr>
          <w:rFonts w:ascii="Times New Roman" w:eastAsia="Calibri" w:hAnsi="Times New Roman" w:cs="Times New Roman"/>
          <w:sz w:val="24"/>
          <w:szCs w:val="24"/>
        </w:rPr>
        <w:t xml:space="preserve"> энергосберегающи</w:t>
      </w:r>
      <w:r w:rsidR="00186256">
        <w:rPr>
          <w:rFonts w:ascii="Times New Roman" w:eastAsia="Calibri" w:hAnsi="Times New Roman" w:cs="Times New Roman"/>
          <w:sz w:val="24"/>
          <w:szCs w:val="24"/>
        </w:rPr>
        <w:t>е</w:t>
      </w:r>
      <w:r w:rsidRPr="0062440D">
        <w:rPr>
          <w:rFonts w:ascii="Times New Roman" w:eastAsia="Calibri" w:hAnsi="Times New Roman" w:cs="Times New Roman"/>
          <w:sz w:val="24"/>
          <w:szCs w:val="24"/>
        </w:rPr>
        <w:t xml:space="preserve"> светильник</w:t>
      </w:r>
      <w:r w:rsidR="00186256">
        <w:rPr>
          <w:rFonts w:ascii="Times New Roman" w:eastAsia="Calibri" w:hAnsi="Times New Roman" w:cs="Times New Roman"/>
          <w:sz w:val="24"/>
          <w:szCs w:val="24"/>
        </w:rPr>
        <w:t>и</w:t>
      </w:r>
      <w:r w:rsidRPr="0062440D">
        <w:rPr>
          <w:rFonts w:ascii="Times New Roman" w:eastAsia="Calibri" w:hAnsi="Times New Roman" w:cs="Times New Roman"/>
          <w:sz w:val="24"/>
          <w:szCs w:val="24"/>
        </w:rPr>
        <w:t xml:space="preserve"> и автоматизированны</w:t>
      </w:r>
      <w:r w:rsidR="00186256">
        <w:rPr>
          <w:rFonts w:ascii="Times New Roman" w:eastAsia="Calibri" w:hAnsi="Times New Roman" w:cs="Times New Roman"/>
          <w:sz w:val="24"/>
          <w:szCs w:val="24"/>
        </w:rPr>
        <w:t>е</w:t>
      </w:r>
      <w:r w:rsidRPr="0062440D">
        <w:rPr>
          <w:rFonts w:ascii="Times New Roman" w:eastAsia="Calibri" w:hAnsi="Times New Roman" w:cs="Times New Roman"/>
          <w:sz w:val="24"/>
          <w:szCs w:val="24"/>
        </w:rPr>
        <w:t xml:space="preserve"> систем</w:t>
      </w:r>
      <w:r w:rsidR="00186256">
        <w:rPr>
          <w:rFonts w:ascii="Times New Roman" w:eastAsia="Calibri" w:hAnsi="Times New Roman" w:cs="Times New Roman"/>
          <w:sz w:val="24"/>
          <w:szCs w:val="24"/>
        </w:rPr>
        <w:t>ы управления освещением</w:t>
      </w:r>
      <w:r w:rsidR="00186256">
        <w:rPr>
          <w:rFonts w:ascii="Times New Roman" w:eastAsia="Calibri" w:hAnsi="Times New Roman" w:cs="Times New Roman"/>
          <w:sz w:val="24"/>
          <w:szCs w:val="24"/>
        </w:rPr>
        <w:br/>
        <w:t xml:space="preserve">в </w:t>
      </w:r>
      <w:r w:rsidRPr="0062440D">
        <w:rPr>
          <w:rFonts w:ascii="Times New Roman" w:eastAsia="Calibri" w:hAnsi="Times New Roman" w:cs="Times New Roman"/>
          <w:sz w:val="24"/>
          <w:szCs w:val="24"/>
        </w:rPr>
        <w:t>бюджетных учреждени</w:t>
      </w:r>
      <w:r w:rsidR="00186256">
        <w:rPr>
          <w:rFonts w:ascii="Times New Roman" w:eastAsia="Calibri" w:hAnsi="Times New Roman" w:cs="Times New Roman"/>
          <w:sz w:val="24"/>
          <w:szCs w:val="24"/>
        </w:rPr>
        <w:t>ях</w:t>
      </w:r>
      <w:r w:rsidRPr="0062440D">
        <w:rPr>
          <w:rFonts w:ascii="Times New Roman" w:eastAsia="Calibri" w:hAnsi="Times New Roman" w:cs="Times New Roman"/>
          <w:sz w:val="24"/>
          <w:szCs w:val="24"/>
        </w:rPr>
        <w:t>.</w:t>
      </w:r>
    </w:p>
    <w:p w:rsidR="00491054" w:rsidRPr="0062440D" w:rsidRDefault="00491054" w:rsidP="00572280">
      <w:pPr>
        <w:widowControl w:val="0"/>
        <w:shd w:val="clear" w:color="auto" w:fill="FFFFFF" w:themeFill="background1"/>
        <w:spacing w:after="0" w:line="238" w:lineRule="auto"/>
        <w:ind w:firstLine="660"/>
        <w:jc w:val="both"/>
        <w:rPr>
          <w:rFonts w:ascii="Times New Roman" w:eastAsia="Calibri" w:hAnsi="Times New Roman" w:cs="Times New Roman"/>
          <w:sz w:val="24"/>
          <w:szCs w:val="24"/>
        </w:rPr>
      </w:pPr>
    </w:p>
    <w:p w:rsidR="00FA2616" w:rsidRPr="0062440D" w:rsidRDefault="00FA2616" w:rsidP="00572280">
      <w:pPr>
        <w:widowControl w:val="0"/>
        <w:shd w:val="clear" w:color="auto" w:fill="FFFFFF" w:themeFill="background1"/>
        <w:spacing w:after="0" w:line="238" w:lineRule="auto"/>
        <w:jc w:val="center"/>
        <w:rPr>
          <w:rFonts w:ascii="Times New Roman" w:hAnsi="Times New Roman" w:cs="Times New Roman"/>
          <w:b/>
          <w:spacing w:val="-1"/>
          <w:sz w:val="24"/>
          <w:szCs w:val="24"/>
        </w:rPr>
      </w:pPr>
      <w:r w:rsidRPr="0062440D">
        <w:rPr>
          <w:rFonts w:ascii="Times New Roman" w:hAnsi="Times New Roman" w:cs="Times New Roman"/>
          <w:b/>
          <w:spacing w:val="-1"/>
          <w:sz w:val="24"/>
          <w:szCs w:val="24"/>
        </w:rPr>
        <w:t>2.3.1</w:t>
      </w:r>
      <w:r w:rsidR="00794403" w:rsidRPr="0062440D">
        <w:rPr>
          <w:rFonts w:ascii="Times New Roman" w:hAnsi="Times New Roman" w:cs="Times New Roman"/>
          <w:b/>
          <w:spacing w:val="-1"/>
          <w:sz w:val="24"/>
          <w:szCs w:val="24"/>
        </w:rPr>
        <w:t>1</w:t>
      </w:r>
      <w:r w:rsidRPr="0062440D">
        <w:rPr>
          <w:rFonts w:ascii="Times New Roman" w:hAnsi="Times New Roman" w:cs="Times New Roman"/>
          <w:b/>
          <w:spacing w:val="-1"/>
          <w:sz w:val="24"/>
          <w:szCs w:val="24"/>
        </w:rPr>
        <w:t>. НЕЗАВИСИМАЯ ОЦЕНКА КАЧЕСТВА УСЛОВИЙ ОКАЗАНИЯ УСЛУГ МУНИЦИПАЛЬНЫМИ ОРГАНИЗАЦИЯМИ</w:t>
      </w:r>
    </w:p>
    <w:p w:rsidR="00FA2616" w:rsidRPr="0062440D" w:rsidRDefault="00FA2616" w:rsidP="00572280">
      <w:pPr>
        <w:widowControl w:val="0"/>
        <w:shd w:val="clear" w:color="auto" w:fill="FFFFFF" w:themeFill="background1"/>
        <w:spacing w:after="0" w:line="238" w:lineRule="auto"/>
        <w:jc w:val="center"/>
        <w:rPr>
          <w:rFonts w:ascii="Times New Roman" w:hAnsi="Times New Roman" w:cs="Times New Roman"/>
          <w:b/>
          <w:spacing w:val="-1"/>
          <w:sz w:val="24"/>
          <w:szCs w:val="24"/>
        </w:rPr>
      </w:pPr>
      <w:r w:rsidRPr="0062440D">
        <w:rPr>
          <w:rFonts w:ascii="Times New Roman" w:hAnsi="Times New Roman" w:cs="Times New Roman"/>
          <w:b/>
          <w:spacing w:val="-1"/>
          <w:sz w:val="24"/>
          <w:szCs w:val="24"/>
        </w:rPr>
        <w:t xml:space="preserve"> (ПО ОТРАСЛЯМ «КУЛЬТУРА», «ОБРАЗОВАНИЕ», «СОЦИАЛЬНОЕ ОБСЛУЖИВАНИЕ»)</w:t>
      </w:r>
    </w:p>
    <w:p w:rsidR="00576748" w:rsidRPr="0062440D" w:rsidRDefault="00576748" w:rsidP="00572280">
      <w:pPr>
        <w:widowControl w:val="0"/>
        <w:shd w:val="clear" w:color="auto" w:fill="FFFFFF" w:themeFill="background1"/>
        <w:spacing w:after="0" w:line="238" w:lineRule="auto"/>
        <w:jc w:val="center"/>
        <w:rPr>
          <w:rFonts w:ascii="Times New Roman" w:hAnsi="Times New Roman" w:cs="Times New Roman"/>
          <w:b/>
          <w:spacing w:val="-1"/>
          <w:sz w:val="24"/>
          <w:szCs w:val="24"/>
        </w:rPr>
      </w:pPr>
    </w:p>
    <w:p w:rsidR="00814133" w:rsidRPr="0062440D" w:rsidRDefault="008B6C7C"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186256">
        <w:rPr>
          <w:rFonts w:ascii="Times New Roman" w:hAnsi="Times New Roman" w:cs="Times New Roman"/>
          <w:spacing w:val="-1"/>
          <w:sz w:val="24"/>
          <w:szCs w:val="24"/>
          <w:shd w:val="clear" w:color="auto" w:fill="FFFFFF" w:themeFill="background1"/>
        </w:rPr>
        <w:t>С</w:t>
      </w:r>
      <w:r w:rsidR="00576748" w:rsidRPr="00186256">
        <w:rPr>
          <w:rFonts w:ascii="Times New Roman" w:hAnsi="Times New Roman" w:cs="Times New Roman"/>
          <w:spacing w:val="-1"/>
          <w:sz w:val="24"/>
          <w:szCs w:val="24"/>
          <w:shd w:val="clear" w:color="auto" w:fill="FFFFFF" w:themeFill="background1"/>
        </w:rPr>
        <w:t xml:space="preserve"> 2018 год</w:t>
      </w:r>
      <w:r w:rsidRPr="00186256">
        <w:rPr>
          <w:rFonts w:ascii="Times New Roman" w:hAnsi="Times New Roman" w:cs="Times New Roman"/>
          <w:spacing w:val="-1"/>
          <w:sz w:val="24"/>
          <w:szCs w:val="24"/>
          <w:shd w:val="clear" w:color="auto" w:fill="FFFFFF" w:themeFill="background1"/>
        </w:rPr>
        <w:t>а</w:t>
      </w:r>
      <w:r w:rsidR="00576748" w:rsidRPr="00186256">
        <w:rPr>
          <w:rFonts w:ascii="Times New Roman" w:hAnsi="Times New Roman" w:cs="Times New Roman"/>
          <w:spacing w:val="-1"/>
          <w:sz w:val="24"/>
          <w:szCs w:val="24"/>
          <w:shd w:val="clear" w:color="auto" w:fill="FFFFFF" w:themeFill="background1"/>
        </w:rPr>
        <w:t xml:space="preserve"> </w:t>
      </w:r>
      <w:r w:rsidRPr="00186256">
        <w:rPr>
          <w:rFonts w:ascii="Times New Roman" w:hAnsi="Times New Roman" w:cs="Times New Roman"/>
          <w:spacing w:val="-1"/>
          <w:sz w:val="24"/>
          <w:szCs w:val="24"/>
          <w:shd w:val="clear" w:color="auto" w:fill="FFFFFF" w:themeFill="background1"/>
        </w:rPr>
        <w:t xml:space="preserve">в Белгородской области </w:t>
      </w:r>
      <w:r w:rsidR="00814133" w:rsidRPr="00186256">
        <w:rPr>
          <w:rFonts w:ascii="Times New Roman" w:hAnsi="Times New Roman" w:cs="Times New Roman"/>
          <w:spacing w:val="-1"/>
          <w:sz w:val="24"/>
          <w:szCs w:val="24"/>
          <w:shd w:val="clear" w:color="auto" w:fill="FFFFFF" w:themeFill="background1"/>
        </w:rPr>
        <w:t>проводи</w:t>
      </w:r>
      <w:r w:rsidRPr="00186256">
        <w:rPr>
          <w:rFonts w:ascii="Times New Roman" w:hAnsi="Times New Roman" w:cs="Times New Roman"/>
          <w:spacing w:val="-1"/>
          <w:sz w:val="24"/>
          <w:szCs w:val="24"/>
          <w:shd w:val="clear" w:color="auto" w:fill="FFFFFF" w:themeFill="background1"/>
        </w:rPr>
        <w:t>тся</w:t>
      </w:r>
      <w:r w:rsidR="00814133" w:rsidRPr="00186256">
        <w:rPr>
          <w:rFonts w:ascii="Times New Roman" w:hAnsi="Times New Roman" w:cs="Times New Roman"/>
          <w:spacing w:val="-1"/>
          <w:sz w:val="24"/>
          <w:szCs w:val="24"/>
          <w:shd w:val="clear" w:color="auto" w:fill="FFFFFF" w:themeFill="background1"/>
        </w:rPr>
        <w:t xml:space="preserve"> независимая оценка качества условий оказания услуг муниципальными организациями </w:t>
      </w:r>
      <w:r w:rsidRPr="00186256">
        <w:rPr>
          <w:rFonts w:ascii="Times New Roman" w:hAnsi="Times New Roman" w:cs="Times New Roman"/>
          <w:spacing w:val="-1"/>
          <w:sz w:val="24"/>
          <w:szCs w:val="24"/>
          <w:shd w:val="clear" w:color="auto" w:fill="FFFFFF" w:themeFill="background1"/>
        </w:rPr>
        <w:t>в сферах культуры, охраны здоровья, образования, социального обслуживания и иным организациям</w:t>
      </w:r>
      <w:r w:rsidR="00814133" w:rsidRPr="00186256">
        <w:rPr>
          <w:rFonts w:ascii="Times New Roman" w:hAnsi="Times New Roman" w:cs="Times New Roman"/>
          <w:spacing w:val="-1"/>
          <w:sz w:val="24"/>
          <w:szCs w:val="24"/>
          <w:shd w:val="clear" w:color="auto" w:fill="FFFFFF" w:themeFill="background1"/>
        </w:rPr>
        <w:t>,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области</w:t>
      </w:r>
      <w:r w:rsidR="00385F00" w:rsidRPr="00186256">
        <w:rPr>
          <w:rFonts w:ascii="Times New Roman" w:hAnsi="Times New Roman" w:cs="Times New Roman"/>
          <w:spacing w:val="-1"/>
          <w:sz w:val="24"/>
          <w:szCs w:val="24"/>
          <w:shd w:val="clear" w:color="auto" w:fill="FFFFFF" w:themeFill="background1"/>
        </w:rPr>
        <w:t xml:space="preserve"> (далее – организации</w:t>
      </w:r>
      <w:r w:rsidR="00D42781" w:rsidRPr="00186256">
        <w:rPr>
          <w:rFonts w:ascii="Times New Roman" w:hAnsi="Times New Roman" w:cs="Times New Roman"/>
          <w:shd w:val="clear" w:color="auto" w:fill="FFFFFF" w:themeFill="background1"/>
        </w:rPr>
        <w:t xml:space="preserve"> </w:t>
      </w:r>
      <w:r w:rsidR="00D42781" w:rsidRPr="00186256">
        <w:rPr>
          <w:rFonts w:ascii="Times New Roman" w:hAnsi="Times New Roman" w:cs="Times New Roman"/>
          <w:spacing w:val="-1"/>
          <w:sz w:val="24"/>
          <w:szCs w:val="24"/>
          <w:shd w:val="clear" w:color="auto" w:fill="FFFFFF" w:themeFill="background1"/>
        </w:rPr>
        <w:t>социальной сферы</w:t>
      </w:r>
      <w:r w:rsidR="00385F00" w:rsidRPr="00186256">
        <w:rPr>
          <w:rFonts w:ascii="Times New Roman" w:hAnsi="Times New Roman" w:cs="Times New Roman"/>
          <w:spacing w:val="-1"/>
          <w:sz w:val="24"/>
          <w:szCs w:val="24"/>
          <w:shd w:val="clear" w:color="auto" w:fill="FFFFFF" w:themeFill="background1"/>
        </w:rPr>
        <w:t>)</w:t>
      </w:r>
      <w:r w:rsidR="00814133" w:rsidRPr="00186256">
        <w:rPr>
          <w:rFonts w:ascii="Times New Roman" w:hAnsi="Times New Roman" w:cs="Times New Roman"/>
          <w:spacing w:val="-1"/>
          <w:sz w:val="24"/>
          <w:szCs w:val="24"/>
          <w:shd w:val="clear" w:color="auto" w:fill="FFFFFF" w:themeFill="background1"/>
        </w:rPr>
        <w:t xml:space="preserve">. </w:t>
      </w:r>
      <w:r w:rsidR="00576748" w:rsidRPr="00186256">
        <w:rPr>
          <w:rFonts w:ascii="Times New Roman" w:hAnsi="Times New Roman" w:cs="Times New Roman"/>
          <w:spacing w:val="-1"/>
          <w:sz w:val="24"/>
          <w:szCs w:val="24"/>
          <w:shd w:val="clear" w:color="auto" w:fill="FFFFFF" w:themeFill="background1"/>
        </w:rPr>
        <w:t xml:space="preserve">Результаты независимой </w:t>
      </w:r>
      <w:proofErr w:type="gramStart"/>
      <w:r w:rsidR="00576748" w:rsidRPr="00186256">
        <w:rPr>
          <w:rFonts w:ascii="Times New Roman" w:hAnsi="Times New Roman" w:cs="Times New Roman"/>
          <w:spacing w:val="-1"/>
          <w:sz w:val="24"/>
          <w:szCs w:val="24"/>
          <w:shd w:val="clear" w:color="auto" w:fill="FFFFFF" w:themeFill="background1"/>
        </w:rPr>
        <w:t>оценки качества условий оказания услуг</w:t>
      </w:r>
      <w:proofErr w:type="gramEnd"/>
      <w:r w:rsidR="00576748" w:rsidRPr="00186256">
        <w:rPr>
          <w:rFonts w:ascii="Times New Roman" w:hAnsi="Times New Roman" w:cs="Times New Roman"/>
          <w:spacing w:val="-1"/>
          <w:sz w:val="24"/>
          <w:szCs w:val="24"/>
          <w:shd w:val="clear" w:color="auto" w:fill="FFFFFF" w:themeFill="background1"/>
        </w:rPr>
        <w:t xml:space="preserve"> медицинскими организациями муниципальной системы здравоохранения не</w:t>
      </w:r>
      <w:r w:rsidR="00576748" w:rsidRPr="0062440D">
        <w:rPr>
          <w:rFonts w:ascii="Times New Roman" w:hAnsi="Times New Roman" w:cs="Times New Roman"/>
          <w:spacing w:val="-1"/>
          <w:sz w:val="24"/>
          <w:szCs w:val="24"/>
        </w:rPr>
        <w:t xml:space="preserve"> учитываются</w:t>
      </w:r>
      <w:r w:rsidRPr="0062440D">
        <w:rPr>
          <w:rFonts w:ascii="Times New Roman" w:hAnsi="Times New Roman" w:cs="Times New Roman"/>
          <w:spacing w:val="-1"/>
          <w:sz w:val="24"/>
          <w:szCs w:val="24"/>
        </w:rPr>
        <w:t xml:space="preserve"> при оценке эффективности деятельности ОМСУ</w:t>
      </w:r>
      <w:r w:rsidR="00576748" w:rsidRPr="0062440D">
        <w:rPr>
          <w:rFonts w:ascii="Times New Roman" w:hAnsi="Times New Roman" w:cs="Times New Roman"/>
          <w:spacing w:val="-1"/>
          <w:sz w:val="24"/>
          <w:szCs w:val="24"/>
        </w:rPr>
        <w:t>, поскольку полномочия в сфере охраны здоровья органами государственной власти области органам местного самоуправления не переданы</w:t>
      </w:r>
      <w:r w:rsidR="00814133" w:rsidRPr="0062440D">
        <w:rPr>
          <w:rFonts w:ascii="Times New Roman" w:hAnsi="Times New Roman" w:cs="Times New Roman"/>
          <w:spacing w:val="-1"/>
          <w:sz w:val="24"/>
          <w:szCs w:val="24"/>
        </w:rPr>
        <w:t>.</w:t>
      </w:r>
    </w:p>
    <w:p w:rsidR="00D42781" w:rsidRPr="0062440D" w:rsidRDefault="00D42781"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В соответствии с распоряжением Правительства Белгородской области от 26 марта 2018 года № 168-рп уполномоченным органом исполнительной власти области определен департамент внутренней и кадровой политики Белгородской области, при котором создан общественный совет по проведению вышеуказанной оценки.</w:t>
      </w:r>
    </w:p>
    <w:p w:rsidR="00D42781" w:rsidRPr="0062440D" w:rsidRDefault="00D42781"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Состав независимых экспертов общественного совета утвержден решением пленарного заседания Общественной палаты Белгородской области пятого созыва</w:t>
      </w:r>
      <w:r w:rsidRPr="0062440D">
        <w:rPr>
          <w:rFonts w:ascii="Times New Roman" w:hAnsi="Times New Roman" w:cs="Times New Roman"/>
          <w:spacing w:val="-1"/>
          <w:sz w:val="24"/>
          <w:szCs w:val="24"/>
        </w:rPr>
        <w:br/>
        <w:t xml:space="preserve">от 25 апреля 2018 года. В него вошли представители </w:t>
      </w:r>
      <w:r w:rsidR="00186256">
        <w:rPr>
          <w:rFonts w:ascii="Times New Roman" w:hAnsi="Times New Roman" w:cs="Times New Roman"/>
          <w:spacing w:val="-1"/>
          <w:sz w:val="24"/>
          <w:szCs w:val="24"/>
        </w:rPr>
        <w:t>о</w:t>
      </w:r>
      <w:r w:rsidRPr="0062440D">
        <w:rPr>
          <w:rFonts w:ascii="Times New Roman" w:hAnsi="Times New Roman" w:cs="Times New Roman"/>
          <w:spacing w:val="-1"/>
          <w:sz w:val="24"/>
          <w:szCs w:val="24"/>
        </w:rPr>
        <w:t xml:space="preserve">бщественных палат муниципальных образований области, территориальных управлений Пенсионного фонда Российской Федерации, различных общественных организаций региона, а также специалисты и уполномоченные общественные эксперты региональных отделений </w:t>
      </w:r>
      <w:r w:rsidR="00186256">
        <w:rPr>
          <w:rFonts w:ascii="Times New Roman" w:hAnsi="Times New Roman" w:cs="Times New Roman"/>
          <w:spacing w:val="-1"/>
          <w:sz w:val="24"/>
          <w:szCs w:val="24"/>
        </w:rPr>
        <w:t>в</w:t>
      </w:r>
      <w:r w:rsidRPr="0062440D">
        <w:rPr>
          <w:rFonts w:ascii="Times New Roman" w:hAnsi="Times New Roman" w:cs="Times New Roman"/>
          <w:spacing w:val="-1"/>
          <w:sz w:val="24"/>
          <w:szCs w:val="24"/>
        </w:rPr>
        <w:t>сероссийских обществ.</w:t>
      </w:r>
    </w:p>
    <w:p w:rsidR="00D42781" w:rsidRPr="0062440D" w:rsidRDefault="00D42781"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В отчетном году по результатам конкурсных процедур АНО «Консалтинговое агентство социального мониторинга и массовых коммуникаций» была определена ответственной за сбор и обобщение информации о качестве условий оказания услуг организациями в сфере культуры, охраны здоровья, образования и социального обслуживания для проведения независимой оценки качества. </w:t>
      </w:r>
      <w:r w:rsidR="00F62556" w:rsidRPr="0062440D">
        <w:rPr>
          <w:rFonts w:ascii="Times New Roman" w:hAnsi="Times New Roman" w:cs="Times New Roman"/>
          <w:spacing w:val="-1"/>
          <w:sz w:val="24"/>
          <w:szCs w:val="24"/>
        </w:rPr>
        <w:t>Полученные р</w:t>
      </w:r>
      <w:r w:rsidRPr="0062440D">
        <w:rPr>
          <w:rFonts w:ascii="Times New Roman" w:hAnsi="Times New Roman" w:cs="Times New Roman"/>
          <w:spacing w:val="-1"/>
          <w:sz w:val="24"/>
          <w:szCs w:val="24"/>
        </w:rPr>
        <w:t xml:space="preserve">езультаты указанной оценки формируются на официальном </w:t>
      </w:r>
      <w:proofErr w:type="gramStart"/>
      <w:r w:rsidRPr="0062440D">
        <w:rPr>
          <w:rFonts w:ascii="Times New Roman" w:hAnsi="Times New Roman" w:cs="Times New Roman"/>
          <w:spacing w:val="-1"/>
          <w:sz w:val="24"/>
          <w:szCs w:val="24"/>
        </w:rPr>
        <w:t>сайте</w:t>
      </w:r>
      <w:proofErr w:type="gramEnd"/>
      <w:r w:rsidRPr="0062440D">
        <w:rPr>
          <w:rFonts w:ascii="Times New Roman" w:hAnsi="Times New Roman" w:cs="Times New Roman"/>
          <w:spacing w:val="-1"/>
          <w:sz w:val="24"/>
          <w:szCs w:val="24"/>
        </w:rPr>
        <w:t xml:space="preserve"> для размещения информации</w:t>
      </w:r>
      <w:r w:rsidRPr="0062440D">
        <w:rPr>
          <w:rFonts w:ascii="Times New Roman" w:hAnsi="Times New Roman" w:cs="Times New Roman"/>
          <w:spacing w:val="-1"/>
          <w:sz w:val="24"/>
          <w:szCs w:val="24"/>
        </w:rPr>
        <w:br/>
        <w:t>о государственных и муниципальных учреждениях в сети Интернет, (сайт bus.gov.ru., раздел «Результаты независимой оценки»).</w:t>
      </w:r>
    </w:p>
    <w:p w:rsidR="00D42781" w:rsidRPr="0062440D" w:rsidRDefault="00D42781"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proofErr w:type="gramStart"/>
      <w:r w:rsidRPr="0062440D">
        <w:rPr>
          <w:rFonts w:ascii="Times New Roman" w:hAnsi="Times New Roman" w:cs="Times New Roman"/>
          <w:spacing w:val="-1"/>
          <w:sz w:val="24"/>
          <w:szCs w:val="24"/>
        </w:rPr>
        <w:t>Обеспечение проведения независимой оценки качества условий оказания услуг организациями социальной сферы осуществляется в соответствии с частью 2 статьи 12 Федерального закона от 5 декабря 2017 года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roofErr w:type="gramEnd"/>
    </w:p>
    <w:p w:rsidR="00D42781" w:rsidRPr="0062440D" w:rsidRDefault="00D42781"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Показатели, характеризующие общие критерии </w:t>
      </w:r>
      <w:proofErr w:type="gramStart"/>
      <w:r w:rsidRPr="0062440D">
        <w:rPr>
          <w:rFonts w:ascii="Times New Roman" w:hAnsi="Times New Roman" w:cs="Times New Roman"/>
          <w:spacing w:val="-1"/>
          <w:sz w:val="24"/>
          <w:szCs w:val="24"/>
        </w:rPr>
        <w:t>оценки качества условий оказания услуг</w:t>
      </w:r>
      <w:proofErr w:type="gramEnd"/>
      <w:r w:rsidRPr="0062440D">
        <w:rPr>
          <w:rFonts w:ascii="Times New Roman" w:hAnsi="Times New Roman" w:cs="Times New Roman"/>
          <w:spacing w:val="-1"/>
          <w:sz w:val="24"/>
          <w:szCs w:val="24"/>
        </w:rPr>
        <w:t xml:space="preserve"> организациями социальной сферы установлены:</w:t>
      </w:r>
    </w:p>
    <w:p w:rsidR="00D42781" w:rsidRPr="0062440D" w:rsidRDefault="00D42781"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 в сфере культуры – приказом Министерства культуры Российской Федерации от 27 апреля 2018 года № 599 «Об утверждении показателей, характеризующих общие критерии </w:t>
      </w:r>
      <w:proofErr w:type="gramStart"/>
      <w:r w:rsidRPr="0062440D">
        <w:rPr>
          <w:rFonts w:ascii="Times New Roman" w:hAnsi="Times New Roman" w:cs="Times New Roman"/>
          <w:spacing w:val="-1"/>
          <w:sz w:val="24"/>
          <w:szCs w:val="24"/>
        </w:rPr>
        <w:t>оценки качества условий оказания услуг</w:t>
      </w:r>
      <w:proofErr w:type="gramEnd"/>
      <w:r w:rsidRPr="0062440D">
        <w:rPr>
          <w:rFonts w:ascii="Times New Roman" w:hAnsi="Times New Roman" w:cs="Times New Roman"/>
          <w:spacing w:val="-1"/>
          <w:sz w:val="24"/>
          <w:szCs w:val="24"/>
        </w:rPr>
        <w:t xml:space="preserve"> организациями культуры»;</w:t>
      </w:r>
    </w:p>
    <w:p w:rsidR="00D42781" w:rsidRPr="0062440D" w:rsidRDefault="00D42781"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 в сфере образования – приказом Министерства образования и науки Российской Федерации от 5 декабря 2014 года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w:t>
      </w:r>
    </w:p>
    <w:p w:rsidR="00D42781" w:rsidRPr="0062440D" w:rsidRDefault="00D42781"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 в сфере социального обслуживания – приказом Министерства труда и социальной защиты Российской Федерации от 23 мая 2018 года № 317н «Об утверждении показателей, характеризующих общие критерии </w:t>
      </w:r>
      <w:proofErr w:type="gramStart"/>
      <w:r w:rsidRPr="0062440D">
        <w:rPr>
          <w:rFonts w:ascii="Times New Roman" w:hAnsi="Times New Roman" w:cs="Times New Roman"/>
          <w:spacing w:val="-1"/>
          <w:sz w:val="24"/>
          <w:szCs w:val="24"/>
        </w:rPr>
        <w:t>оценки качества условий оказания услуг</w:t>
      </w:r>
      <w:proofErr w:type="gramEnd"/>
      <w:r w:rsidRPr="0062440D">
        <w:rPr>
          <w:rFonts w:ascii="Times New Roman" w:hAnsi="Times New Roman" w:cs="Times New Roman"/>
          <w:spacing w:val="-1"/>
          <w:sz w:val="24"/>
          <w:szCs w:val="24"/>
        </w:rPr>
        <w:t xml:space="preserve"> организациями социального обслуживания и федеральными учреждениями медико-социальной экспертизы».</w:t>
      </w:r>
    </w:p>
    <w:p w:rsidR="00CE7852" w:rsidRPr="0062440D" w:rsidRDefault="00D42781"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На региональном уровне </w:t>
      </w:r>
      <w:proofErr w:type="gramStart"/>
      <w:r w:rsidRPr="0062440D">
        <w:rPr>
          <w:rFonts w:ascii="Times New Roman" w:hAnsi="Times New Roman" w:cs="Times New Roman"/>
          <w:spacing w:val="-1"/>
          <w:sz w:val="24"/>
          <w:szCs w:val="24"/>
        </w:rPr>
        <w:t>методики проведения независимой оценки качества условий оказания услуг</w:t>
      </w:r>
      <w:proofErr w:type="gramEnd"/>
      <w:r w:rsidRPr="0062440D">
        <w:rPr>
          <w:rFonts w:ascii="Times New Roman" w:hAnsi="Times New Roman" w:cs="Times New Roman"/>
          <w:spacing w:val="-1"/>
          <w:sz w:val="24"/>
          <w:szCs w:val="24"/>
        </w:rPr>
        <w:t xml:space="preserve"> муниципальными организациями области, критерии оценки качества оказываемых услуг в рекомендованных отраслях, а также показатели</w:t>
      </w:r>
      <w:r w:rsidR="00186256">
        <w:rPr>
          <w:rFonts w:ascii="Times New Roman" w:hAnsi="Times New Roman" w:cs="Times New Roman"/>
          <w:spacing w:val="-1"/>
          <w:sz w:val="24"/>
          <w:szCs w:val="24"/>
        </w:rPr>
        <w:t>,</w:t>
      </w:r>
      <w:r w:rsidRPr="0062440D">
        <w:rPr>
          <w:rFonts w:ascii="Times New Roman" w:hAnsi="Times New Roman" w:cs="Times New Roman"/>
          <w:spacing w:val="-1"/>
          <w:sz w:val="24"/>
          <w:szCs w:val="24"/>
        </w:rPr>
        <w:t xml:space="preserve"> их характеризующие, также утверждены ведомственными организационно-распорядительными актами.</w:t>
      </w:r>
    </w:p>
    <w:p w:rsidR="00CE7852" w:rsidRPr="0062440D" w:rsidRDefault="00CE7852" w:rsidP="00572280">
      <w:pPr>
        <w:shd w:val="clear" w:color="auto" w:fill="FFFFFF" w:themeFill="background1"/>
        <w:rPr>
          <w:rFonts w:ascii="Times New Roman" w:hAnsi="Times New Roman" w:cs="Times New Roman"/>
          <w:spacing w:val="-1"/>
          <w:sz w:val="24"/>
          <w:szCs w:val="24"/>
        </w:rPr>
      </w:pPr>
      <w:r w:rsidRPr="0062440D">
        <w:rPr>
          <w:rFonts w:ascii="Times New Roman" w:hAnsi="Times New Roman" w:cs="Times New Roman"/>
          <w:spacing w:val="-1"/>
          <w:sz w:val="24"/>
          <w:szCs w:val="24"/>
        </w:rPr>
        <w:br w:type="page"/>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lastRenderedPageBreak/>
        <w:t>Независимая оценка качества условий оказания услуг муниципальными организациями в сферах культуры, образования, социального обслуживания и иными организациями включает результаты оценки показателей, характеризующих следующие критерии оценки качества:</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1. «Открытость и доступность информации об организации социальной сферы» оценивается по показателям:</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proofErr w:type="gramStart"/>
      <w:r w:rsidRPr="0062440D">
        <w:rPr>
          <w:rFonts w:ascii="Times New Roman" w:hAnsi="Times New Roman" w:cs="Times New Roman"/>
          <w:spacing w:val="-1"/>
          <w:sz w:val="24"/>
          <w:szCs w:val="24"/>
        </w:rPr>
        <w:t>а)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roofErr w:type="gramEnd"/>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б) «Наличие на официальном </w:t>
      </w:r>
      <w:proofErr w:type="gramStart"/>
      <w:r w:rsidRPr="0062440D">
        <w:rPr>
          <w:rFonts w:ascii="Times New Roman" w:hAnsi="Times New Roman" w:cs="Times New Roman"/>
          <w:spacing w:val="-1"/>
          <w:sz w:val="24"/>
          <w:szCs w:val="24"/>
        </w:rPr>
        <w:t>сайте</w:t>
      </w:r>
      <w:proofErr w:type="gramEnd"/>
      <w:r w:rsidRPr="0062440D">
        <w:rPr>
          <w:rFonts w:ascii="Times New Roman" w:hAnsi="Times New Roman" w:cs="Times New Roman"/>
          <w:spacing w:val="-1"/>
          <w:sz w:val="24"/>
          <w:szCs w:val="24"/>
        </w:rPr>
        <w:t xml:space="preserve"> организации социальной сферы информации о дистанционных способах обратной связи и взаи</w:t>
      </w:r>
      <w:r w:rsidR="008B2703">
        <w:rPr>
          <w:rFonts w:ascii="Times New Roman" w:hAnsi="Times New Roman" w:cs="Times New Roman"/>
          <w:spacing w:val="-1"/>
          <w:sz w:val="24"/>
          <w:szCs w:val="24"/>
        </w:rPr>
        <w:t>модействия с получателями услуг</w:t>
      </w:r>
      <w:r w:rsidR="008B2703">
        <w:rPr>
          <w:rFonts w:ascii="Times New Roman" w:hAnsi="Times New Roman" w:cs="Times New Roman"/>
          <w:spacing w:val="-1"/>
          <w:sz w:val="24"/>
          <w:szCs w:val="24"/>
        </w:rPr>
        <w:br/>
      </w:r>
      <w:r w:rsidRPr="0062440D">
        <w:rPr>
          <w:rFonts w:ascii="Times New Roman" w:hAnsi="Times New Roman" w:cs="Times New Roman"/>
          <w:spacing w:val="-1"/>
          <w:sz w:val="24"/>
          <w:szCs w:val="24"/>
        </w:rPr>
        <w:t>и их функционирование»;</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в) «Доля получателей услуг, удовлетворенных открытостью, полнотой и доступностью информации о деятельности организации социальной сферы». </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2. «Комфортность условий предоставления услуг, в том числе время ожидания предоставления услуг» оценивается по показателям: </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а) «Обеспечение в организации социальной сферы комфортных условий предоставления услуг»; </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б) «Время ожидания предоставления услуги (среднее время ожидания и своевременность предоставления услуги</w:t>
      </w:r>
      <w:r w:rsidR="00186256">
        <w:rPr>
          <w:rFonts w:ascii="Times New Roman" w:hAnsi="Times New Roman" w:cs="Times New Roman"/>
          <w:spacing w:val="-1"/>
          <w:sz w:val="24"/>
          <w:szCs w:val="24"/>
        </w:rPr>
        <w:t>)</w:t>
      </w:r>
      <w:r w:rsidRPr="0062440D">
        <w:rPr>
          <w:rFonts w:ascii="Times New Roman" w:hAnsi="Times New Roman" w:cs="Times New Roman"/>
          <w:spacing w:val="-1"/>
          <w:sz w:val="24"/>
          <w:szCs w:val="24"/>
        </w:rPr>
        <w:t xml:space="preserve">»; </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в) «Доля получателей услуг, удовлетворенных комфортностью предоставления услуг организацией социальной сферы». </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3. «Доступность услуг для инвалидов» оценивается по показателям:</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а) «Оборудование помещений организации социальной сферы и прилегающей к ней территории с учетом доступности для инвалидов»;</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б) «Обеспечение в организации социальной сферы условий доступности, позволяющих инвалидам получать услуги наравне с другими»; </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в) «Доля получателей услуг, удовлетворенных доступностью услуг для инвалидов». </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4. «Доброжелательность, вежливость работников организации социальной сферы» оценивается по показателям:</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а) «Доля получателей услуг, удовлетворенных доброжелательностью, вежливостью работников организации социальной сферы, о</w:t>
      </w:r>
      <w:r w:rsidR="00D42781" w:rsidRPr="0062440D">
        <w:rPr>
          <w:rFonts w:ascii="Times New Roman" w:hAnsi="Times New Roman" w:cs="Times New Roman"/>
          <w:spacing w:val="-1"/>
          <w:sz w:val="24"/>
          <w:szCs w:val="24"/>
        </w:rPr>
        <w:t>беспечивающих первичный контакт</w:t>
      </w:r>
      <w:r w:rsidR="00D42781" w:rsidRPr="0062440D">
        <w:rPr>
          <w:rFonts w:ascii="Times New Roman" w:hAnsi="Times New Roman" w:cs="Times New Roman"/>
          <w:spacing w:val="-1"/>
          <w:sz w:val="24"/>
          <w:szCs w:val="24"/>
        </w:rPr>
        <w:br/>
      </w:r>
      <w:r w:rsidRPr="0062440D">
        <w:rPr>
          <w:rFonts w:ascii="Times New Roman" w:hAnsi="Times New Roman" w:cs="Times New Roman"/>
          <w:spacing w:val="-1"/>
          <w:sz w:val="24"/>
          <w:szCs w:val="24"/>
        </w:rPr>
        <w:t>и информирование получателя услуги при непосредственном обращении в организацию социальной сферы»;</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б)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в)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5. «Удовлетворенность условиями оказания услуг» оценивается по показателям:</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а)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б) «Доля получателей услуг, удовлетворенных организационными условиями предоставления услуг»; </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в) «Доля получателей услуг, удовлетворенных в целом условиями оказания услуг в организации социальной сферы».</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Показатели </w:t>
      </w:r>
      <w:proofErr w:type="gramStart"/>
      <w:r w:rsidRPr="0062440D">
        <w:rPr>
          <w:rFonts w:ascii="Times New Roman" w:hAnsi="Times New Roman" w:cs="Times New Roman"/>
          <w:spacing w:val="-1"/>
          <w:sz w:val="24"/>
          <w:szCs w:val="24"/>
        </w:rPr>
        <w:t>оценки качества условий оказания услуг</w:t>
      </w:r>
      <w:proofErr w:type="gramEnd"/>
      <w:r w:rsidRPr="0062440D">
        <w:rPr>
          <w:rFonts w:ascii="Times New Roman" w:hAnsi="Times New Roman" w:cs="Times New Roman"/>
          <w:spacing w:val="-1"/>
          <w:sz w:val="24"/>
          <w:szCs w:val="24"/>
        </w:rPr>
        <w:t xml:space="preserve"> организациями социальной сферы рассчитываются: </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по каждой организации социальной сферы, в отношении которой проведена независимая оценка качества;</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по муниципальному образованию в целом;</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по отраслям социальной сферы – по совокупности муниципальных организаций в сферах культуры, охраны здоровья, образования и социального обслуживания и иных организаций, расположенных на территориях соответствующих муниципальных образований и оказывающих услуги в указанных сферах за счет бюджетных ассигнований бюджетов муниципальных образований, в отношении которых проведена независимая оценка качества.</w:t>
      </w:r>
    </w:p>
    <w:p w:rsidR="00662CAE" w:rsidRPr="0062440D" w:rsidRDefault="00662CAE"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Максимально возможное значение составляет </w:t>
      </w:r>
      <w:r w:rsidR="00D42781" w:rsidRPr="0062440D">
        <w:rPr>
          <w:rFonts w:ascii="Times New Roman" w:hAnsi="Times New Roman" w:cs="Times New Roman"/>
          <w:spacing w:val="-1"/>
          <w:sz w:val="24"/>
          <w:szCs w:val="24"/>
        </w:rPr>
        <w:t>100 баллов (</w:t>
      </w:r>
      <w:r w:rsidRPr="0062440D">
        <w:rPr>
          <w:rFonts w:ascii="Times New Roman" w:hAnsi="Times New Roman" w:cs="Times New Roman"/>
          <w:spacing w:val="-1"/>
          <w:sz w:val="24"/>
          <w:szCs w:val="24"/>
        </w:rPr>
        <w:t>для каждого показателя оценки качества; по организации; в целом по отрасли, му</w:t>
      </w:r>
      <w:r w:rsidR="00D42781" w:rsidRPr="0062440D">
        <w:rPr>
          <w:rFonts w:ascii="Times New Roman" w:hAnsi="Times New Roman" w:cs="Times New Roman"/>
          <w:spacing w:val="-1"/>
          <w:sz w:val="24"/>
          <w:szCs w:val="24"/>
        </w:rPr>
        <w:t>ниципальному образованию).</w:t>
      </w:r>
    </w:p>
    <w:p w:rsidR="00576748" w:rsidRPr="0062440D" w:rsidRDefault="00576748" w:rsidP="00572280">
      <w:pPr>
        <w:widowControl w:val="0"/>
        <w:shd w:val="clear" w:color="auto" w:fill="FFFFFF" w:themeFill="background1"/>
        <w:spacing w:after="0" w:line="238" w:lineRule="auto"/>
        <w:ind w:firstLine="658"/>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По итогам отчетного года независимой оценке качества условий оказания услуг по обозначенным отраслям подлежали </w:t>
      </w:r>
      <w:r w:rsidR="0042524A" w:rsidRPr="0062440D">
        <w:rPr>
          <w:rFonts w:ascii="Times New Roman" w:hAnsi="Times New Roman" w:cs="Times New Roman"/>
          <w:spacing w:val="-1"/>
          <w:sz w:val="24"/>
          <w:szCs w:val="24"/>
        </w:rPr>
        <w:t>организации социальной сферы</w:t>
      </w:r>
      <w:r w:rsidRPr="0062440D">
        <w:rPr>
          <w:rFonts w:ascii="Times New Roman" w:hAnsi="Times New Roman" w:cs="Times New Roman"/>
          <w:spacing w:val="-1"/>
          <w:sz w:val="24"/>
          <w:szCs w:val="24"/>
        </w:rPr>
        <w:t xml:space="preserve"> всех муниципальных образований области. Однако по отрасли «Социальное обслуживание» организации некоторых муниципальных районов (Белгородского, Волоконовского</w:t>
      </w:r>
      <w:r w:rsidR="00F237AC" w:rsidRPr="0062440D">
        <w:rPr>
          <w:rFonts w:ascii="Times New Roman" w:hAnsi="Times New Roman" w:cs="Times New Roman"/>
          <w:spacing w:val="-1"/>
          <w:sz w:val="24"/>
          <w:szCs w:val="24"/>
        </w:rPr>
        <w:t>, Ракитянского, Краснояружского</w:t>
      </w:r>
      <w:r w:rsidR="0042524A" w:rsidRPr="0062440D">
        <w:rPr>
          <w:rFonts w:ascii="Times New Roman" w:hAnsi="Times New Roman" w:cs="Times New Roman"/>
          <w:spacing w:val="-1"/>
          <w:sz w:val="24"/>
          <w:szCs w:val="24"/>
        </w:rPr>
        <w:t xml:space="preserve"> </w:t>
      </w:r>
      <w:r w:rsidRPr="0062440D">
        <w:rPr>
          <w:rFonts w:ascii="Times New Roman" w:hAnsi="Times New Roman" w:cs="Times New Roman"/>
          <w:spacing w:val="-1"/>
          <w:sz w:val="24"/>
          <w:szCs w:val="24"/>
        </w:rPr>
        <w:t>и Чернянского) не вошли в перечень организаций для проведения независимой оценки.</w:t>
      </w:r>
      <w:r w:rsidR="00F237AC" w:rsidRPr="0062440D">
        <w:rPr>
          <w:rFonts w:ascii="Times New Roman" w:hAnsi="Times New Roman" w:cs="Times New Roman"/>
          <w:spacing w:val="-1"/>
          <w:sz w:val="24"/>
          <w:szCs w:val="24"/>
        </w:rPr>
        <w:t xml:space="preserve"> </w:t>
      </w:r>
      <w:r w:rsidRPr="0062440D">
        <w:rPr>
          <w:rFonts w:ascii="Times New Roman" w:hAnsi="Times New Roman" w:cs="Times New Roman"/>
          <w:spacing w:val="-1"/>
          <w:sz w:val="24"/>
          <w:szCs w:val="24"/>
        </w:rPr>
        <w:t>С 2019 года по ут</w:t>
      </w:r>
      <w:r w:rsidR="00F237AC" w:rsidRPr="0062440D">
        <w:rPr>
          <w:rFonts w:ascii="Times New Roman" w:hAnsi="Times New Roman" w:cs="Times New Roman"/>
          <w:spacing w:val="-1"/>
          <w:sz w:val="24"/>
          <w:szCs w:val="24"/>
        </w:rPr>
        <w:t xml:space="preserve">верждённым сферам деятельности </w:t>
      </w:r>
      <w:r w:rsidRPr="0062440D">
        <w:rPr>
          <w:rFonts w:ascii="Times New Roman" w:hAnsi="Times New Roman" w:cs="Times New Roman"/>
          <w:spacing w:val="-1"/>
          <w:sz w:val="24"/>
          <w:szCs w:val="24"/>
        </w:rPr>
        <w:t xml:space="preserve">будут оцениваться </w:t>
      </w:r>
      <w:r w:rsidR="0042524A" w:rsidRPr="0062440D">
        <w:rPr>
          <w:rFonts w:ascii="Times New Roman" w:hAnsi="Times New Roman" w:cs="Times New Roman"/>
          <w:spacing w:val="-1"/>
          <w:sz w:val="24"/>
          <w:szCs w:val="24"/>
        </w:rPr>
        <w:t xml:space="preserve">организации </w:t>
      </w:r>
      <w:r w:rsidRPr="0062440D">
        <w:rPr>
          <w:rFonts w:ascii="Times New Roman" w:hAnsi="Times New Roman" w:cs="Times New Roman"/>
          <w:spacing w:val="-1"/>
          <w:sz w:val="24"/>
          <w:szCs w:val="24"/>
        </w:rPr>
        <w:t>всех территорий области</w:t>
      </w:r>
      <w:r w:rsidR="00F237AC" w:rsidRPr="0062440D">
        <w:rPr>
          <w:rFonts w:ascii="Times New Roman" w:hAnsi="Times New Roman" w:cs="Times New Roman"/>
          <w:spacing w:val="-1"/>
          <w:sz w:val="24"/>
          <w:szCs w:val="24"/>
        </w:rPr>
        <w:t>.</w:t>
      </w:r>
      <w:r w:rsidR="0067279D" w:rsidRPr="0062440D">
        <w:rPr>
          <w:rFonts w:ascii="Times New Roman" w:hAnsi="Times New Roman" w:cs="Times New Roman"/>
          <w:spacing w:val="-1"/>
          <w:sz w:val="24"/>
          <w:szCs w:val="24"/>
        </w:rPr>
        <w:t xml:space="preserve"> </w:t>
      </w:r>
    </w:p>
    <w:p w:rsidR="00F62556" w:rsidRPr="0062440D" w:rsidRDefault="00F62556"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lastRenderedPageBreak/>
        <w:t>В 2018 году Общественным советом была осуществлена независимая оценка качества организаций социальной сферы на основании данных</w:t>
      </w:r>
      <w:r w:rsidR="00186256">
        <w:rPr>
          <w:rFonts w:ascii="Times New Roman" w:hAnsi="Times New Roman" w:cs="Times New Roman"/>
          <w:spacing w:val="-1"/>
          <w:sz w:val="24"/>
          <w:szCs w:val="24"/>
        </w:rPr>
        <w:t xml:space="preserve">, </w:t>
      </w:r>
      <w:r w:rsidR="00186256" w:rsidRPr="00186256">
        <w:rPr>
          <w:rFonts w:ascii="Times New Roman" w:hAnsi="Times New Roman" w:cs="Times New Roman"/>
          <w:spacing w:val="-1"/>
          <w:sz w:val="24"/>
          <w:szCs w:val="24"/>
        </w:rPr>
        <w:t>предоставленных</w:t>
      </w:r>
      <w:r w:rsidRPr="0062440D">
        <w:rPr>
          <w:rFonts w:ascii="Times New Roman" w:hAnsi="Times New Roman" w:cs="Times New Roman"/>
          <w:spacing w:val="-1"/>
          <w:sz w:val="24"/>
          <w:szCs w:val="24"/>
        </w:rPr>
        <w:t xml:space="preserve"> организацией-оператором</w:t>
      </w:r>
      <w:r w:rsidR="00186256">
        <w:rPr>
          <w:rFonts w:ascii="Times New Roman" w:hAnsi="Times New Roman" w:cs="Times New Roman"/>
          <w:spacing w:val="-1"/>
          <w:sz w:val="24"/>
          <w:szCs w:val="24"/>
        </w:rPr>
        <w:t>,</w:t>
      </w:r>
      <w:r w:rsidRPr="0062440D">
        <w:rPr>
          <w:rFonts w:ascii="Times New Roman" w:hAnsi="Times New Roman" w:cs="Times New Roman"/>
          <w:spacing w:val="-1"/>
          <w:sz w:val="24"/>
          <w:szCs w:val="24"/>
        </w:rPr>
        <w:t xml:space="preserve"> и контрольных выходов в учреждения член</w:t>
      </w:r>
      <w:r w:rsidR="00186256">
        <w:rPr>
          <w:rFonts w:ascii="Times New Roman" w:hAnsi="Times New Roman" w:cs="Times New Roman"/>
          <w:spacing w:val="-1"/>
          <w:sz w:val="24"/>
          <w:szCs w:val="24"/>
        </w:rPr>
        <w:t>ов</w:t>
      </w:r>
      <w:r w:rsidRPr="0062440D">
        <w:rPr>
          <w:rFonts w:ascii="Times New Roman" w:hAnsi="Times New Roman" w:cs="Times New Roman"/>
          <w:spacing w:val="-1"/>
          <w:sz w:val="24"/>
          <w:szCs w:val="24"/>
        </w:rPr>
        <w:t xml:space="preserve"> Общественного совета.</w:t>
      </w:r>
    </w:p>
    <w:p w:rsidR="00F62556" w:rsidRPr="0062440D" w:rsidRDefault="00F62556"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Качество условий оказания услуг организаций социальной сферы в целом соответствует предъявляемым требованиям. </w:t>
      </w:r>
    </w:p>
    <w:p w:rsidR="00F62556" w:rsidRPr="0062440D" w:rsidRDefault="00F62556"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В ходе проведения независимой оценки качества были оценены официальные сайты организаций социальной сферы в сети </w:t>
      </w:r>
      <w:r w:rsidR="00186256">
        <w:rPr>
          <w:rFonts w:ascii="Times New Roman" w:hAnsi="Times New Roman" w:cs="Times New Roman"/>
          <w:spacing w:val="-1"/>
          <w:sz w:val="24"/>
          <w:szCs w:val="24"/>
        </w:rPr>
        <w:t>Интернет, информационные стенды</w:t>
      </w:r>
      <w:r w:rsidR="00186256">
        <w:rPr>
          <w:rFonts w:ascii="Times New Roman" w:hAnsi="Times New Roman" w:cs="Times New Roman"/>
          <w:spacing w:val="-1"/>
          <w:sz w:val="24"/>
          <w:szCs w:val="24"/>
        </w:rPr>
        <w:br/>
      </w:r>
      <w:r w:rsidRPr="0062440D">
        <w:rPr>
          <w:rFonts w:ascii="Times New Roman" w:hAnsi="Times New Roman" w:cs="Times New Roman"/>
          <w:spacing w:val="-1"/>
          <w:sz w:val="24"/>
          <w:szCs w:val="24"/>
        </w:rPr>
        <w:t>в помещениях указанных организаций. Членами Общественного совета были изучены условия оказания услуг организациями социальной сферы: наличие и функционирование дистанционных способов обратной связи и взаимодействия с получателями услуг, обеспечение комфортных условий предоставления услуг, обеспечение доступности для инвалидов помещений указанных организаций, прилегающих территорий и предоставляемых услуг. Также был изучен уровень удовлетворенности получателей услуг условиями оказания услуг в организациях социальной сферы. В ходе анкетирования было опрошено 64 200 респондентов.</w:t>
      </w:r>
    </w:p>
    <w:p w:rsidR="00F62556" w:rsidRPr="0062440D" w:rsidRDefault="007B275E"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В</w:t>
      </w:r>
      <w:r w:rsidR="00F62556" w:rsidRPr="0062440D">
        <w:rPr>
          <w:rFonts w:ascii="Times New Roman" w:hAnsi="Times New Roman" w:cs="Times New Roman"/>
          <w:spacing w:val="-1"/>
          <w:sz w:val="24"/>
          <w:szCs w:val="24"/>
        </w:rPr>
        <w:t xml:space="preserve"> ряде организаций были выявлены недостатки, но</w:t>
      </w:r>
      <w:r w:rsidR="00186256">
        <w:rPr>
          <w:rFonts w:ascii="Times New Roman" w:hAnsi="Times New Roman" w:cs="Times New Roman"/>
          <w:spacing w:val="-1"/>
          <w:sz w:val="24"/>
          <w:szCs w:val="24"/>
        </w:rPr>
        <w:t xml:space="preserve"> в</w:t>
      </w:r>
      <w:r w:rsidRPr="0062440D">
        <w:rPr>
          <w:rFonts w:ascii="Times New Roman" w:hAnsi="Times New Roman" w:cs="Times New Roman"/>
          <w:spacing w:val="-1"/>
          <w:sz w:val="24"/>
          <w:szCs w:val="24"/>
        </w:rPr>
        <w:t xml:space="preserve"> целом можно отметить высокий уровень оказания услуг.</w:t>
      </w:r>
    </w:p>
    <w:p w:rsidR="007B275E" w:rsidRPr="0062440D" w:rsidRDefault="0067279D"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Среднеобластное значение показателя </w:t>
      </w:r>
      <w:r w:rsidR="007B275E" w:rsidRPr="0062440D">
        <w:rPr>
          <w:rFonts w:ascii="Times New Roman" w:hAnsi="Times New Roman" w:cs="Times New Roman"/>
          <w:spacing w:val="-1"/>
          <w:sz w:val="24"/>
          <w:szCs w:val="24"/>
        </w:rPr>
        <w:t>составило:</w:t>
      </w:r>
      <w:r w:rsidR="0042524A" w:rsidRPr="0062440D">
        <w:rPr>
          <w:rFonts w:ascii="Times New Roman" w:hAnsi="Times New Roman" w:cs="Times New Roman"/>
          <w:spacing w:val="-1"/>
          <w:sz w:val="24"/>
          <w:szCs w:val="24"/>
        </w:rPr>
        <w:t xml:space="preserve"> </w:t>
      </w:r>
    </w:p>
    <w:p w:rsidR="0067279D" w:rsidRPr="0062440D" w:rsidRDefault="007B275E"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 </w:t>
      </w:r>
      <w:r w:rsidR="0067279D" w:rsidRPr="0062440D">
        <w:rPr>
          <w:rFonts w:ascii="Times New Roman" w:hAnsi="Times New Roman" w:cs="Times New Roman"/>
          <w:spacing w:val="-1"/>
          <w:sz w:val="24"/>
          <w:szCs w:val="24"/>
        </w:rPr>
        <w:t>по мун</w:t>
      </w:r>
      <w:r w:rsidRPr="0062440D">
        <w:rPr>
          <w:rFonts w:ascii="Times New Roman" w:hAnsi="Times New Roman" w:cs="Times New Roman"/>
          <w:spacing w:val="-1"/>
          <w:sz w:val="24"/>
          <w:szCs w:val="24"/>
        </w:rPr>
        <w:t>иципальн</w:t>
      </w:r>
      <w:r w:rsidR="00D242B1" w:rsidRPr="0062440D">
        <w:rPr>
          <w:rFonts w:ascii="Times New Roman" w:hAnsi="Times New Roman" w:cs="Times New Roman"/>
          <w:spacing w:val="-1"/>
          <w:sz w:val="24"/>
          <w:szCs w:val="24"/>
        </w:rPr>
        <w:t>ым</w:t>
      </w:r>
      <w:r w:rsidRPr="0062440D">
        <w:rPr>
          <w:rFonts w:ascii="Times New Roman" w:hAnsi="Times New Roman" w:cs="Times New Roman"/>
          <w:spacing w:val="-1"/>
          <w:sz w:val="24"/>
          <w:szCs w:val="24"/>
        </w:rPr>
        <w:t xml:space="preserve"> образовани</w:t>
      </w:r>
      <w:r w:rsidR="00D242B1" w:rsidRPr="0062440D">
        <w:rPr>
          <w:rFonts w:ascii="Times New Roman" w:hAnsi="Times New Roman" w:cs="Times New Roman"/>
          <w:spacing w:val="-1"/>
          <w:sz w:val="24"/>
          <w:szCs w:val="24"/>
        </w:rPr>
        <w:t>ям</w:t>
      </w:r>
      <w:r w:rsidRPr="0062440D">
        <w:rPr>
          <w:rFonts w:ascii="Times New Roman" w:hAnsi="Times New Roman" w:cs="Times New Roman"/>
          <w:spacing w:val="-1"/>
          <w:sz w:val="24"/>
          <w:szCs w:val="24"/>
        </w:rPr>
        <w:t xml:space="preserve"> в целом</w:t>
      </w:r>
      <w:r w:rsidR="0067279D" w:rsidRPr="0062440D">
        <w:rPr>
          <w:rFonts w:ascii="Times New Roman" w:hAnsi="Times New Roman" w:cs="Times New Roman"/>
          <w:spacing w:val="-1"/>
          <w:sz w:val="24"/>
          <w:szCs w:val="24"/>
        </w:rPr>
        <w:t xml:space="preserve"> </w:t>
      </w:r>
      <w:r w:rsidRPr="0062440D">
        <w:rPr>
          <w:rFonts w:ascii="Times New Roman" w:hAnsi="Times New Roman" w:cs="Times New Roman"/>
          <w:spacing w:val="-1"/>
          <w:sz w:val="24"/>
          <w:szCs w:val="24"/>
        </w:rPr>
        <w:t>–</w:t>
      </w:r>
      <w:r w:rsidR="0067279D" w:rsidRPr="0062440D">
        <w:rPr>
          <w:rFonts w:ascii="Times New Roman" w:hAnsi="Times New Roman" w:cs="Times New Roman"/>
          <w:spacing w:val="-1"/>
          <w:sz w:val="24"/>
          <w:szCs w:val="24"/>
        </w:rPr>
        <w:t xml:space="preserve"> 92,77 баллов</w:t>
      </w:r>
      <w:r w:rsidRPr="0062440D">
        <w:rPr>
          <w:rFonts w:ascii="Times New Roman" w:hAnsi="Times New Roman" w:cs="Times New Roman"/>
          <w:spacing w:val="-1"/>
          <w:sz w:val="24"/>
          <w:szCs w:val="24"/>
        </w:rPr>
        <w:t>.</w:t>
      </w:r>
      <w:r w:rsidR="0067279D" w:rsidRPr="0062440D">
        <w:rPr>
          <w:rFonts w:ascii="Times New Roman" w:hAnsi="Times New Roman" w:cs="Times New Roman"/>
          <w:spacing w:val="-1"/>
          <w:sz w:val="24"/>
          <w:szCs w:val="24"/>
        </w:rPr>
        <w:t xml:space="preserve"> Оценк</w:t>
      </w:r>
      <w:r w:rsidR="00BD094F" w:rsidRPr="0062440D">
        <w:rPr>
          <w:rFonts w:ascii="Times New Roman" w:hAnsi="Times New Roman" w:cs="Times New Roman"/>
          <w:spacing w:val="-1"/>
          <w:sz w:val="24"/>
          <w:szCs w:val="24"/>
        </w:rPr>
        <w:t>у,</w:t>
      </w:r>
      <w:r w:rsidR="0067279D" w:rsidRPr="0062440D">
        <w:rPr>
          <w:rFonts w:ascii="Times New Roman" w:hAnsi="Times New Roman" w:cs="Times New Roman"/>
          <w:spacing w:val="-1"/>
          <w:sz w:val="24"/>
          <w:szCs w:val="24"/>
        </w:rPr>
        <w:t xml:space="preserve"> </w:t>
      </w:r>
      <w:proofErr w:type="gramStart"/>
      <w:r w:rsidR="0067279D" w:rsidRPr="0062440D">
        <w:rPr>
          <w:rFonts w:ascii="Times New Roman" w:hAnsi="Times New Roman" w:cs="Times New Roman"/>
          <w:spacing w:val="-1"/>
          <w:sz w:val="24"/>
          <w:szCs w:val="24"/>
        </w:rPr>
        <w:t>ниже указанного</w:t>
      </w:r>
      <w:proofErr w:type="gramEnd"/>
      <w:r w:rsidR="0067279D" w:rsidRPr="0062440D">
        <w:rPr>
          <w:rFonts w:ascii="Times New Roman" w:hAnsi="Times New Roman" w:cs="Times New Roman"/>
          <w:spacing w:val="-1"/>
          <w:sz w:val="24"/>
          <w:szCs w:val="24"/>
        </w:rPr>
        <w:t xml:space="preserve"> значения</w:t>
      </w:r>
      <w:r w:rsidR="00BD094F" w:rsidRPr="0062440D">
        <w:rPr>
          <w:rFonts w:ascii="Times New Roman" w:hAnsi="Times New Roman" w:cs="Times New Roman"/>
          <w:spacing w:val="-1"/>
          <w:sz w:val="24"/>
          <w:szCs w:val="24"/>
        </w:rPr>
        <w:t>,</w:t>
      </w:r>
      <w:r w:rsidR="0067279D" w:rsidRPr="0062440D">
        <w:rPr>
          <w:rFonts w:ascii="Times New Roman" w:hAnsi="Times New Roman" w:cs="Times New Roman"/>
          <w:spacing w:val="-1"/>
          <w:sz w:val="24"/>
          <w:szCs w:val="24"/>
        </w:rPr>
        <w:t xml:space="preserve"> получили только организации Волоконовского </w:t>
      </w:r>
      <w:r w:rsidR="0037447D" w:rsidRPr="0062440D">
        <w:rPr>
          <w:rFonts w:ascii="Times New Roman" w:hAnsi="Times New Roman" w:cs="Times New Roman"/>
          <w:spacing w:val="-1"/>
          <w:sz w:val="24"/>
          <w:szCs w:val="24"/>
        </w:rPr>
        <w:t xml:space="preserve">и Красногвардейского </w:t>
      </w:r>
      <w:r w:rsidR="0067279D" w:rsidRPr="0062440D">
        <w:rPr>
          <w:rFonts w:ascii="Times New Roman" w:hAnsi="Times New Roman" w:cs="Times New Roman"/>
          <w:spacing w:val="-1"/>
          <w:sz w:val="24"/>
          <w:szCs w:val="24"/>
        </w:rPr>
        <w:t>район</w:t>
      </w:r>
      <w:r w:rsidR="0037447D" w:rsidRPr="0062440D">
        <w:rPr>
          <w:rFonts w:ascii="Times New Roman" w:hAnsi="Times New Roman" w:cs="Times New Roman"/>
          <w:spacing w:val="-1"/>
          <w:sz w:val="24"/>
          <w:szCs w:val="24"/>
        </w:rPr>
        <w:t>ов</w:t>
      </w:r>
      <w:r w:rsidR="0067279D" w:rsidRPr="0062440D">
        <w:rPr>
          <w:rFonts w:ascii="Times New Roman" w:hAnsi="Times New Roman" w:cs="Times New Roman"/>
          <w:spacing w:val="-1"/>
          <w:sz w:val="24"/>
          <w:szCs w:val="24"/>
        </w:rPr>
        <w:t xml:space="preserve"> (</w:t>
      </w:r>
      <w:r w:rsidR="0037447D" w:rsidRPr="0062440D">
        <w:rPr>
          <w:rFonts w:ascii="Times New Roman" w:hAnsi="Times New Roman" w:cs="Times New Roman"/>
          <w:spacing w:val="-1"/>
          <w:sz w:val="24"/>
          <w:szCs w:val="24"/>
        </w:rPr>
        <w:t xml:space="preserve">по </w:t>
      </w:r>
      <w:r w:rsidR="0067279D" w:rsidRPr="0062440D">
        <w:rPr>
          <w:rFonts w:ascii="Times New Roman" w:hAnsi="Times New Roman" w:cs="Times New Roman"/>
          <w:spacing w:val="-1"/>
          <w:sz w:val="24"/>
          <w:szCs w:val="24"/>
        </w:rPr>
        <w:t>88</w:t>
      </w:r>
      <w:r w:rsidRPr="0062440D">
        <w:rPr>
          <w:rFonts w:ascii="Times New Roman" w:hAnsi="Times New Roman" w:cs="Times New Roman"/>
          <w:spacing w:val="-1"/>
          <w:sz w:val="24"/>
          <w:szCs w:val="24"/>
        </w:rPr>
        <w:t xml:space="preserve"> баллов)</w:t>
      </w:r>
      <w:r w:rsidR="00385F00" w:rsidRPr="0062440D">
        <w:rPr>
          <w:rFonts w:ascii="Times New Roman" w:hAnsi="Times New Roman" w:cs="Times New Roman"/>
          <w:spacing w:val="-1"/>
          <w:sz w:val="24"/>
          <w:szCs w:val="24"/>
        </w:rPr>
        <w:t xml:space="preserve">. Высокую оценку работы получили организации </w:t>
      </w:r>
      <w:r w:rsidR="00D242B1" w:rsidRPr="0062440D">
        <w:rPr>
          <w:rFonts w:ascii="Times New Roman" w:hAnsi="Times New Roman" w:cs="Times New Roman"/>
          <w:spacing w:val="-1"/>
          <w:sz w:val="24"/>
          <w:szCs w:val="24"/>
        </w:rPr>
        <w:t xml:space="preserve">Новооскольского городского округа (97 баллов), </w:t>
      </w:r>
      <w:r w:rsidR="00385F00" w:rsidRPr="0062440D">
        <w:rPr>
          <w:rFonts w:ascii="Times New Roman" w:hAnsi="Times New Roman" w:cs="Times New Roman"/>
          <w:spacing w:val="-1"/>
          <w:sz w:val="24"/>
          <w:szCs w:val="24"/>
        </w:rPr>
        <w:t xml:space="preserve">города Белгорода </w:t>
      </w:r>
      <w:r w:rsidR="00D242B1" w:rsidRPr="0062440D">
        <w:rPr>
          <w:rFonts w:ascii="Times New Roman" w:hAnsi="Times New Roman" w:cs="Times New Roman"/>
          <w:spacing w:val="-1"/>
          <w:sz w:val="24"/>
          <w:szCs w:val="24"/>
        </w:rPr>
        <w:t>и Борисовского района</w:t>
      </w:r>
      <w:r w:rsidR="00D242B1" w:rsidRPr="0062440D">
        <w:rPr>
          <w:rFonts w:ascii="Times New Roman" w:hAnsi="Times New Roman" w:cs="Times New Roman"/>
          <w:spacing w:val="-1"/>
          <w:sz w:val="24"/>
          <w:szCs w:val="24"/>
        </w:rPr>
        <w:br/>
      </w:r>
      <w:r w:rsidR="00385F00" w:rsidRPr="0062440D">
        <w:rPr>
          <w:rFonts w:ascii="Times New Roman" w:hAnsi="Times New Roman" w:cs="Times New Roman"/>
          <w:spacing w:val="-1"/>
          <w:sz w:val="24"/>
          <w:szCs w:val="24"/>
        </w:rPr>
        <w:t>(</w:t>
      </w:r>
      <w:r w:rsidR="00D242B1" w:rsidRPr="0062440D">
        <w:rPr>
          <w:rFonts w:ascii="Times New Roman" w:hAnsi="Times New Roman" w:cs="Times New Roman"/>
          <w:spacing w:val="-1"/>
          <w:sz w:val="24"/>
          <w:szCs w:val="24"/>
        </w:rPr>
        <w:t xml:space="preserve">по </w:t>
      </w:r>
      <w:r w:rsidR="00385F00" w:rsidRPr="0062440D">
        <w:rPr>
          <w:rFonts w:ascii="Times New Roman" w:hAnsi="Times New Roman" w:cs="Times New Roman"/>
          <w:spacing w:val="-1"/>
          <w:sz w:val="24"/>
          <w:szCs w:val="24"/>
        </w:rPr>
        <w:t xml:space="preserve">96 баллов),  </w:t>
      </w:r>
      <w:r w:rsidR="00D242B1" w:rsidRPr="0062440D">
        <w:rPr>
          <w:rFonts w:ascii="Times New Roman" w:hAnsi="Times New Roman" w:cs="Times New Roman"/>
          <w:spacing w:val="-1"/>
          <w:sz w:val="24"/>
          <w:szCs w:val="24"/>
        </w:rPr>
        <w:t xml:space="preserve">Ракитянского, Вейделевского, Краснояружского и Чернянского районов (по 95 баллов). </w:t>
      </w:r>
    </w:p>
    <w:p w:rsidR="00BD094F" w:rsidRPr="0062440D" w:rsidRDefault="007B275E"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п</w:t>
      </w:r>
      <w:r w:rsidR="00BD094F" w:rsidRPr="0062440D">
        <w:rPr>
          <w:rFonts w:ascii="Times New Roman" w:hAnsi="Times New Roman" w:cs="Times New Roman"/>
          <w:spacing w:val="-1"/>
          <w:sz w:val="24"/>
          <w:szCs w:val="24"/>
        </w:rPr>
        <w:t xml:space="preserve">о отрасли «Культура» </w:t>
      </w:r>
      <w:r w:rsidRPr="0062440D">
        <w:rPr>
          <w:rFonts w:ascii="Times New Roman" w:hAnsi="Times New Roman" w:cs="Times New Roman"/>
          <w:spacing w:val="-1"/>
          <w:sz w:val="24"/>
          <w:szCs w:val="24"/>
        </w:rPr>
        <w:t>–</w:t>
      </w:r>
      <w:r w:rsidR="00BD094F" w:rsidRPr="0062440D">
        <w:rPr>
          <w:rFonts w:ascii="Times New Roman" w:hAnsi="Times New Roman" w:cs="Times New Roman"/>
          <w:spacing w:val="-1"/>
          <w:sz w:val="24"/>
          <w:szCs w:val="24"/>
        </w:rPr>
        <w:t xml:space="preserve"> 92,5 баллов. </w:t>
      </w:r>
      <w:r w:rsidR="00D242B1" w:rsidRPr="0062440D">
        <w:rPr>
          <w:rFonts w:ascii="Times New Roman" w:hAnsi="Times New Roman" w:cs="Times New Roman"/>
          <w:spacing w:val="-1"/>
          <w:sz w:val="24"/>
          <w:szCs w:val="24"/>
        </w:rPr>
        <w:t>Худший результат у</w:t>
      </w:r>
      <w:r w:rsidR="00BD094F" w:rsidRPr="0062440D">
        <w:rPr>
          <w:rFonts w:ascii="Times New Roman" w:hAnsi="Times New Roman" w:cs="Times New Roman"/>
          <w:spacing w:val="-1"/>
          <w:sz w:val="24"/>
          <w:szCs w:val="24"/>
        </w:rPr>
        <w:t xml:space="preserve"> Волоконовского района (88</w:t>
      </w:r>
      <w:r w:rsidR="00D242B1" w:rsidRPr="0062440D">
        <w:rPr>
          <w:rFonts w:ascii="Times New Roman" w:hAnsi="Times New Roman" w:cs="Times New Roman"/>
          <w:spacing w:val="-1"/>
          <w:sz w:val="24"/>
          <w:szCs w:val="24"/>
        </w:rPr>
        <w:t xml:space="preserve"> баллов), лидерами стали</w:t>
      </w:r>
      <w:r w:rsidR="00B13DC9" w:rsidRPr="0062440D">
        <w:rPr>
          <w:rFonts w:ascii="Times New Roman" w:hAnsi="Times New Roman" w:cs="Times New Roman"/>
          <w:spacing w:val="-1"/>
          <w:sz w:val="24"/>
          <w:szCs w:val="24"/>
        </w:rPr>
        <w:t xml:space="preserve"> Старооскольский городской округ и Вейделевский район с результатами  98 и 99 балов соответственно;</w:t>
      </w:r>
    </w:p>
    <w:p w:rsidR="0067279D" w:rsidRPr="0062440D" w:rsidRDefault="00B13DC9"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 </w:t>
      </w:r>
      <w:r w:rsidR="0042524A" w:rsidRPr="0062440D">
        <w:rPr>
          <w:rFonts w:ascii="Times New Roman" w:hAnsi="Times New Roman" w:cs="Times New Roman"/>
          <w:spacing w:val="-1"/>
          <w:sz w:val="24"/>
          <w:szCs w:val="24"/>
        </w:rPr>
        <w:t xml:space="preserve">по </w:t>
      </w:r>
      <w:r w:rsidR="00BD094F" w:rsidRPr="0062440D">
        <w:rPr>
          <w:rFonts w:ascii="Times New Roman" w:hAnsi="Times New Roman" w:cs="Times New Roman"/>
          <w:spacing w:val="-1"/>
          <w:sz w:val="24"/>
          <w:szCs w:val="24"/>
        </w:rPr>
        <w:t xml:space="preserve">отрасли «Образование» </w:t>
      </w:r>
      <w:r w:rsidRPr="0062440D">
        <w:rPr>
          <w:rFonts w:ascii="Times New Roman" w:hAnsi="Times New Roman" w:cs="Times New Roman"/>
          <w:spacing w:val="-1"/>
          <w:sz w:val="24"/>
          <w:szCs w:val="24"/>
        </w:rPr>
        <w:t>–</w:t>
      </w:r>
      <w:r w:rsidR="00BD094F" w:rsidRPr="0062440D">
        <w:rPr>
          <w:rFonts w:ascii="Times New Roman" w:hAnsi="Times New Roman" w:cs="Times New Roman"/>
          <w:spacing w:val="-1"/>
          <w:sz w:val="24"/>
          <w:szCs w:val="24"/>
        </w:rPr>
        <w:t xml:space="preserve"> 91,7 баллов. </w:t>
      </w:r>
      <w:r w:rsidRPr="0062440D">
        <w:rPr>
          <w:rFonts w:ascii="Times New Roman" w:hAnsi="Times New Roman" w:cs="Times New Roman"/>
          <w:spacing w:val="-1"/>
          <w:sz w:val="24"/>
          <w:szCs w:val="24"/>
        </w:rPr>
        <w:t>В данной сфере можно отметить уровень оказания услуг организациями таких территорий  как: город Белгород, Губкинский, Старооскольский, Новоскольский и Шебекинский городские округа (98, 96, 95, 97, 96 баллов соответственно), а также Корочанский (97 баллов) и Краснояружский (96 баллов) районы. В Яковлевском городском округе оценка сложилась на уровне 83 баллов;</w:t>
      </w:r>
    </w:p>
    <w:p w:rsidR="007B275E" w:rsidRPr="00186256" w:rsidRDefault="00B13DC9"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 </w:t>
      </w:r>
      <w:r w:rsidR="007B275E" w:rsidRPr="0062440D">
        <w:rPr>
          <w:rFonts w:ascii="Times New Roman" w:hAnsi="Times New Roman" w:cs="Times New Roman"/>
          <w:spacing w:val="-1"/>
          <w:sz w:val="24"/>
          <w:szCs w:val="24"/>
        </w:rPr>
        <w:t xml:space="preserve">по отрасли «Социальное обслуживание» </w:t>
      </w:r>
      <w:r w:rsidRPr="0062440D">
        <w:rPr>
          <w:rFonts w:ascii="Times New Roman" w:hAnsi="Times New Roman" w:cs="Times New Roman"/>
          <w:spacing w:val="-1"/>
          <w:sz w:val="24"/>
          <w:szCs w:val="24"/>
        </w:rPr>
        <w:t xml:space="preserve">– </w:t>
      </w:r>
      <w:r w:rsidR="007B275E" w:rsidRPr="0062440D">
        <w:rPr>
          <w:rFonts w:ascii="Times New Roman" w:hAnsi="Times New Roman" w:cs="Times New Roman"/>
          <w:spacing w:val="-1"/>
          <w:sz w:val="24"/>
          <w:szCs w:val="24"/>
        </w:rPr>
        <w:t>94,12 баллов.</w:t>
      </w:r>
      <w:r w:rsidR="005002A6" w:rsidRPr="0062440D">
        <w:rPr>
          <w:rFonts w:ascii="Times New Roman" w:hAnsi="Times New Roman" w:cs="Times New Roman"/>
          <w:spacing w:val="-1"/>
          <w:sz w:val="24"/>
          <w:szCs w:val="24"/>
        </w:rPr>
        <w:t xml:space="preserve"> </w:t>
      </w:r>
      <w:r w:rsidR="005002A6" w:rsidRPr="00186256">
        <w:rPr>
          <w:rFonts w:ascii="Times New Roman" w:hAnsi="Times New Roman" w:cs="Times New Roman"/>
          <w:spacing w:val="-1"/>
          <w:sz w:val="24"/>
          <w:szCs w:val="24"/>
        </w:rPr>
        <w:t>Работа ни одной из территорий не была оценена ниже уровня 90 баллов.</w:t>
      </w:r>
    </w:p>
    <w:p w:rsidR="005002A6" w:rsidRPr="00186256" w:rsidRDefault="00F62556"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186256">
        <w:rPr>
          <w:rFonts w:ascii="Times New Roman" w:hAnsi="Times New Roman" w:cs="Times New Roman"/>
          <w:spacing w:val="-1"/>
          <w:sz w:val="24"/>
          <w:szCs w:val="24"/>
        </w:rPr>
        <w:t xml:space="preserve">25 декабря 2018 года протоколом заседания Общественного совета по проведению независимой </w:t>
      </w:r>
      <w:proofErr w:type="gramStart"/>
      <w:r w:rsidRPr="00186256">
        <w:rPr>
          <w:rFonts w:ascii="Times New Roman" w:hAnsi="Times New Roman" w:cs="Times New Roman"/>
          <w:spacing w:val="-1"/>
          <w:sz w:val="24"/>
          <w:szCs w:val="24"/>
        </w:rPr>
        <w:t>оценки качества условий оказания услуг</w:t>
      </w:r>
      <w:proofErr w:type="gramEnd"/>
      <w:r w:rsidRPr="00186256">
        <w:rPr>
          <w:rFonts w:ascii="Times New Roman" w:hAnsi="Times New Roman" w:cs="Times New Roman"/>
          <w:spacing w:val="-1"/>
          <w:sz w:val="24"/>
          <w:szCs w:val="24"/>
        </w:rPr>
        <w:t xml:space="preserve"> организациями в сфере культуры, охраны здоровья, образования и социального обслуживания</w:t>
      </w:r>
      <w:r w:rsidR="00066F56" w:rsidRPr="00186256">
        <w:rPr>
          <w:rFonts w:ascii="Times New Roman" w:hAnsi="Times New Roman" w:cs="Times New Roman"/>
          <w:spacing w:val="-1"/>
          <w:sz w:val="24"/>
          <w:szCs w:val="24"/>
        </w:rPr>
        <w:t xml:space="preserve"> Белгородской области </w:t>
      </w:r>
      <w:r w:rsidR="00962CF1" w:rsidRPr="00186256">
        <w:rPr>
          <w:rFonts w:ascii="Times New Roman" w:hAnsi="Times New Roman" w:cs="Times New Roman"/>
          <w:spacing w:val="-1"/>
          <w:sz w:val="24"/>
          <w:szCs w:val="24"/>
        </w:rPr>
        <w:t xml:space="preserve">профильным департаментам и управлениям области </w:t>
      </w:r>
      <w:r w:rsidR="00066F56" w:rsidRPr="00186256">
        <w:rPr>
          <w:rFonts w:ascii="Times New Roman" w:hAnsi="Times New Roman" w:cs="Times New Roman"/>
          <w:spacing w:val="-1"/>
          <w:sz w:val="24"/>
          <w:szCs w:val="24"/>
        </w:rPr>
        <w:t>вынесены</w:t>
      </w:r>
      <w:r w:rsidR="00186256">
        <w:rPr>
          <w:rFonts w:ascii="Times New Roman" w:hAnsi="Times New Roman" w:cs="Times New Roman"/>
          <w:spacing w:val="-1"/>
          <w:sz w:val="24"/>
          <w:szCs w:val="24"/>
        </w:rPr>
        <w:t xml:space="preserve"> рекомендации</w:t>
      </w:r>
      <w:r w:rsidR="00186256">
        <w:rPr>
          <w:rFonts w:ascii="Times New Roman" w:hAnsi="Times New Roman" w:cs="Times New Roman"/>
          <w:spacing w:val="-1"/>
          <w:sz w:val="24"/>
          <w:szCs w:val="24"/>
        </w:rPr>
        <w:br/>
      </w:r>
      <w:r w:rsidR="00066F56" w:rsidRPr="00186256">
        <w:rPr>
          <w:rFonts w:ascii="Times New Roman" w:hAnsi="Times New Roman" w:cs="Times New Roman"/>
          <w:spacing w:val="-1"/>
          <w:sz w:val="24"/>
          <w:szCs w:val="24"/>
        </w:rPr>
        <w:t xml:space="preserve">по формированию планов мероприятий, направленных на улучшение работы оцененных организаций. </w:t>
      </w:r>
    </w:p>
    <w:p w:rsidR="00962CF1" w:rsidRPr="0062440D" w:rsidRDefault="00962CF1"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186256">
        <w:rPr>
          <w:rFonts w:ascii="Times New Roman" w:hAnsi="Times New Roman" w:cs="Times New Roman"/>
          <w:spacing w:val="-1"/>
          <w:sz w:val="24"/>
          <w:szCs w:val="24"/>
        </w:rPr>
        <w:t>Планы по устранению недостатков, выявленных в ходе независимой оценки качества, были направлены в ОМСУ:</w:t>
      </w:r>
    </w:p>
    <w:p w:rsidR="00962CF1" w:rsidRPr="0062440D" w:rsidRDefault="00962CF1"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в сфере культуры – приказ управления культуры Белгородской области от 30 января 2019 года № 26 «Об утверждении плана мероприятий»;</w:t>
      </w:r>
    </w:p>
    <w:p w:rsidR="00962CF1" w:rsidRPr="0062440D" w:rsidRDefault="00962CF1"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 в сфере образования – приказ департамента образования Белгородской области от 1 февраля 2019 года № 178 «Об утверждении плана мероприятий по итогам 18 этапа независимой </w:t>
      </w:r>
      <w:proofErr w:type="gramStart"/>
      <w:r w:rsidRPr="0062440D">
        <w:rPr>
          <w:rFonts w:ascii="Times New Roman" w:hAnsi="Times New Roman" w:cs="Times New Roman"/>
          <w:spacing w:val="-1"/>
          <w:sz w:val="24"/>
          <w:szCs w:val="24"/>
        </w:rPr>
        <w:t>оценки качества условий оказания услуг</w:t>
      </w:r>
      <w:proofErr w:type="gramEnd"/>
      <w:r w:rsidRPr="0062440D">
        <w:rPr>
          <w:rFonts w:ascii="Times New Roman" w:hAnsi="Times New Roman" w:cs="Times New Roman"/>
          <w:spacing w:val="-1"/>
          <w:sz w:val="24"/>
          <w:szCs w:val="24"/>
        </w:rPr>
        <w:t xml:space="preserve"> образовательными организациями»;</w:t>
      </w:r>
    </w:p>
    <w:p w:rsidR="00962CF1" w:rsidRPr="0062440D" w:rsidRDefault="00962CF1" w:rsidP="00572280">
      <w:pPr>
        <w:widowControl w:val="0"/>
        <w:shd w:val="clear" w:color="auto" w:fill="FFFFFF" w:themeFill="background1"/>
        <w:spacing w:after="0" w:line="238" w:lineRule="auto"/>
        <w:ind w:firstLine="66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в сфере социального обслуживания – приказ управления социальной защиты населения Белгородской области от 5 февраля 2019 года № 13 «Об утверждении Плана мероприятий».</w:t>
      </w:r>
    </w:p>
    <w:p w:rsidR="00FA2616" w:rsidRPr="0062440D" w:rsidRDefault="00FA2616" w:rsidP="00572280">
      <w:pPr>
        <w:shd w:val="clear" w:color="auto" w:fill="FFFFFF" w:themeFill="background1"/>
        <w:spacing w:after="0" w:line="238" w:lineRule="auto"/>
        <w:jc w:val="center"/>
        <w:rPr>
          <w:rFonts w:ascii="Times New Roman" w:hAnsi="Times New Roman" w:cs="Times New Roman"/>
          <w:b/>
          <w:spacing w:val="-1"/>
          <w:sz w:val="24"/>
          <w:szCs w:val="24"/>
        </w:rPr>
      </w:pPr>
    </w:p>
    <w:p w:rsidR="00A31061" w:rsidRPr="0062440D" w:rsidRDefault="00A31061" w:rsidP="00572280">
      <w:pPr>
        <w:shd w:val="clear" w:color="auto" w:fill="FFFFFF" w:themeFill="background1"/>
        <w:spacing w:after="0" w:line="238" w:lineRule="auto"/>
        <w:jc w:val="center"/>
        <w:rPr>
          <w:rFonts w:ascii="Times New Roman" w:hAnsi="Times New Roman" w:cs="Times New Roman"/>
          <w:b/>
          <w:spacing w:val="-1"/>
          <w:sz w:val="24"/>
          <w:szCs w:val="24"/>
        </w:rPr>
      </w:pPr>
      <w:r w:rsidRPr="0062440D">
        <w:rPr>
          <w:rFonts w:ascii="Times New Roman" w:hAnsi="Times New Roman" w:cs="Times New Roman"/>
          <w:b/>
          <w:spacing w:val="-1"/>
          <w:sz w:val="24"/>
          <w:szCs w:val="24"/>
        </w:rPr>
        <w:t>РАЗДЕЛ 3.</w:t>
      </w:r>
      <w:r w:rsidR="00F00499" w:rsidRPr="0062440D">
        <w:rPr>
          <w:rFonts w:ascii="Times New Roman" w:hAnsi="Times New Roman" w:cs="Times New Roman"/>
          <w:b/>
          <w:spacing w:val="-1"/>
          <w:sz w:val="24"/>
          <w:szCs w:val="24"/>
        </w:rPr>
        <w:t xml:space="preserve"> </w:t>
      </w:r>
      <w:r w:rsidRPr="0062440D">
        <w:rPr>
          <w:rFonts w:ascii="Times New Roman" w:hAnsi="Times New Roman" w:cs="Times New Roman"/>
          <w:b/>
          <w:spacing w:val="-1"/>
          <w:sz w:val="24"/>
          <w:szCs w:val="24"/>
        </w:rPr>
        <w:t>РЕЗУЛЬТАТЫ КОМПЛЕКСНОЙ ОЦЕНКИ ЭФФЕКТИВНОСТИ ДЕЯТЕЛЬНОСТИ</w:t>
      </w:r>
    </w:p>
    <w:p w:rsidR="00A31061" w:rsidRPr="0062440D" w:rsidRDefault="00A31061" w:rsidP="00572280">
      <w:pPr>
        <w:shd w:val="clear" w:color="auto" w:fill="FFFFFF" w:themeFill="background1"/>
        <w:spacing w:after="0" w:line="238" w:lineRule="auto"/>
        <w:jc w:val="center"/>
        <w:rPr>
          <w:rFonts w:ascii="Times New Roman" w:hAnsi="Times New Roman" w:cs="Times New Roman"/>
          <w:b/>
          <w:spacing w:val="-1"/>
          <w:sz w:val="24"/>
          <w:szCs w:val="24"/>
        </w:rPr>
      </w:pPr>
      <w:r w:rsidRPr="0062440D">
        <w:rPr>
          <w:rFonts w:ascii="Times New Roman" w:hAnsi="Times New Roman" w:cs="Times New Roman"/>
          <w:b/>
          <w:spacing w:val="-1"/>
          <w:sz w:val="24"/>
          <w:szCs w:val="24"/>
        </w:rPr>
        <w:t>ОРГАНОВ МЕСТНОГО САМОУПРАВЛЕНИЯ ГОРОДСКИХ ОКРУГОВ И МУНИЦИПАЛЬНЫХ РАЙОНОВ</w:t>
      </w:r>
    </w:p>
    <w:p w:rsidR="00A31061" w:rsidRPr="0062440D" w:rsidRDefault="00A31061" w:rsidP="00572280">
      <w:pPr>
        <w:shd w:val="clear" w:color="auto" w:fill="FFFFFF" w:themeFill="background1"/>
        <w:spacing w:after="0" w:line="238" w:lineRule="auto"/>
        <w:jc w:val="center"/>
        <w:rPr>
          <w:rFonts w:ascii="Times New Roman" w:hAnsi="Times New Roman" w:cs="Times New Roman"/>
          <w:b/>
          <w:spacing w:val="-1"/>
          <w:sz w:val="24"/>
          <w:szCs w:val="24"/>
        </w:rPr>
      </w:pPr>
    </w:p>
    <w:p w:rsidR="00FA23AE" w:rsidRPr="0062440D" w:rsidRDefault="00FA23AE" w:rsidP="00572280">
      <w:pPr>
        <w:shd w:val="clear" w:color="auto" w:fill="FFFFFF" w:themeFill="background1"/>
        <w:spacing w:after="0" w:line="238" w:lineRule="auto"/>
        <w:ind w:firstLine="770"/>
        <w:jc w:val="both"/>
        <w:rPr>
          <w:rFonts w:ascii="Times New Roman" w:hAnsi="Times New Roman" w:cs="Times New Roman"/>
          <w:spacing w:val="-1"/>
          <w:sz w:val="24"/>
          <w:szCs w:val="24"/>
        </w:rPr>
      </w:pPr>
      <w:proofErr w:type="gramStart"/>
      <w:r w:rsidRPr="0062440D">
        <w:rPr>
          <w:rFonts w:ascii="Times New Roman" w:hAnsi="Times New Roman" w:cs="Times New Roman"/>
          <w:spacing w:val="-1"/>
          <w:sz w:val="24"/>
          <w:szCs w:val="24"/>
        </w:rPr>
        <w:t>Во исполнение постановления Правительства Российской Федерации от 17 декабря 2012 года № 1317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и подпункт</w:t>
      </w:r>
      <w:r w:rsidR="00186256">
        <w:rPr>
          <w:rFonts w:ascii="Times New Roman" w:hAnsi="Times New Roman" w:cs="Times New Roman"/>
          <w:spacing w:val="-1"/>
          <w:sz w:val="24"/>
          <w:szCs w:val="24"/>
        </w:rPr>
        <w:t>а</w:t>
      </w:r>
      <w:r w:rsidRPr="0062440D">
        <w:rPr>
          <w:rFonts w:ascii="Times New Roman" w:hAnsi="Times New Roman" w:cs="Times New Roman"/>
          <w:spacing w:val="-1"/>
          <w:sz w:val="24"/>
          <w:szCs w:val="24"/>
        </w:rPr>
        <w:t xml:space="preserve"> «и» пункта 2 Указа Президента Российской Федерации от 07 мая 2012 года № 601 «Об основных направлениях совершенствования системы государственного управления</w:t>
      </w:r>
      <w:proofErr w:type="gramEnd"/>
      <w:r w:rsidRPr="0062440D">
        <w:rPr>
          <w:rFonts w:ascii="Times New Roman" w:hAnsi="Times New Roman" w:cs="Times New Roman"/>
          <w:spacing w:val="-1"/>
          <w:sz w:val="24"/>
          <w:szCs w:val="24"/>
        </w:rPr>
        <w:t xml:space="preserve">», в </w:t>
      </w:r>
      <w:proofErr w:type="gramStart"/>
      <w:r w:rsidRPr="0062440D">
        <w:rPr>
          <w:rFonts w:ascii="Times New Roman" w:hAnsi="Times New Roman" w:cs="Times New Roman"/>
          <w:spacing w:val="-1"/>
          <w:sz w:val="24"/>
          <w:szCs w:val="24"/>
        </w:rPr>
        <w:t>целях</w:t>
      </w:r>
      <w:proofErr w:type="gramEnd"/>
      <w:r w:rsidRPr="0062440D">
        <w:rPr>
          <w:rFonts w:ascii="Times New Roman" w:hAnsi="Times New Roman" w:cs="Times New Roman"/>
          <w:spacing w:val="-1"/>
          <w:sz w:val="24"/>
          <w:szCs w:val="24"/>
        </w:rPr>
        <w:t xml:space="preserve"> реализации постановления Губернатора Белгородской области от 2 августа 2018 года № 80 по утвержденной методике проведена оценка достигнутых значений показателей эффективности деятельности органов местного самоуправления городских округов и муниципальных районов за 2018 год.</w:t>
      </w:r>
    </w:p>
    <w:p w:rsidR="00FA23AE" w:rsidRPr="0062440D" w:rsidRDefault="00FA23AE" w:rsidP="00572280">
      <w:pPr>
        <w:shd w:val="clear" w:color="auto" w:fill="FFFFFF" w:themeFill="background1"/>
        <w:spacing w:after="0" w:line="238" w:lineRule="auto"/>
        <w:ind w:firstLine="77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На основании полученных результатов проведено ранжирование, определены лидирующие и отстающие территории (учитывая полномочия органов местного самоуправления</w:t>
      </w:r>
      <w:r w:rsidR="00186256">
        <w:rPr>
          <w:rFonts w:ascii="Times New Roman" w:hAnsi="Times New Roman" w:cs="Times New Roman"/>
          <w:spacing w:val="-1"/>
          <w:sz w:val="24"/>
          <w:szCs w:val="24"/>
        </w:rPr>
        <w:t>,</w:t>
      </w:r>
      <w:r w:rsidRPr="0062440D">
        <w:rPr>
          <w:rFonts w:ascii="Times New Roman" w:hAnsi="Times New Roman" w:cs="Times New Roman"/>
          <w:spacing w:val="-1"/>
          <w:sz w:val="24"/>
          <w:szCs w:val="24"/>
        </w:rPr>
        <w:t xml:space="preserve"> мониторинг осуществляется по четырем группам муниципальных образований области). Данная информация направлена в адрес руководителей для </w:t>
      </w:r>
      <w:r w:rsidRPr="0062440D">
        <w:rPr>
          <w:rFonts w:ascii="Times New Roman" w:hAnsi="Times New Roman" w:cs="Times New Roman"/>
          <w:spacing w:val="-1"/>
          <w:sz w:val="24"/>
          <w:szCs w:val="24"/>
        </w:rPr>
        <w:lastRenderedPageBreak/>
        <w:t>системного исследования результативности управления муниципальными образованиями области, принятия решени</w:t>
      </w:r>
      <w:r w:rsidR="00186256">
        <w:rPr>
          <w:rFonts w:ascii="Times New Roman" w:hAnsi="Times New Roman" w:cs="Times New Roman"/>
          <w:spacing w:val="-1"/>
          <w:sz w:val="24"/>
          <w:szCs w:val="24"/>
        </w:rPr>
        <w:t>й</w:t>
      </w:r>
      <w:r w:rsidRPr="0062440D">
        <w:rPr>
          <w:rFonts w:ascii="Times New Roman" w:hAnsi="Times New Roman" w:cs="Times New Roman"/>
          <w:spacing w:val="-1"/>
          <w:sz w:val="24"/>
          <w:szCs w:val="24"/>
        </w:rPr>
        <w:t xml:space="preserve"> и мер по дальнейшему совершенствованию муниципального управления.</w:t>
      </w:r>
    </w:p>
    <w:p w:rsidR="00FA23AE" w:rsidRPr="0062440D" w:rsidRDefault="00FA23AE" w:rsidP="00572280">
      <w:pPr>
        <w:shd w:val="clear" w:color="auto" w:fill="FFFFFF" w:themeFill="background1"/>
        <w:spacing w:after="0" w:line="238" w:lineRule="auto"/>
        <w:ind w:firstLine="77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В соответстви</w:t>
      </w:r>
      <w:r w:rsidR="00186256">
        <w:rPr>
          <w:rFonts w:ascii="Times New Roman" w:hAnsi="Times New Roman" w:cs="Times New Roman"/>
          <w:spacing w:val="-1"/>
          <w:sz w:val="24"/>
          <w:szCs w:val="24"/>
        </w:rPr>
        <w:t>и</w:t>
      </w:r>
      <w:r w:rsidRPr="0062440D">
        <w:rPr>
          <w:rFonts w:ascii="Times New Roman" w:hAnsi="Times New Roman" w:cs="Times New Roman"/>
          <w:spacing w:val="-1"/>
          <w:sz w:val="24"/>
          <w:szCs w:val="24"/>
        </w:rPr>
        <w:t xml:space="preserve"> с распоряжением Правительства Белгородской области от 6 мая 2019 года № 234-рп из областного бюджета на поощрение победителей выделены денежные средства в размере 3 000 000 (три миллиона) рублей. Гранты перечислены на лицевые счета финансовых органов муниципальны</w:t>
      </w:r>
      <w:r w:rsidR="00186256">
        <w:rPr>
          <w:rFonts w:ascii="Times New Roman" w:hAnsi="Times New Roman" w:cs="Times New Roman"/>
          <w:spacing w:val="-1"/>
          <w:sz w:val="24"/>
          <w:szCs w:val="24"/>
        </w:rPr>
        <w:t>х образований области – лидеров</w:t>
      </w:r>
      <w:r w:rsidR="00186256">
        <w:rPr>
          <w:rFonts w:ascii="Times New Roman" w:hAnsi="Times New Roman" w:cs="Times New Roman"/>
          <w:spacing w:val="-1"/>
          <w:sz w:val="24"/>
          <w:szCs w:val="24"/>
        </w:rPr>
        <w:br/>
      </w:r>
      <w:r w:rsidRPr="0062440D">
        <w:rPr>
          <w:rFonts w:ascii="Times New Roman" w:hAnsi="Times New Roman" w:cs="Times New Roman"/>
          <w:spacing w:val="-1"/>
          <w:sz w:val="24"/>
          <w:szCs w:val="24"/>
        </w:rPr>
        <w:t>в своих группах:</w:t>
      </w:r>
    </w:p>
    <w:p w:rsidR="00FA23AE" w:rsidRPr="0062440D" w:rsidRDefault="00FA23AE" w:rsidP="00572280">
      <w:pPr>
        <w:shd w:val="clear" w:color="auto" w:fill="FFFFFF" w:themeFill="background1"/>
        <w:spacing w:after="0" w:line="238" w:lineRule="auto"/>
        <w:ind w:firstLine="77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I группа – Старооскольск</w:t>
      </w:r>
      <w:r w:rsidR="00186256">
        <w:rPr>
          <w:rFonts w:ascii="Times New Roman" w:hAnsi="Times New Roman" w:cs="Times New Roman"/>
          <w:spacing w:val="-1"/>
          <w:sz w:val="24"/>
          <w:szCs w:val="24"/>
        </w:rPr>
        <w:t>ий</w:t>
      </w:r>
      <w:r w:rsidRPr="0062440D">
        <w:rPr>
          <w:rFonts w:ascii="Times New Roman" w:hAnsi="Times New Roman" w:cs="Times New Roman"/>
          <w:spacing w:val="-1"/>
          <w:sz w:val="24"/>
          <w:szCs w:val="24"/>
        </w:rPr>
        <w:t xml:space="preserve"> городско</w:t>
      </w:r>
      <w:r w:rsidR="00186256">
        <w:rPr>
          <w:rFonts w:ascii="Times New Roman" w:hAnsi="Times New Roman" w:cs="Times New Roman"/>
          <w:spacing w:val="-1"/>
          <w:sz w:val="24"/>
          <w:szCs w:val="24"/>
        </w:rPr>
        <w:t>йокруг</w:t>
      </w:r>
      <w:r w:rsidRPr="0062440D">
        <w:rPr>
          <w:rFonts w:ascii="Times New Roman" w:hAnsi="Times New Roman" w:cs="Times New Roman"/>
          <w:spacing w:val="-1"/>
          <w:sz w:val="24"/>
          <w:szCs w:val="24"/>
        </w:rPr>
        <w:t xml:space="preserve"> (глава администрации </w:t>
      </w:r>
      <w:r w:rsidR="006E7FE0">
        <w:rPr>
          <w:rFonts w:ascii="Times New Roman" w:hAnsi="Times New Roman" w:cs="Times New Roman"/>
          <w:spacing w:val="-1"/>
          <w:sz w:val="24"/>
          <w:szCs w:val="24"/>
        </w:rPr>
        <w:t xml:space="preserve">– </w:t>
      </w:r>
      <w:r w:rsidRPr="0062440D">
        <w:rPr>
          <w:rFonts w:ascii="Times New Roman" w:hAnsi="Times New Roman" w:cs="Times New Roman"/>
          <w:spacing w:val="-1"/>
          <w:sz w:val="24"/>
          <w:szCs w:val="24"/>
        </w:rPr>
        <w:t xml:space="preserve">Сергиенко </w:t>
      </w:r>
      <w:r w:rsidR="00186256">
        <w:rPr>
          <w:rFonts w:ascii="Times New Roman" w:hAnsi="Times New Roman" w:cs="Times New Roman"/>
          <w:spacing w:val="-1"/>
          <w:sz w:val="24"/>
          <w:szCs w:val="24"/>
        </w:rPr>
        <w:t>А.Н.</w:t>
      </w:r>
      <w:r w:rsidRPr="0062440D">
        <w:rPr>
          <w:rFonts w:ascii="Times New Roman" w:hAnsi="Times New Roman" w:cs="Times New Roman"/>
          <w:spacing w:val="-1"/>
          <w:sz w:val="24"/>
          <w:szCs w:val="24"/>
        </w:rPr>
        <w:t>) – грант в размере 900 000 (девятьсот тысяч) рублей;</w:t>
      </w:r>
    </w:p>
    <w:p w:rsidR="00FA23AE" w:rsidRPr="0062440D" w:rsidRDefault="00FA23AE" w:rsidP="00572280">
      <w:pPr>
        <w:shd w:val="clear" w:color="auto" w:fill="FFFFFF" w:themeFill="background1"/>
        <w:spacing w:after="0" w:line="238" w:lineRule="auto"/>
        <w:ind w:firstLine="77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II группа – муниципальн</w:t>
      </w:r>
      <w:r w:rsidR="006E7FE0">
        <w:rPr>
          <w:rFonts w:ascii="Times New Roman" w:hAnsi="Times New Roman" w:cs="Times New Roman"/>
          <w:spacing w:val="-1"/>
          <w:sz w:val="24"/>
          <w:szCs w:val="24"/>
        </w:rPr>
        <w:t>ый район</w:t>
      </w:r>
      <w:r w:rsidRPr="0062440D">
        <w:rPr>
          <w:rFonts w:ascii="Times New Roman" w:hAnsi="Times New Roman" w:cs="Times New Roman"/>
          <w:spacing w:val="-1"/>
          <w:sz w:val="24"/>
          <w:szCs w:val="24"/>
        </w:rPr>
        <w:t xml:space="preserve"> «Белгородский район» (глава администрации </w:t>
      </w:r>
      <w:r w:rsidR="006E7FE0">
        <w:rPr>
          <w:rFonts w:ascii="Times New Roman" w:hAnsi="Times New Roman" w:cs="Times New Roman"/>
          <w:spacing w:val="-1"/>
          <w:sz w:val="24"/>
          <w:szCs w:val="24"/>
        </w:rPr>
        <w:t xml:space="preserve">– </w:t>
      </w:r>
      <w:r w:rsidRPr="0062440D">
        <w:rPr>
          <w:rFonts w:ascii="Times New Roman" w:hAnsi="Times New Roman" w:cs="Times New Roman"/>
          <w:spacing w:val="-1"/>
          <w:sz w:val="24"/>
          <w:szCs w:val="24"/>
        </w:rPr>
        <w:t xml:space="preserve">Попков </w:t>
      </w:r>
      <w:r w:rsidR="006E7FE0">
        <w:rPr>
          <w:rFonts w:ascii="Times New Roman" w:hAnsi="Times New Roman" w:cs="Times New Roman"/>
          <w:spacing w:val="-1"/>
          <w:sz w:val="24"/>
          <w:szCs w:val="24"/>
        </w:rPr>
        <w:t>А.Т.</w:t>
      </w:r>
      <w:r w:rsidRPr="0062440D">
        <w:rPr>
          <w:rFonts w:ascii="Times New Roman" w:hAnsi="Times New Roman" w:cs="Times New Roman"/>
          <w:spacing w:val="-1"/>
          <w:sz w:val="24"/>
          <w:szCs w:val="24"/>
        </w:rPr>
        <w:t>) – грант в размере 700 000 (семьсот тысяч) рублей;</w:t>
      </w:r>
    </w:p>
    <w:p w:rsidR="00FA23AE" w:rsidRPr="0062440D" w:rsidRDefault="00FA23AE" w:rsidP="00572280">
      <w:pPr>
        <w:shd w:val="clear" w:color="auto" w:fill="FFFFFF" w:themeFill="background1"/>
        <w:spacing w:after="0" w:line="238" w:lineRule="auto"/>
        <w:ind w:firstLine="77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 III группа – </w:t>
      </w:r>
      <w:r w:rsidR="006E7FE0" w:rsidRPr="0062440D">
        <w:rPr>
          <w:rFonts w:ascii="Times New Roman" w:hAnsi="Times New Roman" w:cs="Times New Roman"/>
          <w:spacing w:val="-1"/>
          <w:sz w:val="24"/>
          <w:szCs w:val="24"/>
        </w:rPr>
        <w:t>муниципальн</w:t>
      </w:r>
      <w:r w:rsidR="006E7FE0">
        <w:rPr>
          <w:rFonts w:ascii="Times New Roman" w:hAnsi="Times New Roman" w:cs="Times New Roman"/>
          <w:spacing w:val="-1"/>
          <w:sz w:val="24"/>
          <w:szCs w:val="24"/>
        </w:rPr>
        <w:t>ый район</w:t>
      </w:r>
      <w:r w:rsidR="006E7FE0" w:rsidRPr="0062440D">
        <w:rPr>
          <w:rFonts w:ascii="Times New Roman" w:hAnsi="Times New Roman" w:cs="Times New Roman"/>
          <w:spacing w:val="-1"/>
          <w:sz w:val="24"/>
          <w:szCs w:val="24"/>
        </w:rPr>
        <w:t xml:space="preserve"> </w:t>
      </w:r>
      <w:r w:rsidRPr="0062440D">
        <w:rPr>
          <w:rFonts w:ascii="Times New Roman" w:hAnsi="Times New Roman" w:cs="Times New Roman"/>
          <w:spacing w:val="-1"/>
          <w:sz w:val="24"/>
          <w:szCs w:val="24"/>
        </w:rPr>
        <w:t xml:space="preserve">«Ивнянский район» (глава администрации </w:t>
      </w:r>
      <w:r w:rsidR="006E7FE0">
        <w:rPr>
          <w:rFonts w:ascii="Times New Roman" w:hAnsi="Times New Roman" w:cs="Times New Roman"/>
          <w:spacing w:val="-1"/>
          <w:sz w:val="24"/>
          <w:szCs w:val="24"/>
        </w:rPr>
        <w:t xml:space="preserve">– </w:t>
      </w:r>
      <w:r w:rsidRPr="0062440D">
        <w:rPr>
          <w:rFonts w:ascii="Times New Roman" w:hAnsi="Times New Roman" w:cs="Times New Roman"/>
          <w:spacing w:val="-1"/>
          <w:sz w:val="24"/>
          <w:szCs w:val="24"/>
        </w:rPr>
        <w:t xml:space="preserve">Калашников </w:t>
      </w:r>
      <w:r w:rsidR="006E7FE0">
        <w:rPr>
          <w:rFonts w:ascii="Times New Roman" w:hAnsi="Times New Roman" w:cs="Times New Roman"/>
          <w:spacing w:val="-1"/>
          <w:sz w:val="24"/>
          <w:szCs w:val="24"/>
        </w:rPr>
        <w:t>А.Н.</w:t>
      </w:r>
      <w:r w:rsidRPr="0062440D">
        <w:rPr>
          <w:rFonts w:ascii="Times New Roman" w:hAnsi="Times New Roman" w:cs="Times New Roman"/>
          <w:spacing w:val="-1"/>
          <w:sz w:val="24"/>
          <w:szCs w:val="24"/>
        </w:rPr>
        <w:t>) – грант в размере 700 000 (семьсот тысяч) рублей;</w:t>
      </w:r>
    </w:p>
    <w:p w:rsidR="00FA23AE" w:rsidRPr="0062440D" w:rsidRDefault="00FA23AE" w:rsidP="00572280">
      <w:pPr>
        <w:shd w:val="clear" w:color="auto" w:fill="FFFFFF" w:themeFill="background1"/>
        <w:spacing w:after="0" w:line="238" w:lineRule="auto"/>
        <w:ind w:firstLine="77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 xml:space="preserve">- IV группа – </w:t>
      </w:r>
      <w:r w:rsidR="006E7FE0" w:rsidRPr="0062440D">
        <w:rPr>
          <w:rFonts w:ascii="Times New Roman" w:hAnsi="Times New Roman" w:cs="Times New Roman"/>
          <w:spacing w:val="-1"/>
          <w:sz w:val="24"/>
          <w:szCs w:val="24"/>
        </w:rPr>
        <w:t>муниципальн</w:t>
      </w:r>
      <w:r w:rsidR="006E7FE0">
        <w:rPr>
          <w:rFonts w:ascii="Times New Roman" w:hAnsi="Times New Roman" w:cs="Times New Roman"/>
          <w:spacing w:val="-1"/>
          <w:sz w:val="24"/>
          <w:szCs w:val="24"/>
        </w:rPr>
        <w:t>ый район</w:t>
      </w:r>
      <w:r w:rsidR="006E7FE0" w:rsidRPr="0062440D">
        <w:rPr>
          <w:rFonts w:ascii="Times New Roman" w:hAnsi="Times New Roman" w:cs="Times New Roman"/>
          <w:spacing w:val="-1"/>
          <w:sz w:val="24"/>
          <w:szCs w:val="24"/>
        </w:rPr>
        <w:t xml:space="preserve"> </w:t>
      </w:r>
      <w:r w:rsidRPr="0062440D">
        <w:rPr>
          <w:rFonts w:ascii="Times New Roman" w:hAnsi="Times New Roman" w:cs="Times New Roman"/>
          <w:spacing w:val="-1"/>
          <w:sz w:val="24"/>
          <w:szCs w:val="24"/>
        </w:rPr>
        <w:t xml:space="preserve">«Краснояружский район» (глава администрации </w:t>
      </w:r>
      <w:r w:rsidR="006E7FE0">
        <w:rPr>
          <w:rFonts w:ascii="Times New Roman" w:hAnsi="Times New Roman" w:cs="Times New Roman"/>
          <w:spacing w:val="-1"/>
          <w:sz w:val="24"/>
          <w:szCs w:val="24"/>
        </w:rPr>
        <w:t xml:space="preserve">– </w:t>
      </w:r>
      <w:r w:rsidRPr="0062440D">
        <w:rPr>
          <w:rFonts w:ascii="Times New Roman" w:hAnsi="Times New Roman" w:cs="Times New Roman"/>
          <w:spacing w:val="-1"/>
          <w:sz w:val="24"/>
          <w:szCs w:val="24"/>
        </w:rPr>
        <w:t xml:space="preserve">Бурба </w:t>
      </w:r>
      <w:r w:rsidR="006E7FE0">
        <w:rPr>
          <w:rFonts w:ascii="Times New Roman" w:hAnsi="Times New Roman" w:cs="Times New Roman"/>
          <w:spacing w:val="-1"/>
          <w:sz w:val="24"/>
          <w:szCs w:val="24"/>
        </w:rPr>
        <w:t>В.Н.</w:t>
      </w:r>
      <w:r w:rsidRPr="0062440D">
        <w:rPr>
          <w:rFonts w:ascii="Times New Roman" w:hAnsi="Times New Roman" w:cs="Times New Roman"/>
          <w:spacing w:val="-1"/>
          <w:sz w:val="24"/>
          <w:szCs w:val="24"/>
        </w:rPr>
        <w:t>) – грант в размере 700 000 (семьсот тысяч) рублей.</w:t>
      </w:r>
    </w:p>
    <w:p w:rsidR="00FA23AE" w:rsidRPr="0062440D" w:rsidRDefault="00FA23AE" w:rsidP="00572280">
      <w:pPr>
        <w:shd w:val="clear" w:color="auto" w:fill="FFFFFF" w:themeFill="background1"/>
        <w:spacing w:after="0" w:line="238" w:lineRule="auto"/>
        <w:ind w:firstLine="770"/>
        <w:jc w:val="both"/>
        <w:rPr>
          <w:rFonts w:ascii="Times New Roman" w:hAnsi="Times New Roman" w:cs="Times New Roman"/>
          <w:spacing w:val="-1"/>
          <w:sz w:val="24"/>
          <w:szCs w:val="24"/>
        </w:rPr>
      </w:pPr>
      <w:r w:rsidRPr="0062440D">
        <w:rPr>
          <w:rFonts w:ascii="Times New Roman" w:hAnsi="Times New Roman" w:cs="Times New Roman"/>
          <w:spacing w:val="-1"/>
          <w:sz w:val="24"/>
          <w:szCs w:val="24"/>
        </w:rPr>
        <w:t>При получении гранта администрациями муниципальных образований области предусматриваются обязательства в целях содействия достижению наилучших значений показателей эффективности, требующих приоритетного внимания, а также программа мер, финансируемых за счет сре</w:t>
      </w:r>
      <w:proofErr w:type="gramStart"/>
      <w:r w:rsidRPr="0062440D">
        <w:rPr>
          <w:rFonts w:ascii="Times New Roman" w:hAnsi="Times New Roman" w:cs="Times New Roman"/>
          <w:spacing w:val="-1"/>
          <w:sz w:val="24"/>
          <w:szCs w:val="24"/>
        </w:rPr>
        <w:t>дств гр</w:t>
      </w:r>
      <w:proofErr w:type="gramEnd"/>
      <w:r w:rsidRPr="0062440D">
        <w:rPr>
          <w:rFonts w:ascii="Times New Roman" w:hAnsi="Times New Roman" w:cs="Times New Roman"/>
          <w:spacing w:val="-1"/>
          <w:sz w:val="24"/>
          <w:szCs w:val="24"/>
        </w:rPr>
        <w:t>анта (целевое использование).</w:t>
      </w:r>
    </w:p>
    <w:p w:rsidR="00FA23AE" w:rsidRPr="0062440D" w:rsidRDefault="00FA23AE" w:rsidP="00572280">
      <w:pPr>
        <w:shd w:val="clear" w:color="auto" w:fill="FFFFFF" w:themeFill="background1"/>
        <w:spacing w:after="0" w:line="238" w:lineRule="auto"/>
        <w:jc w:val="both"/>
        <w:rPr>
          <w:rFonts w:ascii="Times New Roman" w:hAnsi="Times New Roman" w:cs="Times New Roman"/>
          <w:b/>
          <w:spacing w:val="-1"/>
          <w:sz w:val="24"/>
          <w:szCs w:val="24"/>
        </w:rPr>
      </w:pPr>
    </w:p>
    <w:p w:rsidR="00A31061" w:rsidRPr="0062440D" w:rsidRDefault="00A31061" w:rsidP="00572280">
      <w:pPr>
        <w:shd w:val="clear" w:color="auto" w:fill="FFFFFF" w:themeFill="background1"/>
        <w:autoSpaceDE w:val="0"/>
        <w:autoSpaceDN w:val="0"/>
        <w:adjustRightInd w:val="0"/>
        <w:spacing w:after="0" w:line="238" w:lineRule="auto"/>
        <w:jc w:val="center"/>
        <w:rPr>
          <w:rFonts w:ascii="Times New Roman" w:hAnsi="Times New Roman" w:cs="Times New Roman"/>
          <w:b/>
          <w:bCs/>
          <w:sz w:val="24"/>
          <w:szCs w:val="24"/>
        </w:rPr>
      </w:pPr>
      <w:r w:rsidRPr="0062440D">
        <w:rPr>
          <w:rFonts w:ascii="Times New Roman" w:hAnsi="Times New Roman" w:cs="Times New Roman"/>
          <w:b/>
          <w:bCs/>
          <w:sz w:val="24"/>
          <w:szCs w:val="24"/>
        </w:rPr>
        <w:t>РАЗДЕЛ 4.</w:t>
      </w:r>
      <w:r w:rsidR="00F51163" w:rsidRPr="0062440D">
        <w:rPr>
          <w:rFonts w:ascii="Times New Roman" w:hAnsi="Times New Roman" w:cs="Times New Roman"/>
          <w:b/>
          <w:bCs/>
          <w:sz w:val="24"/>
          <w:szCs w:val="24"/>
        </w:rPr>
        <w:t xml:space="preserve"> </w:t>
      </w:r>
      <w:r w:rsidRPr="0062440D">
        <w:rPr>
          <w:rFonts w:ascii="Times New Roman" w:hAnsi="Times New Roman" w:cs="Times New Roman"/>
          <w:b/>
          <w:bCs/>
          <w:sz w:val="24"/>
          <w:szCs w:val="24"/>
        </w:rPr>
        <w:t>ЗАКЛЮЧЕНИЕ</w:t>
      </w:r>
    </w:p>
    <w:p w:rsidR="008E7F07" w:rsidRPr="0062440D" w:rsidRDefault="008E7F07" w:rsidP="00572280">
      <w:pPr>
        <w:shd w:val="clear" w:color="auto" w:fill="FFFFFF" w:themeFill="background1"/>
        <w:autoSpaceDE w:val="0"/>
        <w:autoSpaceDN w:val="0"/>
        <w:adjustRightInd w:val="0"/>
        <w:spacing w:after="0" w:line="238" w:lineRule="auto"/>
        <w:jc w:val="center"/>
        <w:rPr>
          <w:rFonts w:ascii="Times New Roman" w:hAnsi="Times New Roman" w:cs="Times New Roman"/>
          <w:b/>
          <w:bCs/>
          <w:sz w:val="24"/>
          <w:szCs w:val="24"/>
        </w:rPr>
      </w:pPr>
    </w:p>
    <w:p w:rsidR="002F3522" w:rsidRPr="0062440D" w:rsidRDefault="002F3522" w:rsidP="00572280">
      <w:pPr>
        <w:shd w:val="clear" w:color="auto" w:fill="FFFFFF" w:themeFill="background1"/>
        <w:tabs>
          <w:tab w:val="left" w:pos="709"/>
        </w:tabs>
        <w:autoSpaceDE w:val="0"/>
        <w:autoSpaceDN w:val="0"/>
        <w:adjustRightInd w:val="0"/>
        <w:spacing w:after="0" w:line="238" w:lineRule="auto"/>
        <w:jc w:val="center"/>
        <w:rPr>
          <w:rFonts w:ascii="Times New Roman" w:hAnsi="Times New Roman" w:cs="Times New Roman"/>
          <w:b/>
          <w:bCs/>
          <w:sz w:val="24"/>
          <w:szCs w:val="24"/>
        </w:rPr>
      </w:pPr>
      <w:r w:rsidRPr="0062440D">
        <w:rPr>
          <w:rFonts w:ascii="Times New Roman" w:hAnsi="Times New Roman" w:cs="Times New Roman"/>
          <w:b/>
          <w:bCs/>
          <w:sz w:val="24"/>
          <w:szCs w:val="24"/>
        </w:rPr>
        <w:t xml:space="preserve">О </w:t>
      </w:r>
      <w:proofErr w:type="gramStart"/>
      <w:r w:rsidR="001053FC" w:rsidRPr="0062440D">
        <w:rPr>
          <w:rFonts w:ascii="Times New Roman" w:hAnsi="Times New Roman" w:cs="Times New Roman"/>
          <w:b/>
          <w:bCs/>
          <w:sz w:val="24"/>
          <w:szCs w:val="24"/>
        </w:rPr>
        <w:t>преобразованиях</w:t>
      </w:r>
      <w:proofErr w:type="gramEnd"/>
      <w:r w:rsidR="001053FC" w:rsidRPr="0062440D">
        <w:rPr>
          <w:rFonts w:ascii="Times New Roman" w:hAnsi="Times New Roman" w:cs="Times New Roman"/>
          <w:b/>
          <w:bCs/>
          <w:sz w:val="24"/>
          <w:szCs w:val="24"/>
        </w:rPr>
        <w:t xml:space="preserve"> в системе управления </w:t>
      </w:r>
      <w:r w:rsidR="008E7F07" w:rsidRPr="0062440D">
        <w:rPr>
          <w:rFonts w:ascii="Times New Roman" w:hAnsi="Times New Roman" w:cs="Times New Roman"/>
          <w:b/>
          <w:bCs/>
          <w:sz w:val="24"/>
          <w:szCs w:val="24"/>
        </w:rPr>
        <w:t>комплексным развитие</w:t>
      </w:r>
      <w:r w:rsidR="0072581B" w:rsidRPr="0062440D">
        <w:rPr>
          <w:rFonts w:ascii="Times New Roman" w:hAnsi="Times New Roman" w:cs="Times New Roman"/>
          <w:b/>
          <w:bCs/>
          <w:sz w:val="24"/>
          <w:szCs w:val="24"/>
        </w:rPr>
        <w:t>м</w:t>
      </w:r>
      <w:r w:rsidR="00313777" w:rsidRPr="0062440D">
        <w:rPr>
          <w:rFonts w:ascii="Times New Roman" w:hAnsi="Times New Roman" w:cs="Times New Roman"/>
          <w:b/>
          <w:bCs/>
          <w:sz w:val="24"/>
          <w:szCs w:val="24"/>
        </w:rPr>
        <w:t xml:space="preserve"> </w:t>
      </w:r>
      <w:r w:rsidR="00EC505D" w:rsidRPr="0062440D">
        <w:rPr>
          <w:rFonts w:ascii="Times New Roman" w:hAnsi="Times New Roman" w:cs="Times New Roman"/>
          <w:b/>
          <w:bCs/>
          <w:sz w:val="24"/>
          <w:szCs w:val="24"/>
        </w:rPr>
        <w:t xml:space="preserve">органов власти и </w:t>
      </w:r>
      <w:r w:rsidR="008E7F07" w:rsidRPr="0062440D">
        <w:rPr>
          <w:rFonts w:ascii="Times New Roman" w:hAnsi="Times New Roman" w:cs="Times New Roman"/>
          <w:b/>
          <w:bCs/>
          <w:sz w:val="24"/>
          <w:szCs w:val="24"/>
        </w:rPr>
        <w:t xml:space="preserve">территорий муниципальных образований </w:t>
      </w:r>
      <w:r w:rsidR="00EC505D" w:rsidRPr="0062440D">
        <w:rPr>
          <w:rFonts w:ascii="Times New Roman" w:hAnsi="Times New Roman" w:cs="Times New Roman"/>
          <w:b/>
          <w:bCs/>
          <w:sz w:val="24"/>
          <w:szCs w:val="24"/>
        </w:rPr>
        <w:t xml:space="preserve">Белгородской </w:t>
      </w:r>
      <w:r w:rsidR="008E7F07" w:rsidRPr="0062440D">
        <w:rPr>
          <w:rFonts w:ascii="Times New Roman" w:hAnsi="Times New Roman" w:cs="Times New Roman"/>
          <w:b/>
          <w:bCs/>
          <w:sz w:val="24"/>
          <w:szCs w:val="24"/>
        </w:rPr>
        <w:t xml:space="preserve">области </w:t>
      </w:r>
    </w:p>
    <w:p w:rsidR="00A31061" w:rsidRPr="0062440D" w:rsidRDefault="00A31061" w:rsidP="00572280">
      <w:pPr>
        <w:shd w:val="clear" w:color="auto" w:fill="FFFFFF" w:themeFill="background1"/>
        <w:tabs>
          <w:tab w:val="left" w:pos="709"/>
        </w:tabs>
        <w:autoSpaceDE w:val="0"/>
        <w:autoSpaceDN w:val="0"/>
        <w:adjustRightInd w:val="0"/>
        <w:spacing w:after="0" w:line="238" w:lineRule="auto"/>
        <w:ind w:firstLine="709"/>
        <w:jc w:val="both"/>
        <w:rPr>
          <w:rFonts w:ascii="Times New Roman" w:hAnsi="Times New Roman" w:cs="Times New Roman"/>
          <w:b/>
          <w:bCs/>
          <w:sz w:val="24"/>
          <w:szCs w:val="24"/>
        </w:rPr>
      </w:pPr>
    </w:p>
    <w:p w:rsidR="00A31061" w:rsidRPr="0062440D" w:rsidRDefault="00A31061" w:rsidP="00572280">
      <w:pPr>
        <w:shd w:val="clear" w:color="auto" w:fill="FFFFFF" w:themeFill="background1"/>
        <w:tabs>
          <w:tab w:val="left" w:pos="709"/>
        </w:tabs>
        <w:autoSpaceDE w:val="0"/>
        <w:autoSpaceDN w:val="0"/>
        <w:adjustRightInd w:val="0"/>
        <w:spacing w:after="0" w:line="238" w:lineRule="auto"/>
        <w:ind w:firstLine="709"/>
        <w:jc w:val="both"/>
        <w:rPr>
          <w:rFonts w:ascii="Times New Roman" w:hAnsi="Times New Roman" w:cs="Times New Roman"/>
          <w:iCs/>
          <w:sz w:val="24"/>
          <w:szCs w:val="24"/>
        </w:rPr>
      </w:pPr>
      <w:r w:rsidRPr="0062440D">
        <w:rPr>
          <w:rFonts w:ascii="Times New Roman" w:hAnsi="Times New Roman" w:cs="Times New Roman"/>
          <w:iCs/>
          <w:sz w:val="24"/>
          <w:szCs w:val="24"/>
        </w:rPr>
        <w:t xml:space="preserve">По результатам проведенной оценки можно заключить, что </w:t>
      </w:r>
      <w:r w:rsidRPr="0062440D">
        <w:rPr>
          <w:rFonts w:ascii="Times New Roman" w:hAnsi="Times New Roman" w:cs="Times New Roman"/>
          <w:bCs/>
          <w:iCs/>
          <w:sz w:val="24"/>
          <w:szCs w:val="24"/>
        </w:rPr>
        <w:t xml:space="preserve">стратегической целью </w:t>
      </w:r>
      <w:r w:rsidRPr="0062440D">
        <w:rPr>
          <w:rFonts w:ascii="Times New Roman" w:hAnsi="Times New Roman" w:cs="Times New Roman"/>
          <w:iCs/>
          <w:sz w:val="24"/>
          <w:szCs w:val="24"/>
        </w:rPr>
        <w:t xml:space="preserve">деятельности </w:t>
      </w:r>
      <w:r w:rsidR="00BE776D" w:rsidRPr="0062440D">
        <w:rPr>
          <w:rFonts w:ascii="Times New Roman" w:hAnsi="Times New Roman" w:cs="Times New Roman"/>
          <w:iCs/>
          <w:sz w:val="24"/>
          <w:szCs w:val="24"/>
        </w:rPr>
        <w:t>ОМСУ</w:t>
      </w:r>
      <w:r w:rsidRPr="0062440D">
        <w:rPr>
          <w:rFonts w:ascii="Times New Roman" w:hAnsi="Times New Roman" w:cs="Times New Roman"/>
          <w:iCs/>
          <w:sz w:val="24"/>
          <w:szCs w:val="24"/>
        </w:rPr>
        <w:t xml:space="preserve"> является </w:t>
      </w:r>
      <w:r w:rsidRPr="0062440D">
        <w:rPr>
          <w:rFonts w:ascii="Times New Roman" w:hAnsi="Times New Roman" w:cs="Times New Roman"/>
          <w:bCs/>
          <w:iCs/>
          <w:sz w:val="24"/>
          <w:szCs w:val="24"/>
        </w:rPr>
        <w:t>формирование и активное внедрение в практику качественно новых, эффективных подходов к управлению комплексным развитие</w:t>
      </w:r>
      <w:r w:rsidR="008E7F07" w:rsidRPr="0062440D">
        <w:rPr>
          <w:rFonts w:ascii="Times New Roman" w:hAnsi="Times New Roman" w:cs="Times New Roman"/>
          <w:bCs/>
          <w:iCs/>
          <w:sz w:val="24"/>
          <w:szCs w:val="24"/>
        </w:rPr>
        <w:t>м</w:t>
      </w:r>
      <w:r w:rsidRPr="0062440D">
        <w:rPr>
          <w:rFonts w:ascii="Times New Roman" w:hAnsi="Times New Roman" w:cs="Times New Roman"/>
          <w:bCs/>
          <w:iCs/>
          <w:sz w:val="24"/>
          <w:szCs w:val="24"/>
        </w:rPr>
        <w:t xml:space="preserve"> территорий муниципальных образований.</w:t>
      </w:r>
      <w:r w:rsidR="00D80502" w:rsidRPr="0062440D">
        <w:rPr>
          <w:rFonts w:ascii="Times New Roman" w:hAnsi="Times New Roman" w:cs="Times New Roman"/>
          <w:bCs/>
          <w:iCs/>
          <w:sz w:val="24"/>
          <w:szCs w:val="24"/>
        </w:rPr>
        <w:t xml:space="preserve"> </w:t>
      </w:r>
      <w:r w:rsidRPr="0062440D">
        <w:rPr>
          <w:rFonts w:ascii="Times New Roman" w:hAnsi="Times New Roman" w:cs="Times New Roman"/>
          <w:iCs/>
          <w:sz w:val="24"/>
          <w:szCs w:val="24"/>
        </w:rPr>
        <w:t xml:space="preserve">Достижение поставленной цели требует применения </w:t>
      </w:r>
      <w:r w:rsidRPr="0062440D">
        <w:rPr>
          <w:rFonts w:ascii="Times New Roman" w:hAnsi="Times New Roman" w:cs="Times New Roman"/>
          <w:bCs/>
          <w:iCs/>
          <w:sz w:val="24"/>
          <w:szCs w:val="24"/>
        </w:rPr>
        <w:t>прогрессивных организационно-управленческих механизмов, направленных на максимально выгодное освоение имеющихся ресурсов территории</w:t>
      </w:r>
      <w:r w:rsidRPr="0062440D">
        <w:rPr>
          <w:rFonts w:ascii="Times New Roman" w:hAnsi="Times New Roman" w:cs="Times New Roman"/>
          <w:iCs/>
          <w:sz w:val="24"/>
          <w:szCs w:val="24"/>
        </w:rPr>
        <w:t>, в частности, как сырьевого, так и кадрового потенциала муниципальных образований.</w:t>
      </w:r>
    </w:p>
    <w:p w:rsidR="00A31061" w:rsidRPr="0062440D" w:rsidRDefault="00A31061" w:rsidP="00572280">
      <w:pPr>
        <w:pStyle w:val="af8"/>
        <w:shd w:val="clear" w:color="auto" w:fill="FFFFFF" w:themeFill="background1"/>
        <w:tabs>
          <w:tab w:val="left" w:pos="709"/>
        </w:tabs>
        <w:autoSpaceDE w:val="0"/>
        <w:autoSpaceDN w:val="0"/>
        <w:adjustRightInd w:val="0"/>
        <w:spacing w:before="0" w:after="0" w:line="238" w:lineRule="auto"/>
        <w:ind w:left="0" w:firstLine="709"/>
        <w:jc w:val="both"/>
        <w:rPr>
          <w:rFonts w:ascii="Times New Roman" w:hAnsi="Times New Roman" w:cs="Times New Roman"/>
          <w:sz w:val="24"/>
          <w:szCs w:val="24"/>
          <w:lang w:bidi="ar-SA"/>
        </w:rPr>
      </w:pPr>
      <w:r w:rsidRPr="0062440D">
        <w:rPr>
          <w:rFonts w:ascii="Times New Roman" w:hAnsi="Times New Roman" w:cs="Times New Roman"/>
          <w:iCs/>
          <w:sz w:val="24"/>
          <w:szCs w:val="24"/>
          <w:lang w:bidi="ar-SA"/>
        </w:rPr>
        <w:t xml:space="preserve">В связи с этим перед регионом стоят </w:t>
      </w:r>
      <w:r w:rsidRPr="0062440D">
        <w:rPr>
          <w:rFonts w:ascii="Times New Roman" w:hAnsi="Times New Roman" w:cs="Times New Roman"/>
          <w:bCs/>
          <w:iCs/>
          <w:sz w:val="24"/>
          <w:szCs w:val="24"/>
          <w:lang w:bidi="ar-SA"/>
        </w:rPr>
        <w:t xml:space="preserve">следующие ключевые задачи: </w:t>
      </w:r>
    </w:p>
    <w:p w:rsidR="00A31061" w:rsidRPr="0062440D" w:rsidRDefault="00BE776D" w:rsidP="00572280">
      <w:pPr>
        <w:shd w:val="clear" w:color="auto" w:fill="FFFFFF" w:themeFill="background1"/>
        <w:tabs>
          <w:tab w:val="left" w:pos="709"/>
        </w:tabs>
        <w:autoSpaceDE w:val="0"/>
        <w:autoSpaceDN w:val="0"/>
        <w:adjustRightInd w:val="0"/>
        <w:spacing w:after="0" w:line="238" w:lineRule="auto"/>
        <w:ind w:firstLine="709"/>
        <w:jc w:val="both"/>
        <w:rPr>
          <w:rFonts w:ascii="Times New Roman" w:hAnsi="Times New Roman" w:cs="Times New Roman"/>
          <w:sz w:val="24"/>
          <w:szCs w:val="24"/>
        </w:rPr>
      </w:pPr>
      <w:r w:rsidRPr="0062440D">
        <w:rPr>
          <w:rFonts w:ascii="Times New Roman" w:hAnsi="Times New Roman" w:cs="Times New Roman"/>
          <w:iCs/>
          <w:sz w:val="24"/>
          <w:szCs w:val="24"/>
        </w:rPr>
        <w:t xml:space="preserve">- </w:t>
      </w:r>
      <w:r w:rsidR="00A31061" w:rsidRPr="0062440D">
        <w:rPr>
          <w:rFonts w:ascii="Times New Roman" w:hAnsi="Times New Roman" w:cs="Times New Roman"/>
          <w:iCs/>
          <w:sz w:val="24"/>
          <w:szCs w:val="24"/>
        </w:rPr>
        <w:t xml:space="preserve">создание условий для повышения инвестиционной привлекательности муниципальных образований; </w:t>
      </w:r>
    </w:p>
    <w:p w:rsidR="00A31061" w:rsidRPr="0062440D" w:rsidRDefault="00BE776D" w:rsidP="00572280">
      <w:pPr>
        <w:shd w:val="clear" w:color="auto" w:fill="FFFFFF" w:themeFill="background1"/>
        <w:tabs>
          <w:tab w:val="left" w:pos="709"/>
        </w:tabs>
        <w:autoSpaceDE w:val="0"/>
        <w:autoSpaceDN w:val="0"/>
        <w:adjustRightInd w:val="0"/>
        <w:spacing w:after="0" w:line="238" w:lineRule="auto"/>
        <w:ind w:firstLine="709"/>
        <w:jc w:val="both"/>
        <w:rPr>
          <w:rFonts w:ascii="Times New Roman" w:hAnsi="Times New Roman" w:cs="Times New Roman"/>
          <w:sz w:val="24"/>
          <w:szCs w:val="24"/>
        </w:rPr>
      </w:pPr>
      <w:r w:rsidRPr="0062440D">
        <w:rPr>
          <w:rFonts w:ascii="Times New Roman" w:hAnsi="Times New Roman" w:cs="Times New Roman"/>
          <w:iCs/>
          <w:sz w:val="24"/>
          <w:szCs w:val="24"/>
        </w:rPr>
        <w:t xml:space="preserve">- </w:t>
      </w:r>
      <w:r w:rsidR="00A31061" w:rsidRPr="0062440D">
        <w:rPr>
          <w:rFonts w:ascii="Times New Roman" w:hAnsi="Times New Roman" w:cs="Times New Roman"/>
          <w:iCs/>
          <w:sz w:val="24"/>
          <w:szCs w:val="24"/>
        </w:rPr>
        <w:t xml:space="preserve">внедрение проектного подхода в развитии территорий; </w:t>
      </w:r>
    </w:p>
    <w:p w:rsidR="00A31061" w:rsidRPr="0062440D" w:rsidRDefault="00BE776D" w:rsidP="00572280">
      <w:pPr>
        <w:shd w:val="clear" w:color="auto" w:fill="FFFFFF" w:themeFill="background1"/>
        <w:tabs>
          <w:tab w:val="left" w:pos="709"/>
        </w:tabs>
        <w:autoSpaceDE w:val="0"/>
        <w:autoSpaceDN w:val="0"/>
        <w:adjustRightInd w:val="0"/>
        <w:spacing w:after="0" w:line="238" w:lineRule="auto"/>
        <w:ind w:firstLine="709"/>
        <w:jc w:val="both"/>
        <w:rPr>
          <w:rFonts w:ascii="Times New Roman" w:hAnsi="Times New Roman" w:cs="Times New Roman"/>
          <w:sz w:val="24"/>
          <w:szCs w:val="24"/>
        </w:rPr>
      </w:pPr>
      <w:r w:rsidRPr="0062440D">
        <w:rPr>
          <w:rFonts w:ascii="Times New Roman" w:hAnsi="Times New Roman" w:cs="Times New Roman"/>
          <w:iCs/>
          <w:sz w:val="24"/>
          <w:szCs w:val="24"/>
        </w:rPr>
        <w:t xml:space="preserve">- </w:t>
      </w:r>
      <w:r w:rsidR="00A31061" w:rsidRPr="0062440D">
        <w:rPr>
          <w:rFonts w:ascii="Times New Roman" w:hAnsi="Times New Roman" w:cs="Times New Roman"/>
          <w:iCs/>
          <w:sz w:val="24"/>
          <w:szCs w:val="24"/>
        </w:rPr>
        <w:t>повышение уровня и качества жизни населения.</w:t>
      </w:r>
    </w:p>
    <w:p w:rsidR="00A31061" w:rsidRPr="0062440D" w:rsidRDefault="00A31061" w:rsidP="00572280">
      <w:pPr>
        <w:pStyle w:val="af8"/>
        <w:shd w:val="clear" w:color="auto" w:fill="FFFFFF" w:themeFill="background1"/>
        <w:tabs>
          <w:tab w:val="left" w:pos="709"/>
        </w:tabs>
        <w:autoSpaceDE w:val="0"/>
        <w:autoSpaceDN w:val="0"/>
        <w:adjustRightInd w:val="0"/>
        <w:spacing w:before="0" w:after="0" w:line="238" w:lineRule="auto"/>
        <w:ind w:left="0" w:firstLine="709"/>
        <w:jc w:val="both"/>
        <w:rPr>
          <w:rFonts w:ascii="Times New Roman" w:hAnsi="Times New Roman" w:cs="Times New Roman"/>
          <w:sz w:val="24"/>
          <w:szCs w:val="24"/>
          <w:lang w:bidi="ar-SA"/>
        </w:rPr>
      </w:pPr>
      <w:r w:rsidRPr="0062440D">
        <w:rPr>
          <w:rFonts w:ascii="Times New Roman" w:hAnsi="Times New Roman" w:cs="Times New Roman"/>
          <w:iCs/>
          <w:sz w:val="24"/>
          <w:szCs w:val="24"/>
          <w:lang w:bidi="ar-SA"/>
        </w:rPr>
        <w:t xml:space="preserve">Во исполнение указанных задач предлагается </w:t>
      </w:r>
      <w:r w:rsidRPr="0062440D">
        <w:rPr>
          <w:rFonts w:ascii="Times New Roman" w:hAnsi="Times New Roman" w:cs="Times New Roman"/>
          <w:bCs/>
          <w:iCs/>
          <w:sz w:val="24"/>
          <w:szCs w:val="24"/>
          <w:lang w:bidi="ar-SA"/>
        </w:rPr>
        <w:t xml:space="preserve">совершенствовать </w:t>
      </w:r>
      <w:r w:rsidR="00313777" w:rsidRPr="0062440D">
        <w:rPr>
          <w:rFonts w:ascii="Times New Roman" w:hAnsi="Times New Roman" w:cs="Times New Roman"/>
          <w:bCs/>
          <w:iCs/>
          <w:sz w:val="24"/>
          <w:szCs w:val="24"/>
          <w:lang w:bidi="ar-SA"/>
        </w:rPr>
        <w:t>ОМСУ</w:t>
      </w:r>
      <w:r w:rsidRPr="0062440D">
        <w:rPr>
          <w:rFonts w:ascii="Times New Roman" w:hAnsi="Times New Roman" w:cs="Times New Roman"/>
          <w:bCs/>
          <w:iCs/>
          <w:sz w:val="24"/>
          <w:szCs w:val="24"/>
          <w:lang w:bidi="ar-SA"/>
        </w:rPr>
        <w:t xml:space="preserve"> </w:t>
      </w:r>
      <w:r w:rsidRPr="0062440D">
        <w:rPr>
          <w:rFonts w:ascii="Times New Roman" w:hAnsi="Times New Roman" w:cs="Times New Roman"/>
          <w:iCs/>
          <w:sz w:val="24"/>
          <w:szCs w:val="24"/>
          <w:lang w:bidi="ar-SA"/>
        </w:rPr>
        <w:t>на предмет повышения</w:t>
      </w:r>
      <w:r w:rsidR="0076334F" w:rsidRPr="0062440D">
        <w:rPr>
          <w:rFonts w:ascii="Times New Roman" w:hAnsi="Times New Roman" w:cs="Times New Roman"/>
          <w:iCs/>
          <w:sz w:val="24"/>
          <w:szCs w:val="24"/>
          <w:lang w:bidi="ar-SA"/>
        </w:rPr>
        <w:t xml:space="preserve"> </w:t>
      </w:r>
      <w:r w:rsidRPr="0062440D">
        <w:rPr>
          <w:rFonts w:ascii="Times New Roman" w:hAnsi="Times New Roman" w:cs="Times New Roman"/>
          <w:iCs/>
          <w:sz w:val="24"/>
          <w:szCs w:val="24"/>
          <w:lang w:bidi="ar-SA"/>
        </w:rPr>
        <w:t xml:space="preserve">ее эффективности </w:t>
      </w:r>
      <w:r w:rsidRPr="0062440D">
        <w:rPr>
          <w:rFonts w:ascii="Times New Roman" w:hAnsi="Times New Roman" w:cs="Times New Roman"/>
          <w:bCs/>
          <w:iCs/>
          <w:sz w:val="24"/>
          <w:szCs w:val="24"/>
          <w:lang w:bidi="ar-SA"/>
        </w:rPr>
        <w:t>по следующим направлениям</w:t>
      </w:r>
      <w:r w:rsidRPr="0062440D">
        <w:rPr>
          <w:rFonts w:ascii="Times New Roman" w:hAnsi="Times New Roman" w:cs="Times New Roman"/>
          <w:iCs/>
          <w:sz w:val="24"/>
          <w:szCs w:val="24"/>
          <w:lang w:bidi="ar-SA"/>
        </w:rPr>
        <w:t xml:space="preserve">: </w:t>
      </w:r>
    </w:p>
    <w:p w:rsidR="00A31061" w:rsidRPr="0062440D" w:rsidRDefault="00BE776D" w:rsidP="00572280">
      <w:pPr>
        <w:shd w:val="clear" w:color="auto" w:fill="FFFFFF" w:themeFill="background1"/>
        <w:tabs>
          <w:tab w:val="left" w:pos="709"/>
        </w:tabs>
        <w:autoSpaceDE w:val="0"/>
        <w:autoSpaceDN w:val="0"/>
        <w:adjustRightInd w:val="0"/>
        <w:spacing w:after="0" w:line="238" w:lineRule="auto"/>
        <w:ind w:firstLine="709"/>
        <w:jc w:val="both"/>
        <w:rPr>
          <w:rFonts w:ascii="Times New Roman" w:hAnsi="Times New Roman" w:cs="Times New Roman"/>
          <w:sz w:val="24"/>
          <w:szCs w:val="24"/>
        </w:rPr>
      </w:pPr>
      <w:r w:rsidRPr="0062440D">
        <w:rPr>
          <w:rFonts w:ascii="Times New Roman" w:hAnsi="Times New Roman" w:cs="Times New Roman"/>
          <w:iCs/>
          <w:sz w:val="24"/>
          <w:szCs w:val="24"/>
        </w:rPr>
        <w:t xml:space="preserve">- </w:t>
      </w:r>
      <w:r w:rsidR="00A31061" w:rsidRPr="0062440D">
        <w:rPr>
          <w:rFonts w:ascii="Times New Roman" w:hAnsi="Times New Roman" w:cs="Times New Roman"/>
          <w:iCs/>
          <w:sz w:val="24"/>
          <w:szCs w:val="24"/>
        </w:rPr>
        <w:t xml:space="preserve">устранение административных барьеров на муниципальном </w:t>
      </w:r>
      <w:proofErr w:type="gramStart"/>
      <w:r w:rsidR="00A31061" w:rsidRPr="0062440D">
        <w:rPr>
          <w:rFonts w:ascii="Times New Roman" w:hAnsi="Times New Roman" w:cs="Times New Roman"/>
          <w:iCs/>
          <w:sz w:val="24"/>
          <w:szCs w:val="24"/>
        </w:rPr>
        <w:t>уровне</w:t>
      </w:r>
      <w:proofErr w:type="gramEnd"/>
      <w:r w:rsidR="00A31061" w:rsidRPr="0062440D">
        <w:rPr>
          <w:rFonts w:ascii="Times New Roman" w:hAnsi="Times New Roman" w:cs="Times New Roman"/>
          <w:iCs/>
          <w:sz w:val="24"/>
          <w:szCs w:val="24"/>
        </w:rPr>
        <w:t xml:space="preserve">; </w:t>
      </w:r>
    </w:p>
    <w:p w:rsidR="00A31061" w:rsidRPr="0062440D" w:rsidRDefault="00BE776D" w:rsidP="00572280">
      <w:pPr>
        <w:shd w:val="clear" w:color="auto" w:fill="FFFFFF" w:themeFill="background1"/>
        <w:tabs>
          <w:tab w:val="left" w:pos="709"/>
        </w:tabs>
        <w:autoSpaceDE w:val="0"/>
        <w:autoSpaceDN w:val="0"/>
        <w:adjustRightInd w:val="0"/>
        <w:spacing w:after="0" w:line="238" w:lineRule="auto"/>
        <w:ind w:firstLine="709"/>
        <w:jc w:val="both"/>
        <w:rPr>
          <w:rFonts w:ascii="Times New Roman" w:hAnsi="Times New Roman" w:cs="Times New Roman"/>
          <w:sz w:val="24"/>
          <w:szCs w:val="24"/>
        </w:rPr>
      </w:pPr>
      <w:r w:rsidRPr="0062440D">
        <w:rPr>
          <w:rFonts w:ascii="Times New Roman" w:hAnsi="Times New Roman" w:cs="Times New Roman"/>
          <w:iCs/>
          <w:sz w:val="24"/>
          <w:szCs w:val="24"/>
        </w:rPr>
        <w:t xml:space="preserve">- </w:t>
      </w:r>
      <w:r w:rsidR="00A31061" w:rsidRPr="0062440D">
        <w:rPr>
          <w:rFonts w:ascii="Times New Roman" w:hAnsi="Times New Roman" w:cs="Times New Roman"/>
          <w:iCs/>
          <w:sz w:val="24"/>
          <w:szCs w:val="24"/>
        </w:rPr>
        <w:t xml:space="preserve">содействие развитию малого и среднего предпринимательства; </w:t>
      </w:r>
    </w:p>
    <w:p w:rsidR="00A31061" w:rsidRPr="0062440D" w:rsidRDefault="00BE776D" w:rsidP="00572280">
      <w:pPr>
        <w:shd w:val="clear" w:color="auto" w:fill="FFFFFF" w:themeFill="background1"/>
        <w:tabs>
          <w:tab w:val="left" w:pos="709"/>
        </w:tabs>
        <w:autoSpaceDE w:val="0"/>
        <w:autoSpaceDN w:val="0"/>
        <w:adjustRightInd w:val="0"/>
        <w:spacing w:after="0" w:line="238" w:lineRule="auto"/>
        <w:ind w:firstLine="709"/>
        <w:jc w:val="both"/>
        <w:rPr>
          <w:rFonts w:ascii="Times New Roman" w:hAnsi="Times New Roman" w:cs="Times New Roman"/>
          <w:sz w:val="24"/>
          <w:szCs w:val="24"/>
        </w:rPr>
      </w:pPr>
      <w:r w:rsidRPr="0062440D">
        <w:rPr>
          <w:rFonts w:ascii="Times New Roman" w:hAnsi="Times New Roman" w:cs="Times New Roman"/>
          <w:iCs/>
          <w:sz w:val="24"/>
          <w:szCs w:val="24"/>
        </w:rPr>
        <w:t xml:space="preserve">- </w:t>
      </w:r>
      <w:r w:rsidR="00A31061" w:rsidRPr="0062440D">
        <w:rPr>
          <w:rFonts w:ascii="Times New Roman" w:hAnsi="Times New Roman" w:cs="Times New Roman"/>
          <w:iCs/>
          <w:sz w:val="24"/>
          <w:szCs w:val="24"/>
        </w:rPr>
        <w:t xml:space="preserve">рост капитальных вложений в развитие инженерной и социальной инфраструктуры; </w:t>
      </w:r>
    </w:p>
    <w:p w:rsidR="00A31061" w:rsidRPr="0062440D" w:rsidRDefault="00BE776D" w:rsidP="00572280">
      <w:pPr>
        <w:shd w:val="clear" w:color="auto" w:fill="FFFFFF" w:themeFill="background1"/>
        <w:tabs>
          <w:tab w:val="left" w:pos="709"/>
        </w:tabs>
        <w:autoSpaceDE w:val="0"/>
        <w:autoSpaceDN w:val="0"/>
        <w:adjustRightInd w:val="0"/>
        <w:spacing w:after="0" w:line="238" w:lineRule="auto"/>
        <w:ind w:firstLine="709"/>
        <w:jc w:val="both"/>
        <w:rPr>
          <w:rFonts w:ascii="Times New Roman" w:hAnsi="Times New Roman" w:cs="Times New Roman"/>
          <w:sz w:val="24"/>
          <w:szCs w:val="24"/>
        </w:rPr>
      </w:pPr>
      <w:r w:rsidRPr="0062440D">
        <w:rPr>
          <w:rFonts w:ascii="Times New Roman" w:hAnsi="Times New Roman" w:cs="Times New Roman"/>
          <w:iCs/>
          <w:sz w:val="24"/>
          <w:szCs w:val="24"/>
        </w:rPr>
        <w:t xml:space="preserve">- </w:t>
      </w:r>
      <w:r w:rsidR="00A31061" w:rsidRPr="0062440D">
        <w:rPr>
          <w:rFonts w:ascii="Times New Roman" w:hAnsi="Times New Roman" w:cs="Times New Roman"/>
          <w:iCs/>
          <w:sz w:val="24"/>
          <w:szCs w:val="24"/>
        </w:rPr>
        <w:t xml:space="preserve">повышение информационной открытости деятельности органов местного самоуправления, доступности власти «на местах»; </w:t>
      </w:r>
    </w:p>
    <w:p w:rsidR="00A31061" w:rsidRPr="0062440D" w:rsidRDefault="00BE776D" w:rsidP="00572280">
      <w:pPr>
        <w:shd w:val="clear" w:color="auto" w:fill="FFFFFF" w:themeFill="background1"/>
        <w:tabs>
          <w:tab w:val="left" w:pos="709"/>
        </w:tabs>
        <w:autoSpaceDE w:val="0"/>
        <w:autoSpaceDN w:val="0"/>
        <w:adjustRightInd w:val="0"/>
        <w:spacing w:after="0" w:line="238" w:lineRule="auto"/>
        <w:ind w:firstLine="709"/>
        <w:jc w:val="both"/>
        <w:rPr>
          <w:rFonts w:ascii="Times New Roman" w:hAnsi="Times New Roman" w:cs="Times New Roman"/>
          <w:sz w:val="24"/>
          <w:szCs w:val="24"/>
        </w:rPr>
      </w:pPr>
      <w:r w:rsidRPr="0062440D">
        <w:rPr>
          <w:rFonts w:ascii="Times New Roman" w:hAnsi="Times New Roman" w:cs="Times New Roman"/>
          <w:iCs/>
          <w:sz w:val="24"/>
          <w:szCs w:val="24"/>
        </w:rPr>
        <w:t xml:space="preserve">- </w:t>
      </w:r>
      <w:r w:rsidR="00A31061" w:rsidRPr="0062440D">
        <w:rPr>
          <w:rFonts w:ascii="Times New Roman" w:hAnsi="Times New Roman" w:cs="Times New Roman"/>
          <w:iCs/>
          <w:sz w:val="24"/>
          <w:szCs w:val="24"/>
        </w:rPr>
        <w:t xml:space="preserve">применение современных технологических и управленческих подходов в развитии территорий; </w:t>
      </w:r>
    </w:p>
    <w:p w:rsidR="00A31061" w:rsidRPr="0062440D" w:rsidRDefault="00BE776D" w:rsidP="00572280">
      <w:pPr>
        <w:shd w:val="clear" w:color="auto" w:fill="FFFFFF" w:themeFill="background1"/>
        <w:tabs>
          <w:tab w:val="left" w:pos="709"/>
        </w:tabs>
        <w:autoSpaceDE w:val="0"/>
        <w:autoSpaceDN w:val="0"/>
        <w:adjustRightInd w:val="0"/>
        <w:spacing w:after="0" w:line="238" w:lineRule="auto"/>
        <w:ind w:firstLine="709"/>
        <w:jc w:val="both"/>
        <w:rPr>
          <w:rFonts w:ascii="Times New Roman" w:hAnsi="Times New Roman" w:cs="Times New Roman"/>
          <w:sz w:val="24"/>
          <w:szCs w:val="24"/>
        </w:rPr>
      </w:pPr>
      <w:r w:rsidRPr="0062440D">
        <w:rPr>
          <w:rFonts w:ascii="Times New Roman" w:hAnsi="Times New Roman" w:cs="Times New Roman"/>
          <w:iCs/>
          <w:sz w:val="24"/>
          <w:szCs w:val="24"/>
        </w:rPr>
        <w:t xml:space="preserve">- </w:t>
      </w:r>
      <w:r w:rsidR="00A31061" w:rsidRPr="0062440D">
        <w:rPr>
          <w:rFonts w:ascii="Times New Roman" w:hAnsi="Times New Roman" w:cs="Times New Roman"/>
          <w:iCs/>
          <w:sz w:val="24"/>
          <w:szCs w:val="24"/>
        </w:rPr>
        <w:t xml:space="preserve">повышение профессионализма муниципальной власти, поощрение внедрения творческой, инициативной составляющей в управленческие процессы; </w:t>
      </w:r>
    </w:p>
    <w:p w:rsidR="00A31061" w:rsidRPr="0062440D" w:rsidRDefault="00BE776D" w:rsidP="00572280">
      <w:pPr>
        <w:shd w:val="clear" w:color="auto" w:fill="FFFFFF" w:themeFill="background1"/>
        <w:tabs>
          <w:tab w:val="left" w:pos="709"/>
        </w:tabs>
        <w:autoSpaceDE w:val="0"/>
        <w:autoSpaceDN w:val="0"/>
        <w:adjustRightInd w:val="0"/>
        <w:spacing w:after="0" w:line="238" w:lineRule="auto"/>
        <w:ind w:firstLine="709"/>
        <w:jc w:val="both"/>
        <w:rPr>
          <w:rFonts w:ascii="Times New Roman" w:hAnsi="Times New Roman" w:cs="Times New Roman"/>
          <w:sz w:val="24"/>
          <w:szCs w:val="24"/>
        </w:rPr>
      </w:pPr>
      <w:r w:rsidRPr="0062440D">
        <w:rPr>
          <w:rFonts w:ascii="Times New Roman" w:hAnsi="Times New Roman" w:cs="Times New Roman"/>
          <w:iCs/>
          <w:sz w:val="24"/>
          <w:szCs w:val="24"/>
        </w:rPr>
        <w:t xml:space="preserve">- </w:t>
      </w:r>
      <w:r w:rsidR="00A31061" w:rsidRPr="0062440D">
        <w:rPr>
          <w:rFonts w:ascii="Times New Roman" w:hAnsi="Times New Roman" w:cs="Times New Roman"/>
          <w:iCs/>
          <w:sz w:val="24"/>
          <w:szCs w:val="24"/>
        </w:rPr>
        <w:t>повышение доступности и качества предоставления муниципальных услуг.</w:t>
      </w:r>
    </w:p>
    <w:p w:rsidR="00A31061" w:rsidRPr="0062440D" w:rsidRDefault="00A31061" w:rsidP="00572280">
      <w:pPr>
        <w:pStyle w:val="af8"/>
        <w:shd w:val="clear" w:color="auto" w:fill="FFFFFF" w:themeFill="background1"/>
        <w:tabs>
          <w:tab w:val="left" w:pos="709"/>
        </w:tabs>
        <w:autoSpaceDE w:val="0"/>
        <w:autoSpaceDN w:val="0"/>
        <w:adjustRightInd w:val="0"/>
        <w:spacing w:before="0" w:after="0" w:line="238" w:lineRule="auto"/>
        <w:ind w:left="0" w:firstLine="709"/>
        <w:jc w:val="both"/>
        <w:rPr>
          <w:rFonts w:ascii="Times New Roman" w:hAnsi="Times New Roman" w:cs="Times New Roman"/>
          <w:sz w:val="24"/>
          <w:szCs w:val="24"/>
          <w:lang w:bidi="ar-SA"/>
        </w:rPr>
      </w:pPr>
      <w:r w:rsidRPr="0062440D">
        <w:rPr>
          <w:rFonts w:ascii="Times New Roman" w:hAnsi="Times New Roman" w:cs="Times New Roman"/>
          <w:bCs/>
          <w:iCs/>
          <w:sz w:val="24"/>
          <w:szCs w:val="24"/>
          <w:lang w:bidi="ar-SA"/>
        </w:rPr>
        <w:t xml:space="preserve">В целях </w:t>
      </w:r>
      <w:proofErr w:type="gramStart"/>
      <w:r w:rsidRPr="0062440D">
        <w:rPr>
          <w:rFonts w:ascii="Times New Roman" w:hAnsi="Times New Roman" w:cs="Times New Roman"/>
          <w:bCs/>
          <w:iCs/>
          <w:sz w:val="24"/>
          <w:szCs w:val="24"/>
          <w:lang w:bidi="ar-SA"/>
        </w:rPr>
        <w:t xml:space="preserve">стимулирования достижения наилучших значений показателей </w:t>
      </w:r>
      <w:r w:rsidRPr="0062440D">
        <w:rPr>
          <w:rFonts w:ascii="Times New Roman" w:hAnsi="Times New Roman" w:cs="Times New Roman"/>
          <w:iCs/>
          <w:sz w:val="24"/>
          <w:szCs w:val="24"/>
          <w:lang w:bidi="ar-SA"/>
        </w:rPr>
        <w:t>эффективности</w:t>
      </w:r>
      <w:proofErr w:type="gramEnd"/>
      <w:r w:rsidRPr="0062440D">
        <w:rPr>
          <w:rFonts w:ascii="Times New Roman" w:hAnsi="Times New Roman" w:cs="Times New Roman"/>
          <w:iCs/>
          <w:sz w:val="24"/>
          <w:szCs w:val="24"/>
          <w:lang w:bidi="ar-SA"/>
        </w:rPr>
        <w:t xml:space="preserve"> деятельности </w:t>
      </w:r>
      <w:r w:rsidR="0076334F" w:rsidRPr="0062440D">
        <w:rPr>
          <w:rFonts w:ascii="Times New Roman" w:hAnsi="Times New Roman" w:cs="Times New Roman"/>
          <w:iCs/>
          <w:sz w:val="24"/>
          <w:szCs w:val="24"/>
          <w:lang w:bidi="ar-SA"/>
        </w:rPr>
        <w:t>ОМСУ</w:t>
      </w:r>
      <w:r w:rsidRPr="0062440D">
        <w:rPr>
          <w:rFonts w:ascii="Times New Roman" w:hAnsi="Times New Roman" w:cs="Times New Roman"/>
          <w:iCs/>
          <w:sz w:val="24"/>
          <w:szCs w:val="24"/>
          <w:lang w:bidi="ar-SA"/>
        </w:rPr>
        <w:t xml:space="preserve"> в Белгородской области </w:t>
      </w:r>
      <w:r w:rsidRPr="0062440D">
        <w:rPr>
          <w:rFonts w:ascii="Times New Roman" w:hAnsi="Times New Roman" w:cs="Times New Roman"/>
          <w:bCs/>
          <w:iCs/>
          <w:sz w:val="24"/>
          <w:szCs w:val="24"/>
          <w:lang w:bidi="ar-SA"/>
        </w:rPr>
        <w:t xml:space="preserve">осуществляется: </w:t>
      </w:r>
    </w:p>
    <w:p w:rsidR="00A31061" w:rsidRPr="0062440D" w:rsidRDefault="00313777" w:rsidP="00572280">
      <w:pPr>
        <w:shd w:val="clear" w:color="auto" w:fill="FFFFFF" w:themeFill="background1"/>
        <w:tabs>
          <w:tab w:val="left" w:pos="709"/>
        </w:tabs>
        <w:spacing w:after="0" w:line="238" w:lineRule="auto"/>
        <w:ind w:firstLine="709"/>
        <w:jc w:val="both"/>
        <w:rPr>
          <w:rFonts w:ascii="Times New Roman" w:hAnsi="Times New Roman" w:cs="Times New Roman"/>
          <w:sz w:val="24"/>
          <w:szCs w:val="24"/>
        </w:rPr>
      </w:pPr>
      <w:r w:rsidRPr="0062440D">
        <w:rPr>
          <w:rFonts w:ascii="Times New Roman" w:hAnsi="Times New Roman" w:cs="Times New Roman"/>
          <w:iCs/>
          <w:sz w:val="24"/>
          <w:szCs w:val="24"/>
        </w:rPr>
        <w:t>- </w:t>
      </w:r>
      <w:r w:rsidR="00A31061" w:rsidRPr="0062440D">
        <w:rPr>
          <w:rFonts w:ascii="Times New Roman" w:hAnsi="Times New Roman" w:cs="Times New Roman"/>
          <w:iCs/>
          <w:sz w:val="24"/>
          <w:szCs w:val="24"/>
        </w:rPr>
        <w:t xml:space="preserve">ежегодный мониторинг эффективности деятельности, мотивирующий к развитию территорий посредством освещения рейтингов </w:t>
      </w:r>
      <w:r w:rsidR="0076334F" w:rsidRPr="0062440D">
        <w:rPr>
          <w:rFonts w:ascii="Times New Roman" w:hAnsi="Times New Roman" w:cs="Times New Roman"/>
          <w:iCs/>
          <w:sz w:val="24"/>
          <w:szCs w:val="24"/>
        </w:rPr>
        <w:t>ОМСУ</w:t>
      </w:r>
      <w:r w:rsidR="00A31061" w:rsidRPr="0062440D">
        <w:rPr>
          <w:rFonts w:ascii="Times New Roman" w:hAnsi="Times New Roman" w:cs="Times New Roman"/>
          <w:sz w:val="24"/>
          <w:szCs w:val="24"/>
        </w:rPr>
        <w:t>, а также системному исследованию результативности управления муниципальными образованиями, принятия решений и мер по дальнейшему совершенствованию муниципального управления;</w:t>
      </w:r>
    </w:p>
    <w:p w:rsidR="00A31061" w:rsidRPr="0062440D" w:rsidRDefault="0076334F" w:rsidP="00572280">
      <w:pPr>
        <w:shd w:val="clear" w:color="auto" w:fill="FFFFFF" w:themeFill="background1"/>
        <w:tabs>
          <w:tab w:val="left" w:pos="709"/>
        </w:tabs>
        <w:autoSpaceDE w:val="0"/>
        <w:autoSpaceDN w:val="0"/>
        <w:adjustRightInd w:val="0"/>
        <w:spacing w:after="0" w:line="238" w:lineRule="auto"/>
        <w:ind w:firstLine="709"/>
        <w:jc w:val="both"/>
        <w:rPr>
          <w:rFonts w:ascii="Times New Roman" w:hAnsi="Times New Roman" w:cs="Times New Roman"/>
          <w:sz w:val="24"/>
          <w:szCs w:val="24"/>
        </w:rPr>
      </w:pPr>
      <w:r w:rsidRPr="0062440D">
        <w:rPr>
          <w:rFonts w:ascii="Times New Roman" w:hAnsi="Times New Roman" w:cs="Times New Roman"/>
          <w:iCs/>
          <w:sz w:val="24"/>
          <w:szCs w:val="24"/>
        </w:rPr>
        <w:t>- </w:t>
      </w:r>
      <w:r w:rsidR="00A31061" w:rsidRPr="0062440D">
        <w:rPr>
          <w:rFonts w:ascii="Times New Roman" w:hAnsi="Times New Roman" w:cs="Times New Roman"/>
          <w:iCs/>
          <w:sz w:val="24"/>
          <w:szCs w:val="24"/>
        </w:rPr>
        <w:t>распространение лучшей практики организации муниципального управления, включая успешную реализацию мероприятий, направленных</w:t>
      </w:r>
      <w:r w:rsidR="00BE776D" w:rsidRPr="0062440D">
        <w:rPr>
          <w:rFonts w:ascii="Times New Roman" w:hAnsi="Times New Roman" w:cs="Times New Roman"/>
          <w:iCs/>
          <w:sz w:val="24"/>
          <w:szCs w:val="24"/>
        </w:rPr>
        <w:t xml:space="preserve"> </w:t>
      </w:r>
      <w:r w:rsidR="00A31061" w:rsidRPr="0062440D">
        <w:rPr>
          <w:rFonts w:ascii="Times New Roman" w:hAnsi="Times New Roman" w:cs="Times New Roman"/>
          <w:iCs/>
          <w:sz w:val="24"/>
          <w:szCs w:val="24"/>
        </w:rPr>
        <w:t xml:space="preserve">на повышение инфраструктурной обеспеченности муниципального образования, а также уровня и качества жизни населения. </w:t>
      </w:r>
    </w:p>
    <w:p w:rsidR="0076334F" w:rsidRPr="0062440D" w:rsidRDefault="0076334F" w:rsidP="00572280">
      <w:pPr>
        <w:shd w:val="clear" w:color="auto" w:fill="FFFFFF" w:themeFill="background1"/>
        <w:tabs>
          <w:tab w:val="left" w:pos="709"/>
          <w:tab w:val="left" w:pos="851"/>
        </w:tabs>
        <w:spacing w:after="0" w:line="238"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xml:space="preserve">Внедряя комплексный подход в </w:t>
      </w:r>
      <w:proofErr w:type="gramStart"/>
      <w:r w:rsidRPr="0062440D">
        <w:rPr>
          <w:rFonts w:ascii="Times New Roman" w:eastAsia="Calibri" w:hAnsi="Times New Roman" w:cs="Times New Roman"/>
          <w:sz w:val="24"/>
          <w:szCs w:val="24"/>
          <w:lang w:eastAsia="en-US"/>
        </w:rPr>
        <w:t>продвижении</w:t>
      </w:r>
      <w:proofErr w:type="gramEnd"/>
      <w:r w:rsidRPr="0062440D">
        <w:rPr>
          <w:rFonts w:ascii="Times New Roman" w:eastAsia="Calibri" w:hAnsi="Times New Roman" w:cs="Times New Roman"/>
          <w:sz w:val="24"/>
          <w:szCs w:val="24"/>
          <w:lang w:eastAsia="en-US"/>
        </w:rPr>
        <w:t xml:space="preserve"> и сопровождении бизнес-идей, инициатив, инвестиционных проектов, позволяющий эффективно использовать ресурсный потенциал территорий</w:t>
      </w:r>
      <w:r w:rsidR="000160F1" w:rsidRPr="0062440D">
        <w:rPr>
          <w:rFonts w:ascii="Times New Roman" w:eastAsia="Calibri" w:hAnsi="Times New Roman" w:cs="Times New Roman"/>
          <w:sz w:val="24"/>
          <w:szCs w:val="24"/>
          <w:lang w:eastAsia="en-US"/>
        </w:rPr>
        <w:t>,</w:t>
      </w:r>
      <w:r w:rsidRPr="0062440D">
        <w:rPr>
          <w:rFonts w:ascii="Times New Roman" w:eastAsia="Calibri" w:hAnsi="Times New Roman" w:cs="Times New Roman"/>
          <w:sz w:val="24"/>
          <w:szCs w:val="24"/>
          <w:lang w:eastAsia="en-US"/>
        </w:rPr>
        <w:t xml:space="preserve"> </w:t>
      </w:r>
      <w:r w:rsidR="0075740B" w:rsidRPr="0062440D">
        <w:rPr>
          <w:rFonts w:ascii="Times New Roman" w:eastAsia="Calibri" w:hAnsi="Times New Roman" w:cs="Times New Roman"/>
          <w:sz w:val="24"/>
          <w:szCs w:val="24"/>
          <w:lang w:eastAsia="en-US"/>
        </w:rPr>
        <w:t xml:space="preserve">Белгородская область прошла </w:t>
      </w:r>
      <w:r w:rsidR="00E6079B" w:rsidRPr="0062440D">
        <w:rPr>
          <w:rFonts w:ascii="Times New Roman" w:eastAsia="Calibri" w:hAnsi="Times New Roman" w:cs="Times New Roman"/>
          <w:sz w:val="24"/>
          <w:szCs w:val="24"/>
          <w:lang w:eastAsia="en-US"/>
        </w:rPr>
        <w:t>восьмилетний</w:t>
      </w:r>
      <w:r w:rsidR="0075740B" w:rsidRPr="0062440D">
        <w:rPr>
          <w:rFonts w:ascii="Times New Roman" w:eastAsia="Calibri" w:hAnsi="Times New Roman" w:cs="Times New Roman"/>
          <w:sz w:val="24"/>
          <w:szCs w:val="24"/>
          <w:lang w:eastAsia="en-US"/>
        </w:rPr>
        <w:t xml:space="preserve"> путь внедрения </w:t>
      </w:r>
      <w:r w:rsidR="0075740B" w:rsidRPr="0062440D">
        <w:rPr>
          <w:rFonts w:ascii="Times New Roman" w:eastAsia="Calibri" w:hAnsi="Times New Roman" w:cs="Times New Roman"/>
          <w:b/>
          <w:sz w:val="24"/>
          <w:szCs w:val="24"/>
          <w:lang w:eastAsia="en-US"/>
        </w:rPr>
        <w:t>проектного управления в деятельность органов власти</w:t>
      </w:r>
      <w:r w:rsidR="0075740B" w:rsidRPr="0062440D">
        <w:rPr>
          <w:rFonts w:ascii="Times New Roman" w:eastAsia="Calibri" w:hAnsi="Times New Roman" w:cs="Times New Roman"/>
          <w:sz w:val="24"/>
          <w:szCs w:val="24"/>
          <w:lang w:eastAsia="en-US"/>
        </w:rPr>
        <w:t xml:space="preserve">. </w:t>
      </w:r>
    </w:p>
    <w:p w:rsidR="000160F1" w:rsidRPr="0062440D" w:rsidRDefault="00313777" w:rsidP="00572280">
      <w:pPr>
        <w:shd w:val="clear" w:color="auto" w:fill="FFFFFF" w:themeFill="background1"/>
        <w:tabs>
          <w:tab w:val="left" w:pos="709"/>
          <w:tab w:val="left" w:pos="851"/>
        </w:tabs>
        <w:spacing w:after="0" w:line="238"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lastRenderedPageBreak/>
        <w:t>В регионе</w:t>
      </w:r>
      <w:r w:rsidR="0075740B" w:rsidRPr="0062440D">
        <w:rPr>
          <w:rFonts w:ascii="Times New Roman" w:eastAsia="Calibri" w:hAnsi="Times New Roman" w:cs="Times New Roman"/>
          <w:sz w:val="24"/>
          <w:szCs w:val="24"/>
          <w:lang w:eastAsia="en-US"/>
        </w:rPr>
        <w:t xml:space="preserve"> в настоящий момент </w:t>
      </w:r>
      <w:r w:rsidRPr="0062440D">
        <w:rPr>
          <w:rFonts w:ascii="Times New Roman" w:eastAsia="Calibri" w:hAnsi="Times New Roman" w:cs="Times New Roman"/>
          <w:sz w:val="24"/>
          <w:szCs w:val="24"/>
          <w:lang w:eastAsia="en-US"/>
        </w:rPr>
        <w:t xml:space="preserve">пройдена точка </w:t>
      </w:r>
      <w:r w:rsidR="0075740B" w:rsidRPr="0062440D">
        <w:rPr>
          <w:rFonts w:ascii="Times New Roman" w:eastAsia="Calibri" w:hAnsi="Times New Roman" w:cs="Times New Roman"/>
          <w:sz w:val="24"/>
          <w:szCs w:val="24"/>
          <w:lang w:eastAsia="en-US"/>
        </w:rPr>
        <w:t xml:space="preserve">невозврата к прежнему </w:t>
      </w:r>
      <w:r w:rsidR="006E7FE0">
        <w:rPr>
          <w:rFonts w:ascii="Times New Roman" w:eastAsia="Calibri" w:hAnsi="Times New Roman" w:cs="Times New Roman"/>
          <w:sz w:val="24"/>
          <w:szCs w:val="24"/>
          <w:lang w:eastAsia="en-US"/>
        </w:rPr>
        <w:t>(ситуативному)</w:t>
      </w:r>
      <w:r w:rsidR="0075740B" w:rsidRPr="0062440D">
        <w:rPr>
          <w:rFonts w:ascii="Times New Roman" w:eastAsia="Calibri" w:hAnsi="Times New Roman" w:cs="Times New Roman"/>
          <w:sz w:val="24"/>
          <w:szCs w:val="24"/>
          <w:lang w:eastAsia="en-US"/>
        </w:rPr>
        <w:t xml:space="preserve"> режиму работы. Об этом </w:t>
      </w:r>
      <w:proofErr w:type="gramStart"/>
      <w:r w:rsidR="0075740B" w:rsidRPr="0062440D">
        <w:rPr>
          <w:rFonts w:ascii="Times New Roman" w:eastAsia="Calibri" w:hAnsi="Times New Roman" w:cs="Times New Roman"/>
          <w:sz w:val="24"/>
          <w:szCs w:val="24"/>
          <w:lang w:eastAsia="en-US"/>
        </w:rPr>
        <w:t>свидетельствует не м</w:t>
      </w:r>
      <w:r w:rsidR="000160F1" w:rsidRPr="0062440D">
        <w:rPr>
          <w:rFonts w:ascii="Times New Roman" w:eastAsia="Calibri" w:hAnsi="Times New Roman" w:cs="Times New Roman"/>
          <w:sz w:val="24"/>
          <w:szCs w:val="24"/>
          <w:lang w:eastAsia="en-US"/>
        </w:rPr>
        <w:t>енее трех</w:t>
      </w:r>
      <w:proofErr w:type="gramEnd"/>
      <w:r w:rsidR="000160F1" w:rsidRPr="0062440D">
        <w:rPr>
          <w:rFonts w:ascii="Times New Roman" w:eastAsia="Calibri" w:hAnsi="Times New Roman" w:cs="Times New Roman"/>
          <w:sz w:val="24"/>
          <w:szCs w:val="24"/>
          <w:lang w:eastAsia="en-US"/>
        </w:rPr>
        <w:t xml:space="preserve"> ключевых индикаторов:</w:t>
      </w:r>
    </w:p>
    <w:p w:rsidR="000160F1" w:rsidRPr="0062440D" w:rsidRDefault="00313777" w:rsidP="00572280">
      <w:pPr>
        <w:shd w:val="clear" w:color="auto" w:fill="FFFFFF" w:themeFill="background1"/>
        <w:tabs>
          <w:tab w:val="left" w:pos="709"/>
          <w:tab w:val="left" w:pos="851"/>
        </w:tabs>
        <w:spacing w:after="0" w:line="238" w:lineRule="auto"/>
        <w:ind w:firstLine="709"/>
        <w:jc w:val="both"/>
        <w:rPr>
          <w:rFonts w:ascii="Times New Roman" w:eastAsia="Calibri" w:hAnsi="Times New Roman" w:cs="Times New Roman"/>
          <w:sz w:val="24"/>
          <w:szCs w:val="24"/>
          <w:lang w:eastAsia="en-US"/>
        </w:rPr>
      </w:pPr>
      <w:proofErr w:type="gramStart"/>
      <w:r w:rsidRPr="0062440D">
        <w:rPr>
          <w:rFonts w:ascii="Times New Roman" w:eastAsia="Calibri" w:hAnsi="Times New Roman" w:cs="Times New Roman"/>
          <w:sz w:val="24"/>
          <w:szCs w:val="24"/>
          <w:lang w:eastAsia="en-US"/>
        </w:rPr>
        <w:t>- </w:t>
      </w:r>
      <w:r w:rsidR="000160F1" w:rsidRPr="0062440D">
        <w:rPr>
          <w:rFonts w:ascii="Times New Roman" w:eastAsia="Calibri" w:hAnsi="Times New Roman" w:cs="Times New Roman"/>
          <w:sz w:val="24"/>
          <w:szCs w:val="24"/>
          <w:lang w:eastAsia="en-US"/>
        </w:rPr>
        <w:t>с</w:t>
      </w:r>
      <w:r w:rsidR="0075740B" w:rsidRPr="0062440D">
        <w:rPr>
          <w:rFonts w:ascii="Times New Roman" w:eastAsia="Calibri" w:hAnsi="Times New Roman" w:cs="Times New Roman"/>
          <w:sz w:val="24"/>
          <w:szCs w:val="24"/>
          <w:lang w:eastAsia="en-US"/>
        </w:rPr>
        <w:t>формированная организационная структура проектного управления, включающая элементы, которые являются драйверами новых изменений, а также основными участн</w:t>
      </w:r>
      <w:r w:rsidR="000160F1" w:rsidRPr="0062440D">
        <w:rPr>
          <w:rFonts w:ascii="Times New Roman" w:eastAsia="Calibri" w:hAnsi="Times New Roman" w:cs="Times New Roman"/>
          <w:sz w:val="24"/>
          <w:szCs w:val="24"/>
          <w:lang w:eastAsia="en-US"/>
        </w:rPr>
        <w:t>иками принятия ключевых решений;</w:t>
      </w:r>
      <w:proofErr w:type="gramEnd"/>
    </w:p>
    <w:p w:rsidR="0075740B" w:rsidRPr="0062440D" w:rsidRDefault="000160F1" w:rsidP="00572280">
      <w:pPr>
        <w:shd w:val="clear" w:color="auto" w:fill="FFFFFF" w:themeFill="background1"/>
        <w:tabs>
          <w:tab w:val="left" w:pos="709"/>
          <w:tab w:val="left" w:pos="851"/>
        </w:tabs>
        <w:spacing w:after="0" w:line="238"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н</w:t>
      </w:r>
      <w:r w:rsidR="0075740B" w:rsidRPr="0062440D">
        <w:rPr>
          <w:rFonts w:ascii="Times New Roman" w:eastAsia="Calibri" w:hAnsi="Times New Roman" w:cs="Times New Roman"/>
          <w:sz w:val="24"/>
          <w:szCs w:val="24"/>
          <w:lang w:eastAsia="en-US"/>
        </w:rPr>
        <w:t xml:space="preserve">аличие регламентирующей базы </w:t>
      </w:r>
      <w:r w:rsidR="006E7FE0">
        <w:rPr>
          <w:rFonts w:ascii="Times New Roman" w:eastAsia="Calibri" w:hAnsi="Times New Roman" w:cs="Times New Roman"/>
          <w:sz w:val="24"/>
          <w:szCs w:val="24"/>
          <w:lang w:eastAsia="en-US"/>
        </w:rPr>
        <w:t>(</w:t>
      </w:r>
      <w:r w:rsidR="0075740B" w:rsidRPr="0062440D">
        <w:rPr>
          <w:rFonts w:ascii="Times New Roman" w:eastAsia="Calibri" w:hAnsi="Times New Roman" w:cs="Times New Roman"/>
          <w:sz w:val="24"/>
          <w:szCs w:val="24"/>
          <w:lang w:eastAsia="en-US"/>
        </w:rPr>
        <w:t xml:space="preserve">единых правил, которых необходимо </w:t>
      </w:r>
      <w:proofErr w:type="gramStart"/>
      <w:r w:rsidR="0075740B" w:rsidRPr="0062440D">
        <w:rPr>
          <w:rFonts w:ascii="Times New Roman" w:eastAsia="Calibri" w:hAnsi="Times New Roman" w:cs="Times New Roman"/>
          <w:sz w:val="24"/>
          <w:szCs w:val="24"/>
          <w:lang w:eastAsia="en-US"/>
        </w:rPr>
        <w:t>придерж</w:t>
      </w:r>
      <w:r w:rsidRPr="0062440D">
        <w:rPr>
          <w:rFonts w:ascii="Times New Roman" w:eastAsia="Calibri" w:hAnsi="Times New Roman" w:cs="Times New Roman"/>
          <w:sz w:val="24"/>
          <w:szCs w:val="24"/>
          <w:lang w:eastAsia="en-US"/>
        </w:rPr>
        <w:t>иваться</w:t>
      </w:r>
      <w:proofErr w:type="gramEnd"/>
      <w:r w:rsidRPr="0062440D">
        <w:rPr>
          <w:rFonts w:ascii="Times New Roman" w:eastAsia="Calibri" w:hAnsi="Times New Roman" w:cs="Times New Roman"/>
          <w:sz w:val="24"/>
          <w:szCs w:val="24"/>
          <w:lang w:eastAsia="en-US"/>
        </w:rPr>
        <w:t xml:space="preserve"> всем участникам системы</w:t>
      </w:r>
      <w:r w:rsidR="006E7FE0">
        <w:rPr>
          <w:rFonts w:ascii="Times New Roman" w:eastAsia="Calibri" w:hAnsi="Times New Roman" w:cs="Times New Roman"/>
          <w:sz w:val="24"/>
          <w:szCs w:val="24"/>
          <w:lang w:eastAsia="en-US"/>
        </w:rPr>
        <w:t>)</w:t>
      </w:r>
      <w:r w:rsidRPr="0062440D">
        <w:rPr>
          <w:rFonts w:ascii="Times New Roman" w:eastAsia="Calibri" w:hAnsi="Times New Roman" w:cs="Times New Roman"/>
          <w:sz w:val="24"/>
          <w:szCs w:val="24"/>
          <w:lang w:eastAsia="en-US"/>
        </w:rPr>
        <w:t>;</w:t>
      </w:r>
    </w:p>
    <w:p w:rsidR="0075740B" w:rsidRPr="0062440D" w:rsidRDefault="000160F1" w:rsidP="00572280">
      <w:pPr>
        <w:shd w:val="clear" w:color="auto" w:fill="FFFFFF" w:themeFill="background1"/>
        <w:tabs>
          <w:tab w:val="left" w:pos="709"/>
          <w:tab w:val="left" w:pos="851"/>
        </w:tabs>
        <w:spacing w:after="0" w:line="238" w:lineRule="auto"/>
        <w:ind w:firstLine="709"/>
        <w:contextualSpacing/>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и</w:t>
      </w:r>
      <w:r w:rsidR="0075740B" w:rsidRPr="0062440D">
        <w:rPr>
          <w:rFonts w:ascii="Times New Roman" w:eastAsia="Calibri" w:hAnsi="Times New Roman" w:cs="Times New Roman"/>
          <w:sz w:val="24"/>
          <w:szCs w:val="24"/>
          <w:lang w:eastAsia="en-US"/>
        </w:rPr>
        <w:t>спользование мотивационных механизмов как материальных, так и нематериальных.</w:t>
      </w:r>
    </w:p>
    <w:p w:rsidR="0075740B" w:rsidRPr="0062440D" w:rsidRDefault="000160F1" w:rsidP="00572280">
      <w:pPr>
        <w:shd w:val="clear" w:color="auto" w:fill="FFFFFF" w:themeFill="background1"/>
        <w:tabs>
          <w:tab w:val="left" w:pos="709"/>
        </w:tabs>
        <w:spacing w:after="0" w:line="238"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xml:space="preserve">В регионе </w:t>
      </w:r>
      <w:proofErr w:type="gramStart"/>
      <w:r w:rsidR="0075740B" w:rsidRPr="0062440D">
        <w:rPr>
          <w:rFonts w:ascii="Times New Roman" w:eastAsia="Calibri" w:hAnsi="Times New Roman" w:cs="Times New Roman"/>
          <w:sz w:val="24"/>
          <w:szCs w:val="24"/>
          <w:lang w:eastAsia="en-US"/>
        </w:rPr>
        <w:t>разработана</w:t>
      </w:r>
      <w:proofErr w:type="gramEnd"/>
      <w:r w:rsidR="0075740B" w:rsidRPr="0062440D">
        <w:rPr>
          <w:rFonts w:ascii="Times New Roman" w:eastAsia="Calibri" w:hAnsi="Times New Roman" w:cs="Times New Roman"/>
          <w:sz w:val="24"/>
          <w:szCs w:val="24"/>
          <w:lang w:eastAsia="en-US"/>
        </w:rPr>
        <w:t xml:space="preserve"> и внедрена:</w:t>
      </w:r>
    </w:p>
    <w:p w:rsidR="0075740B" w:rsidRPr="0062440D" w:rsidRDefault="000160F1" w:rsidP="00572280">
      <w:pPr>
        <w:shd w:val="clear" w:color="auto" w:fill="FFFFFF" w:themeFill="background1"/>
        <w:tabs>
          <w:tab w:val="left" w:pos="709"/>
          <w:tab w:val="left" w:pos="851"/>
        </w:tabs>
        <w:spacing w:after="0" w:line="238" w:lineRule="auto"/>
        <w:ind w:firstLine="709"/>
        <w:contextualSpacing/>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xml:space="preserve">- </w:t>
      </w:r>
      <w:r w:rsidR="0075740B" w:rsidRPr="0062440D">
        <w:rPr>
          <w:rFonts w:ascii="Times New Roman" w:eastAsia="Calibri" w:hAnsi="Times New Roman" w:cs="Times New Roman"/>
          <w:sz w:val="24"/>
          <w:szCs w:val="24"/>
          <w:lang w:eastAsia="en-US"/>
        </w:rPr>
        <w:t>сет</w:t>
      </w:r>
      <w:r w:rsidRPr="0062440D">
        <w:rPr>
          <w:rFonts w:ascii="Times New Roman" w:eastAsia="Calibri" w:hAnsi="Times New Roman" w:cs="Times New Roman"/>
          <w:sz w:val="24"/>
          <w:szCs w:val="24"/>
          <w:lang w:eastAsia="en-US"/>
        </w:rPr>
        <w:t>ь</w:t>
      </w:r>
      <w:r w:rsidR="0075740B" w:rsidRPr="0062440D">
        <w:rPr>
          <w:rFonts w:ascii="Times New Roman" w:eastAsia="Calibri" w:hAnsi="Times New Roman" w:cs="Times New Roman"/>
          <w:sz w:val="24"/>
          <w:szCs w:val="24"/>
          <w:lang w:eastAsia="en-US"/>
        </w:rPr>
        <w:t xml:space="preserve"> проектных офисов, охватывающ</w:t>
      </w:r>
      <w:r w:rsidRPr="0062440D">
        <w:rPr>
          <w:rFonts w:ascii="Times New Roman" w:eastAsia="Calibri" w:hAnsi="Times New Roman" w:cs="Times New Roman"/>
          <w:sz w:val="24"/>
          <w:szCs w:val="24"/>
          <w:lang w:eastAsia="en-US"/>
        </w:rPr>
        <w:t>ая</w:t>
      </w:r>
      <w:r w:rsidR="0075740B" w:rsidRPr="0062440D">
        <w:rPr>
          <w:rFonts w:ascii="Times New Roman" w:eastAsia="Calibri" w:hAnsi="Times New Roman" w:cs="Times New Roman"/>
          <w:sz w:val="24"/>
          <w:szCs w:val="24"/>
          <w:lang w:eastAsia="en-US"/>
        </w:rPr>
        <w:t xml:space="preserve"> 26 органов власти и 22 муниципальных образования;</w:t>
      </w:r>
    </w:p>
    <w:p w:rsidR="0075740B" w:rsidRPr="0062440D" w:rsidRDefault="000160F1" w:rsidP="00572280">
      <w:pPr>
        <w:shd w:val="clear" w:color="auto" w:fill="FFFFFF" w:themeFill="background1"/>
        <w:tabs>
          <w:tab w:val="left" w:pos="709"/>
          <w:tab w:val="left" w:pos="851"/>
        </w:tabs>
        <w:spacing w:after="0" w:line="238" w:lineRule="auto"/>
        <w:ind w:firstLine="709"/>
        <w:contextualSpacing/>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xml:space="preserve">- </w:t>
      </w:r>
      <w:r w:rsidR="0075740B" w:rsidRPr="0062440D">
        <w:rPr>
          <w:rFonts w:ascii="Times New Roman" w:eastAsia="Calibri" w:hAnsi="Times New Roman" w:cs="Times New Roman"/>
          <w:sz w:val="24"/>
          <w:szCs w:val="24"/>
          <w:lang w:eastAsia="en-US"/>
        </w:rPr>
        <w:t>постоянно развивающ</w:t>
      </w:r>
      <w:r w:rsidRPr="0062440D">
        <w:rPr>
          <w:rFonts w:ascii="Times New Roman" w:eastAsia="Calibri" w:hAnsi="Times New Roman" w:cs="Times New Roman"/>
          <w:sz w:val="24"/>
          <w:szCs w:val="24"/>
          <w:lang w:eastAsia="en-US"/>
        </w:rPr>
        <w:t>аяся</w:t>
      </w:r>
      <w:r w:rsidR="0075740B" w:rsidRPr="0062440D">
        <w:rPr>
          <w:rFonts w:ascii="Times New Roman" w:eastAsia="Calibri" w:hAnsi="Times New Roman" w:cs="Times New Roman"/>
          <w:sz w:val="24"/>
          <w:szCs w:val="24"/>
          <w:lang w:eastAsia="en-US"/>
        </w:rPr>
        <w:t xml:space="preserve"> нормативно-правов</w:t>
      </w:r>
      <w:r w:rsidRPr="0062440D">
        <w:rPr>
          <w:rFonts w:ascii="Times New Roman" w:eastAsia="Calibri" w:hAnsi="Times New Roman" w:cs="Times New Roman"/>
          <w:sz w:val="24"/>
          <w:szCs w:val="24"/>
          <w:lang w:eastAsia="en-US"/>
        </w:rPr>
        <w:t>ая</w:t>
      </w:r>
      <w:r w:rsidR="0075740B" w:rsidRPr="0062440D">
        <w:rPr>
          <w:rFonts w:ascii="Times New Roman" w:eastAsia="Calibri" w:hAnsi="Times New Roman" w:cs="Times New Roman"/>
          <w:sz w:val="24"/>
          <w:szCs w:val="24"/>
          <w:lang w:eastAsia="en-US"/>
        </w:rPr>
        <w:t xml:space="preserve"> баз</w:t>
      </w:r>
      <w:r w:rsidRPr="0062440D">
        <w:rPr>
          <w:rFonts w:ascii="Times New Roman" w:eastAsia="Calibri" w:hAnsi="Times New Roman" w:cs="Times New Roman"/>
          <w:sz w:val="24"/>
          <w:szCs w:val="24"/>
          <w:lang w:eastAsia="en-US"/>
        </w:rPr>
        <w:t>а</w:t>
      </w:r>
      <w:r w:rsidR="0075740B" w:rsidRPr="0062440D">
        <w:rPr>
          <w:rFonts w:ascii="Times New Roman" w:eastAsia="Calibri" w:hAnsi="Times New Roman" w:cs="Times New Roman"/>
          <w:sz w:val="24"/>
          <w:szCs w:val="24"/>
          <w:lang w:eastAsia="en-US"/>
        </w:rPr>
        <w:t>, которая насчитывает 15 нормативных актов, в том числе по управлению портфелями проектов, оценке уровня зрелости проектных офисов, внедрению модели компетенций проектных ролей;</w:t>
      </w:r>
    </w:p>
    <w:p w:rsidR="00E6079B" w:rsidRPr="0062440D" w:rsidRDefault="000160F1" w:rsidP="00572280">
      <w:pPr>
        <w:shd w:val="clear" w:color="auto" w:fill="FFFFFF" w:themeFill="background1"/>
        <w:tabs>
          <w:tab w:val="left" w:pos="709"/>
          <w:tab w:val="left" w:pos="851"/>
        </w:tabs>
        <w:spacing w:after="0" w:line="238" w:lineRule="auto"/>
        <w:ind w:firstLine="709"/>
        <w:contextualSpacing/>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xml:space="preserve">- </w:t>
      </w:r>
      <w:r w:rsidR="0075740B" w:rsidRPr="0062440D">
        <w:rPr>
          <w:rFonts w:ascii="Times New Roman" w:eastAsia="Calibri" w:hAnsi="Times New Roman" w:cs="Times New Roman"/>
          <w:sz w:val="24"/>
          <w:szCs w:val="24"/>
          <w:lang w:eastAsia="en-US"/>
        </w:rPr>
        <w:t>ежегодно увеличивающ</w:t>
      </w:r>
      <w:r w:rsidRPr="0062440D">
        <w:rPr>
          <w:rFonts w:ascii="Times New Roman" w:eastAsia="Calibri" w:hAnsi="Times New Roman" w:cs="Times New Roman"/>
          <w:sz w:val="24"/>
          <w:szCs w:val="24"/>
          <w:lang w:eastAsia="en-US"/>
        </w:rPr>
        <w:t>аяся</w:t>
      </w:r>
      <w:r w:rsidR="0075740B" w:rsidRPr="0062440D">
        <w:rPr>
          <w:rFonts w:ascii="Times New Roman" w:eastAsia="Calibri" w:hAnsi="Times New Roman" w:cs="Times New Roman"/>
          <w:sz w:val="24"/>
          <w:szCs w:val="24"/>
          <w:lang w:eastAsia="en-US"/>
        </w:rPr>
        <w:t xml:space="preserve"> мотивационн</w:t>
      </w:r>
      <w:r w:rsidRPr="0062440D">
        <w:rPr>
          <w:rFonts w:ascii="Times New Roman" w:eastAsia="Calibri" w:hAnsi="Times New Roman" w:cs="Times New Roman"/>
          <w:sz w:val="24"/>
          <w:szCs w:val="24"/>
          <w:lang w:eastAsia="en-US"/>
        </w:rPr>
        <w:t xml:space="preserve">ая </w:t>
      </w:r>
      <w:r w:rsidR="0075740B" w:rsidRPr="0062440D">
        <w:rPr>
          <w:rFonts w:ascii="Times New Roman" w:eastAsia="Calibri" w:hAnsi="Times New Roman" w:cs="Times New Roman"/>
          <w:sz w:val="24"/>
          <w:szCs w:val="24"/>
          <w:lang w:eastAsia="en-US"/>
        </w:rPr>
        <w:t>составляющ</w:t>
      </w:r>
      <w:r w:rsidRPr="0062440D">
        <w:rPr>
          <w:rFonts w:ascii="Times New Roman" w:eastAsia="Calibri" w:hAnsi="Times New Roman" w:cs="Times New Roman"/>
          <w:sz w:val="24"/>
          <w:szCs w:val="24"/>
          <w:lang w:eastAsia="en-US"/>
        </w:rPr>
        <w:t>ая</w:t>
      </w:r>
      <w:r w:rsidR="00E6079B" w:rsidRPr="0062440D">
        <w:rPr>
          <w:rFonts w:ascii="Times New Roman" w:eastAsia="Calibri" w:hAnsi="Times New Roman" w:cs="Times New Roman"/>
          <w:sz w:val="24"/>
          <w:szCs w:val="24"/>
          <w:lang w:eastAsia="en-US"/>
        </w:rPr>
        <w:t xml:space="preserve"> для участников проектов;</w:t>
      </w:r>
    </w:p>
    <w:p w:rsidR="0075740B" w:rsidRPr="0062440D" w:rsidRDefault="000160F1" w:rsidP="00572280">
      <w:pPr>
        <w:shd w:val="clear" w:color="auto" w:fill="FFFFFF" w:themeFill="background1"/>
        <w:tabs>
          <w:tab w:val="left" w:pos="709"/>
          <w:tab w:val="left" w:pos="851"/>
        </w:tabs>
        <w:spacing w:after="0" w:line="238" w:lineRule="auto"/>
        <w:ind w:firstLine="709"/>
        <w:contextualSpacing/>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xml:space="preserve">- </w:t>
      </w:r>
      <w:r w:rsidR="0075740B" w:rsidRPr="0062440D">
        <w:rPr>
          <w:rFonts w:ascii="Times New Roman" w:eastAsia="Calibri" w:hAnsi="Times New Roman" w:cs="Times New Roman"/>
          <w:sz w:val="24"/>
          <w:szCs w:val="24"/>
          <w:lang w:eastAsia="en-US"/>
        </w:rPr>
        <w:t>механизм формирования компетенций госслужащих, включающи</w:t>
      </w:r>
      <w:r w:rsidRPr="0062440D">
        <w:rPr>
          <w:rFonts w:ascii="Times New Roman" w:eastAsia="Calibri" w:hAnsi="Times New Roman" w:cs="Times New Roman"/>
          <w:sz w:val="24"/>
          <w:szCs w:val="24"/>
          <w:lang w:eastAsia="en-US"/>
        </w:rPr>
        <w:t>й</w:t>
      </w:r>
      <w:r w:rsidR="0075740B" w:rsidRPr="0062440D">
        <w:rPr>
          <w:rFonts w:ascii="Times New Roman" w:eastAsia="Calibri" w:hAnsi="Times New Roman" w:cs="Times New Roman"/>
          <w:sz w:val="24"/>
          <w:szCs w:val="24"/>
          <w:lang w:eastAsia="en-US"/>
        </w:rPr>
        <w:t xml:space="preserve"> в себя контроль знаний на этапе формирования команд про</w:t>
      </w:r>
      <w:r w:rsidRPr="0062440D">
        <w:rPr>
          <w:rFonts w:ascii="Times New Roman" w:eastAsia="Calibri" w:hAnsi="Times New Roman" w:cs="Times New Roman"/>
          <w:sz w:val="24"/>
          <w:szCs w:val="24"/>
          <w:lang w:eastAsia="en-US"/>
        </w:rPr>
        <w:t>ектов, систематическое обучение</w:t>
      </w:r>
      <w:r w:rsidR="006E7FE0">
        <w:rPr>
          <w:rFonts w:ascii="Times New Roman" w:eastAsia="Calibri" w:hAnsi="Times New Roman" w:cs="Times New Roman"/>
          <w:sz w:val="24"/>
          <w:szCs w:val="24"/>
          <w:lang w:eastAsia="en-US"/>
        </w:rPr>
        <w:br/>
      </w:r>
      <w:r w:rsidR="0075740B" w:rsidRPr="0062440D">
        <w:rPr>
          <w:rFonts w:ascii="Times New Roman" w:eastAsia="Calibri" w:hAnsi="Times New Roman" w:cs="Times New Roman"/>
          <w:sz w:val="24"/>
          <w:szCs w:val="24"/>
          <w:lang w:eastAsia="en-US"/>
        </w:rPr>
        <w:t xml:space="preserve">и проведение стратегических сессий </w:t>
      </w:r>
      <w:r w:rsidR="00EC505D" w:rsidRPr="0062440D">
        <w:rPr>
          <w:rFonts w:ascii="Times New Roman" w:eastAsia="Calibri" w:hAnsi="Times New Roman" w:cs="Times New Roman"/>
          <w:sz w:val="24"/>
          <w:szCs w:val="24"/>
          <w:lang w:eastAsia="en-US"/>
        </w:rPr>
        <w:t xml:space="preserve">по разработке проектов на базе </w:t>
      </w:r>
      <w:r w:rsidR="0075740B" w:rsidRPr="0062440D">
        <w:rPr>
          <w:rFonts w:ascii="Times New Roman" w:eastAsia="Calibri" w:hAnsi="Times New Roman" w:cs="Times New Roman"/>
          <w:sz w:val="24"/>
          <w:szCs w:val="24"/>
          <w:lang w:eastAsia="en-US"/>
        </w:rPr>
        <w:t xml:space="preserve">региональной Академии проектного управления, применение гибких технологий </w:t>
      </w:r>
      <w:r w:rsidR="0075740B" w:rsidRPr="0062440D">
        <w:rPr>
          <w:rFonts w:ascii="Times New Roman" w:eastAsia="Calibri" w:hAnsi="Times New Roman" w:cs="Times New Roman"/>
          <w:sz w:val="24"/>
          <w:szCs w:val="24"/>
          <w:lang w:val="en-US" w:eastAsia="en-US"/>
        </w:rPr>
        <w:t>AGILE</w:t>
      </w:r>
      <w:r w:rsidR="0075740B" w:rsidRPr="0062440D">
        <w:rPr>
          <w:rFonts w:ascii="Times New Roman" w:eastAsia="Calibri" w:hAnsi="Times New Roman" w:cs="Times New Roman"/>
          <w:sz w:val="24"/>
          <w:szCs w:val="24"/>
          <w:lang w:eastAsia="en-US"/>
        </w:rPr>
        <w:t>. В настоящее время в проектную деятельность включено более 70</w:t>
      </w:r>
      <w:r w:rsidR="00CC7A84" w:rsidRPr="0062440D">
        <w:rPr>
          <w:rFonts w:ascii="Times New Roman" w:eastAsia="Calibri" w:hAnsi="Times New Roman" w:cs="Times New Roman"/>
          <w:sz w:val="24"/>
          <w:szCs w:val="24"/>
          <w:lang w:eastAsia="en-US"/>
        </w:rPr>
        <w:t xml:space="preserve"> </w:t>
      </w:r>
      <w:r w:rsidR="0075740B" w:rsidRPr="0062440D">
        <w:rPr>
          <w:rFonts w:ascii="Times New Roman" w:eastAsia="Calibri" w:hAnsi="Times New Roman" w:cs="Times New Roman"/>
          <w:sz w:val="24"/>
          <w:szCs w:val="24"/>
          <w:lang w:eastAsia="en-US"/>
        </w:rPr>
        <w:t>% государственных и муниципальных служащих.</w:t>
      </w:r>
    </w:p>
    <w:p w:rsidR="0075740B" w:rsidRPr="0062440D" w:rsidRDefault="0075740B" w:rsidP="00572280">
      <w:pPr>
        <w:shd w:val="clear" w:color="auto" w:fill="FFFFFF" w:themeFill="background1"/>
        <w:tabs>
          <w:tab w:val="left" w:pos="709"/>
        </w:tabs>
        <w:spacing w:after="0" w:line="238"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xml:space="preserve">Сегодня </w:t>
      </w:r>
      <w:r w:rsidR="000160F1" w:rsidRPr="0062440D">
        <w:rPr>
          <w:rFonts w:ascii="Times New Roman" w:eastAsia="Calibri" w:hAnsi="Times New Roman" w:cs="Times New Roman"/>
          <w:sz w:val="24"/>
          <w:szCs w:val="24"/>
          <w:lang w:eastAsia="en-US"/>
        </w:rPr>
        <w:t>Белгородская область выходит на</w:t>
      </w:r>
      <w:r w:rsidRPr="0062440D">
        <w:rPr>
          <w:rFonts w:ascii="Times New Roman" w:eastAsia="Calibri" w:hAnsi="Times New Roman" w:cs="Times New Roman"/>
          <w:sz w:val="24"/>
          <w:szCs w:val="24"/>
          <w:lang w:eastAsia="en-US"/>
        </w:rPr>
        <w:t xml:space="preserve"> новый</w:t>
      </w:r>
      <w:r w:rsidR="00313777" w:rsidRPr="0062440D">
        <w:rPr>
          <w:rFonts w:ascii="Times New Roman" w:eastAsia="Calibri" w:hAnsi="Times New Roman" w:cs="Times New Roman"/>
          <w:sz w:val="24"/>
          <w:szCs w:val="24"/>
          <w:lang w:eastAsia="en-US"/>
        </w:rPr>
        <w:t xml:space="preserve"> уровень проектного управления.</w:t>
      </w:r>
      <w:r w:rsidR="0063621B" w:rsidRPr="0062440D">
        <w:rPr>
          <w:rFonts w:ascii="Times New Roman" w:eastAsia="Calibri" w:hAnsi="Times New Roman" w:cs="Times New Roman"/>
          <w:sz w:val="24"/>
          <w:szCs w:val="24"/>
          <w:lang w:eastAsia="en-US"/>
        </w:rPr>
        <w:t xml:space="preserve"> </w:t>
      </w:r>
      <w:r w:rsidRPr="0062440D">
        <w:rPr>
          <w:rFonts w:ascii="Times New Roman" w:eastAsia="Calibri" w:hAnsi="Times New Roman" w:cs="Times New Roman"/>
          <w:sz w:val="24"/>
          <w:szCs w:val="24"/>
          <w:lang w:eastAsia="en-US"/>
        </w:rPr>
        <w:t xml:space="preserve">В настоящее время акцент </w:t>
      </w:r>
      <w:r w:rsidR="000160F1" w:rsidRPr="0062440D">
        <w:rPr>
          <w:rFonts w:ascii="Times New Roman" w:eastAsia="Calibri" w:hAnsi="Times New Roman" w:cs="Times New Roman"/>
          <w:sz w:val="24"/>
          <w:szCs w:val="24"/>
          <w:lang w:eastAsia="en-US"/>
        </w:rPr>
        <w:t xml:space="preserve">смещается </w:t>
      </w:r>
      <w:r w:rsidRPr="0062440D">
        <w:rPr>
          <w:rFonts w:ascii="Times New Roman" w:eastAsia="Calibri" w:hAnsi="Times New Roman" w:cs="Times New Roman"/>
          <w:sz w:val="24"/>
          <w:szCs w:val="24"/>
          <w:lang w:eastAsia="en-US"/>
        </w:rPr>
        <w:t>от фо</w:t>
      </w:r>
      <w:r w:rsidR="00313777" w:rsidRPr="0062440D">
        <w:rPr>
          <w:rFonts w:ascii="Times New Roman" w:eastAsia="Calibri" w:hAnsi="Times New Roman" w:cs="Times New Roman"/>
          <w:sz w:val="24"/>
          <w:szCs w:val="24"/>
          <w:lang w:eastAsia="en-US"/>
        </w:rPr>
        <w:t xml:space="preserve">рмы к содержанию: </w:t>
      </w:r>
      <w:r w:rsidRPr="0062440D">
        <w:rPr>
          <w:rFonts w:ascii="Times New Roman" w:eastAsia="Calibri" w:hAnsi="Times New Roman" w:cs="Times New Roman"/>
          <w:sz w:val="24"/>
          <w:szCs w:val="24"/>
          <w:lang w:eastAsia="en-US"/>
        </w:rPr>
        <w:t>осуществля</w:t>
      </w:r>
      <w:r w:rsidR="000160F1" w:rsidRPr="0062440D">
        <w:rPr>
          <w:rFonts w:ascii="Times New Roman" w:eastAsia="Calibri" w:hAnsi="Times New Roman" w:cs="Times New Roman"/>
          <w:sz w:val="24"/>
          <w:szCs w:val="24"/>
          <w:lang w:eastAsia="en-US"/>
        </w:rPr>
        <w:t>ется</w:t>
      </w:r>
      <w:r w:rsidRPr="0062440D">
        <w:rPr>
          <w:rFonts w:ascii="Times New Roman" w:eastAsia="Calibri" w:hAnsi="Times New Roman" w:cs="Times New Roman"/>
          <w:sz w:val="24"/>
          <w:szCs w:val="24"/>
          <w:lang w:eastAsia="en-US"/>
        </w:rPr>
        <w:t xml:space="preserve"> переход от количества проектов к их качеству</w:t>
      </w:r>
      <w:r w:rsidR="00313777" w:rsidRPr="0062440D">
        <w:rPr>
          <w:rFonts w:ascii="Times New Roman" w:eastAsia="Calibri" w:hAnsi="Times New Roman" w:cs="Times New Roman"/>
          <w:sz w:val="24"/>
          <w:szCs w:val="24"/>
          <w:lang w:eastAsia="en-US"/>
        </w:rPr>
        <w:t>;</w:t>
      </w:r>
      <w:r w:rsidRPr="0062440D">
        <w:rPr>
          <w:rFonts w:ascii="Times New Roman" w:eastAsia="Calibri" w:hAnsi="Times New Roman" w:cs="Times New Roman"/>
          <w:sz w:val="24"/>
          <w:szCs w:val="24"/>
          <w:lang w:eastAsia="en-US"/>
        </w:rPr>
        <w:t xml:space="preserve"> усилия </w:t>
      </w:r>
      <w:r w:rsidR="000160F1" w:rsidRPr="0062440D">
        <w:rPr>
          <w:rFonts w:ascii="Times New Roman" w:eastAsia="Calibri" w:hAnsi="Times New Roman" w:cs="Times New Roman"/>
          <w:sz w:val="24"/>
          <w:szCs w:val="24"/>
          <w:lang w:eastAsia="en-US"/>
        </w:rPr>
        <w:t xml:space="preserve">направляются </w:t>
      </w:r>
      <w:r w:rsidRPr="0062440D">
        <w:rPr>
          <w:rFonts w:ascii="Times New Roman" w:eastAsia="Calibri" w:hAnsi="Times New Roman" w:cs="Times New Roman"/>
          <w:sz w:val="24"/>
          <w:szCs w:val="24"/>
          <w:lang w:eastAsia="en-US"/>
        </w:rPr>
        <w:t>не только на изменение внешней среды, но и на повышение качества управления, совершенствование внутренних управленческих процессов в органах власти, формирование соз</w:t>
      </w:r>
      <w:r w:rsidR="0063621B" w:rsidRPr="0062440D">
        <w:rPr>
          <w:rFonts w:ascii="Times New Roman" w:eastAsia="Calibri" w:hAnsi="Times New Roman" w:cs="Times New Roman"/>
          <w:sz w:val="24"/>
          <w:szCs w:val="24"/>
          <w:lang w:eastAsia="en-US"/>
        </w:rPr>
        <w:t xml:space="preserve">идательного мышления служащих. </w:t>
      </w:r>
      <w:r w:rsidR="002F3522" w:rsidRPr="0062440D">
        <w:rPr>
          <w:rFonts w:ascii="Times New Roman" w:eastAsia="Calibri" w:hAnsi="Times New Roman" w:cs="Times New Roman"/>
          <w:sz w:val="24"/>
          <w:szCs w:val="24"/>
          <w:lang w:eastAsia="en-US"/>
        </w:rPr>
        <w:t>Т</w:t>
      </w:r>
      <w:r w:rsidRPr="0062440D">
        <w:rPr>
          <w:rFonts w:ascii="Times New Roman" w:eastAsia="Calibri" w:hAnsi="Times New Roman" w:cs="Times New Roman"/>
          <w:sz w:val="24"/>
          <w:szCs w:val="24"/>
          <w:lang w:eastAsia="en-US"/>
        </w:rPr>
        <w:t>емпы и результаты социально-экономических преобразований</w:t>
      </w:r>
      <w:r w:rsidR="006E7FE0">
        <w:rPr>
          <w:rFonts w:ascii="Times New Roman" w:eastAsia="Calibri" w:hAnsi="Times New Roman" w:cs="Times New Roman"/>
          <w:sz w:val="24"/>
          <w:szCs w:val="24"/>
          <w:lang w:eastAsia="en-US"/>
        </w:rPr>
        <w:t>,</w:t>
      </w:r>
      <w:r w:rsidRPr="0062440D">
        <w:rPr>
          <w:rFonts w:ascii="Times New Roman" w:eastAsia="Calibri" w:hAnsi="Times New Roman" w:cs="Times New Roman"/>
          <w:sz w:val="24"/>
          <w:szCs w:val="24"/>
          <w:lang w:eastAsia="en-US"/>
        </w:rPr>
        <w:t xml:space="preserve"> во многом завися</w:t>
      </w:r>
      <w:r w:rsidR="002F3522" w:rsidRPr="0062440D">
        <w:rPr>
          <w:rFonts w:ascii="Times New Roman" w:eastAsia="Calibri" w:hAnsi="Times New Roman" w:cs="Times New Roman"/>
          <w:sz w:val="24"/>
          <w:szCs w:val="24"/>
          <w:lang w:eastAsia="en-US"/>
        </w:rPr>
        <w:t>щих</w:t>
      </w:r>
      <w:r w:rsidRPr="0062440D">
        <w:rPr>
          <w:rFonts w:ascii="Times New Roman" w:eastAsia="Calibri" w:hAnsi="Times New Roman" w:cs="Times New Roman"/>
          <w:sz w:val="24"/>
          <w:szCs w:val="24"/>
          <w:lang w:eastAsia="en-US"/>
        </w:rPr>
        <w:t xml:space="preserve"> от эффективности государственного аппарата, от высокой производительности труда служащих, скорости и качества принимаемых уп</w:t>
      </w:r>
      <w:r w:rsidR="006E7FE0">
        <w:rPr>
          <w:rFonts w:ascii="Times New Roman" w:eastAsia="Calibri" w:hAnsi="Times New Roman" w:cs="Times New Roman"/>
          <w:sz w:val="24"/>
          <w:szCs w:val="24"/>
          <w:lang w:eastAsia="en-US"/>
        </w:rPr>
        <w:t>равленческих решений и действий,</w:t>
      </w:r>
      <w:r w:rsidR="002F3522" w:rsidRPr="0062440D">
        <w:rPr>
          <w:rFonts w:ascii="Times New Roman" w:eastAsia="Calibri" w:hAnsi="Times New Roman" w:cs="Times New Roman"/>
          <w:sz w:val="24"/>
          <w:szCs w:val="24"/>
          <w:lang w:eastAsia="en-US"/>
        </w:rPr>
        <w:t xml:space="preserve"> выводят</w:t>
      </w:r>
      <w:r w:rsidRPr="0062440D">
        <w:rPr>
          <w:rFonts w:ascii="Times New Roman" w:eastAsia="Calibri" w:hAnsi="Times New Roman" w:cs="Times New Roman"/>
          <w:sz w:val="24"/>
          <w:szCs w:val="24"/>
          <w:lang w:eastAsia="en-US"/>
        </w:rPr>
        <w:t xml:space="preserve"> </w:t>
      </w:r>
      <w:proofErr w:type="gramStart"/>
      <w:r w:rsidR="002F3522" w:rsidRPr="0062440D">
        <w:rPr>
          <w:rFonts w:ascii="Times New Roman" w:eastAsia="Calibri" w:hAnsi="Times New Roman" w:cs="Times New Roman"/>
          <w:sz w:val="24"/>
          <w:szCs w:val="24"/>
          <w:lang w:eastAsia="en-US"/>
        </w:rPr>
        <w:t>проектное</w:t>
      </w:r>
      <w:proofErr w:type="gramEnd"/>
      <w:r w:rsidR="002F3522" w:rsidRPr="0062440D">
        <w:rPr>
          <w:rFonts w:ascii="Times New Roman" w:eastAsia="Calibri" w:hAnsi="Times New Roman" w:cs="Times New Roman"/>
          <w:sz w:val="24"/>
          <w:szCs w:val="24"/>
          <w:lang w:eastAsia="en-US"/>
        </w:rPr>
        <w:t xml:space="preserve"> управление на </w:t>
      </w:r>
      <w:r w:rsidRPr="0062440D">
        <w:rPr>
          <w:rFonts w:ascii="Times New Roman" w:eastAsia="Calibri" w:hAnsi="Times New Roman" w:cs="Times New Roman"/>
          <w:sz w:val="24"/>
          <w:szCs w:val="24"/>
          <w:lang w:eastAsia="en-US"/>
        </w:rPr>
        <w:t xml:space="preserve">новый уровень развития </w:t>
      </w:r>
      <w:r w:rsidR="002F3522" w:rsidRPr="0062440D">
        <w:rPr>
          <w:rFonts w:ascii="Times New Roman" w:eastAsia="Calibri" w:hAnsi="Times New Roman" w:cs="Times New Roman"/>
          <w:sz w:val="24"/>
          <w:szCs w:val="24"/>
          <w:lang w:eastAsia="en-US"/>
        </w:rPr>
        <w:t>–</w:t>
      </w:r>
      <w:r w:rsidRPr="0062440D">
        <w:rPr>
          <w:rFonts w:ascii="Times New Roman" w:eastAsia="Calibri" w:hAnsi="Times New Roman" w:cs="Times New Roman"/>
          <w:sz w:val="24"/>
          <w:szCs w:val="24"/>
          <w:lang w:eastAsia="en-US"/>
        </w:rPr>
        <w:t xml:space="preserve"> с принципами и технологиями </w:t>
      </w:r>
      <w:r w:rsidRPr="0062440D">
        <w:rPr>
          <w:rFonts w:ascii="Times New Roman" w:eastAsia="Calibri" w:hAnsi="Times New Roman" w:cs="Times New Roman"/>
          <w:b/>
          <w:sz w:val="24"/>
          <w:szCs w:val="24"/>
          <w:lang w:eastAsia="en-US"/>
        </w:rPr>
        <w:t>бережливого производства</w:t>
      </w:r>
      <w:r w:rsidR="00CE7852" w:rsidRPr="0062440D">
        <w:rPr>
          <w:rFonts w:ascii="Times New Roman" w:eastAsia="Calibri" w:hAnsi="Times New Roman" w:cs="Times New Roman"/>
          <w:b/>
          <w:sz w:val="24"/>
          <w:szCs w:val="24"/>
          <w:lang w:eastAsia="en-US"/>
        </w:rPr>
        <w:t xml:space="preserve"> (управления)</w:t>
      </w:r>
      <w:r w:rsidRPr="0062440D">
        <w:rPr>
          <w:rFonts w:ascii="Times New Roman" w:eastAsia="Calibri" w:hAnsi="Times New Roman" w:cs="Times New Roman"/>
          <w:sz w:val="24"/>
          <w:szCs w:val="24"/>
          <w:lang w:eastAsia="en-US"/>
        </w:rPr>
        <w:t>.</w:t>
      </w:r>
    </w:p>
    <w:p w:rsidR="00E6079B" w:rsidRPr="0062440D" w:rsidRDefault="00E6079B" w:rsidP="00572280">
      <w:pPr>
        <w:shd w:val="clear" w:color="auto" w:fill="FFFFFF" w:themeFill="background1"/>
        <w:tabs>
          <w:tab w:val="left" w:pos="709"/>
        </w:tabs>
        <w:spacing w:after="0" w:line="238"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Департаментом внутренней и кадровой политки Белгородской обаслати во взаимодействии с Академией проектного управления и Белгородским государственным национальным исследовальским университетом в целях обучения бережливому менеджменту создана система внутрикорпоративного обучения, в рамках которой обучено более 2 тысяч сотрудников, как региональных</w:t>
      </w:r>
      <w:r w:rsidR="006E7FE0">
        <w:rPr>
          <w:rFonts w:ascii="Times New Roman" w:eastAsia="Calibri" w:hAnsi="Times New Roman" w:cs="Times New Roman"/>
          <w:sz w:val="24"/>
          <w:szCs w:val="24"/>
          <w:lang w:eastAsia="en-US"/>
        </w:rPr>
        <w:t>,</w:t>
      </w:r>
      <w:r w:rsidRPr="0062440D">
        <w:rPr>
          <w:rFonts w:ascii="Times New Roman" w:eastAsia="Calibri" w:hAnsi="Times New Roman" w:cs="Times New Roman"/>
          <w:sz w:val="24"/>
          <w:szCs w:val="24"/>
          <w:lang w:eastAsia="en-US"/>
        </w:rPr>
        <w:t xml:space="preserve"> так и муниципальных структур.</w:t>
      </w:r>
    </w:p>
    <w:p w:rsidR="00E6079B" w:rsidRPr="0062440D" w:rsidRDefault="00E6079B" w:rsidP="00572280">
      <w:pPr>
        <w:shd w:val="clear" w:color="auto" w:fill="FFFFFF" w:themeFill="background1"/>
        <w:tabs>
          <w:tab w:val="left" w:pos="709"/>
        </w:tabs>
        <w:spacing w:after="0" w:line="238"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xml:space="preserve">22 мая 2019 года на </w:t>
      </w:r>
      <w:r w:rsidR="006E7FE0">
        <w:rPr>
          <w:rFonts w:ascii="Times New Roman" w:eastAsia="Calibri" w:hAnsi="Times New Roman" w:cs="Times New Roman"/>
          <w:sz w:val="24"/>
          <w:szCs w:val="24"/>
          <w:lang w:eastAsia="en-US"/>
        </w:rPr>
        <w:t>площадке</w:t>
      </w:r>
      <w:r w:rsidRPr="0062440D">
        <w:rPr>
          <w:rFonts w:ascii="Times New Roman" w:eastAsia="Calibri" w:hAnsi="Times New Roman" w:cs="Times New Roman"/>
          <w:sz w:val="24"/>
          <w:szCs w:val="24"/>
          <w:lang w:eastAsia="en-US"/>
        </w:rPr>
        <w:t xml:space="preserve"> «Точки кипения</w:t>
      </w:r>
      <w:r w:rsidR="006E7FE0">
        <w:rPr>
          <w:rFonts w:ascii="Times New Roman" w:eastAsia="Calibri" w:hAnsi="Times New Roman" w:cs="Times New Roman"/>
          <w:sz w:val="24"/>
          <w:szCs w:val="24"/>
          <w:lang w:eastAsia="en-US"/>
        </w:rPr>
        <w:t xml:space="preserve"> </w:t>
      </w:r>
      <w:proofErr w:type="gramStart"/>
      <w:r w:rsidR="006E7FE0">
        <w:rPr>
          <w:rFonts w:ascii="Times New Roman" w:eastAsia="Calibri" w:hAnsi="Times New Roman" w:cs="Times New Roman"/>
          <w:sz w:val="24"/>
          <w:szCs w:val="24"/>
          <w:lang w:eastAsia="en-US"/>
        </w:rPr>
        <w:t>–Б</w:t>
      </w:r>
      <w:proofErr w:type="gramEnd"/>
      <w:r w:rsidR="006E7FE0">
        <w:rPr>
          <w:rFonts w:ascii="Times New Roman" w:eastAsia="Calibri" w:hAnsi="Times New Roman" w:cs="Times New Roman"/>
          <w:sz w:val="24"/>
          <w:szCs w:val="24"/>
          <w:lang w:eastAsia="en-US"/>
        </w:rPr>
        <w:t>елгород</w:t>
      </w:r>
      <w:r w:rsidRPr="0062440D">
        <w:rPr>
          <w:rFonts w:ascii="Times New Roman" w:eastAsia="Calibri" w:hAnsi="Times New Roman" w:cs="Times New Roman"/>
          <w:sz w:val="24"/>
          <w:szCs w:val="24"/>
          <w:lang w:eastAsia="en-US"/>
        </w:rPr>
        <w:t>» проведена сессия по обмену лучшими практиками «Бережливое управление. Версия 1.0», в которой приняли участие около 300 тим-лидеров от органов власти области, кроме того</w:t>
      </w:r>
      <w:r w:rsidR="006E7FE0">
        <w:rPr>
          <w:rFonts w:ascii="Times New Roman" w:eastAsia="Calibri" w:hAnsi="Times New Roman" w:cs="Times New Roman"/>
          <w:sz w:val="24"/>
          <w:szCs w:val="24"/>
          <w:lang w:eastAsia="en-US"/>
        </w:rPr>
        <w:t>,</w:t>
      </w:r>
      <w:r w:rsidRPr="0062440D">
        <w:rPr>
          <w:rFonts w:ascii="Times New Roman" w:eastAsia="Calibri" w:hAnsi="Times New Roman" w:cs="Times New Roman"/>
          <w:sz w:val="24"/>
          <w:szCs w:val="24"/>
          <w:lang w:eastAsia="en-US"/>
        </w:rPr>
        <w:t xml:space="preserve"> к мероприятию в режиме видео-конференц-связи смогли подключиться представители муниципальных органов власти и бюджетных учреждений региона.</w:t>
      </w:r>
    </w:p>
    <w:p w:rsidR="00E6079B" w:rsidRPr="0062440D" w:rsidRDefault="00E6079B" w:rsidP="00572280">
      <w:pPr>
        <w:shd w:val="clear" w:color="auto" w:fill="FFFFFF" w:themeFill="background1"/>
        <w:tabs>
          <w:tab w:val="left" w:pos="709"/>
        </w:tabs>
        <w:spacing w:after="0" w:line="238"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Отработав модель бережливого управления в 2018 году на региональном уровне, с начала текущего года в работу включены ОМСУ. В настоящее время они приступили к реализации с</w:t>
      </w:r>
      <w:r w:rsidR="006E7FE0">
        <w:rPr>
          <w:rFonts w:ascii="Times New Roman" w:eastAsia="Calibri" w:hAnsi="Times New Roman" w:cs="Times New Roman"/>
          <w:sz w:val="24"/>
          <w:szCs w:val="24"/>
          <w:lang w:eastAsia="en-US"/>
        </w:rPr>
        <w:t>собственных</w:t>
      </w:r>
      <w:r w:rsidRPr="0062440D">
        <w:rPr>
          <w:rFonts w:ascii="Times New Roman" w:eastAsia="Calibri" w:hAnsi="Times New Roman" w:cs="Times New Roman"/>
          <w:sz w:val="24"/>
          <w:szCs w:val="24"/>
          <w:lang w:eastAsia="en-US"/>
        </w:rPr>
        <w:t xml:space="preserve"> </w:t>
      </w:r>
      <w:proofErr w:type="gramStart"/>
      <w:r w:rsidRPr="0062440D">
        <w:rPr>
          <w:rFonts w:ascii="Times New Roman" w:eastAsia="Calibri" w:hAnsi="Times New Roman" w:cs="Times New Roman"/>
          <w:sz w:val="24"/>
          <w:szCs w:val="24"/>
          <w:lang w:eastAsia="en-US"/>
        </w:rPr>
        <w:t>бережливых</w:t>
      </w:r>
      <w:proofErr w:type="gramEnd"/>
      <w:r w:rsidRPr="0062440D">
        <w:rPr>
          <w:rFonts w:ascii="Times New Roman" w:eastAsia="Calibri" w:hAnsi="Times New Roman" w:cs="Times New Roman"/>
          <w:sz w:val="24"/>
          <w:szCs w:val="24"/>
          <w:lang w:eastAsia="en-US"/>
        </w:rPr>
        <w:t xml:space="preserve"> проектов. В настоящее время портфель бережливых проектов органов власти области составляет более 700 единиц.</w:t>
      </w:r>
    </w:p>
    <w:p w:rsidR="00E6079B" w:rsidRPr="0062440D" w:rsidRDefault="00E6079B" w:rsidP="00572280">
      <w:pPr>
        <w:shd w:val="clear" w:color="auto" w:fill="FFFFFF" w:themeFill="background1"/>
        <w:tabs>
          <w:tab w:val="left" w:pos="709"/>
        </w:tabs>
        <w:spacing w:after="0" w:line="238"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xml:space="preserve">В ноябре 2018 года при поддержке Федерального центра компетенций и ГК «Росатом» на территрии Белгородской области был проведен Форум бережливых технологий, который стал деловой площадкой для представителей федеральных министерств и ведомств, делегации </w:t>
      </w:r>
      <w:proofErr w:type="gramStart"/>
      <w:r w:rsidRPr="0062440D">
        <w:rPr>
          <w:rFonts w:ascii="Times New Roman" w:eastAsia="Calibri" w:hAnsi="Times New Roman" w:cs="Times New Roman"/>
          <w:sz w:val="24"/>
          <w:szCs w:val="24"/>
          <w:lang w:eastAsia="en-US"/>
        </w:rPr>
        <w:t>из</w:t>
      </w:r>
      <w:proofErr w:type="gramEnd"/>
      <w:r w:rsidRPr="0062440D">
        <w:rPr>
          <w:rFonts w:ascii="Times New Roman" w:eastAsia="Calibri" w:hAnsi="Times New Roman" w:cs="Times New Roman"/>
          <w:sz w:val="24"/>
          <w:szCs w:val="24"/>
          <w:lang w:eastAsia="en-US"/>
        </w:rPr>
        <w:t xml:space="preserve"> б</w:t>
      </w:r>
      <w:r w:rsidR="00926515" w:rsidRPr="0062440D">
        <w:rPr>
          <w:rFonts w:ascii="Times New Roman" w:eastAsia="Calibri" w:hAnsi="Times New Roman" w:cs="Times New Roman"/>
          <w:sz w:val="24"/>
          <w:szCs w:val="24"/>
          <w:lang w:eastAsia="en-US"/>
        </w:rPr>
        <w:t>о</w:t>
      </w:r>
      <w:r w:rsidRPr="0062440D">
        <w:rPr>
          <w:rFonts w:ascii="Times New Roman" w:eastAsia="Calibri" w:hAnsi="Times New Roman" w:cs="Times New Roman"/>
          <w:sz w:val="24"/>
          <w:szCs w:val="24"/>
          <w:lang w:eastAsia="en-US"/>
        </w:rPr>
        <w:t xml:space="preserve">лее </w:t>
      </w:r>
      <w:proofErr w:type="gramStart"/>
      <w:r w:rsidRPr="0062440D">
        <w:rPr>
          <w:rFonts w:ascii="Times New Roman" w:eastAsia="Calibri" w:hAnsi="Times New Roman" w:cs="Times New Roman"/>
          <w:sz w:val="24"/>
          <w:szCs w:val="24"/>
          <w:lang w:eastAsia="en-US"/>
        </w:rPr>
        <w:t>чем</w:t>
      </w:r>
      <w:proofErr w:type="gramEnd"/>
      <w:r w:rsidRPr="0062440D">
        <w:rPr>
          <w:rFonts w:ascii="Times New Roman" w:eastAsia="Calibri" w:hAnsi="Times New Roman" w:cs="Times New Roman"/>
          <w:sz w:val="24"/>
          <w:szCs w:val="24"/>
          <w:lang w:eastAsia="en-US"/>
        </w:rPr>
        <w:t xml:space="preserve"> 20 субъектов Российской Федерации, ведущих экспертов в области бережливого производства. Знаковым событием Форума стало создание Лиги бережливых профессиональных образовательных организаций России.</w:t>
      </w:r>
    </w:p>
    <w:p w:rsidR="00FB1BFF" w:rsidRPr="0062440D" w:rsidRDefault="00FB1BFF" w:rsidP="00572280">
      <w:pPr>
        <w:shd w:val="clear" w:color="auto" w:fill="FFFFFF" w:themeFill="background1"/>
        <w:tabs>
          <w:tab w:val="left" w:pos="709"/>
        </w:tabs>
        <w:spacing w:after="0" w:line="238"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Так</w:t>
      </w:r>
      <w:r w:rsidR="001053FC" w:rsidRPr="0062440D">
        <w:rPr>
          <w:rFonts w:ascii="Times New Roman" w:eastAsia="Calibri" w:hAnsi="Times New Roman" w:cs="Times New Roman"/>
          <w:sz w:val="24"/>
          <w:szCs w:val="24"/>
          <w:lang w:eastAsia="en-US"/>
        </w:rPr>
        <w:t>же</w:t>
      </w:r>
      <w:r w:rsidRPr="0062440D">
        <w:rPr>
          <w:rFonts w:ascii="Times New Roman" w:eastAsia="Calibri" w:hAnsi="Times New Roman" w:cs="Times New Roman"/>
          <w:sz w:val="24"/>
          <w:szCs w:val="24"/>
          <w:lang w:eastAsia="en-US"/>
        </w:rPr>
        <w:t xml:space="preserve"> </w:t>
      </w:r>
      <w:r w:rsidR="001053FC" w:rsidRPr="0062440D">
        <w:rPr>
          <w:rFonts w:ascii="Times New Roman" w:eastAsia="Calibri" w:hAnsi="Times New Roman" w:cs="Times New Roman"/>
          <w:sz w:val="24"/>
          <w:szCs w:val="24"/>
          <w:lang w:eastAsia="en-US"/>
        </w:rPr>
        <w:t xml:space="preserve">в Белгородской области </w:t>
      </w:r>
      <w:r w:rsidR="00926515" w:rsidRPr="0062440D">
        <w:rPr>
          <w:rFonts w:ascii="Times New Roman" w:eastAsia="Calibri" w:hAnsi="Times New Roman" w:cs="Times New Roman"/>
          <w:sz w:val="24"/>
          <w:szCs w:val="24"/>
          <w:lang w:eastAsia="en-US"/>
        </w:rPr>
        <w:t>в отчетном году завершено</w:t>
      </w:r>
      <w:r w:rsidR="001053FC" w:rsidRPr="0062440D">
        <w:rPr>
          <w:rFonts w:ascii="Times New Roman" w:eastAsia="Calibri" w:hAnsi="Times New Roman" w:cs="Times New Roman"/>
          <w:sz w:val="24"/>
          <w:szCs w:val="24"/>
          <w:lang w:eastAsia="en-US"/>
        </w:rPr>
        <w:t xml:space="preserve"> </w:t>
      </w:r>
      <w:r w:rsidR="001053FC" w:rsidRPr="0062440D">
        <w:rPr>
          <w:rFonts w:ascii="Times New Roman" w:eastAsia="Calibri" w:hAnsi="Times New Roman" w:cs="Times New Roman"/>
          <w:b/>
          <w:sz w:val="24"/>
          <w:szCs w:val="24"/>
          <w:lang w:eastAsia="en-US"/>
        </w:rPr>
        <w:t>преобразование ОМСУ.</w:t>
      </w:r>
      <w:r w:rsidR="008106A6" w:rsidRPr="0062440D">
        <w:rPr>
          <w:rFonts w:ascii="Times New Roman" w:eastAsia="Calibri" w:hAnsi="Times New Roman" w:cs="Times New Roman"/>
          <w:b/>
          <w:sz w:val="24"/>
          <w:szCs w:val="24"/>
          <w:lang w:eastAsia="en-US"/>
        </w:rPr>
        <w:t xml:space="preserve"> </w:t>
      </w:r>
      <w:r w:rsidR="001053FC" w:rsidRPr="0062440D">
        <w:rPr>
          <w:rFonts w:ascii="Times New Roman" w:eastAsia="Calibri" w:hAnsi="Times New Roman" w:cs="Times New Roman"/>
          <w:sz w:val="24"/>
          <w:szCs w:val="24"/>
          <w:lang w:eastAsia="en-US"/>
        </w:rPr>
        <w:t>В</w:t>
      </w:r>
      <w:r w:rsidRPr="0062440D">
        <w:rPr>
          <w:rFonts w:ascii="Times New Roman" w:eastAsia="Calibri" w:hAnsi="Times New Roman" w:cs="Times New Roman"/>
          <w:sz w:val="24"/>
          <w:szCs w:val="24"/>
          <w:lang w:eastAsia="en-US"/>
        </w:rPr>
        <w:t xml:space="preserve"> начале 2018 года глав</w:t>
      </w:r>
      <w:r w:rsidR="001053FC" w:rsidRPr="0062440D">
        <w:rPr>
          <w:rFonts w:ascii="Times New Roman" w:eastAsia="Calibri" w:hAnsi="Times New Roman" w:cs="Times New Roman"/>
          <w:sz w:val="24"/>
          <w:szCs w:val="24"/>
          <w:lang w:eastAsia="en-US"/>
        </w:rPr>
        <w:t>ами</w:t>
      </w:r>
      <w:r w:rsidRPr="0062440D">
        <w:rPr>
          <w:rFonts w:ascii="Times New Roman" w:eastAsia="Calibri" w:hAnsi="Times New Roman" w:cs="Times New Roman"/>
          <w:sz w:val="24"/>
          <w:szCs w:val="24"/>
          <w:lang w:eastAsia="en-US"/>
        </w:rPr>
        <w:t xml:space="preserve"> администраций ряда </w:t>
      </w:r>
      <w:r w:rsidR="001053FC" w:rsidRPr="0062440D">
        <w:rPr>
          <w:rFonts w:ascii="Times New Roman" w:eastAsia="Calibri" w:hAnsi="Times New Roman" w:cs="Times New Roman"/>
          <w:sz w:val="24"/>
          <w:szCs w:val="24"/>
          <w:lang w:eastAsia="en-US"/>
        </w:rPr>
        <w:t xml:space="preserve">муниципальных </w:t>
      </w:r>
      <w:r w:rsidRPr="0062440D">
        <w:rPr>
          <w:rFonts w:ascii="Times New Roman" w:eastAsia="Calibri" w:hAnsi="Times New Roman" w:cs="Times New Roman"/>
          <w:sz w:val="24"/>
          <w:szCs w:val="24"/>
          <w:lang w:eastAsia="en-US"/>
        </w:rPr>
        <w:t>районов инициирова</w:t>
      </w:r>
      <w:r w:rsidR="001053FC" w:rsidRPr="0062440D">
        <w:rPr>
          <w:rFonts w:ascii="Times New Roman" w:eastAsia="Calibri" w:hAnsi="Times New Roman" w:cs="Times New Roman"/>
          <w:sz w:val="24"/>
          <w:szCs w:val="24"/>
          <w:lang w:eastAsia="en-US"/>
        </w:rPr>
        <w:t>н</w:t>
      </w:r>
      <w:r w:rsidR="008106A6" w:rsidRPr="0062440D">
        <w:rPr>
          <w:rFonts w:ascii="Times New Roman" w:eastAsia="Calibri" w:hAnsi="Times New Roman" w:cs="Times New Roman"/>
          <w:sz w:val="24"/>
          <w:szCs w:val="24"/>
          <w:lang w:eastAsia="en-US"/>
        </w:rPr>
        <w:t xml:space="preserve"> переход</w:t>
      </w:r>
      <w:r w:rsidR="00926515" w:rsidRPr="0062440D">
        <w:rPr>
          <w:rFonts w:ascii="Times New Roman" w:eastAsia="Calibri" w:hAnsi="Times New Roman" w:cs="Times New Roman"/>
          <w:sz w:val="24"/>
          <w:szCs w:val="24"/>
          <w:lang w:eastAsia="en-US"/>
        </w:rPr>
        <w:t xml:space="preserve"> </w:t>
      </w:r>
      <w:r w:rsidRPr="0062440D">
        <w:rPr>
          <w:rFonts w:ascii="Times New Roman" w:eastAsia="Calibri" w:hAnsi="Times New Roman" w:cs="Times New Roman"/>
          <w:sz w:val="24"/>
          <w:szCs w:val="24"/>
          <w:lang w:eastAsia="en-US"/>
        </w:rPr>
        <w:t xml:space="preserve">на одноуровневую систему управления муниципальным образованием путем объединения поселений, входящих в состав Алексеевского, Валуйского, Грайворонского, Новооскольского, Шебекинского и Яковлевского районов. </w:t>
      </w:r>
    </w:p>
    <w:p w:rsidR="00926515" w:rsidRPr="0062440D" w:rsidRDefault="00FB1BFF" w:rsidP="00572280">
      <w:pPr>
        <w:shd w:val="clear" w:color="auto" w:fill="FFFFFF" w:themeFill="background1"/>
        <w:tabs>
          <w:tab w:val="left" w:pos="709"/>
        </w:tabs>
        <w:autoSpaceDE w:val="0"/>
        <w:autoSpaceDN w:val="0"/>
        <w:adjustRightInd w:val="0"/>
        <w:spacing w:after="0" w:line="238" w:lineRule="auto"/>
        <w:ind w:firstLine="709"/>
        <w:jc w:val="both"/>
        <w:rPr>
          <w:rFonts w:ascii="Times New Roman" w:eastAsia="Calibri" w:hAnsi="Times New Roman" w:cs="Times New Roman"/>
          <w:sz w:val="24"/>
          <w:szCs w:val="24"/>
          <w:lang w:eastAsia="en-US"/>
        </w:rPr>
      </w:pPr>
      <w:r w:rsidRPr="0062440D">
        <w:rPr>
          <w:rFonts w:ascii="Times New Roman" w:eastAsia="Calibri" w:hAnsi="Times New Roman" w:cs="Times New Roman"/>
          <w:sz w:val="24"/>
          <w:szCs w:val="24"/>
          <w:lang w:eastAsia="en-US"/>
        </w:rPr>
        <w:t xml:space="preserve">Необходимость преобразований </w:t>
      </w:r>
      <w:r w:rsidR="001053FC" w:rsidRPr="0062440D">
        <w:rPr>
          <w:rFonts w:ascii="Times New Roman" w:eastAsia="Calibri" w:hAnsi="Times New Roman" w:cs="Times New Roman"/>
          <w:sz w:val="24"/>
          <w:szCs w:val="24"/>
          <w:lang w:eastAsia="en-US"/>
        </w:rPr>
        <w:t>ОМСУ</w:t>
      </w:r>
      <w:r w:rsidRPr="0062440D">
        <w:rPr>
          <w:rFonts w:ascii="Times New Roman" w:eastAsia="Calibri" w:hAnsi="Times New Roman" w:cs="Times New Roman"/>
          <w:sz w:val="24"/>
          <w:szCs w:val="24"/>
          <w:lang w:eastAsia="en-US"/>
        </w:rPr>
        <w:t xml:space="preserve"> обусловлена оптимизацией кадровых, финансовых, организационных ресурсов, устранени</w:t>
      </w:r>
      <w:r w:rsidR="006E7FE0">
        <w:rPr>
          <w:rFonts w:ascii="Times New Roman" w:eastAsia="Calibri" w:hAnsi="Times New Roman" w:cs="Times New Roman"/>
          <w:sz w:val="24"/>
          <w:szCs w:val="24"/>
          <w:lang w:eastAsia="en-US"/>
        </w:rPr>
        <w:t>ем</w:t>
      </w:r>
      <w:r w:rsidRPr="0062440D">
        <w:rPr>
          <w:rFonts w:ascii="Times New Roman" w:eastAsia="Calibri" w:hAnsi="Times New Roman" w:cs="Times New Roman"/>
          <w:sz w:val="24"/>
          <w:szCs w:val="24"/>
          <w:lang w:eastAsia="en-US"/>
        </w:rPr>
        <w:t xml:space="preserve"> дублирующих функций</w:t>
      </w:r>
      <w:r w:rsidR="006E7FE0">
        <w:rPr>
          <w:rFonts w:ascii="Times New Roman" w:eastAsia="Calibri" w:hAnsi="Times New Roman" w:cs="Times New Roman"/>
          <w:sz w:val="24"/>
          <w:szCs w:val="24"/>
          <w:lang w:eastAsia="en-US"/>
        </w:rPr>
        <w:t>,</w:t>
      </w:r>
      <w:r w:rsidRPr="0062440D">
        <w:rPr>
          <w:rFonts w:ascii="Times New Roman" w:eastAsia="Calibri" w:hAnsi="Times New Roman" w:cs="Times New Roman"/>
          <w:sz w:val="24"/>
          <w:szCs w:val="24"/>
          <w:lang w:eastAsia="en-US"/>
        </w:rPr>
        <w:t xml:space="preserve"> экономи</w:t>
      </w:r>
      <w:r w:rsidR="006E7FE0">
        <w:rPr>
          <w:rFonts w:ascii="Times New Roman" w:eastAsia="Calibri" w:hAnsi="Times New Roman" w:cs="Times New Roman"/>
          <w:sz w:val="24"/>
          <w:szCs w:val="24"/>
          <w:lang w:eastAsia="en-US"/>
        </w:rPr>
        <w:t>ей</w:t>
      </w:r>
      <w:r w:rsidRPr="0062440D">
        <w:rPr>
          <w:rFonts w:ascii="Times New Roman" w:eastAsia="Calibri" w:hAnsi="Times New Roman" w:cs="Times New Roman"/>
          <w:sz w:val="24"/>
          <w:szCs w:val="24"/>
          <w:lang w:eastAsia="en-US"/>
        </w:rPr>
        <w:t xml:space="preserve"> бюджетных средств и их более эффективн</w:t>
      </w:r>
      <w:r w:rsidR="006E7FE0">
        <w:rPr>
          <w:rFonts w:ascii="Times New Roman" w:eastAsia="Calibri" w:hAnsi="Times New Roman" w:cs="Times New Roman"/>
          <w:sz w:val="24"/>
          <w:szCs w:val="24"/>
          <w:lang w:eastAsia="en-US"/>
        </w:rPr>
        <w:t>ым</w:t>
      </w:r>
      <w:r w:rsidRPr="0062440D">
        <w:rPr>
          <w:rFonts w:ascii="Times New Roman" w:eastAsia="Calibri" w:hAnsi="Times New Roman" w:cs="Times New Roman"/>
          <w:sz w:val="24"/>
          <w:szCs w:val="24"/>
          <w:lang w:eastAsia="en-US"/>
        </w:rPr>
        <w:t xml:space="preserve"> расходовани</w:t>
      </w:r>
      <w:r w:rsidR="006E7FE0">
        <w:rPr>
          <w:rFonts w:ascii="Times New Roman" w:eastAsia="Calibri" w:hAnsi="Times New Roman" w:cs="Times New Roman"/>
          <w:sz w:val="24"/>
          <w:szCs w:val="24"/>
          <w:lang w:eastAsia="en-US"/>
        </w:rPr>
        <w:t>ем</w:t>
      </w:r>
      <w:r w:rsidRPr="0062440D">
        <w:rPr>
          <w:rFonts w:ascii="Times New Roman" w:eastAsia="Calibri" w:hAnsi="Times New Roman" w:cs="Times New Roman"/>
          <w:sz w:val="24"/>
          <w:szCs w:val="24"/>
          <w:lang w:eastAsia="en-US"/>
        </w:rPr>
        <w:t>, повышени</w:t>
      </w:r>
      <w:r w:rsidR="006E7FE0">
        <w:rPr>
          <w:rFonts w:ascii="Times New Roman" w:eastAsia="Calibri" w:hAnsi="Times New Roman" w:cs="Times New Roman"/>
          <w:sz w:val="24"/>
          <w:szCs w:val="24"/>
          <w:lang w:eastAsia="en-US"/>
        </w:rPr>
        <w:t>ем</w:t>
      </w:r>
      <w:r w:rsidRPr="0062440D">
        <w:rPr>
          <w:rFonts w:ascii="Times New Roman" w:eastAsia="Calibri" w:hAnsi="Times New Roman" w:cs="Times New Roman"/>
          <w:sz w:val="24"/>
          <w:szCs w:val="24"/>
          <w:lang w:eastAsia="en-US"/>
        </w:rPr>
        <w:t xml:space="preserve"> качества муниципальны</w:t>
      </w:r>
      <w:r w:rsidR="001053FC" w:rsidRPr="0062440D">
        <w:rPr>
          <w:rFonts w:ascii="Times New Roman" w:eastAsia="Calibri" w:hAnsi="Times New Roman" w:cs="Times New Roman"/>
          <w:sz w:val="24"/>
          <w:szCs w:val="24"/>
          <w:lang w:eastAsia="en-US"/>
        </w:rPr>
        <w:t>х услуг, оказываемых населению.</w:t>
      </w:r>
      <w:r w:rsidR="00E74BED" w:rsidRPr="0062440D">
        <w:rPr>
          <w:rFonts w:ascii="Times New Roman" w:eastAsia="Calibri" w:hAnsi="Times New Roman" w:cs="Times New Roman"/>
          <w:sz w:val="24"/>
          <w:szCs w:val="24"/>
          <w:lang w:eastAsia="en-US"/>
        </w:rPr>
        <w:t xml:space="preserve"> </w:t>
      </w:r>
      <w:r w:rsidRPr="0062440D">
        <w:rPr>
          <w:rFonts w:ascii="Times New Roman" w:eastAsia="Calibri" w:hAnsi="Times New Roman" w:cs="Times New Roman"/>
          <w:sz w:val="24"/>
          <w:szCs w:val="24"/>
          <w:lang w:eastAsia="en-US"/>
        </w:rPr>
        <w:t xml:space="preserve">Одноуровневая система управления муниципальным образованием позволит проводить единую социально-экономическую и инвестиционную политику на территории </w:t>
      </w:r>
      <w:proofErr w:type="gramStart"/>
      <w:r w:rsidRPr="0062440D">
        <w:rPr>
          <w:rFonts w:ascii="Times New Roman" w:eastAsia="Calibri" w:hAnsi="Times New Roman" w:cs="Times New Roman"/>
          <w:sz w:val="24"/>
          <w:szCs w:val="24"/>
          <w:lang w:eastAsia="en-US"/>
        </w:rPr>
        <w:t>муниципального</w:t>
      </w:r>
      <w:proofErr w:type="gramEnd"/>
      <w:r w:rsidRPr="0062440D">
        <w:rPr>
          <w:rFonts w:ascii="Times New Roman" w:eastAsia="Calibri" w:hAnsi="Times New Roman" w:cs="Times New Roman"/>
          <w:sz w:val="24"/>
          <w:szCs w:val="24"/>
          <w:lang w:eastAsia="en-US"/>
        </w:rPr>
        <w:t xml:space="preserve"> образования</w:t>
      </w:r>
      <w:r w:rsidR="006E7FE0">
        <w:rPr>
          <w:rFonts w:ascii="Times New Roman" w:eastAsia="Calibri" w:hAnsi="Times New Roman" w:cs="Times New Roman"/>
          <w:sz w:val="24"/>
          <w:szCs w:val="24"/>
          <w:lang w:eastAsia="en-US"/>
        </w:rPr>
        <w:t>,</w:t>
      </w:r>
      <w:r w:rsidRPr="0062440D">
        <w:rPr>
          <w:rFonts w:ascii="Times New Roman" w:eastAsia="Calibri" w:hAnsi="Times New Roman" w:cs="Times New Roman"/>
          <w:sz w:val="24"/>
          <w:szCs w:val="24"/>
          <w:lang w:eastAsia="en-US"/>
        </w:rPr>
        <w:t xml:space="preserve"> обеспечи</w:t>
      </w:r>
      <w:r w:rsidR="006E7FE0">
        <w:rPr>
          <w:rFonts w:ascii="Times New Roman" w:eastAsia="Calibri" w:hAnsi="Times New Roman" w:cs="Times New Roman"/>
          <w:sz w:val="24"/>
          <w:szCs w:val="24"/>
          <w:lang w:eastAsia="en-US"/>
        </w:rPr>
        <w:t>в тем самым</w:t>
      </w:r>
      <w:r w:rsidRPr="0062440D">
        <w:rPr>
          <w:rFonts w:ascii="Times New Roman" w:eastAsia="Calibri" w:hAnsi="Times New Roman" w:cs="Times New Roman"/>
          <w:sz w:val="24"/>
          <w:szCs w:val="24"/>
          <w:lang w:eastAsia="en-US"/>
        </w:rPr>
        <w:t xml:space="preserve"> устойчивое, равномерное раз</w:t>
      </w:r>
      <w:r w:rsidR="00926515" w:rsidRPr="0062440D">
        <w:rPr>
          <w:rFonts w:ascii="Times New Roman" w:eastAsia="Calibri" w:hAnsi="Times New Roman" w:cs="Times New Roman"/>
          <w:sz w:val="24"/>
          <w:szCs w:val="24"/>
          <w:lang w:eastAsia="en-US"/>
        </w:rPr>
        <w:t>витие всех населенных пунктов.</w:t>
      </w:r>
    </w:p>
    <w:p w:rsidR="00243E13" w:rsidRPr="0062440D" w:rsidRDefault="00243E13" w:rsidP="00572280">
      <w:pPr>
        <w:shd w:val="clear" w:color="auto" w:fill="FFFFFF" w:themeFill="background1"/>
        <w:spacing w:after="0" w:line="240" w:lineRule="atLeast"/>
        <w:rPr>
          <w:rFonts w:ascii="Times New Roman" w:hAnsi="Times New Roman" w:cs="Times New Roman"/>
          <w:sz w:val="26"/>
          <w:szCs w:val="26"/>
        </w:rPr>
      </w:pPr>
      <w:r w:rsidRPr="0062440D">
        <w:rPr>
          <w:rFonts w:ascii="Times New Roman" w:hAnsi="Times New Roman" w:cs="Times New Roman"/>
          <w:sz w:val="26"/>
          <w:szCs w:val="26"/>
        </w:rPr>
        <w:br w:type="page"/>
      </w:r>
    </w:p>
    <w:p w:rsidR="00A31061" w:rsidRPr="0062440D" w:rsidRDefault="00A31061" w:rsidP="00572280">
      <w:pPr>
        <w:pStyle w:val="af3"/>
        <w:shd w:val="clear" w:color="auto" w:fill="FFFFFF" w:themeFill="background1"/>
        <w:spacing w:before="0" w:after="0" w:line="240" w:lineRule="atLeast"/>
        <w:jc w:val="center"/>
        <w:rPr>
          <w:rFonts w:ascii="Times New Roman" w:hAnsi="Times New Roman" w:cs="Times New Roman"/>
          <w:b/>
          <w:color w:val="auto"/>
          <w:sz w:val="44"/>
          <w:szCs w:val="44"/>
        </w:rPr>
      </w:pPr>
    </w:p>
    <w:p w:rsidR="00243E13" w:rsidRPr="0062440D" w:rsidRDefault="00243E13" w:rsidP="00572280">
      <w:pPr>
        <w:pStyle w:val="af3"/>
        <w:shd w:val="clear" w:color="auto" w:fill="FFFFFF" w:themeFill="background1"/>
        <w:spacing w:before="0" w:after="0" w:line="240" w:lineRule="atLeast"/>
        <w:jc w:val="center"/>
        <w:rPr>
          <w:rFonts w:ascii="Times New Roman" w:hAnsi="Times New Roman" w:cs="Times New Roman"/>
          <w:b/>
          <w:color w:val="auto"/>
          <w:sz w:val="32"/>
          <w:szCs w:val="32"/>
        </w:rPr>
      </w:pPr>
      <w:r w:rsidRPr="0062440D">
        <w:rPr>
          <w:rFonts w:ascii="Times New Roman" w:hAnsi="Times New Roman" w:cs="Times New Roman"/>
          <w:b/>
          <w:bCs/>
          <w:iCs/>
          <w:noProof/>
          <w:color w:val="auto"/>
          <w:sz w:val="28"/>
          <w:szCs w:val="28"/>
          <w:lang w:eastAsia="ru-RU" w:bidi="ar-SA"/>
        </w:rPr>
        <w:drawing>
          <wp:anchor distT="0" distB="0" distL="114300" distR="114300" simplePos="0" relativeHeight="251678720" behindDoc="0" locked="0" layoutInCell="1" allowOverlap="1" wp14:anchorId="01605267" wp14:editId="6745F5A9">
            <wp:simplePos x="0" y="0"/>
            <wp:positionH relativeFrom="column">
              <wp:posOffset>-494030</wp:posOffset>
            </wp:positionH>
            <wp:positionV relativeFrom="paragraph">
              <wp:posOffset>19685</wp:posOffset>
            </wp:positionV>
            <wp:extent cx="7059295" cy="5920740"/>
            <wp:effectExtent l="0" t="0" r="8255" b="3810"/>
            <wp:wrapSquare wrapText="bothSides"/>
            <wp:docPr id="11" name="Рисунок 2" descr="belgoro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gorod2"/>
                    <pic:cNvPicPr>
                      <a:picLocks noChangeAspect="1" noChangeArrowheads="1"/>
                    </pic:cNvPicPr>
                  </pic:nvPicPr>
                  <pic:blipFill>
                    <a:blip r:embed="rId207"/>
                    <a:srcRect/>
                    <a:stretch>
                      <a:fillRect/>
                    </a:stretch>
                  </pic:blipFill>
                  <pic:spPr bwMode="auto">
                    <a:xfrm>
                      <a:off x="0" y="0"/>
                      <a:ext cx="7059295" cy="59207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E7852" w:rsidRPr="0062440D" w:rsidRDefault="00CE7852" w:rsidP="00572280">
      <w:pPr>
        <w:pStyle w:val="af3"/>
        <w:shd w:val="clear" w:color="auto" w:fill="FFFFFF" w:themeFill="background1"/>
        <w:spacing w:before="0" w:after="0" w:line="240" w:lineRule="atLeast"/>
        <w:jc w:val="center"/>
        <w:rPr>
          <w:rFonts w:ascii="Times New Roman" w:hAnsi="Times New Roman" w:cs="Times New Roman"/>
          <w:b/>
          <w:color w:val="auto"/>
          <w:sz w:val="32"/>
          <w:szCs w:val="32"/>
        </w:rPr>
      </w:pPr>
    </w:p>
    <w:p w:rsidR="00A31061" w:rsidRPr="0062440D" w:rsidRDefault="00A31061" w:rsidP="00572280">
      <w:pPr>
        <w:pStyle w:val="af3"/>
        <w:shd w:val="clear" w:color="auto" w:fill="FFFFFF" w:themeFill="background1"/>
        <w:spacing w:before="0" w:after="0" w:line="360" w:lineRule="auto"/>
        <w:jc w:val="center"/>
        <w:rPr>
          <w:rFonts w:ascii="Times New Roman" w:hAnsi="Times New Roman" w:cs="Times New Roman"/>
          <w:b/>
          <w:color w:val="auto"/>
          <w:sz w:val="32"/>
          <w:szCs w:val="32"/>
        </w:rPr>
      </w:pPr>
      <w:r w:rsidRPr="0062440D">
        <w:rPr>
          <w:rFonts w:ascii="Times New Roman" w:hAnsi="Times New Roman" w:cs="Times New Roman"/>
          <w:b/>
          <w:color w:val="auto"/>
          <w:sz w:val="32"/>
          <w:szCs w:val="32"/>
        </w:rPr>
        <w:t>Сводный доклад</w:t>
      </w:r>
    </w:p>
    <w:p w:rsidR="00A31061" w:rsidRPr="0062440D" w:rsidRDefault="00A31061" w:rsidP="00572280">
      <w:pPr>
        <w:pStyle w:val="af3"/>
        <w:shd w:val="clear" w:color="auto" w:fill="FFFFFF" w:themeFill="background1"/>
        <w:spacing w:before="0" w:after="0" w:line="360" w:lineRule="auto"/>
        <w:jc w:val="center"/>
        <w:rPr>
          <w:rFonts w:ascii="Times New Roman" w:hAnsi="Times New Roman" w:cs="Times New Roman"/>
          <w:b/>
          <w:color w:val="auto"/>
          <w:sz w:val="32"/>
          <w:szCs w:val="32"/>
        </w:rPr>
      </w:pPr>
      <w:r w:rsidRPr="0062440D">
        <w:rPr>
          <w:rFonts w:ascii="Times New Roman" w:hAnsi="Times New Roman" w:cs="Times New Roman"/>
          <w:b/>
          <w:color w:val="auto"/>
          <w:sz w:val="32"/>
          <w:szCs w:val="32"/>
        </w:rPr>
        <w:t>Белгородской области</w:t>
      </w:r>
    </w:p>
    <w:p w:rsidR="00CE7852" w:rsidRPr="0062440D" w:rsidRDefault="00A31061" w:rsidP="00572280">
      <w:pPr>
        <w:pStyle w:val="af3"/>
        <w:shd w:val="clear" w:color="auto" w:fill="FFFFFF" w:themeFill="background1"/>
        <w:spacing w:before="0" w:after="0" w:line="360" w:lineRule="auto"/>
        <w:jc w:val="center"/>
        <w:rPr>
          <w:rFonts w:ascii="Times New Roman" w:hAnsi="Times New Roman" w:cs="Times New Roman"/>
          <w:b/>
          <w:color w:val="auto"/>
          <w:sz w:val="32"/>
          <w:szCs w:val="32"/>
        </w:rPr>
      </w:pPr>
      <w:r w:rsidRPr="0062440D">
        <w:rPr>
          <w:rFonts w:ascii="Times New Roman" w:hAnsi="Times New Roman" w:cs="Times New Roman"/>
          <w:b/>
          <w:color w:val="auto"/>
          <w:sz w:val="32"/>
          <w:szCs w:val="32"/>
        </w:rPr>
        <w:t xml:space="preserve">о результатах </w:t>
      </w:r>
      <w:proofErr w:type="gramStart"/>
      <w:r w:rsidRPr="0062440D">
        <w:rPr>
          <w:rFonts w:ascii="Times New Roman" w:hAnsi="Times New Roman" w:cs="Times New Roman"/>
          <w:b/>
          <w:color w:val="auto"/>
          <w:sz w:val="32"/>
          <w:szCs w:val="32"/>
        </w:rPr>
        <w:t xml:space="preserve">мониторинга эффективности деятельности органов местного самоуправления городских </w:t>
      </w:r>
      <w:r w:rsidR="00CE7852" w:rsidRPr="0062440D">
        <w:rPr>
          <w:rFonts w:ascii="Times New Roman" w:hAnsi="Times New Roman" w:cs="Times New Roman"/>
          <w:b/>
          <w:color w:val="auto"/>
          <w:sz w:val="32"/>
          <w:szCs w:val="32"/>
        </w:rPr>
        <w:t>округов</w:t>
      </w:r>
      <w:proofErr w:type="gramEnd"/>
      <w:r w:rsidR="00CE7852" w:rsidRPr="0062440D">
        <w:rPr>
          <w:rFonts w:ascii="Times New Roman" w:hAnsi="Times New Roman" w:cs="Times New Roman"/>
          <w:b/>
          <w:color w:val="auto"/>
          <w:sz w:val="32"/>
          <w:szCs w:val="32"/>
        </w:rPr>
        <w:t xml:space="preserve"> и муниципальных районов</w:t>
      </w:r>
    </w:p>
    <w:p w:rsidR="00A31061" w:rsidRPr="0062440D" w:rsidRDefault="00A31061" w:rsidP="00572280">
      <w:pPr>
        <w:pStyle w:val="af3"/>
        <w:shd w:val="clear" w:color="auto" w:fill="FFFFFF" w:themeFill="background1"/>
        <w:spacing w:before="0" w:after="0" w:line="360" w:lineRule="auto"/>
        <w:jc w:val="center"/>
        <w:rPr>
          <w:rFonts w:ascii="Times New Roman" w:hAnsi="Times New Roman" w:cs="Times New Roman"/>
          <w:b/>
          <w:color w:val="auto"/>
          <w:sz w:val="32"/>
          <w:szCs w:val="32"/>
        </w:rPr>
      </w:pPr>
      <w:r w:rsidRPr="0062440D">
        <w:rPr>
          <w:rFonts w:ascii="Times New Roman" w:hAnsi="Times New Roman" w:cs="Times New Roman"/>
          <w:b/>
          <w:color w:val="auto"/>
          <w:sz w:val="32"/>
          <w:szCs w:val="32"/>
        </w:rPr>
        <w:t>по итогам 201</w:t>
      </w:r>
      <w:r w:rsidR="00852789" w:rsidRPr="0062440D">
        <w:rPr>
          <w:rFonts w:ascii="Times New Roman" w:hAnsi="Times New Roman" w:cs="Times New Roman"/>
          <w:b/>
          <w:color w:val="auto"/>
          <w:sz w:val="32"/>
          <w:szCs w:val="32"/>
        </w:rPr>
        <w:t>8</w:t>
      </w:r>
      <w:r w:rsidRPr="0062440D">
        <w:rPr>
          <w:rFonts w:ascii="Times New Roman" w:hAnsi="Times New Roman" w:cs="Times New Roman"/>
          <w:b/>
          <w:color w:val="auto"/>
          <w:sz w:val="32"/>
          <w:szCs w:val="32"/>
        </w:rPr>
        <w:t xml:space="preserve"> года</w:t>
      </w:r>
    </w:p>
    <w:p w:rsidR="00A31061" w:rsidRPr="0062440D" w:rsidRDefault="00A31061" w:rsidP="00572280">
      <w:pPr>
        <w:shd w:val="clear" w:color="auto" w:fill="FFFFFF" w:themeFill="background1"/>
        <w:spacing w:after="0" w:line="360" w:lineRule="auto"/>
        <w:rPr>
          <w:rFonts w:ascii="Times New Roman" w:hAnsi="Times New Roman" w:cs="Times New Roman"/>
        </w:rPr>
      </w:pPr>
    </w:p>
    <w:p w:rsidR="00CE7852" w:rsidRPr="0062440D" w:rsidRDefault="00CE7852" w:rsidP="00572280">
      <w:pPr>
        <w:shd w:val="clear" w:color="auto" w:fill="FFFFFF" w:themeFill="background1"/>
        <w:spacing w:after="0" w:line="360" w:lineRule="auto"/>
        <w:rPr>
          <w:rFonts w:ascii="Times New Roman" w:hAnsi="Times New Roman" w:cs="Times New Roman"/>
        </w:rPr>
      </w:pPr>
    </w:p>
    <w:p w:rsidR="00CE7852" w:rsidRPr="0062440D" w:rsidRDefault="00CE7852" w:rsidP="00572280">
      <w:pPr>
        <w:shd w:val="clear" w:color="auto" w:fill="FFFFFF" w:themeFill="background1"/>
        <w:spacing w:after="0" w:line="360" w:lineRule="auto"/>
        <w:rPr>
          <w:rFonts w:ascii="Times New Roman" w:hAnsi="Times New Roman" w:cs="Times New Roman"/>
        </w:rPr>
      </w:pPr>
    </w:p>
    <w:p w:rsidR="00A31061" w:rsidRPr="0062440D" w:rsidRDefault="00A31061" w:rsidP="00572280">
      <w:pPr>
        <w:keepNext/>
        <w:keepLines/>
        <w:shd w:val="clear" w:color="auto" w:fill="FFFFFF" w:themeFill="background1"/>
        <w:spacing w:after="0" w:line="360" w:lineRule="auto"/>
        <w:contextualSpacing/>
        <w:jc w:val="center"/>
        <w:rPr>
          <w:rFonts w:ascii="Times New Roman" w:hAnsi="Times New Roman" w:cs="Times New Roman"/>
          <w:b/>
          <w:bCs/>
          <w:sz w:val="28"/>
          <w:szCs w:val="28"/>
        </w:rPr>
      </w:pPr>
      <w:proofErr w:type="gramStart"/>
      <w:r w:rsidRPr="0062440D">
        <w:rPr>
          <w:rFonts w:ascii="Times New Roman" w:hAnsi="Times New Roman" w:cs="Times New Roman"/>
          <w:bCs/>
          <w:iCs/>
          <w:sz w:val="28"/>
          <w:szCs w:val="28"/>
        </w:rPr>
        <w:t>подготовлен</w:t>
      </w:r>
      <w:proofErr w:type="gramEnd"/>
      <w:r w:rsidRPr="0062440D">
        <w:rPr>
          <w:rFonts w:ascii="Times New Roman" w:hAnsi="Times New Roman" w:cs="Times New Roman"/>
          <w:b/>
          <w:bCs/>
          <w:iCs/>
          <w:sz w:val="28"/>
          <w:szCs w:val="28"/>
        </w:rPr>
        <w:t xml:space="preserve"> </w:t>
      </w:r>
      <w:r w:rsidRPr="0062440D">
        <w:rPr>
          <w:rFonts w:ascii="Times New Roman" w:hAnsi="Times New Roman" w:cs="Times New Roman"/>
          <w:b/>
          <w:bCs/>
          <w:sz w:val="28"/>
          <w:szCs w:val="28"/>
        </w:rPr>
        <w:t>департаментом внутренней и кадровой политики Белгородской области</w:t>
      </w:r>
    </w:p>
    <w:p w:rsidR="00A31061" w:rsidRPr="0062440D" w:rsidRDefault="00A31061" w:rsidP="00572280">
      <w:pPr>
        <w:keepNext/>
        <w:keepLines/>
        <w:shd w:val="clear" w:color="auto" w:fill="FFFFFF" w:themeFill="background1"/>
        <w:spacing w:after="0" w:line="360" w:lineRule="auto"/>
        <w:contextualSpacing/>
        <w:jc w:val="center"/>
        <w:rPr>
          <w:rFonts w:ascii="Times New Roman" w:hAnsi="Times New Roman" w:cs="Times New Roman"/>
          <w:sz w:val="28"/>
          <w:szCs w:val="28"/>
        </w:rPr>
      </w:pPr>
      <w:r w:rsidRPr="0062440D">
        <w:rPr>
          <w:rFonts w:ascii="Times New Roman" w:hAnsi="Times New Roman" w:cs="Times New Roman"/>
          <w:b/>
          <w:bCs/>
          <w:iCs/>
          <w:sz w:val="28"/>
          <w:szCs w:val="28"/>
        </w:rPr>
        <w:t>308005, г. Белгород, Соборная площадь, 4 </w:t>
      </w:r>
      <w:r w:rsidRPr="0062440D">
        <w:rPr>
          <w:rFonts w:ascii="Times New Roman" w:hAnsi="Times New Roman" w:cs="Times New Roman"/>
          <w:b/>
          <w:bCs/>
          <w:iCs/>
          <w:sz w:val="28"/>
          <w:szCs w:val="28"/>
        </w:rPr>
        <w:br/>
        <w:t>Телефон приемной:  (4722) 32-20-24 </w:t>
      </w:r>
      <w:r w:rsidRPr="0062440D">
        <w:rPr>
          <w:rFonts w:ascii="Times New Roman" w:hAnsi="Times New Roman" w:cs="Times New Roman"/>
          <w:b/>
          <w:bCs/>
          <w:iCs/>
          <w:sz w:val="28"/>
          <w:szCs w:val="28"/>
        </w:rPr>
        <w:br/>
        <w:t>Факс: (4722) 32-73-23  E-mail: </w:t>
      </w:r>
      <w:hyperlink r:id="rId208" w:history="1">
        <w:r w:rsidRPr="0062440D">
          <w:rPr>
            <w:rFonts w:ascii="Times New Roman" w:hAnsi="Times New Roman" w:cs="Times New Roman"/>
            <w:b/>
            <w:bCs/>
            <w:iCs/>
            <w:sz w:val="28"/>
            <w:szCs w:val="28"/>
          </w:rPr>
          <w:t>depvkp@belregion.ru</w:t>
        </w:r>
      </w:hyperlink>
      <w:r w:rsidRPr="0062440D">
        <w:rPr>
          <w:rFonts w:ascii="Times New Roman" w:hAnsi="Times New Roman" w:cs="Times New Roman"/>
          <w:b/>
          <w:bCs/>
          <w:iCs/>
          <w:sz w:val="28"/>
          <w:szCs w:val="28"/>
        </w:rPr>
        <w:t> </w:t>
      </w:r>
      <w:r w:rsidRPr="0062440D">
        <w:rPr>
          <w:rFonts w:ascii="Times New Roman" w:hAnsi="Times New Roman" w:cs="Times New Roman"/>
          <w:b/>
          <w:bCs/>
          <w:iCs/>
          <w:sz w:val="28"/>
          <w:szCs w:val="28"/>
        </w:rPr>
        <w:br/>
        <w:t>Официальный сайт: </w:t>
      </w:r>
      <w:hyperlink r:id="rId209" w:tgtFrame="_blank" w:history="1">
        <w:r w:rsidRPr="0062440D">
          <w:rPr>
            <w:rFonts w:ascii="Times New Roman" w:hAnsi="Times New Roman" w:cs="Times New Roman"/>
            <w:b/>
            <w:bCs/>
            <w:iCs/>
            <w:sz w:val="28"/>
            <w:szCs w:val="28"/>
          </w:rPr>
          <w:t>dkp31.ru</w:t>
        </w:r>
      </w:hyperlink>
    </w:p>
    <w:p w:rsidR="001517D4" w:rsidRPr="0062440D" w:rsidRDefault="001517D4" w:rsidP="00572280">
      <w:pPr>
        <w:shd w:val="clear" w:color="auto" w:fill="FFFFFF" w:themeFill="background1"/>
        <w:spacing w:after="0" w:line="240" w:lineRule="atLeast"/>
        <w:rPr>
          <w:rFonts w:ascii="Times New Roman" w:hAnsi="Times New Roman" w:cs="Times New Roman"/>
        </w:rPr>
      </w:pPr>
    </w:p>
    <w:p w:rsidR="009B30CE" w:rsidRPr="0062440D" w:rsidRDefault="009B30CE" w:rsidP="00572280">
      <w:pPr>
        <w:shd w:val="clear" w:color="auto" w:fill="FFFFFF" w:themeFill="background1"/>
        <w:spacing w:after="0" w:line="240" w:lineRule="atLeast"/>
        <w:ind w:firstLine="708"/>
        <w:rPr>
          <w:rFonts w:ascii="Times New Roman" w:hAnsi="Times New Roman" w:cs="Times New Roman"/>
        </w:rPr>
      </w:pPr>
    </w:p>
    <w:p w:rsidR="004037F1" w:rsidRPr="0062440D" w:rsidRDefault="004037F1" w:rsidP="00572280">
      <w:pPr>
        <w:shd w:val="clear" w:color="auto" w:fill="FFFFFF" w:themeFill="background1"/>
        <w:spacing w:after="0" w:line="240" w:lineRule="atLeast"/>
        <w:ind w:firstLine="708"/>
        <w:rPr>
          <w:rFonts w:ascii="Times New Roman" w:hAnsi="Times New Roman" w:cs="Times New Roman"/>
        </w:rPr>
      </w:pPr>
    </w:p>
    <w:sectPr w:rsidR="004037F1" w:rsidRPr="0062440D" w:rsidSect="00D1163E">
      <w:headerReference w:type="even" r:id="rId210"/>
      <w:headerReference w:type="default" r:id="rId211"/>
      <w:headerReference w:type="first" r:id="rId212"/>
      <w:pgSz w:w="20163" w:h="12242" w:orient="landscape" w:code="5"/>
      <w:pgMar w:top="567" w:right="737" w:bottom="567" w:left="1366" w:header="284" w:footer="11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9B4" w:rsidRDefault="009019B4" w:rsidP="00A31061">
      <w:pPr>
        <w:spacing w:after="0" w:line="240" w:lineRule="auto"/>
      </w:pPr>
      <w:r>
        <w:separator/>
      </w:r>
    </w:p>
  </w:endnote>
  <w:endnote w:type="continuationSeparator" w:id="0">
    <w:p w:rsidR="009019B4" w:rsidRDefault="009019B4" w:rsidP="00A31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9B4" w:rsidRDefault="009019B4" w:rsidP="00A31061">
      <w:pPr>
        <w:spacing w:after="0" w:line="240" w:lineRule="auto"/>
      </w:pPr>
      <w:r>
        <w:separator/>
      </w:r>
    </w:p>
  </w:footnote>
  <w:footnote w:type="continuationSeparator" w:id="0">
    <w:p w:rsidR="009019B4" w:rsidRDefault="009019B4" w:rsidP="00A310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139" w:rsidRDefault="00115139" w:rsidP="00A31061">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336</w:t>
    </w:r>
    <w:r>
      <w:rPr>
        <w:rStyle w:val="ab"/>
      </w:rPr>
      <w:fldChar w:fldCharType="end"/>
    </w:r>
  </w:p>
  <w:p w:rsidR="00115139" w:rsidRDefault="00115139" w:rsidP="00A31061">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vanish/>
        <w:highlight w:val="yellow"/>
      </w:rPr>
      <w:id w:val="1623962114"/>
      <w:docPartObj>
        <w:docPartGallery w:val="Page Numbers (Top of Page)"/>
        <w:docPartUnique/>
      </w:docPartObj>
    </w:sdtPr>
    <w:sdtEndPr/>
    <w:sdtContent>
      <w:p w:rsidR="00115139" w:rsidRDefault="00115139">
        <w:pPr>
          <w:pStyle w:val="a9"/>
          <w:jc w:val="center"/>
        </w:pPr>
        <w:r>
          <w:fldChar w:fldCharType="begin"/>
        </w:r>
        <w:r>
          <w:instrText>PAGE   \* MERGEFORMAT</w:instrText>
        </w:r>
        <w:r>
          <w:fldChar w:fldCharType="separate"/>
        </w:r>
        <w:r w:rsidR="00F13F65">
          <w:rPr>
            <w:noProof/>
          </w:rPr>
          <w:t>315</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139" w:rsidRDefault="00115139">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CAE"/>
    <w:multiLevelType w:val="hybridMultilevel"/>
    <w:tmpl w:val="1FF2D872"/>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0B6782"/>
    <w:multiLevelType w:val="hybridMultilevel"/>
    <w:tmpl w:val="F19EEADA"/>
    <w:lvl w:ilvl="0" w:tplc="E9E21AD6">
      <w:start w:val="10"/>
      <w:numFmt w:val="decimal"/>
      <w:lvlText w:val="%1."/>
      <w:lvlJc w:val="left"/>
      <w:pPr>
        <w:ind w:left="1485" w:hanging="40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6121C3B"/>
    <w:multiLevelType w:val="hybridMultilevel"/>
    <w:tmpl w:val="6EFAEB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7B30A9"/>
    <w:multiLevelType w:val="multilevel"/>
    <w:tmpl w:val="19227B0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E46A2B"/>
    <w:multiLevelType w:val="hybridMultilevel"/>
    <w:tmpl w:val="7EE808A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E410B4B"/>
    <w:multiLevelType w:val="hybridMultilevel"/>
    <w:tmpl w:val="4F6A15D6"/>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134B6770"/>
    <w:multiLevelType w:val="hybridMultilevel"/>
    <w:tmpl w:val="1276A116"/>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18900486"/>
    <w:multiLevelType w:val="hybridMultilevel"/>
    <w:tmpl w:val="344A42BC"/>
    <w:lvl w:ilvl="0" w:tplc="04190005">
      <w:start w:val="1"/>
      <w:numFmt w:val="bullet"/>
      <w:lvlText w:val=""/>
      <w:lvlJc w:val="left"/>
      <w:pPr>
        <w:ind w:left="720" w:hanging="360"/>
      </w:pPr>
      <w:rPr>
        <w:rFonts w:ascii="Wingdings" w:hAnsi="Wingdings" w:hint="default"/>
      </w:rPr>
    </w:lvl>
    <w:lvl w:ilvl="1" w:tplc="93BE487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463328"/>
    <w:multiLevelType w:val="hybridMultilevel"/>
    <w:tmpl w:val="75385718"/>
    <w:lvl w:ilvl="0" w:tplc="8D0CA40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CB751D5"/>
    <w:multiLevelType w:val="hybridMultilevel"/>
    <w:tmpl w:val="482E5FC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1D11520C"/>
    <w:multiLevelType w:val="hybridMultilevel"/>
    <w:tmpl w:val="C406C778"/>
    <w:lvl w:ilvl="0" w:tplc="804C474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1DD957EB"/>
    <w:multiLevelType w:val="hybridMultilevel"/>
    <w:tmpl w:val="2206B3C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BD5215"/>
    <w:multiLevelType w:val="hybridMultilevel"/>
    <w:tmpl w:val="8984320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29A551C1"/>
    <w:multiLevelType w:val="multilevel"/>
    <w:tmpl w:val="1EB67814"/>
    <w:lvl w:ilvl="0">
      <w:start w:val="2"/>
      <w:numFmt w:val="decimal"/>
      <w:lvlText w:val="%1."/>
      <w:lvlJc w:val="left"/>
      <w:pPr>
        <w:ind w:left="945" w:hanging="945"/>
      </w:pPr>
      <w:rPr>
        <w:rFonts w:hint="default"/>
      </w:rPr>
    </w:lvl>
    <w:lvl w:ilvl="1">
      <w:start w:val="3"/>
      <w:numFmt w:val="decimal"/>
      <w:lvlText w:val="%1.%2."/>
      <w:lvlJc w:val="left"/>
      <w:pPr>
        <w:ind w:left="2199" w:hanging="945"/>
      </w:pPr>
      <w:rPr>
        <w:rFonts w:hint="default"/>
      </w:rPr>
    </w:lvl>
    <w:lvl w:ilvl="2">
      <w:start w:val="1"/>
      <w:numFmt w:val="decimal"/>
      <w:lvlText w:val="%1.%2.%3."/>
      <w:lvlJc w:val="left"/>
      <w:pPr>
        <w:ind w:left="3588" w:hanging="1080"/>
      </w:pPr>
      <w:rPr>
        <w:rFonts w:hint="default"/>
      </w:rPr>
    </w:lvl>
    <w:lvl w:ilvl="3">
      <w:start w:val="1"/>
      <w:numFmt w:val="decimal"/>
      <w:lvlText w:val="%1.%2.%3.%4."/>
      <w:lvlJc w:val="left"/>
      <w:pPr>
        <w:ind w:left="5202" w:hanging="1440"/>
      </w:pPr>
      <w:rPr>
        <w:rFonts w:hint="default"/>
      </w:rPr>
    </w:lvl>
    <w:lvl w:ilvl="4">
      <w:start w:val="1"/>
      <w:numFmt w:val="decimal"/>
      <w:lvlText w:val="%1.%2.%3.%4.%5."/>
      <w:lvlJc w:val="left"/>
      <w:pPr>
        <w:ind w:left="6816" w:hanging="1800"/>
      </w:pPr>
      <w:rPr>
        <w:rFonts w:hint="default"/>
      </w:rPr>
    </w:lvl>
    <w:lvl w:ilvl="5">
      <w:start w:val="1"/>
      <w:numFmt w:val="decimal"/>
      <w:lvlText w:val="%1.%2.%3.%4.%5.%6."/>
      <w:lvlJc w:val="left"/>
      <w:pPr>
        <w:ind w:left="8430" w:hanging="2160"/>
      </w:pPr>
      <w:rPr>
        <w:rFonts w:hint="default"/>
      </w:rPr>
    </w:lvl>
    <w:lvl w:ilvl="6">
      <w:start w:val="1"/>
      <w:numFmt w:val="decimal"/>
      <w:lvlText w:val="%1.%2.%3.%4.%5.%6.%7."/>
      <w:lvlJc w:val="left"/>
      <w:pPr>
        <w:ind w:left="9684" w:hanging="2160"/>
      </w:pPr>
      <w:rPr>
        <w:rFonts w:hint="default"/>
      </w:rPr>
    </w:lvl>
    <w:lvl w:ilvl="7">
      <w:start w:val="1"/>
      <w:numFmt w:val="decimal"/>
      <w:lvlText w:val="%1.%2.%3.%4.%5.%6.%7.%8."/>
      <w:lvlJc w:val="left"/>
      <w:pPr>
        <w:ind w:left="11298" w:hanging="2520"/>
      </w:pPr>
      <w:rPr>
        <w:rFonts w:hint="default"/>
      </w:rPr>
    </w:lvl>
    <w:lvl w:ilvl="8">
      <w:start w:val="1"/>
      <w:numFmt w:val="decimal"/>
      <w:lvlText w:val="%1.%2.%3.%4.%5.%6.%7.%8.%9."/>
      <w:lvlJc w:val="left"/>
      <w:pPr>
        <w:ind w:left="12912" w:hanging="2880"/>
      </w:pPr>
      <w:rPr>
        <w:rFonts w:hint="default"/>
      </w:rPr>
    </w:lvl>
  </w:abstractNum>
  <w:abstractNum w:abstractNumId="14">
    <w:nsid w:val="29B249D9"/>
    <w:multiLevelType w:val="hybridMultilevel"/>
    <w:tmpl w:val="CA4E9316"/>
    <w:lvl w:ilvl="0" w:tplc="A98A95A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E26302B"/>
    <w:multiLevelType w:val="hybridMultilevel"/>
    <w:tmpl w:val="3D66D14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536985"/>
    <w:multiLevelType w:val="hybridMultilevel"/>
    <w:tmpl w:val="D81C33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D446B4"/>
    <w:multiLevelType w:val="hybridMultilevel"/>
    <w:tmpl w:val="7A0E01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B73C38"/>
    <w:multiLevelType w:val="hybridMultilevel"/>
    <w:tmpl w:val="CC044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CF5045"/>
    <w:multiLevelType w:val="singleLevel"/>
    <w:tmpl w:val="1C264C06"/>
    <w:lvl w:ilvl="0">
      <w:start w:val="3"/>
      <w:numFmt w:val="upperRoman"/>
      <w:lvlText w:val="%1"/>
      <w:legacy w:legacy="1" w:legacySpace="0" w:legacyIndent="350"/>
      <w:lvlJc w:val="left"/>
      <w:rPr>
        <w:rFonts w:ascii="Times New Roman" w:hAnsi="Times New Roman" w:cs="Times New Roman" w:hint="default"/>
      </w:rPr>
    </w:lvl>
  </w:abstractNum>
  <w:abstractNum w:abstractNumId="20">
    <w:nsid w:val="45FB6819"/>
    <w:multiLevelType w:val="multilevel"/>
    <w:tmpl w:val="83641E1C"/>
    <w:lvl w:ilvl="0">
      <w:start w:val="24"/>
      <w:numFmt w:val="decimal"/>
      <w:lvlText w:val="%1."/>
      <w:lvlJc w:val="left"/>
      <w:pPr>
        <w:ind w:left="645" w:hanging="64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nsid w:val="4BB11A24"/>
    <w:multiLevelType w:val="hybridMultilevel"/>
    <w:tmpl w:val="0B1C799E"/>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7ED75E8"/>
    <w:multiLevelType w:val="multilevel"/>
    <w:tmpl w:val="524EE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C135CC"/>
    <w:multiLevelType w:val="multilevel"/>
    <w:tmpl w:val="3A8C69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61875FF"/>
    <w:multiLevelType w:val="hybridMultilevel"/>
    <w:tmpl w:val="0CF8C3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CE6717"/>
    <w:multiLevelType w:val="multilevel"/>
    <w:tmpl w:val="2F88C340"/>
    <w:lvl w:ilvl="0">
      <w:start w:val="2"/>
      <w:numFmt w:val="decimal"/>
      <w:lvlText w:val="%1."/>
      <w:lvlJc w:val="left"/>
      <w:pPr>
        <w:ind w:left="585" w:hanging="585"/>
      </w:pPr>
      <w:rPr>
        <w:rFonts w:hint="default"/>
      </w:rPr>
    </w:lvl>
    <w:lvl w:ilvl="1">
      <w:start w:val="3"/>
      <w:numFmt w:val="decimal"/>
      <w:lvlText w:val="%1.%2."/>
      <w:lvlJc w:val="left"/>
      <w:pPr>
        <w:ind w:left="1974" w:hanging="720"/>
      </w:pPr>
      <w:rPr>
        <w:rFonts w:hint="default"/>
      </w:rPr>
    </w:lvl>
    <w:lvl w:ilvl="2">
      <w:start w:val="8"/>
      <w:numFmt w:val="decimal"/>
      <w:lvlText w:val="%1.%2.%3."/>
      <w:lvlJc w:val="left"/>
      <w:pPr>
        <w:ind w:left="3228" w:hanging="720"/>
      </w:pPr>
      <w:rPr>
        <w:rFonts w:hint="default"/>
      </w:rPr>
    </w:lvl>
    <w:lvl w:ilvl="3">
      <w:start w:val="1"/>
      <w:numFmt w:val="decimal"/>
      <w:lvlText w:val="%1.%2.%3.%4."/>
      <w:lvlJc w:val="left"/>
      <w:pPr>
        <w:ind w:left="4842" w:hanging="1080"/>
      </w:pPr>
      <w:rPr>
        <w:rFonts w:hint="default"/>
      </w:rPr>
    </w:lvl>
    <w:lvl w:ilvl="4">
      <w:start w:val="1"/>
      <w:numFmt w:val="decimal"/>
      <w:lvlText w:val="%1.%2.%3.%4.%5."/>
      <w:lvlJc w:val="left"/>
      <w:pPr>
        <w:ind w:left="6096" w:hanging="1080"/>
      </w:pPr>
      <w:rPr>
        <w:rFonts w:hint="default"/>
      </w:rPr>
    </w:lvl>
    <w:lvl w:ilvl="5">
      <w:start w:val="1"/>
      <w:numFmt w:val="decimal"/>
      <w:lvlText w:val="%1.%2.%3.%4.%5.%6."/>
      <w:lvlJc w:val="left"/>
      <w:pPr>
        <w:ind w:left="7710" w:hanging="1440"/>
      </w:pPr>
      <w:rPr>
        <w:rFonts w:hint="default"/>
      </w:rPr>
    </w:lvl>
    <w:lvl w:ilvl="6">
      <w:start w:val="1"/>
      <w:numFmt w:val="decimal"/>
      <w:lvlText w:val="%1.%2.%3.%4.%5.%6.%7."/>
      <w:lvlJc w:val="left"/>
      <w:pPr>
        <w:ind w:left="8964" w:hanging="1440"/>
      </w:pPr>
      <w:rPr>
        <w:rFonts w:hint="default"/>
      </w:rPr>
    </w:lvl>
    <w:lvl w:ilvl="7">
      <w:start w:val="1"/>
      <w:numFmt w:val="decimal"/>
      <w:lvlText w:val="%1.%2.%3.%4.%5.%6.%7.%8."/>
      <w:lvlJc w:val="left"/>
      <w:pPr>
        <w:ind w:left="10578" w:hanging="1800"/>
      </w:pPr>
      <w:rPr>
        <w:rFonts w:hint="default"/>
      </w:rPr>
    </w:lvl>
    <w:lvl w:ilvl="8">
      <w:start w:val="1"/>
      <w:numFmt w:val="decimal"/>
      <w:lvlText w:val="%1.%2.%3.%4.%5.%6.%7.%8.%9."/>
      <w:lvlJc w:val="left"/>
      <w:pPr>
        <w:ind w:left="11832" w:hanging="1800"/>
      </w:pPr>
      <w:rPr>
        <w:rFonts w:hint="default"/>
      </w:rPr>
    </w:lvl>
  </w:abstractNum>
  <w:abstractNum w:abstractNumId="26">
    <w:nsid w:val="6D703A82"/>
    <w:multiLevelType w:val="hybridMultilevel"/>
    <w:tmpl w:val="9C643DC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709D1468"/>
    <w:multiLevelType w:val="hybridMultilevel"/>
    <w:tmpl w:val="3676B7AC"/>
    <w:lvl w:ilvl="0" w:tplc="4B56B5A0">
      <w:numFmt w:val="bullet"/>
      <w:lvlText w:val="•"/>
      <w:lvlJc w:val="left"/>
      <w:pPr>
        <w:ind w:left="720" w:hanging="360"/>
      </w:pPr>
      <w:rPr>
        <w:rFonts w:ascii="Arial" w:eastAsiaTheme="minorEastAsia"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26D0FF7"/>
    <w:multiLevelType w:val="hybridMultilevel"/>
    <w:tmpl w:val="4D9001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4A12845"/>
    <w:multiLevelType w:val="hybridMultilevel"/>
    <w:tmpl w:val="4BF6AC6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76BE209C"/>
    <w:multiLevelType w:val="multilevel"/>
    <w:tmpl w:val="8A0C957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A1A78F8"/>
    <w:multiLevelType w:val="hybridMultilevel"/>
    <w:tmpl w:val="3758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E234EE6"/>
    <w:multiLevelType w:val="hybridMultilevel"/>
    <w:tmpl w:val="48F2C35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4"/>
  </w:num>
  <w:num w:numId="2">
    <w:abstractNumId w:val="1"/>
  </w:num>
  <w:num w:numId="3">
    <w:abstractNumId w:val="30"/>
  </w:num>
  <w:num w:numId="4">
    <w:abstractNumId w:val="23"/>
  </w:num>
  <w:num w:numId="5">
    <w:abstractNumId w:val="7"/>
  </w:num>
  <w:num w:numId="6">
    <w:abstractNumId w:val="2"/>
  </w:num>
  <w:num w:numId="7">
    <w:abstractNumId w:val="3"/>
  </w:num>
  <w:num w:numId="8">
    <w:abstractNumId w:val="13"/>
  </w:num>
  <w:num w:numId="9">
    <w:abstractNumId w:val="19"/>
  </w:num>
  <w:num w:numId="10">
    <w:abstractNumId w:val="27"/>
  </w:num>
  <w:num w:numId="11">
    <w:abstractNumId w:val="21"/>
  </w:num>
  <w:num w:numId="12">
    <w:abstractNumId w:val="0"/>
  </w:num>
  <w:num w:numId="13">
    <w:abstractNumId w:val="11"/>
  </w:num>
  <w:num w:numId="14">
    <w:abstractNumId w:val="26"/>
  </w:num>
  <w:num w:numId="15">
    <w:abstractNumId w:val="12"/>
  </w:num>
  <w:num w:numId="16">
    <w:abstractNumId w:val="9"/>
  </w:num>
  <w:num w:numId="17">
    <w:abstractNumId w:val="24"/>
  </w:num>
  <w:num w:numId="18">
    <w:abstractNumId w:val="6"/>
  </w:num>
  <w:num w:numId="19">
    <w:abstractNumId w:val="5"/>
  </w:num>
  <w:num w:numId="20">
    <w:abstractNumId w:val="32"/>
  </w:num>
  <w:num w:numId="21">
    <w:abstractNumId w:val="16"/>
  </w:num>
  <w:num w:numId="22">
    <w:abstractNumId w:val="18"/>
  </w:num>
  <w:num w:numId="23">
    <w:abstractNumId w:val="20"/>
  </w:num>
  <w:num w:numId="24">
    <w:abstractNumId w:val="15"/>
  </w:num>
  <w:num w:numId="25">
    <w:abstractNumId w:val="29"/>
  </w:num>
  <w:num w:numId="26">
    <w:abstractNumId w:val="4"/>
  </w:num>
  <w:num w:numId="27">
    <w:abstractNumId w:val="25"/>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2"/>
  </w:num>
  <w:num w:numId="31">
    <w:abstractNumId w:val="28"/>
  </w:num>
  <w:num w:numId="32">
    <w:abstractNumId w:val="17"/>
  </w:num>
  <w:num w:numId="33">
    <w:abstractNumId w:val="31"/>
  </w:num>
  <w:num w:numId="34">
    <w:abstractNumId w:val="1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gutterAtTop/>
  <w:hideSpellingErrors/>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061"/>
    <w:rsid w:val="00000B09"/>
    <w:rsid w:val="000049F4"/>
    <w:rsid w:val="000073F1"/>
    <w:rsid w:val="0001044D"/>
    <w:rsid w:val="00010CBD"/>
    <w:rsid w:val="0001226F"/>
    <w:rsid w:val="000149DE"/>
    <w:rsid w:val="000160F1"/>
    <w:rsid w:val="00017D18"/>
    <w:rsid w:val="00023786"/>
    <w:rsid w:val="00026887"/>
    <w:rsid w:val="00026978"/>
    <w:rsid w:val="00026DC8"/>
    <w:rsid w:val="00027D06"/>
    <w:rsid w:val="00027F69"/>
    <w:rsid w:val="000315AD"/>
    <w:rsid w:val="000323DC"/>
    <w:rsid w:val="000348DD"/>
    <w:rsid w:val="000351E4"/>
    <w:rsid w:val="00042864"/>
    <w:rsid w:val="00046CAC"/>
    <w:rsid w:val="0004727B"/>
    <w:rsid w:val="00047874"/>
    <w:rsid w:val="00050654"/>
    <w:rsid w:val="00051883"/>
    <w:rsid w:val="0005320E"/>
    <w:rsid w:val="00053D41"/>
    <w:rsid w:val="0005504E"/>
    <w:rsid w:val="000570DE"/>
    <w:rsid w:val="00063819"/>
    <w:rsid w:val="00065304"/>
    <w:rsid w:val="0006597B"/>
    <w:rsid w:val="00066F56"/>
    <w:rsid w:val="00070B69"/>
    <w:rsid w:val="0007319B"/>
    <w:rsid w:val="000733FE"/>
    <w:rsid w:val="00074058"/>
    <w:rsid w:val="00077230"/>
    <w:rsid w:val="000854DB"/>
    <w:rsid w:val="00087342"/>
    <w:rsid w:val="00090F6C"/>
    <w:rsid w:val="000919F2"/>
    <w:rsid w:val="000925D0"/>
    <w:rsid w:val="00093209"/>
    <w:rsid w:val="00094476"/>
    <w:rsid w:val="00097EE6"/>
    <w:rsid w:val="000A10A8"/>
    <w:rsid w:val="000A3015"/>
    <w:rsid w:val="000A681B"/>
    <w:rsid w:val="000B0F95"/>
    <w:rsid w:val="000B2671"/>
    <w:rsid w:val="000B3BF2"/>
    <w:rsid w:val="000B4682"/>
    <w:rsid w:val="000B5F31"/>
    <w:rsid w:val="000C1E8D"/>
    <w:rsid w:val="000C47B0"/>
    <w:rsid w:val="000C4993"/>
    <w:rsid w:val="000C4A4E"/>
    <w:rsid w:val="000D2057"/>
    <w:rsid w:val="000D40BA"/>
    <w:rsid w:val="000D44F9"/>
    <w:rsid w:val="000D565A"/>
    <w:rsid w:val="000E0138"/>
    <w:rsid w:val="000E31A1"/>
    <w:rsid w:val="000E6B42"/>
    <w:rsid w:val="000F3460"/>
    <w:rsid w:val="000F5326"/>
    <w:rsid w:val="000F6C7B"/>
    <w:rsid w:val="000F6F0E"/>
    <w:rsid w:val="00100EF5"/>
    <w:rsid w:val="001013C0"/>
    <w:rsid w:val="001053FC"/>
    <w:rsid w:val="0010545C"/>
    <w:rsid w:val="00106F78"/>
    <w:rsid w:val="00106F94"/>
    <w:rsid w:val="00107E37"/>
    <w:rsid w:val="00107E51"/>
    <w:rsid w:val="00112187"/>
    <w:rsid w:val="00112B41"/>
    <w:rsid w:val="00112CC5"/>
    <w:rsid w:val="00114E07"/>
    <w:rsid w:val="00114E8E"/>
    <w:rsid w:val="00115139"/>
    <w:rsid w:val="00115387"/>
    <w:rsid w:val="00120B94"/>
    <w:rsid w:val="00123356"/>
    <w:rsid w:val="00123ED3"/>
    <w:rsid w:val="00126265"/>
    <w:rsid w:val="001276DB"/>
    <w:rsid w:val="001314A7"/>
    <w:rsid w:val="0013178D"/>
    <w:rsid w:val="00133718"/>
    <w:rsid w:val="0013641E"/>
    <w:rsid w:val="00136477"/>
    <w:rsid w:val="0013658C"/>
    <w:rsid w:val="0013742F"/>
    <w:rsid w:val="00137D93"/>
    <w:rsid w:val="00143A8E"/>
    <w:rsid w:val="00147E33"/>
    <w:rsid w:val="001512CF"/>
    <w:rsid w:val="001517D4"/>
    <w:rsid w:val="00151A5F"/>
    <w:rsid w:val="00152B4B"/>
    <w:rsid w:val="001616CA"/>
    <w:rsid w:val="001619F1"/>
    <w:rsid w:val="001619F6"/>
    <w:rsid w:val="00166B5E"/>
    <w:rsid w:val="00170172"/>
    <w:rsid w:val="00170FFE"/>
    <w:rsid w:val="00171CB6"/>
    <w:rsid w:val="00172648"/>
    <w:rsid w:val="0017458B"/>
    <w:rsid w:val="00175D57"/>
    <w:rsid w:val="00180238"/>
    <w:rsid w:val="00180786"/>
    <w:rsid w:val="001831D6"/>
    <w:rsid w:val="00186256"/>
    <w:rsid w:val="00186C1B"/>
    <w:rsid w:val="001873C1"/>
    <w:rsid w:val="00187F59"/>
    <w:rsid w:val="00190E89"/>
    <w:rsid w:val="00191EDA"/>
    <w:rsid w:val="001933E1"/>
    <w:rsid w:val="00194C64"/>
    <w:rsid w:val="0019549B"/>
    <w:rsid w:val="00196119"/>
    <w:rsid w:val="00196599"/>
    <w:rsid w:val="001A4CBF"/>
    <w:rsid w:val="001A7AEF"/>
    <w:rsid w:val="001B2F0D"/>
    <w:rsid w:val="001B54CB"/>
    <w:rsid w:val="001B7F96"/>
    <w:rsid w:val="001C58B0"/>
    <w:rsid w:val="001C64D8"/>
    <w:rsid w:val="001D3F00"/>
    <w:rsid w:val="001D453B"/>
    <w:rsid w:val="001D6BAB"/>
    <w:rsid w:val="001E3A57"/>
    <w:rsid w:val="001E4A27"/>
    <w:rsid w:val="001F16B3"/>
    <w:rsid w:val="001F1738"/>
    <w:rsid w:val="001F3D9C"/>
    <w:rsid w:val="001F3E08"/>
    <w:rsid w:val="001F4517"/>
    <w:rsid w:val="001F4764"/>
    <w:rsid w:val="001F6897"/>
    <w:rsid w:val="0020109D"/>
    <w:rsid w:val="00201E51"/>
    <w:rsid w:val="002027F6"/>
    <w:rsid w:val="002036B4"/>
    <w:rsid w:val="002046B5"/>
    <w:rsid w:val="00207E4A"/>
    <w:rsid w:val="0021301C"/>
    <w:rsid w:val="00214229"/>
    <w:rsid w:val="00216C2B"/>
    <w:rsid w:val="002208BC"/>
    <w:rsid w:val="00221186"/>
    <w:rsid w:val="0022160B"/>
    <w:rsid w:val="00221648"/>
    <w:rsid w:val="002223D2"/>
    <w:rsid w:val="00222924"/>
    <w:rsid w:val="0022598A"/>
    <w:rsid w:val="002275BB"/>
    <w:rsid w:val="00227AA4"/>
    <w:rsid w:val="00233A43"/>
    <w:rsid w:val="00235DFC"/>
    <w:rsid w:val="00240219"/>
    <w:rsid w:val="002403E7"/>
    <w:rsid w:val="002406FF"/>
    <w:rsid w:val="002427A9"/>
    <w:rsid w:val="00242A33"/>
    <w:rsid w:val="002433CC"/>
    <w:rsid w:val="00243880"/>
    <w:rsid w:val="00243E13"/>
    <w:rsid w:val="002446A5"/>
    <w:rsid w:val="0024514B"/>
    <w:rsid w:val="00246836"/>
    <w:rsid w:val="00247D72"/>
    <w:rsid w:val="00252AEE"/>
    <w:rsid w:val="00252E22"/>
    <w:rsid w:val="00253F70"/>
    <w:rsid w:val="00255671"/>
    <w:rsid w:val="00260344"/>
    <w:rsid w:val="00260CEA"/>
    <w:rsid w:val="00261DB2"/>
    <w:rsid w:val="00261E49"/>
    <w:rsid w:val="00264DB3"/>
    <w:rsid w:val="00265A7F"/>
    <w:rsid w:val="002660A7"/>
    <w:rsid w:val="00271FB1"/>
    <w:rsid w:val="00273A35"/>
    <w:rsid w:val="002756B5"/>
    <w:rsid w:val="00281D85"/>
    <w:rsid w:val="00283C10"/>
    <w:rsid w:val="00286F52"/>
    <w:rsid w:val="00287B89"/>
    <w:rsid w:val="00287EB0"/>
    <w:rsid w:val="00293C47"/>
    <w:rsid w:val="002A1EA6"/>
    <w:rsid w:val="002A2234"/>
    <w:rsid w:val="002A26FC"/>
    <w:rsid w:val="002A36FF"/>
    <w:rsid w:val="002A47AB"/>
    <w:rsid w:val="002A50A1"/>
    <w:rsid w:val="002A545A"/>
    <w:rsid w:val="002A607E"/>
    <w:rsid w:val="002A6B3F"/>
    <w:rsid w:val="002A7217"/>
    <w:rsid w:val="002A7218"/>
    <w:rsid w:val="002B02F9"/>
    <w:rsid w:val="002B2C42"/>
    <w:rsid w:val="002B48AE"/>
    <w:rsid w:val="002B6266"/>
    <w:rsid w:val="002B7BF3"/>
    <w:rsid w:val="002C185F"/>
    <w:rsid w:val="002C6046"/>
    <w:rsid w:val="002C6051"/>
    <w:rsid w:val="002D1254"/>
    <w:rsid w:val="002D1484"/>
    <w:rsid w:val="002D2F07"/>
    <w:rsid w:val="002D501D"/>
    <w:rsid w:val="002D5727"/>
    <w:rsid w:val="002D586C"/>
    <w:rsid w:val="002D5D37"/>
    <w:rsid w:val="002D731C"/>
    <w:rsid w:val="002D79EC"/>
    <w:rsid w:val="002E1D7D"/>
    <w:rsid w:val="002E2161"/>
    <w:rsid w:val="002E52F0"/>
    <w:rsid w:val="002E76B1"/>
    <w:rsid w:val="002F19F8"/>
    <w:rsid w:val="002F3522"/>
    <w:rsid w:val="002F3E59"/>
    <w:rsid w:val="002F4408"/>
    <w:rsid w:val="002F55A9"/>
    <w:rsid w:val="002F5BB0"/>
    <w:rsid w:val="002F7CEE"/>
    <w:rsid w:val="00300A55"/>
    <w:rsid w:val="00303860"/>
    <w:rsid w:val="00306D52"/>
    <w:rsid w:val="0031070A"/>
    <w:rsid w:val="00313777"/>
    <w:rsid w:val="003151C9"/>
    <w:rsid w:val="00316327"/>
    <w:rsid w:val="003163FA"/>
    <w:rsid w:val="00320D1D"/>
    <w:rsid w:val="00320E58"/>
    <w:rsid w:val="00324712"/>
    <w:rsid w:val="003267EC"/>
    <w:rsid w:val="003278D9"/>
    <w:rsid w:val="00332158"/>
    <w:rsid w:val="00336FDE"/>
    <w:rsid w:val="003371BF"/>
    <w:rsid w:val="00337CFB"/>
    <w:rsid w:val="00341022"/>
    <w:rsid w:val="0034140E"/>
    <w:rsid w:val="00344A5E"/>
    <w:rsid w:val="00353C43"/>
    <w:rsid w:val="00355121"/>
    <w:rsid w:val="00357E69"/>
    <w:rsid w:val="0036004D"/>
    <w:rsid w:val="003634F4"/>
    <w:rsid w:val="003643D1"/>
    <w:rsid w:val="003647EF"/>
    <w:rsid w:val="003661AF"/>
    <w:rsid w:val="003701C1"/>
    <w:rsid w:val="00370C32"/>
    <w:rsid w:val="00371444"/>
    <w:rsid w:val="0037447D"/>
    <w:rsid w:val="00374BA2"/>
    <w:rsid w:val="00376A4E"/>
    <w:rsid w:val="00376AE6"/>
    <w:rsid w:val="00377E5C"/>
    <w:rsid w:val="00380A90"/>
    <w:rsid w:val="003822BE"/>
    <w:rsid w:val="003855B8"/>
    <w:rsid w:val="0038586C"/>
    <w:rsid w:val="00385F00"/>
    <w:rsid w:val="0038616D"/>
    <w:rsid w:val="0039056E"/>
    <w:rsid w:val="00391145"/>
    <w:rsid w:val="003912BA"/>
    <w:rsid w:val="00392AD6"/>
    <w:rsid w:val="00396FE1"/>
    <w:rsid w:val="003977B6"/>
    <w:rsid w:val="003A7314"/>
    <w:rsid w:val="003A7414"/>
    <w:rsid w:val="003B0A70"/>
    <w:rsid w:val="003B0FFB"/>
    <w:rsid w:val="003B20BB"/>
    <w:rsid w:val="003B23B9"/>
    <w:rsid w:val="003B34DF"/>
    <w:rsid w:val="003B635F"/>
    <w:rsid w:val="003B6399"/>
    <w:rsid w:val="003C3F0F"/>
    <w:rsid w:val="003C50B5"/>
    <w:rsid w:val="003D2075"/>
    <w:rsid w:val="003D58AF"/>
    <w:rsid w:val="003D5FAC"/>
    <w:rsid w:val="003E21E7"/>
    <w:rsid w:val="003E337C"/>
    <w:rsid w:val="003E492F"/>
    <w:rsid w:val="003E7D22"/>
    <w:rsid w:val="003F010B"/>
    <w:rsid w:val="003F097F"/>
    <w:rsid w:val="003F13BA"/>
    <w:rsid w:val="003F243A"/>
    <w:rsid w:val="003F246B"/>
    <w:rsid w:val="003F3541"/>
    <w:rsid w:val="003F40F5"/>
    <w:rsid w:val="00400C03"/>
    <w:rsid w:val="00402D1E"/>
    <w:rsid w:val="004037F1"/>
    <w:rsid w:val="00405824"/>
    <w:rsid w:val="00406159"/>
    <w:rsid w:val="00407CA6"/>
    <w:rsid w:val="00410709"/>
    <w:rsid w:val="00410A73"/>
    <w:rsid w:val="00411491"/>
    <w:rsid w:val="0041622B"/>
    <w:rsid w:val="00420026"/>
    <w:rsid w:val="00422374"/>
    <w:rsid w:val="0042524A"/>
    <w:rsid w:val="004256C5"/>
    <w:rsid w:val="00425FCA"/>
    <w:rsid w:val="004300DD"/>
    <w:rsid w:val="0043441E"/>
    <w:rsid w:val="00435652"/>
    <w:rsid w:val="0043630F"/>
    <w:rsid w:val="00437CCD"/>
    <w:rsid w:val="00440A59"/>
    <w:rsid w:val="004427E1"/>
    <w:rsid w:val="00443004"/>
    <w:rsid w:val="004447E0"/>
    <w:rsid w:val="00445307"/>
    <w:rsid w:val="004472A0"/>
    <w:rsid w:val="00450A6C"/>
    <w:rsid w:val="004518B0"/>
    <w:rsid w:val="00452192"/>
    <w:rsid w:val="00453D0B"/>
    <w:rsid w:val="0045415C"/>
    <w:rsid w:val="00456005"/>
    <w:rsid w:val="00456980"/>
    <w:rsid w:val="004574A2"/>
    <w:rsid w:val="004577E1"/>
    <w:rsid w:val="00460916"/>
    <w:rsid w:val="004626C6"/>
    <w:rsid w:val="004626DD"/>
    <w:rsid w:val="00462AC7"/>
    <w:rsid w:val="004676E7"/>
    <w:rsid w:val="00470E4D"/>
    <w:rsid w:val="00473B56"/>
    <w:rsid w:val="00477BD0"/>
    <w:rsid w:val="00484C7D"/>
    <w:rsid w:val="00486859"/>
    <w:rsid w:val="00491054"/>
    <w:rsid w:val="004923FC"/>
    <w:rsid w:val="0049370F"/>
    <w:rsid w:val="0049382F"/>
    <w:rsid w:val="004938EE"/>
    <w:rsid w:val="00493C4F"/>
    <w:rsid w:val="00494DC3"/>
    <w:rsid w:val="00496C82"/>
    <w:rsid w:val="00497A16"/>
    <w:rsid w:val="00497C00"/>
    <w:rsid w:val="004A0A06"/>
    <w:rsid w:val="004A2302"/>
    <w:rsid w:val="004A40F7"/>
    <w:rsid w:val="004A4F78"/>
    <w:rsid w:val="004A629E"/>
    <w:rsid w:val="004A700C"/>
    <w:rsid w:val="004B0CE7"/>
    <w:rsid w:val="004B2B83"/>
    <w:rsid w:val="004B3173"/>
    <w:rsid w:val="004B50F8"/>
    <w:rsid w:val="004B57FA"/>
    <w:rsid w:val="004B5B67"/>
    <w:rsid w:val="004B68FC"/>
    <w:rsid w:val="004C2010"/>
    <w:rsid w:val="004C2360"/>
    <w:rsid w:val="004C24D3"/>
    <w:rsid w:val="004C2C5C"/>
    <w:rsid w:val="004C7304"/>
    <w:rsid w:val="004C7CD2"/>
    <w:rsid w:val="004D0D06"/>
    <w:rsid w:val="004D4810"/>
    <w:rsid w:val="004D57EA"/>
    <w:rsid w:val="004D6CBF"/>
    <w:rsid w:val="004D7C9E"/>
    <w:rsid w:val="004E0156"/>
    <w:rsid w:val="004E06B1"/>
    <w:rsid w:val="004E25FE"/>
    <w:rsid w:val="004E28C2"/>
    <w:rsid w:val="004E3374"/>
    <w:rsid w:val="004E4F64"/>
    <w:rsid w:val="004E5108"/>
    <w:rsid w:val="004E78E3"/>
    <w:rsid w:val="004F0DE7"/>
    <w:rsid w:val="004F2AEC"/>
    <w:rsid w:val="004F300D"/>
    <w:rsid w:val="004F477D"/>
    <w:rsid w:val="004F546E"/>
    <w:rsid w:val="004F5F33"/>
    <w:rsid w:val="004F74FE"/>
    <w:rsid w:val="005002A6"/>
    <w:rsid w:val="00513F37"/>
    <w:rsid w:val="00514888"/>
    <w:rsid w:val="00520E1E"/>
    <w:rsid w:val="00521F33"/>
    <w:rsid w:val="00532E98"/>
    <w:rsid w:val="00532F21"/>
    <w:rsid w:val="00536293"/>
    <w:rsid w:val="0053747F"/>
    <w:rsid w:val="00540B54"/>
    <w:rsid w:val="005461D1"/>
    <w:rsid w:val="005500F3"/>
    <w:rsid w:val="0055060F"/>
    <w:rsid w:val="005520C3"/>
    <w:rsid w:val="0055403B"/>
    <w:rsid w:val="00555AC9"/>
    <w:rsid w:val="0056168B"/>
    <w:rsid w:val="00565BD2"/>
    <w:rsid w:val="0056614F"/>
    <w:rsid w:val="00572280"/>
    <w:rsid w:val="005742A9"/>
    <w:rsid w:val="005760C3"/>
    <w:rsid w:val="00576601"/>
    <w:rsid w:val="00576748"/>
    <w:rsid w:val="00577B16"/>
    <w:rsid w:val="00582716"/>
    <w:rsid w:val="00582FAE"/>
    <w:rsid w:val="005866D5"/>
    <w:rsid w:val="00586968"/>
    <w:rsid w:val="00587C71"/>
    <w:rsid w:val="005901C5"/>
    <w:rsid w:val="005914D6"/>
    <w:rsid w:val="00592A10"/>
    <w:rsid w:val="005949A2"/>
    <w:rsid w:val="0059508A"/>
    <w:rsid w:val="005961E4"/>
    <w:rsid w:val="00597212"/>
    <w:rsid w:val="00597B59"/>
    <w:rsid w:val="005A0835"/>
    <w:rsid w:val="005A0B64"/>
    <w:rsid w:val="005A7850"/>
    <w:rsid w:val="005B034D"/>
    <w:rsid w:val="005B0ECE"/>
    <w:rsid w:val="005B282D"/>
    <w:rsid w:val="005B2C25"/>
    <w:rsid w:val="005B35E4"/>
    <w:rsid w:val="005B4B40"/>
    <w:rsid w:val="005B56A0"/>
    <w:rsid w:val="005B6FEF"/>
    <w:rsid w:val="005C08A3"/>
    <w:rsid w:val="005C4323"/>
    <w:rsid w:val="005C4FF2"/>
    <w:rsid w:val="005D1BE1"/>
    <w:rsid w:val="005D42D5"/>
    <w:rsid w:val="005D5223"/>
    <w:rsid w:val="005E08FA"/>
    <w:rsid w:val="005E1315"/>
    <w:rsid w:val="005E17B0"/>
    <w:rsid w:val="005F22B2"/>
    <w:rsid w:val="00601782"/>
    <w:rsid w:val="00601804"/>
    <w:rsid w:val="006037FF"/>
    <w:rsid w:val="006038E3"/>
    <w:rsid w:val="006072BC"/>
    <w:rsid w:val="00607C3B"/>
    <w:rsid w:val="006131DC"/>
    <w:rsid w:val="00615474"/>
    <w:rsid w:val="0061770A"/>
    <w:rsid w:val="00617DB5"/>
    <w:rsid w:val="006209C2"/>
    <w:rsid w:val="006217DA"/>
    <w:rsid w:val="00621840"/>
    <w:rsid w:val="006219B3"/>
    <w:rsid w:val="00623ABA"/>
    <w:rsid w:val="0062440D"/>
    <w:rsid w:val="006253DB"/>
    <w:rsid w:val="00630FB1"/>
    <w:rsid w:val="006319B9"/>
    <w:rsid w:val="00632020"/>
    <w:rsid w:val="00632F63"/>
    <w:rsid w:val="00633D9B"/>
    <w:rsid w:val="00635625"/>
    <w:rsid w:val="0063621B"/>
    <w:rsid w:val="0063758D"/>
    <w:rsid w:val="00637EB0"/>
    <w:rsid w:val="00640F95"/>
    <w:rsid w:val="006439C5"/>
    <w:rsid w:val="00644E93"/>
    <w:rsid w:val="00645E18"/>
    <w:rsid w:val="00647D66"/>
    <w:rsid w:val="0065130E"/>
    <w:rsid w:val="006535D2"/>
    <w:rsid w:val="00656360"/>
    <w:rsid w:val="00656798"/>
    <w:rsid w:val="00661CC2"/>
    <w:rsid w:val="00662CAE"/>
    <w:rsid w:val="00663219"/>
    <w:rsid w:val="00665EED"/>
    <w:rsid w:val="00667B23"/>
    <w:rsid w:val="00667D0C"/>
    <w:rsid w:val="0067279D"/>
    <w:rsid w:val="006733FA"/>
    <w:rsid w:val="00675B50"/>
    <w:rsid w:val="00682BEC"/>
    <w:rsid w:val="006833F1"/>
    <w:rsid w:val="006849D8"/>
    <w:rsid w:val="00684DB3"/>
    <w:rsid w:val="00695163"/>
    <w:rsid w:val="00695988"/>
    <w:rsid w:val="00695A9F"/>
    <w:rsid w:val="006A3CD3"/>
    <w:rsid w:val="006A43CD"/>
    <w:rsid w:val="006A5B4A"/>
    <w:rsid w:val="006A5DBB"/>
    <w:rsid w:val="006A6461"/>
    <w:rsid w:val="006A70C0"/>
    <w:rsid w:val="006A7AB3"/>
    <w:rsid w:val="006B0FB1"/>
    <w:rsid w:val="006C338A"/>
    <w:rsid w:val="006C3460"/>
    <w:rsid w:val="006C4D04"/>
    <w:rsid w:val="006D3801"/>
    <w:rsid w:val="006D3DAF"/>
    <w:rsid w:val="006D47BF"/>
    <w:rsid w:val="006D6F1A"/>
    <w:rsid w:val="006E1907"/>
    <w:rsid w:val="006E2854"/>
    <w:rsid w:val="006E3995"/>
    <w:rsid w:val="006E51CC"/>
    <w:rsid w:val="006E5294"/>
    <w:rsid w:val="006E657C"/>
    <w:rsid w:val="006E78A1"/>
    <w:rsid w:val="006E7B3C"/>
    <w:rsid w:val="006E7FE0"/>
    <w:rsid w:val="006F08D7"/>
    <w:rsid w:val="006F0DD5"/>
    <w:rsid w:val="006F108F"/>
    <w:rsid w:val="006F1485"/>
    <w:rsid w:val="006F3C4F"/>
    <w:rsid w:val="006F4687"/>
    <w:rsid w:val="006F596A"/>
    <w:rsid w:val="006F6521"/>
    <w:rsid w:val="007018CD"/>
    <w:rsid w:val="00702490"/>
    <w:rsid w:val="00704E08"/>
    <w:rsid w:val="00705D33"/>
    <w:rsid w:val="00707AD9"/>
    <w:rsid w:val="00714720"/>
    <w:rsid w:val="007168EC"/>
    <w:rsid w:val="0072317A"/>
    <w:rsid w:val="007245FC"/>
    <w:rsid w:val="0072581B"/>
    <w:rsid w:val="0072610B"/>
    <w:rsid w:val="0073087D"/>
    <w:rsid w:val="007316D0"/>
    <w:rsid w:val="00731834"/>
    <w:rsid w:val="00734872"/>
    <w:rsid w:val="0074124E"/>
    <w:rsid w:val="007414A0"/>
    <w:rsid w:val="00742755"/>
    <w:rsid w:val="00744AAB"/>
    <w:rsid w:val="00745D30"/>
    <w:rsid w:val="007473EF"/>
    <w:rsid w:val="00751039"/>
    <w:rsid w:val="00751AEC"/>
    <w:rsid w:val="00753493"/>
    <w:rsid w:val="00753947"/>
    <w:rsid w:val="00753D96"/>
    <w:rsid w:val="00754DEE"/>
    <w:rsid w:val="007552B4"/>
    <w:rsid w:val="00756B6D"/>
    <w:rsid w:val="0075740B"/>
    <w:rsid w:val="007574D5"/>
    <w:rsid w:val="00760F15"/>
    <w:rsid w:val="0076281F"/>
    <w:rsid w:val="00762D52"/>
    <w:rsid w:val="0076334F"/>
    <w:rsid w:val="00763D8A"/>
    <w:rsid w:val="00764637"/>
    <w:rsid w:val="00764732"/>
    <w:rsid w:val="00765765"/>
    <w:rsid w:val="00765CAC"/>
    <w:rsid w:val="007664D5"/>
    <w:rsid w:val="007665B7"/>
    <w:rsid w:val="007735C2"/>
    <w:rsid w:val="00773885"/>
    <w:rsid w:val="00776E29"/>
    <w:rsid w:val="007824DA"/>
    <w:rsid w:val="00782BA4"/>
    <w:rsid w:val="00782D32"/>
    <w:rsid w:val="007835FC"/>
    <w:rsid w:val="007856E8"/>
    <w:rsid w:val="00793C61"/>
    <w:rsid w:val="00794403"/>
    <w:rsid w:val="0079481F"/>
    <w:rsid w:val="007A10B7"/>
    <w:rsid w:val="007A2D39"/>
    <w:rsid w:val="007A6B35"/>
    <w:rsid w:val="007B275E"/>
    <w:rsid w:val="007B51F9"/>
    <w:rsid w:val="007B5A86"/>
    <w:rsid w:val="007B6239"/>
    <w:rsid w:val="007B7270"/>
    <w:rsid w:val="007B7A40"/>
    <w:rsid w:val="007C4DB5"/>
    <w:rsid w:val="007C5E68"/>
    <w:rsid w:val="007C7352"/>
    <w:rsid w:val="007C7777"/>
    <w:rsid w:val="007C7F0B"/>
    <w:rsid w:val="007D1B49"/>
    <w:rsid w:val="007D1D9C"/>
    <w:rsid w:val="007D457D"/>
    <w:rsid w:val="007E1C9B"/>
    <w:rsid w:val="007F025E"/>
    <w:rsid w:val="007F2E28"/>
    <w:rsid w:val="007F4535"/>
    <w:rsid w:val="007F468A"/>
    <w:rsid w:val="007F7D6F"/>
    <w:rsid w:val="00800562"/>
    <w:rsid w:val="00802BCC"/>
    <w:rsid w:val="0080638E"/>
    <w:rsid w:val="00807B16"/>
    <w:rsid w:val="00807F90"/>
    <w:rsid w:val="008106A6"/>
    <w:rsid w:val="00814133"/>
    <w:rsid w:val="00814323"/>
    <w:rsid w:val="00815B04"/>
    <w:rsid w:val="00817ABC"/>
    <w:rsid w:val="00822D01"/>
    <w:rsid w:val="00824F4B"/>
    <w:rsid w:val="008269AB"/>
    <w:rsid w:val="00826AF6"/>
    <w:rsid w:val="00830541"/>
    <w:rsid w:val="008308DF"/>
    <w:rsid w:val="008326CE"/>
    <w:rsid w:val="008326F3"/>
    <w:rsid w:val="00835775"/>
    <w:rsid w:val="008363A7"/>
    <w:rsid w:val="00836B2A"/>
    <w:rsid w:val="00842DC6"/>
    <w:rsid w:val="0084614A"/>
    <w:rsid w:val="00847EC7"/>
    <w:rsid w:val="00852789"/>
    <w:rsid w:val="00852CD0"/>
    <w:rsid w:val="0085325B"/>
    <w:rsid w:val="0085390B"/>
    <w:rsid w:val="008547F7"/>
    <w:rsid w:val="00855167"/>
    <w:rsid w:val="0085799F"/>
    <w:rsid w:val="00860F0F"/>
    <w:rsid w:val="00861700"/>
    <w:rsid w:val="00861827"/>
    <w:rsid w:val="00862346"/>
    <w:rsid w:val="00866458"/>
    <w:rsid w:val="00870433"/>
    <w:rsid w:val="00870439"/>
    <w:rsid w:val="00871DC7"/>
    <w:rsid w:val="00874084"/>
    <w:rsid w:val="00883150"/>
    <w:rsid w:val="00883AF1"/>
    <w:rsid w:val="0088478F"/>
    <w:rsid w:val="00885539"/>
    <w:rsid w:val="00886D3F"/>
    <w:rsid w:val="0089184C"/>
    <w:rsid w:val="00891A51"/>
    <w:rsid w:val="008926B6"/>
    <w:rsid w:val="00892C95"/>
    <w:rsid w:val="0089350E"/>
    <w:rsid w:val="00894C1F"/>
    <w:rsid w:val="0089530E"/>
    <w:rsid w:val="00895429"/>
    <w:rsid w:val="00897960"/>
    <w:rsid w:val="00897F57"/>
    <w:rsid w:val="008A04CA"/>
    <w:rsid w:val="008A2E78"/>
    <w:rsid w:val="008A4F30"/>
    <w:rsid w:val="008A6771"/>
    <w:rsid w:val="008A6FFB"/>
    <w:rsid w:val="008B2703"/>
    <w:rsid w:val="008B5944"/>
    <w:rsid w:val="008B6C7C"/>
    <w:rsid w:val="008C0334"/>
    <w:rsid w:val="008C7016"/>
    <w:rsid w:val="008C7CBA"/>
    <w:rsid w:val="008D0B02"/>
    <w:rsid w:val="008D3EAE"/>
    <w:rsid w:val="008D499B"/>
    <w:rsid w:val="008D4F69"/>
    <w:rsid w:val="008D5BF5"/>
    <w:rsid w:val="008D69B0"/>
    <w:rsid w:val="008D739C"/>
    <w:rsid w:val="008E0361"/>
    <w:rsid w:val="008E0D82"/>
    <w:rsid w:val="008E2ABB"/>
    <w:rsid w:val="008E4517"/>
    <w:rsid w:val="008E57D7"/>
    <w:rsid w:val="008E7AC3"/>
    <w:rsid w:val="008E7F07"/>
    <w:rsid w:val="008F0DE8"/>
    <w:rsid w:val="008F13CD"/>
    <w:rsid w:val="008F164A"/>
    <w:rsid w:val="008F3D58"/>
    <w:rsid w:val="008F67EE"/>
    <w:rsid w:val="008F6A95"/>
    <w:rsid w:val="008F72D7"/>
    <w:rsid w:val="009003F5"/>
    <w:rsid w:val="009019B4"/>
    <w:rsid w:val="00901CC9"/>
    <w:rsid w:val="009049F2"/>
    <w:rsid w:val="0090706A"/>
    <w:rsid w:val="009213D9"/>
    <w:rsid w:val="00922A94"/>
    <w:rsid w:val="00923990"/>
    <w:rsid w:val="00924BE3"/>
    <w:rsid w:val="00926515"/>
    <w:rsid w:val="00932292"/>
    <w:rsid w:val="009337DE"/>
    <w:rsid w:val="0093711D"/>
    <w:rsid w:val="00941CFE"/>
    <w:rsid w:val="00942871"/>
    <w:rsid w:val="00942CD1"/>
    <w:rsid w:val="009445E1"/>
    <w:rsid w:val="00945159"/>
    <w:rsid w:val="009460ED"/>
    <w:rsid w:val="0094669C"/>
    <w:rsid w:val="009467EC"/>
    <w:rsid w:val="0095041A"/>
    <w:rsid w:val="009504D0"/>
    <w:rsid w:val="00953B6F"/>
    <w:rsid w:val="00955A51"/>
    <w:rsid w:val="00955D6E"/>
    <w:rsid w:val="0095641D"/>
    <w:rsid w:val="00956D13"/>
    <w:rsid w:val="0096166F"/>
    <w:rsid w:val="00962CF1"/>
    <w:rsid w:val="00963352"/>
    <w:rsid w:val="009672E8"/>
    <w:rsid w:val="0096777A"/>
    <w:rsid w:val="00971636"/>
    <w:rsid w:val="00977558"/>
    <w:rsid w:val="00977869"/>
    <w:rsid w:val="00980889"/>
    <w:rsid w:val="009855F5"/>
    <w:rsid w:val="00990D85"/>
    <w:rsid w:val="00991D6A"/>
    <w:rsid w:val="00992FA8"/>
    <w:rsid w:val="00994C9E"/>
    <w:rsid w:val="00995A07"/>
    <w:rsid w:val="00995F48"/>
    <w:rsid w:val="009A0020"/>
    <w:rsid w:val="009A089E"/>
    <w:rsid w:val="009A0BAF"/>
    <w:rsid w:val="009A25A4"/>
    <w:rsid w:val="009A434A"/>
    <w:rsid w:val="009A4727"/>
    <w:rsid w:val="009B18AF"/>
    <w:rsid w:val="009B1AC6"/>
    <w:rsid w:val="009B30CE"/>
    <w:rsid w:val="009B5AF7"/>
    <w:rsid w:val="009B652F"/>
    <w:rsid w:val="009C1185"/>
    <w:rsid w:val="009C2E0B"/>
    <w:rsid w:val="009C2E60"/>
    <w:rsid w:val="009C3567"/>
    <w:rsid w:val="009C5278"/>
    <w:rsid w:val="009C5FA7"/>
    <w:rsid w:val="009D1B35"/>
    <w:rsid w:val="009D2B44"/>
    <w:rsid w:val="009D2C4D"/>
    <w:rsid w:val="009D3CA4"/>
    <w:rsid w:val="009D517D"/>
    <w:rsid w:val="009D5446"/>
    <w:rsid w:val="009D5732"/>
    <w:rsid w:val="009E08D8"/>
    <w:rsid w:val="009E259D"/>
    <w:rsid w:val="009E3041"/>
    <w:rsid w:val="009E4C6B"/>
    <w:rsid w:val="009E65F1"/>
    <w:rsid w:val="009E73D6"/>
    <w:rsid w:val="009F2D47"/>
    <w:rsid w:val="009F383E"/>
    <w:rsid w:val="009F5E1A"/>
    <w:rsid w:val="009F79C6"/>
    <w:rsid w:val="00A0006C"/>
    <w:rsid w:val="00A0310C"/>
    <w:rsid w:val="00A03503"/>
    <w:rsid w:val="00A063BF"/>
    <w:rsid w:val="00A06615"/>
    <w:rsid w:val="00A06B8D"/>
    <w:rsid w:val="00A0713E"/>
    <w:rsid w:val="00A10181"/>
    <w:rsid w:val="00A10A9D"/>
    <w:rsid w:val="00A117A9"/>
    <w:rsid w:val="00A12E93"/>
    <w:rsid w:val="00A13A74"/>
    <w:rsid w:val="00A1439B"/>
    <w:rsid w:val="00A149D9"/>
    <w:rsid w:val="00A166EE"/>
    <w:rsid w:val="00A21D25"/>
    <w:rsid w:val="00A21F36"/>
    <w:rsid w:val="00A2387D"/>
    <w:rsid w:val="00A26877"/>
    <w:rsid w:val="00A26920"/>
    <w:rsid w:val="00A2749B"/>
    <w:rsid w:val="00A27889"/>
    <w:rsid w:val="00A27A0A"/>
    <w:rsid w:val="00A27FCA"/>
    <w:rsid w:val="00A31061"/>
    <w:rsid w:val="00A3505A"/>
    <w:rsid w:val="00A35B03"/>
    <w:rsid w:val="00A40EA6"/>
    <w:rsid w:val="00A41355"/>
    <w:rsid w:val="00A41D8E"/>
    <w:rsid w:val="00A46B36"/>
    <w:rsid w:val="00A47D9D"/>
    <w:rsid w:val="00A52B69"/>
    <w:rsid w:val="00A5361B"/>
    <w:rsid w:val="00A54D2D"/>
    <w:rsid w:val="00A55135"/>
    <w:rsid w:val="00A55512"/>
    <w:rsid w:val="00A57614"/>
    <w:rsid w:val="00A57913"/>
    <w:rsid w:val="00A648D2"/>
    <w:rsid w:val="00A65105"/>
    <w:rsid w:val="00A67CA1"/>
    <w:rsid w:val="00A67D3C"/>
    <w:rsid w:val="00A71E6A"/>
    <w:rsid w:val="00A72620"/>
    <w:rsid w:val="00A73CC8"/>
    <w:rsid w:val="00A73EE9"/>
    <w:rsid w:val="00A75843"/>
    <w:rsid w:val="00A762EC"/>
    <w:rsid w:val="00A80FB3"/>
    <w:rsid w:val="00A82BE2"/>
    <w:rsid w:val="00A834E4"/>
    <w:rsid w:val="00A843A6"/>
    <w:rsid w:val="00A85D8B"/>
    <w:rsid w:val="00A86F8C"/>
    <w:rsid w:val="00A904F8"/>
    <w:rsid w:val="00A9066B"/>
    <w:rsid w:val="00A90AF2"/>
    <w:rsid w:val="00A91F1E"/>
    <w:rsid w:val="00A9395F"/>
    <w:rsid w:val="00AB1C0D"/>
    <w:rsid w:val="00AB2F9A"/>
    <w:rsid w:val="00AB3179"/>
    <w:rsid w:val="00AB33D4"/>
    <w:rsid w:val="00AB46D3"/>
    <w:rsid w:val="00AB4F76"/>
    <w:rsid w:val="00AC0706"/>
    <w:rsid w:val="00AC181E"/>
    <w:rsid w:val="00AC39BC"/>
    <w:rsid w:val="00AD11DF"/>
    <w:rsid w:val="00AD12A3"/>
    <w:rsid w:val="00AD3CFB"/>
    <w:rsid w:val="00AD3D49"/>
    <w:rsid w:val="00AD3EEB"/>
    <w:rsid w:val="00AD5F55"/>
    <w:rsid w:val="00AE24C2"/>
    <w:rsid w:val="00AE4923"/>
    <w:rsid w:val="00AE6A21"/>
    <w:rsid w:val="00AF1C10"/>
    <w:rsid w:val="00AF31CB"/>
    <w:rsid w:val="00AF33D2"/>
    <w:rsid w:val="00AF4381"/>
    <w:rsid w:val="00AF6E7D"/>
    <w:rsid w:val="00AF7E9A"/>
    <w:rsid w:val="00B023AC"/>
    <w:rsid w:val="00B043B6"/>
    <w:rsid w:val="00B05C79"/>
    <w:rsid w:val="00B05E8E"/>
    <w:rsid w:val="00B06B01"/>
    <w:rsid w:val="00B0785A"/>
    <w:rsid w:val="00B1023E"/>
    <w:rsid w:val="00B12C28"/>
    <w:rsid w:val="00B13DC9"/>
    <w:rsid w:val="00B16DDC"/>
    <w:rsid w:val="00B170C0"/>
    <w:rsid w:val="00B17211"/>
    <w:rsid w:val="00B208E0"/>
    <w:rsid w:val="00B20AFE"/>
    <w:rsid w:val="00B235A6"/>
    <w:rsid w:val="00B250DF"/>
    <w:rsid w:val="00B26793"/>
    <w:rsid w:val="00B27DB3"/>
    <w:rsid w:val="00B31CA1"/>
    <w:rsid w:val="00B32893"/>
    <w:rsid w:val="00B32EC3"/>
    <w:rsid w:val="00B34D30"/>
    <w:rsid w:val="00B37849"/>
    <w:rsid w:val="00B37B13"/>
    <w:rsid w:val="00B37C82"/>
    <w:rsid w:val="00B407A7"/>
    <w:rsid w:val="00B418A6"/>
    <w:rsid w:val="00B44DE3"/>
    <w:rsid w:val="00B46AAD"/>
    <w:rsid w:val="00B50B3A"/>
    <w:rsid w:val="00B5260B"/>
    <w:rsid w:val="00B54ABF"/>
    <w:rsid w:val="00B63385"/>
    <w:rsid w:val="00B635E3"/>
    <w:rsid w:val="00B655BE"/>
    <w:rsid w:val="00B707C5"/>
    <w:rsid w:val="00B726CD"/>
    <w:rsid w:val="00B72DB7"/>
    <w:rsid w:val="00B80654"/>
    <w:rsid w:val="00B8095A"/>
    <w:rsid w:val="00B80F0E"/>
    <w:rsid w:val="00B828EE"/>
    <w:rsid w:val="00B82D5B"/>
    <w:rsid w:val="00B83DC4"/>
    <w:rsid w:val="00B841A4"/>
    <w:rsid w:val="00B84764"/>
    <w:rsid w:val="00B85A6E"/>
    <w:rsid w:val="00B86DFA"/>
    <w:rsid w:val="00B87B5C"/>
    <w:rsid w:val="00B905BC"/>
    <w:rsid w:val="00B90979"/>
    <w:rsid w:val="00B91792"/>
    <w:rsid w:val="00B923AB"/>
    <w:rsid w:val="00B942D1"/>
    <w:rsid w:val="00B94390"/>
    <w:rsid w:val="00B96C54"/>
    <w:rsid w:val="00BA4006"/>
    <w:rsid w:val="00BA443D"/>
    <w:rsid w:val="00BA6224"/>
    <w:rsid w:val="00BB1830"/>
    <w:rsid w:val="00BB2266"/>
    <w:rsid w:val="00BB4A2A"/>
    <w:rsid w:val="00BB68A1"/>
    <w:rsid w:val="00BB7E92"/>
    <w:rsid w:val="00BC0313"/>
    <w:rsid w:val="00BC0F7E"/>
    <w:rsid w:val="00BC125C"/>
    <w:rsid w:val="00BC1A9F"/>
    <w:rsid w:val="00BC4CE0"/>
    <w:rsid w:val="00BC677A"/>
    <w:rsid w:val="00BC7C91"/>
    <w:rsid w:val="00BD0387"/>
    <w:rsid w:val="00BD094F"/>
    <w:rsid w:val="00BD0D72"/>
    <w:rsid w:val="00BD5136"/>
    <w:rsid w:val="00BD5752"/>
    <w:rsid w:val="00BE1665"/>
    <w:rsid w:val="00BE3CA2"/>
    <w:rsid w:val="00BE776D"/>
    <w:rsid w:val="00BF0A7D"/>
    <w:rsid w:val="00BF0DA5"/>
    <w:rsid w:val="00BF1C19"/>
    <w:rsid w:val="00BF20FE"/>
    <w:rsid w:val="00C0266A"/>
    <w:rsid w:val="00C10EAC"/>
    <w:rsid w:val="00C1316B"/>
    <w:rsid w:val="00C14610"/>
    <w:rsid w:val="00C152F3"/>
    <w:rsid w:val="00C17755"/>
    <w:rsid w:val="00C24247"/>
    <w:rsid w:val="00C26CC5"/>
    <w:rsid w:val="00C309D1"/>
    <w:rsid w:val="00C36E93"/>
    <w:rsid w:val="00C36F14"/>
    <w:rsid w:val="00C371BB"/>
    <w:rsid w:val="00C46BF3"/>
    <w:rsid w:val="00C47A60"/>
    <w:rsid w:val="00C53874"/>
    <w:rsid w:val="00C538ED"/>
    <w:rsid w:val="00C54469"/>
    <w:rsid w:val="00C55EDA"/>
    <w:rsid w:val="00C61FDC"/>
    <w:rsid w:val="00C63778"/>
    <w:rsid w:val="00C639D5"/>
    <w:rsid w:val="00C66128"/>
    <w:rsid w:val="00C6654F"/>
    <w:rsid w:val="00C6673E"/>
    <w:rsid w:val="00C67435"/>
    <w:rsid w:val="00C6752C"/>
    <w:rsid w:val="00C679AD"/>
    <w:rsid w:val="00C73A2C"/>
    <w:rsid w:val="00C75120"/>
    <w:rsid w:val="00C81E94"/>
    <w:rsid w:val="00C833E5"/>
    <w:rsid w:val="00C83FEA"/>
    <w:rsid w:val="00C8475D"/>
    <w:rsid w:val="00C85C4F"/>
    <w:rsid w:val="00C87740"/>
    <w:rsid w:val="00C92FBF"/>
    <w:rsid w:val="00C930F3"/>
    <w:rsid w:val="00C978D5"/>
    <w:rsid w:val="00CA0DF6"/>
    <w:rsid w:val="00CA195A"/>
    <w:rsid w:val="00CB35E2"/>
    <w:rsid w:val="00CB44B0"/>
    <w:rsid w:val="00CB619C"/>
    <w:rsid w:val="00CB6564"/>
    <w:rsid w:val="00CB72B0"/>
    <w:rsid w:val="00CB7583"/>
    <w:rsid w:val="00CC356A"/>
    <w:rsid w:val="00CC3B9D"/>
    <w:rsid w:val="00CC4D54"/>
    <w:rsid w:val="00CC75A0"/>
    <w:rsid w:val="00CC7A84"/>
    <w:rsid w:val="00CD0A4F"/>
    <w:rsid w:val="00CD34F1"/>
    <w:rsid w:val="00CD658A"/>
    <w:rsid w:val="00CD6DFC"/>
    <w:rsid w:val="00CE031A"/>
    <w:rsid w:val="00CE1D4F"/>
    <w:rsid w:val="00CE59A9"/>
    <w:rsid w:val="00CE7852"/>
    <w:rsid w:val="00CF2B08"/>
    <w:rsid w:val="00CF3CEE"/>
    <w:rsid w:val="00CF5566"/>
    <w:rsid w:val="00CF5877"/>
    <w:rsid w:val="00D0075F"/>
    <w:rsid w:val="00D018DD"/>
    <w:rsid w:val="00D029EF"/>
    <w:rsid w:val="00D03DE5"/>
    <w:rsid w:val="00D04C24"/>
    <w:rsid w:val="00D0500C"/>
    <w:rsid w:val="00D061A2"/>
    <w:rsid w:val="00D077B6"/>
    <w:rsid w:val="00D07FA6"/>
    <w:rsid w:val="00D104AC"/>
    <w:rsid w:val="00D107E2"/>
    <w:rsid w:val="00D1163E"/>
    <w:rsid w:val="00D121A3"/>
    <w:rsid w:val="00D12BC1"/>
    <w:rsid w:val="00D137A9"/>
    <w:rsid w:val="00D13ED9"/>
    <w:rsid w:val="00D143FF"/>
    <w:rsid w:val="00D14962"/>
    <w:rsid w:val="00D149A3"/>
    <w:rsid w:val="00D14F61"/>
    <w:rsid w:val="00D16F68"/>
    <w:rsid w:val="00D1700D"/>
    <w:rsid w:val="00D242B1"/>
    <w:rsid w:val="00D246E9"/>
    <w:rsid w:val="00D331BC"/>
    <w:rsid w:val="00D35005"/>
    <w:rsid w:val="00D42781"/>
    <w:rsid w:val="00D46EB9"/>
    <w:rsid w:val="00D50C5A"/>
    <w:rsid w:val="00D5105B"/>
    <w:rsid w:val="00D51EAF"/>
    <w:rsid w:val="00D53616"/>
    <w:rsid w:val="00D547D6"/>
    <w:rsid w:val="00D56EA2"/>
    <w:rsid w:val="00D616A7"/>
    <w:rsid w:val="00D61C73"/>
    <w:rsid w:val="00D6215E"/>
    <w:rsid w:val="00D64ED8"/>
    <w:rsid w:val="00D72743"/>
    <w:rsid w:val="00D72C20"/>
    <w:rsid w:val="00D737C2"/>
    <w:rsid w:val="00D743D0"/>
    <w:rsid w:val="00D7440E"/>
    <w:rsid w:val="00D76860"/>
    <w:rsid w:val="00D76A7B"/>
    <w:rsid w:val="00D775E6"/>
    <w:rsid w:val="00D80502"/>
    <w:rsid w:val="00D809F9"/>
    <w:rsid w:val="00D80B99"/>
    <w:rsid w:val="00D81418"/>
    <w:rsid w:val="00D8198C"/>
    <w:rsid w:val="00D83734"/>
    <w:rsid w:val="00D85BAB"/>
    <w:rsid w:val="00D862ED"/>
    <w:rsid w:val="00D873F3"/>
    <w:rsid w:val="00D87D33"/>
    <w:rsid w:val="00D93869"/>
    <w:rsid w:val="00D95418"/>
    <w:rsid w:val="00D96524"/>
    <w:rsid w:val="00DA03B0"/>
    <w:rsid w:val="00DA101E"/>
    <w:rsid w:val="00DA3957"/>
    <w:rsid w:val="00DA6143"/>
    <w:rsid w:val="00DA615A"/>
    <w:rsid w:val="00DB42DD"/>
    <w:rsid w:val="00DB5D43"/>
    <w:rsid w:val="00DB5D53"/>
    <w:rsid w:val="00DC2C31"/>
    <w:rsid w:val="00DC2CC5"/>
    <w:rsid w:val="00DC410D"/>
    <w:rsid w:val="00DD3135"/>
    <w:rsid w:val="00DD38FA"/>
    <w:rsid w:val="00DD3B8B"/>
    <w:rsid w:val="00DD3FFF"/>
    <w:rsid w:val="00DD41ED"/>
    <w:rsid w:val="00DD4B41"/>
    <w:rsid w:val="00DD52D8"/>
    <w:rsid w:val="00DD704E"/>
    <w:rsid w:val="00DD7B4D"/>
    <w:rsid w:val="00DE2C4D"/>
    <w:rsid w:val="00DE3285"/>
    <w:rsid w:val="00DE4474"/>
    <w:rsid w:val="00DE6111"/>
    <w:rsid w:val="00DF0297"/>
    <w:rsid w:val="00DF0E8B"/>
    <w:rsid w:val="00DF2143"/>
    <w:rsid w:val="00DF7A81"/>
    <w:rsid w:val="00E026BF"/>
    <w:rsid w:val="00E029D4"/>
    <w:rsid w:val="00E02A6C"/>
    <w:rsid w:val="00E040F7"/>
    <w:rsid w:val="00E0562A"/>
    <w:rsid w:val="00E10005"/>
    <w:rsid w:val="00E103F0"/>
    <w:rsid w:val="00E1336D"/>
    <w:rsid w:val="00E13746"/>
    <w:rsid w:val="00E15739"/>
    <w:rsid w:val="00E15883"/>
    <w:rsid w:val="00E179CA"/>
    <w:rsid w:val="00E21F1D"/>
    <w:rsid w:val="00E25BFC"/>
    <w:rsid w:val="00E273AC"/>
    <w:rsid w:val="00E322E9"/>
    <w:rsid w:val="00E32348"/>
    <w:rsid w:val="00E32513"/>
    <w:rsid w:val="00E3275E"/>
    <w:rsid w:val="00E32DCE"/>
    <w:rsid w:val="00E33ADC"/>
    <w:rsid w:val="00E34109"/>
    <w:rsid w:val="00E34D80"/>
    <w:rsid w:val="00E356FE"/>
    <w:rsid w:val="00E3634E"/>
    <w:rsid w:val="00E36F32"/>
    <w:rsid w:val="00E408C5"/>
    <w:rsid w:val="00E452F3"/>
    <w:rsid w:val="00E45D75"/>
    <w:rsid w:val="00E45E55"/>
    <w:rsid w:val="00E500BD"/>
    <w:rsid w:val="00E501C3"/>
    <w:rsid w:val="00E50701"/>
    <w:rsid w:val="00E5168C"/>
    <w:rsid w:val="00E5179A"/>
    <w:rsid w:val="00E51C54"/>
    <w:rsid w:val="00E53C5A"/>
    <w:rsid w:val="00E53CDE"/>
    <w:rsid w:val="00E54281"/>
    <w:rsid w:val="00E57FAD"/>
    <w:rsid w:val="00E6079B"/>
    <w:rsid w:val="00E60B38"/>
    <w:rsid w:val="00E67C5F"/>
    <w:rsid w:val="00E7008C"/>
    <w:rsid w:val="00E71791"/>
    <w:rsid w:val="00E7210C"/>
    <w:rsid w:val="00E74BED"/>
    <w:rsid w:val="00E7604E"/>
    <w:rsid w:val="00E772A8"/>
    <w:rsid w:val="00E775A9"/>
    <w:rsid w:val="00E81EBE"/>
    <w:rsid w:val="00E82BAD"/>
    <w:rsid w:val="00E83C36"/>
    <w:rsid w:val="00E83FA3"/>
    <w:rsid w:val="00E843B6"/>
    <w:rsid w:val="00E848CE"/>
    <w:rsid w:val="00E84A12"/>
    <w:rsid w:val="00E84CBA"/>
    <w:rsid w:val="00E86853"/>
    <w:rsid w:val="00E86BD0"/>
    <w:rsid w:val="00E86E79"/>
    <w:rsid w:val="00E8785B"/>
    <w:rsid w:val="00E87F36"/>
    <w:rsid w:val="00E927C1"/>
    <w:rsid w:val="00E92FBB"/>
    <w:rsid w:val="00E94310"/>
    <w:rsid w:val="00E95C9A"/>
    <w:rsid w:val="00E9662B"/>
    <w:rsid w:val="00EA223D"/>
    <w:rsid w:val="00EA2B88"/>
    <w:rsid w:val="00EA45E5"/>
    <w:rsid w:val="00EA49E6"/>
    <w:rsid w:val="00EA71FF"/>
    <w:rsid w:val="00EA7852"/>
    <w:rsid w:val="00EB0612"/>
    <w:rsid w:val="00EB1AB4"/>
    <w:rsid w:val="00EB2F45"/>
    <w:rsid w:val="00EB7B5E"/>
    <w:rsid w:val="00EC16E1"/>
    <w:rsid w:val="00EC2A0A"/>
    <w:rsid w:val="00EC505D"/>
    <w:rsid w:val="00EC6B25"/>
    <w:rsid w:val="00EC70FF"/>
    <w:rsid w:val="00ED281B"/>
    <w:rsid w:val="00ED505B"/>
    <w:rsid w:val="00ED5BF2"/>
    <w:rsid w:val="00EE3271"/>
    <w:rsid w:val="00EE61CD"/>
    <w:rsid w:val="00EE69B4"/>
    <w:rsid w:val="00EF2F69"/>
    <w:rsid w:val="00EF5F03"/>
    <w:rsid w:val="00EF6EBB"/>
    <w:rsid w:val="00EF7128"/>
    <w:rsid w:val="00EF75E1"/>
    <w:rsid w:val="00EF7B88"/>
    <w:rsid w:val="00F001AD"/>
    <w:rsid w:val="00F00499"/>
    <w:rsid w:val="00F01036"/>
    <w:rsid w:val="00F01E81"/>
    <w:rsid w:val="00F0269C"/>
    <w:rsid w:val="00F02EA7"/>
    <w:rsid w:val="00F04D12"/>
    <w:rsid w:val="00F069AE"/>
    <w:rsid w:val="00F07180"/>
    <w:rsid w:val="00F118AA"/>
    <w:rsid w:val="00F126FC"/>
    <w:rsid w:val="00F1302F"/>
    <w:rsid w:val="00F13F65"/>
    <w:rsid w:val="00F171C8"/>
    <w:rsid w:val="00F17383"/>
    <w:rsid w:val="00F20C53"/>
    <w:rsid w:val="00F21221"/>
    <w:rsid w:val="00F226F1"/>
    <w:rsid w:val="00F2351D"/>
    <w:rsid w:val="00F237AC"/>
    <w:rsid w:val="00F239C4"/>
    <w:rsid w:val="00F24A76"/>
    <w:rsid w:val="00F25799"/>
    <w:rsid w:val="00F26A9F"/>
    <w:rsid w:val="00F26D8D"/>
    <w:rsid w:val="00F301AB"/>
    <w:rsid w:val="00F323EC"/>
    <w:rsid w:val="00F35D5D"/>
    <w:rsid w:val="00F4091A"/>
    <w:rsid w:val="00F427A4"/>
    <w:rsid w:val="00F451F9"/>
    <w:rsid w:val="00F4547A"/>
    <w:rsid w:val="00F51163"/>
    <w:rsid w:val="00F521A1"/>
    <w:rsid w:val="00F524A2"/>
    <w:rsid w:val="00F52C30"/>
    <w:rsid w:val="00F57129"/>
    <w:rsid w:val="00F61E4F"/>
    <w:rsid w:val="00F62556"/>
    <w:rsid w:val="00F6259A"/>
    <w:rsid w:val="00F64838"/>
    <w:rsid w:val="00F674AD"/>
    <w:rsid w:val="00F7165E"/>
    <w:rsid w:val="00F71683"/>
    <w:rsid w:val="00F73C80"/>
    <w:rsid w:val="00F74932"/>
    <w:rsid w:val="00F75144"/>
    <w:rsid w:val="00F766D8"/>
    <w:rsid w:val="00F804BA"/>
    <w:rsid w:val="00F8261D"/>
    <w:rsid w:val="00F915FC"/>
    <w:rsid w:val="00F93ACE"/>
    <w:rsid w:val="00F9777A"/>
    <w:rsid w:val="00F97BE0"/>
    <w:rsid w:val="00FA23AE"/>
    <w:rsid w:val="00FA2616"/>
    <w:rsid w:val="00FA2D79"/>
    <w:rsid w:val="00FA6585"/>
    <w:rsid w:val="00FB1002"/>
    <w:rsid w:val="00FB1BFF"/>
    <w:rsid w:val="00FB311F"/>
    <w:rsid w:val="00FB3465"/>
    <w:rsid w:val="00FB3F8F"/>
    <w:rsid w:val="00FB73AA"/>
    <w:rsid w:val="00FB74C0"/>
    <w:rsid w:val="00FC1F55"/>
    <w:rsid w:val="00FC2466"/>
    <w:rsid w:val="00FC2D94"/>
    <w:rsid w:val="00FC5F77"/>
    <w:rsid w:val="00FC671B"/>
    <w:rsid w:val="00FC6914"/>
    <w:rsid w:val="00FD0B77"/>
    <w:rsid w:val="00FD1F24"/>
    <w:rsid w:val="00FD47E8"/>
    <w:rsid w:val="00FD5AD7"/>
    <w:rsid w:val="00FD74F4"/>
    <w:rsid w:val="00FE1551"/>
    <w:rsid w:val="00FE1F43"/>
    <w:rsid w:val="00FE46E7"/>
    <w:rsid w:val="00FE5965"/>
    <w:rsid w:val="00FE7C17"/>
    <w:rsid w:val="00FF0B48"/>
    <w:rsid w:val="00FF0C02"/>
    <w:rsid w:val="00FF1DF5"/>
    <w:rsid w:val="00FF2027"/>
    <w:rsid w:val="00FF2AB5"/>
    <w:rsid w:val="00FF2EF5"/>
    <w:rsid w:val="00FF62BD"/>
    <w:rsid w:val="00FF7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A51"/>
  </w:style>
  <w:style w:type="paragraph" w:styleId="1">
    <w:name w:val="heading 1"/>
    <w:basedOn w:val="a"/>
    <w:next w:val="a"/>
    <w:link w:val="10"/>
    <w:qFormat/>
    <w:rsid w:val="00A31061"/>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after="0"/>
      <w:outlineLvl w:val="0"/>
    </w:pPr>
    <w:rPr>
      <w:b/>
      <w:bCs/>
      <w:caps/>
      <w:color w:val="FFFFFF" w:themeColor="background1"/>
      <w:spacing w:val="15"/>
      <w:lang w:eastAsia="en-US" w:bidi="en-US"/>
    </w:rPr>
  </w:style>
  <w:style w:type="paragraph" w:styleId="2">
    <w:name w:val="heading 2"/>
    <w:basedOn w:val="a"/>
    <w:next w:val="a"/>
    <w:link w:val="20"/>
    <w:uiPriority w:val="9"/>
    <w:semiHidden/>
    <w:unhideWhenUsed/>
    <w:qFormat/>
    <w:rsid w:val="00A31061"/>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after="0"/>
      <w:outlineLvl w:val="1"/>
    </w:pPr>
    <w:rPr>
      <w:caps/>
      <w:spacing w:val="15"/>
      <w:lang w:eastAsia="en-US" w:bidi="en-US"/>
    </w:rPr>
  </w:style>
  <w:style w:type="paragraph" w:styleId="3">
    <w:name w:val="heading 3"/>
    <w:basedOn w:val="a"/>
    <w:next w:val="a"/>
    <w:link w:val="30"/>
    <w:uiPriority w:val="9"/>
    <w:unhideWhenUsed/>
    <w:qFormat/>
    <w:rsid w:val="00A31061"/>
    <w:pPr>
      <w:pBdr>
        <w:top w:val="single" w:sz="6" w:space="2" w:color="4F81BD" w:themeColor="accent1"/>
        <w:left w:val="single" w:sz="6" w:space="2" w:color="4F81BD" w:themeColor="accent1"/>
      </w:pBdr>
      <w:spacing w:before="300" w:after="0"/>
      <w:outlineLvl w:val="2"/>
    </w:pPr>
    <w:rPr>
      <w:caps/>
      <w:color w:val="243F60" w:themeColor="accent1" w:themeShade="7F"/>
      <w:spacing w:val="15"/>
      <w:lang w:eastAsia="en-US" w:bidi="en-US"/>
    </w:rPr>
  </w:style>
  <w:style w:type="paragraph" w:styleId="4">
    <w:name w:val="heading 4"/>
    <w:basedOn w:val="a"/>
    <w:next w:val="a"/>
    <w:link w:val="40"/>
    <w:uiPriority w:val="9"/>
    <w:semiHidden/>
    <w:unhideWhenUsed/>
    <w:qFormat/>
    <w:rsid w:val="00A31061"/>
    <w:pPr>
      <w:pBdr>
        <w:top w:val="dotted" w:sz="6" w:space="2" w:color="4F81BD" w:themeColor="accent1"/>
        <w:left w:val="dotted" w:sz="6" w:space="2" w:color="4F81BD" w:themeColor="accent1"/>
      </w:pBdr>
      <w:spacing w:before="300" w:after="0"/>
      <w:outlineLvl w:val="3"/>
    </w:pPr>
    <w:rPr>
      <w:caps/>
      <w:color w:val="365F91" w:themeColor="accent1" w:themeShade="BF"/>
      <w:spacing w:val="10"/>
      <w:lang w:eastAsia="en-US" w:bidi="en-US"/>
    </w:rPr>
  </w:style>
  <w:style w:type="paragraph" w:styleId="5">
    <w:name w:val="heading 5"/>
    <w:basedOn w:val="a"/>
    <w:next w:val="a"/>
    <w:link w:val="50"/>
    <w:uiPriority w:val="9"/>
    <w:semiHidden/>
    <w:unhideWhenUsed/>
    <w:qFormat/>
    <w:rsid w:val="00A31061"/>
    <w:pPr>
      <w:pBdr>
        <w:bottom w:val="single" w:sz="6" w:space="1" w:color="4F81BD" w:themeColor="accent1"/>
      </w:pBdr>
      <w:spacing w:before="300" w:after="0"/>
      <w:outlineLvl w:val="4"/>
    </w:pPr>
    <w:rPr>
      <w:caps/>
      <w:color w:val="365F91" w:themeColor="accent1" w:themeShade="BF"/>
      <w:spacing w:val="10"/>
      <w:lang w:eastAsia="en-US" w:bidi="en-US"/>
    </w:rPr>
  </w:style>
  <w:style w:type="paragraph" w:styleId="6">
    <w:name w:val="heading 6"/>
    <w:basedOn w:val="a"/>
    <w:next w:val="a"/>
    <w:link w:val="60"/>
    <w:uiPriority w:val="9"/>
    <w:semiHidden/>
    <w:unhideWhenUsed/>
    <w:qFormat/>
    <w:rsid w:val="00A31061"/>
    <w:pPr>
      <w:pBdr>
        <w:bottom w:val="dotted" w:sz="6" w:space="1" w:color="4F81BD" w:themeColor="accent1"/>
      </w:pBdr>
      <w:spacing w:before="300" w:after="0"/>
      <w:outlineLvl w:val="5"/>
    </w:pPr>
    <w:rPr>
      <w:caps/>
      <w:color w:val="365F91" w:themeColor="accent1" w:themeShade="BF"/>
      <w:spacing w:val="10"/>
      <w:lang w:eastAsia="en-US" w:bidi="en-US"/>
    </w:rPr>
  </w:style>
  <w:style w:type="paragraph" w:styleId="7">
    <w:name w:val="heading 7"/>
    <w:basedOn w:val="a"/>
    <w:next w:val="a"/>
    <w:link w:val="70"/>
    <w:uiPriority w:val="9"/>
    <w:semiHidden/>
    <w:unhideWhenUsed/>
    <w:qFormat/>
    <w:rsid w:val="00A31061"/>
    <w:pPr>
      <w:spacing w:before="300" w:after="0"/>
      <w:outlineLvl w:val="6"/>
    </w:pPr>
    <w:rPr>
      <w:caps/>
      <w:color w:val="365F91" w:themeColor="accent1" w:themeShade="BF"/>
      <w:spacing w:val="10"/>
      <w:lang w:eastAsia="en-US" w:bidi="en-US"/>
    </w:rPr>
  </w:style>
  <w:style w:type="paragraph" w:styleId="8">
    <w:name w:val="heading 8"/>
    <w:basedOn w:val="a"/>
    <w:next w:val="a"/>
    <w:link w:val="80"/>
    <w:uiPriority w:val="9"/>
    <w:semiHidden/>
    <w:unhideWhenUsed/>
    <w:qFormat/>
    <w:rsid w:val="00A31061"/>
    <w:pPr>
      <w:spacing w:before="300" w:after="0"/>
      <w:outlineLvl w:val="7"/>
    </w:pPr>
    <w:rPr>
      <w:caps/>
      <w:spacing w:val="10"/>
      <w:sz w:val="18"/>
      <w:szCs w:val="18"/>
      <w:lang w:eastAsia="en-US" w:bidi="en-US"/>
    </w:rPr>
  </w:style>
  <w:style w:type="paragraph" w:styleId="9">
    <w:name w:val="heading 9"/>
    <w:basedOn w:val="a"/>
    <w:next w:val="a"/>
    <w:link w:val="90"/>
    <w:uiPriority w:val="9"/>
    <w:semiHidden/>
    <w:unhideWhenUsed/>
    <w:qFormat/>
    <w:rsid w:val="00A31061"/>
    <w:pPr>
      <w:spacing w:before="300" w:after="0"/>
      <w:outlineLvl w:val="8"/>
    </w:pPr>
    <w:rPr>
      <w:i/>
      <w:caps/>
      <w:spacing w:val="1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1061"/>
    <w:rPr>
      <w:b/>
      <w:bCs/>
      <w:caps/>
      <w:color w:val="FFFFFF" w:themeColor="background1"/>
      <w:spacing w:val="15"/>
      <w:shd w:val="clear" w:color="auto" w:fill="4F81BD" w:themeFill="accent1"/>
      <w:lang w:eastAsia="en-US" w:bidi="en-US"/>
    </w:rPr>
  </w:style>
  <w:style w:type="character" w:customStyle="1" w:styleId="20">
    <w:name w:val="Заголовок 2 Знак"/>
    <w:basedOn w:val="a0"/>
    <w:link w:val="2"/>
    <w:uiPriority w:val="9"/>
    <w:semiHidden/>
    <w:rsid w:val="00A31061"/>
    <w:rPr>
      <w:caps/>
      <w:spacing w:val="15"/>
      <w:shd w:val="clear" w:color="auto" w:fill="DBE5F1" w:themeFill="accent1" w:themeFillTint="33"/>
      <w:lang w:eastAsia="en-US" w:bidi="en-US"/>
    </w:rPr>
  </w:style>
  <w:style w:type="character" w:customStyle="1" w:styleId="30">
    <w:name w:val="Заголовок 3 Знак"/>
    <w:basedOn w:val="a0"/>
    <w:link w:val="3"/>
    <w:uiPriority w:val="9"/>
    <w:rsid w:val="00A31061"/>
    <w:rPr>
      <w:caps/>
      <w:color w:val="243F60" w:themeColor="accent1" w:themeShade="7F"/>
      <w:spacing w:val="15"/>
      <w:lang w:eastAsia="en-US" w:bidi="en-US"/>
    </w:rPr>
  </w:style>
  <w:style w:type="character" w:customStyle="1" w:styleId="40">
    <w:name w:val="Заголовок 4 Знак"/>
    <w:basedOn w:val="a0"/>
    <w:link w:val="4"/>
    <w:uiPriority w:val="9"/>
    <w:semiHidden/>
    <w:rsid w:val="00A31061"/>
    <w:rPr>
      <w:caps/>
      <w:color w:val="365F91" w:themeColor="accent1" w:themeShade="BF"/>
      <w:spacing w:val="10"/>
      <w:lang w:eastAsia="en-US" w:bidi="en-US"/>
    </w:rPr>
  </w:style>
  <w:style w:type="character" w:customStyle="1" w:styleId="50">
    <w:name w:val="Заголовок 5 Знак"/>
    <w:basedOn w:val="a0"/>
    <w:link w:val="5"/>
    <w:uiPriority w:val="9"/>
    <w:semiHidden/>
    <w:rsid w:val="00A31061"/>
    <w:rPr>
      <w:caps/>
      <w:color w:val="365F91" w:themeColor="accent1" w:themeShade="BF"/>
      <w:spacing w:val="10"/>
      <w:lang w:eastAsia="en-US" w:bidi="en-US"/>
    </w:rPr>
  </w:style>
  <w:style w:type="character" w:customStyle="1" w:styleId="60">
    <w:name w:val="Заголовок 6 Знак"/>
    <w:basedOn w:val="a0"/>
    <w:link w:val="6"/>
    <w:uiPriority w:val="9"/>
    <w:semiHidden/>
    <w:rsid w:val="00A31061"/>
    <w:rPr>
      <w:caps/>
      <w:color w:val="365F91" w:themeColor="accent1" w:themeShade="BF"/>
      <w:spacing w:val="10"/>
      <w:lang w:eastAsia="en-US" w:bidi="en-US"/>
    </w:rPr>
  </w:style>
  <w:style w:type="character" w:customStyle="1" w:styleId="70">
    <w:name w:val="Заголовок 7 Знак"/>
    <w:basedOn w:val="a0"/>
    <w:link w:val="7"/>
    <w:uiPriority w:val="9"/>
    <w:semiHidden/>
    <w:rsid w:val="00A31061"/>
    <w:rPr>
      <w:caps/>
      <w:color w:val="365F91" w:themeColor="accent1" w:themeShade="BF"/>
      <w:spacing w:val="10"/>
      <w:lang w:eastAsia="en-US" w:bidi="en-US"/>
    </w:rPr>
  </w:style>
  <w:style w:type="character" w:customStyle="1" w:styleId="80">
    <w:name w:val="Заголовок 8 Знак"/>
    <w:basedOn w:val="a0"/>
    <w:link w:val="8"/>
    <w:uiPriority w:val="9"/>
    <w:semiHidden/>
    <w:rsid w:val="00A31061"/>
    <w:rPr>
      <w:caps/>
      <w:spacing w:val="10"/>
      <w:sz w:val="18"/>
      <w:szCs w:val="18"/>
      <w:lang w:eastAsia="en-US" w:bidi="en-US"/>
    </w:rPr>
  </w:style>
  <w:style w:type="character" w:customStyle="1" w:styleId="90">
    <w:name w:val="Заголовок 9 Знак"/>
    <w:basedOn w:val="a0"/>
    <w:link w:val="9"/>
    <w:uiPriority w:val="9"/>
    <w:semiHidden/>
    <w:rsid w:val="00A31061"/>
    <w:rPr>
      <w:i/>
      <w:caps/>
      <w:spacing w:val="10"/>
      <w:sz w:val="18"/>
      <w:szCs w:val="18"/>
      <w:lang w:eastAsia="en-US" w:bidi="en-US"/>
    </w:rPr>
  </w:style>
  <w:style w:type="paragraph" w:styleId="a3">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30"/>
    <w:unhideWhenUsed/>
    <w:qFormat/>
    <w:rsid w:val="00A31061"/>
    <w:pPr>
      <w:spacing w:before="100" w:beforeAutospacing="1" w:after="100" w:afterAutospacing="1" w:line="240" w:lineRule="auto"/>
    </w:pPr>
    <w:rPr>
      <w:rFonts w:ascii="Times New Roman" w:hAnsi="Times New Roman"/>
      <w:sz w:val="24"/>
      <w:szCs w:val="24"/>
      <w:lang w:eastAsia="en-US" w:bidi="en-US"/>
    </w:rPr>
  </w:style>
  <w:style w:type="paragraph" w:styleId="a4">
    <w:name w:val="Body Text"/>
    <w:basedOn w:val="a"/>
    <w:link w:val="a5"/>
    <w:semiHidden/>
    <w:rsid w:val="00A31061"/>
    <w:pPr>
      <w:spacing w:before="200" w:after="0" w:line="240" w:lineRule="auto"/>
      <w:jc w:val="center"/>
    </w:pPr>
    <w:rPr>
      <w:rFonts w:ascii="Times New Roman" w:hAnsi="Times New Roman"/>
      <w:b/>
      <w:bCs/>
      <w:sz w:val="24"/>
      <w:szCs w:val="24"/>
      <w:lang w:eastAsia="en-US" w:bidi="en-US"/>
    </w:rPr>
  </w:style>
  <w:style w:type="character" w:customStyle="1" w:styleId="a5">
    <w:name w:val="Основной текст Знак"/>
    <w:basedOn w:val="a0"/>
    <w:link w:val="a4"/>
    <w:semiHidden/>
    <w:rsid w:val="00A31061"/>
    <w:rPr>
      <w:rFonts w:ascii="Times New Roman" w:hAnsi="Times New Roman"/>
      <w:b/>
      <w:bCs/>
      <w:sz w:val="24"/>
      <w:szCs w:val="24"/>
      <w:lang w:eastAsia="en-US" w:bidi="en-US"/>
    </w:rPr>
  </w:style>
  <w:style w:type="character" w:styleId="a6">
    <w:name w:val="Hyperlink"/>
    <w:uiPriority w:val="99"/>
    <w:unhideWhenUsed/>
    <w:rsid w:val="00A31061"/>
    <w:rPr>
      <w:color w:val="0000FF"/>
      <w:u w:val="single"/>
    </w:rPr>
  </w:style>
  <w:style w:type="paragraph" w:customStyle="1" w:styleId="11">
    <w:name w:val="Знак1"/>
    <w:basedOn w:val="a"/>
    <w:rsid w:val="00A31061"/>
    <w:pPr>
      <w:spacing w:before="200" w:after="0" w:line="240" w:lineRule="auto"/>
    </w:pPr>
    <w:rPr>
      <w:rFonts w:ascii="Verdana" w:hAnsi="Verdana" w:cs="Verdana"/>
      <w:sz w:val="20"/>
      <w:szCs w:val="20"/>
      <w:lang w:eastAsia="en-US" w:bidi="en-US"/>
    </w:rPr>
  </w:style>
  <w:style w:type="paragraph" w:styleId="a7">
    <w:name w:val="Balloon Text"/>
    <w:basedOn w:val="a"/>
    <w:link w:val="a8"/>
    <w:uiPriority w:val="99"/>
    <w:semiHidden/>
    <w:unhideWhenUsed/>
    <w:rsid w:val="00A31061"/>
    <w:pPr>
      <w:spacing w:before="200" w:after="0" w:line="240" w:lineRule="auto"/>
    </w:pPr>
    <w:rPr>
      <w:rFonts w:ascii="Tahoma" w:hAnsi="Tahoma"/>
      <w:sz w:val="16"/>
      <w:szCs w:val="16"/>
      <w:lang w:eastAsia="en-US" w:bidi="en-US"/>
    </w:rPr>
  </w:style>
  <w:style w:type="character" w:customStyle="1" w:styleId="a8">
    <w:name w:val="Текст выноски Знак"/>
    <w:basedOn w:val="a0"/>
    <w:link w:val="a7"/>
    <w:uiPriority w:val="99"/>
    <w:semiHidden/>
    <w:rsid w:val="00A31061"/>
    <w:rPr>
      <w:rFonts w:ascii="Tahoma" w:hAnsi="Tahoma"/>
      <w:sz w:val="16"/>
      <w:szCs w:val="16"/>
      <w:lang w:eastAsia="en-US" w:bidi="en-US"/>
    </w:rPr>
  </w:style>
  <w:style w:type="paragraph" w:styleId="a9">
    <w:name w:val="header"/>
    <w:basedOn w:val="a"/>
    <w:link w:val="aa"/>
    <w:uiPriority w:val="99"/>
    <w:rsid w:val="00A31061"/>
    <w:pPr>
      <w:tabs>
        <w:tab w:val="center" w:pos="4677"/>
        <w:tab w:val="right" w:pos="9355"/>
      </w:tabs>
      <w:spacing w:before="200"/>
    </w:pPr>
    <w:rPr>
      <w:sz w:val="20"/>
      <w:szCs w:val="20"/>
      <w:lang w:eastAsia="en-US" w:bidi="en-US"/>
    </w:rPr>
  </w:style>
  <w:style w:type="character" w:customStyle="1" w:styleId="aa">
    <w:name w:val="Верхний колонтитул Знак"/>
    <w:basedOn w:val="a0"/>
    <w:link w:val="a9"/>
    <w:uiPriority w:val="99"/>
    <w:rsid w:val="00A31061"/>
    <w:rPr>
      <w:sz w:val="20"/>
      <w:szCs w:val="20"/>
      <w:lang w:eastAsia="en-US" w:bidi="en-US"/>
    </w:rPr>
  </w:style>
  <w:style w:type="character" w:styleId="ab">
    <w:name w:val="page number"/>
    <w:basedOn w:val="a0"/>
    <w:rsid w:val="00A31061"/>
  </w:style>
  <w:style w:type="paragraph" w:styleId="ac">
    <w:name w:val="footer"/>
    <w:basedOn w:val="a"/>
    <w:link w:val="ad"/>
    <w:uiPriority w:val="99"/>
    <w:unhideWhenUsed/>
    <w:rsid w:val="00A31061"/>
    <w:pPr>
      <w:tabs>
        <w:tab w:val="center" w:pos="4677"/>
        <w:tab w:val="right" w:pos="9355"/>
      </w:tabs>
      <w:spacing w:before="200"/>
    </w:pPr>
    <w:rPr>
      <w:sz w:val="20"/>
      <w:szCs w:val="20"/>
      <w:lang w:eastAsia="en-US" w:bidi="en-US"/>
    </w:rPr>
  </w:style>
  <w:style w:type="character" w:customStyle="1" w:styleId="ad">
    <w:name w:val="Нижний колонтитул Знак"/>
    <w:basedOn w:val="a0"/>
    <w:link w:val="ac"/>
    <w:uiPriority w:val="99"/>
    <w:rsid w:val="00A31061"/>
    <w:rPr>
      <w:sz w:val="20"/>
      <w:szCs w:val="20"/>
      <w:lang w:eastAsia="en-US" w:bidi="en-US"/>
    </w:rPr>
  </w:style>
  <w:style w:type="character" w:customStyle="1" w:styleId="21">
    <w:name w:val="Основной текст 2 Знак"/>
    <w:basedOn w:val="a0"/>
    <w:link w:val="22"/>
    <w:uiPriority w:val="99"/>
    <w:semiHidden/>
    <w:rsid w:val="00A31061"/>
    <w:rPr>
      <w:sz w:val="20"/>
      <w:szCs w:val="20"/>
      <w:lang w:eastAsia="en-US" w:bidi="en-US"/>
    </w:rPr>
  </w:style>
  <w:style w:type="paragraph" w:styleId="22">
    <w:name w:val="Body Text 2"/>
    <w:basedOn w:val="a"/>
    <w:link w:val="21"/>
    <w:uiPriority w:val="99"/>
    <w:semiHidden/>
    <w:unhideWhenUsed/>
    <w:rsid w:val="00A31061"/>
    <w:pPr>
      <w:spacing w:before="200" w:after="120" w:line="480" w:lineRule="auto"/>
    </w:pPr>
    <w:rPr>
      <w:sz w:val="20"/>
      <w:szCs w:val="20"/>
      <w:lang w:eastAsia="en-US" w:bidi="en-US"/>
    </w:rPr>
  </w:style>
  <w:style w:type="paragraph" w:styleId="ae">
    <w:name w:val="No Spacing"/>
    <w:basedOn w:val="a"/>
    <w:link w:val="af"/>
    <w:uiPriority w:val="1"/>
    <w:qFormat/>
    <w:rsid w:val="00A31061"/>
    <w:pPr>
      <w:spacing w:after="0" w:line="240" w:lineRule="auto"/>
    </w:pPr>
    <w:rPr>
      <w:sz w:val="20"/>
      <w:szCs w:val="20"/>
      <w:lang w:eastAsia="en-US" w:bidi="en-US"/>
    </w:rPr>
  </w:style>
  <w:style w:type="character" w:customStyle="1" w:styleId="af">
    <w:name w:val="Без интервала Знак"/>
    <w:basedOn w:val="a0"/>
    <w:link w:val="ae"/>
    <w:uiPriority w:val="1"/>
    <w:rsid w:val="00A31061"/>
    <w:rPr>
      <w:sz w:val="20"/>
      <w:szCs w:val="20"/>
      <w:lang w:eastAsia="en-US" w:bidi="en-US"/>
    </w:rPr>
  </w:style>
  <w:style w:type="character" w:styleId="af0">
    <w:name w:val="Strong"/>
    <w:uiPriority w:val="22"/>
    <w:qFormat/>
    <w:rsid w:val="00A31061"/>
    <w:rPr>
      <w:b/>
      <w:bCs/>
    </w:rPr>
  </w:style>
  <w:style w:type="table" w:styleId="af1">
    <w:name w:val="Table Grid"/>
    <w:basedOn w:val="a1"/>
    <w:uiPriority w:val="59"/>
    <w:rsid w:val="00A31061"/>
    <w:pPr>
      <w:spacing w:before="20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aption"/>
    <w:basedOn w:val="a"/>
    <w:next w:val="a"/>
    <w:uiPriority w:val="35"/>
    <w:unhideWhenUsed/>
    <w:qFormat/>
    <w:rsid w:val="00A31061"/>
    <w:pPr>
      <w:spacing w:before="200"/>
    </w:pPr>
    <w:rPr>
      <w:b/>
      <w:bCs/>
      <w:color w:val="365F91" w:themeColor="accent1" w:themeShade="BF"/>
      <w:sz w:val="16"/>
      <w:szCs w:val="16"/>
      <w:lang w:eastAsia="en-US" w:bidi="en-US"/>
    </w:rPr>
  </w:style>
  <w:style w:type="paragraph" w:styleId="af3">
    <w:name w:val="Title"/>
    <w:aliases w:val="Заголовок"/>
    <w:basedOn w:val="a"/>
    <w:next w:val="a"/>
    <w:link w:val="af4"/>
    <w:qFormat/>
    <w:rsid w:val="00A31061"/>
    <w:pPr>
      <w:spacing w:before="720"/>
    </w:pPr>
    <w:rPr>
      <w:caps/>
      <w:color w:val="4F81BD" w:themeColor="accent1"/>
      <w:spacing w:val="10"/>
      <w:kern w:val="28"/>
      <w:sz w:val="52"/>
      <w:szCs w:val="52"/>
      <w:lang w:eastAsia="en-US" w:bidi="en-US"/>
    </w:rPr>
  </w:style>
  <w:style w:type="character" w:customStyle="1" w:styleId="af4">
    <w:name w:val="Название Знак"/>
    <w:aliases w:val="Заголовок Знак"/>
    <w:basedOn w:val="a0"/>
    <w:link w:val="af3"/>
    <w:rsid w:val="00A31061"/>
    <w:rPr>
      <w:caps/>
      <w:color w:val="4F81BD" w:themeColor="accent1"/>
      <w:spacing w:val="10"/>
      <w:kern w:val="28"/>
      <w:sz w:val="52"/>
      <w:szCs w:val="52"/>
      <w:lang w:eastAsia="en-US" w:bidi="en-US"/>
    </w:rPr>
  </w:style>
  <w:style w:type="paragraph" w:styleId="af5">
    <w:name w:val="Subtitle"/>
    <w:basedOn w:val="a"/>
    <w:next w:val="a"/>
    <w:link w:val="af6"/>
    <w:uiPriority w:val="11"/>
    <w:qFormat/>
    <w:rsid w:val="00A31061"/>
    <w:pPr>
      <w:spacing w:before="200" w:after="1000" w:line="240" w:lineRule="auto"/>
    </w:pPr>
    <w:rPr>
      <w:caps/>
      <w:color w:val="595959" w:themeColor="text1" w:themeTint="A6"/>
      <w:spacing w:val="10"/>
      <w:sz w:val="24"/>
      <w:szCs w:val="24"/>
      <w:lang w:eastAsia="en-US" w:bidi="en-US"/>
    </w:rPr>
  </w:style>
  <w:style w:type="character" w:customStyle="1" w:styleId="af6">
    <w:name w:val="Подзаголовок Знак"/>
    <w:basedOn w:val="a0"/>
    <w:link w:val="af5"/>
    <w:uiPriority w:val="11"/>
    <w:rsid w:val="00A31061"/>
    <w:rPr>
      <w:caps/>
      <w:color w:val="595959" w:themeColor="text1" w:themeTint="A6"/>
      <w:spacing w:val="10"/>
      <w:sz w:val="24"/>
      <w:szCs w:val="24"/>
      <w:lang w:eastAsia="en-US" w:bidi="en-US"/>
    </w:rPr>
  </w:style>
  <w:style w:type="character" w:styleId="af7">
    <w:name w:val="Emphasis"/>
    <w:uiPriority w:val="20"/>
    <w:qFormat/>
    <w:rsid w:val="00A31061"/>
    <w:rPr>
      <w:caps/>
      <w:color w:val="243F60" w:themeColor="accent1" w:themeShade="7F"/>
      <w:spacing w:val="5"/>
    </w:rPr>
  </w:style>
  <w:style w:type="paragraph" w:styleId="af8">
    <w:name w:val="List Paragraph"/>
    <w:basedOn w:val="a"/>
    <w:uiPriority w:val="34"/>
    <w:qFormat/>
    <w:rsid w:val="00A31061"/>
    <w:pPr>
      <w:spacing w:before="200"/>
      <w:ind w:left="720"/>
      <w:contextualSpacing/>
    </w:pPr>
    <w:rPr>
      <w:sz w:val="20"/>
      <w:szCs w:val="20"/>
      <w:lang w:eastAsia="en-US" w:bidi="en-US"/>
    </w:rPr>
  </w:style>
  <w:style w:type="paragraph" w:styleId="23">
    <w:name w:val="Quote"/>
    <w:basedOn w:val="a"/>
    <w:next w:val="a"/>
    <w:link w:val="24"/>
    <w:uiPriority w:val="29"/>
    <w:qFormat/>
    <w:rsid w:val="00A31061"/>
    <w:pPr>
      <w:spacing w:before="200"/>
    </w:pPr>
    <w:rPr>
      <w:i/>
      <w:iCs/>
      <w:sz w:val="20"/>
      <w:szCs w:val="20"/>
      <w:lang w:eastAsia="en-US" w:bidi="en-US"/>
    </w:rPr>
  </w:style>
  <w:style w:type="character" w:customStyle="1" w:styleId="24">
    <w:name w:val="Цитата 2 Знак"/>
    <w:basedOn w:val="a0"/>
    <w:link w:val="23"/>
    <w:uiPriority w:val="29"/>
    <w:rsid w:val="00A31061"/>
    <w:rPr>
      <w:i/>
      <w:iCs/>
      <w:sz w:val="20"/>
      <w:szCs w:val="20"/>
      <w:lang w:eastAsia="en-US" w:bidi="en-US"/>
    </w:rPr>
  </w:style>
  <w:style w:type="paragraph" w:styleId="af9">
    <w:name w:val="Intense Quote"/>
    <w:basedOn w:val="a"/>
    <w:next w:val="a"/>
    <w:link w:val="afa"/>
    <w:uiPriority w:val="30"/>
    <w:qFormat/>
    <w:rsid w:val="00A31061"/>
    <w:pPr>
      <w:pBdr>
        <w:top w:val="single" w:sz="4" w:space="10" w:color="4F81BD" w:themeColor="accent1"/>
        <w:left w:val="single" w:sz="4" w:space="10" w:color="4F81BD" w:themeColor="accent1"/>
      </w:pBdr>
      <w:spacing w:before="200" w:after="0"/>
      <w:ind w:left="1296" w:right="1152"/>
      <w:jc w:val="both"/>
    </w:pPr>
    <w:rPr>
      <w:i/>
      <w:iCs/>
      <w:color w:val="4F81BD" w:themeColor="accent1"/>
      <w:sz w:val="20"/>
      <w:szCs w:val="20"/>
      <w:lang w:eastAsia="en-US" w:bidi="en-US"/>
    </w:rPr>
  </w:style>
  <w:style w:type="character" w:customStyle="1" w:styleId="afa">
    <w:name w:val="Выделенная цитата Знак"/>
    <w:basedOn w:val="a0"/>
    <w:link w:val="af9"/>
    <w:uiPriority w:val="30"/>
    <w:rsid w:val="00A31061"/>
    <w:rPr>
      <w:i/>
      <w:iCs/>
      <w:color w:val="4F81BD" w:themeColor="accent1"/>
      <w:sz w:val="20"/>
      <w:szCs w:val="20"/>
      <w:lang w:eastAsia="en-US" w:bidi="en-US"/>
    </w:rPr>
  </w:style>
  <w:style w:type="character" w:styleId="afb">
    <w:name w:val="Subtle Emphasis"/>
    <w:uiPriority w:val="19"/>
    <w:qFormat/>
    <w:rsid w:val="00A31061"/>
    <w:rPr>
      <w:i/>
      <w:iCs/>
      <w:color w:val="243F60" w:themeColor="accent1" w:themeShade="7F"/>
    </w:rPr>
  </w:style>
  <w:style w:type="character" w:styleId="afc">
    <w:name w:val="Intense Emphasis"/>
    <w:uiPriority w:val="21"/>
    <w:qFormat/>
    <w:rsid w:val="00A31061"/>
    <w:rPr>
      <w:b/>
      <w:bCs/>
      <w:caps/>
      <w:color w:val="243F60" w:themeColor="accent1" w:themeShade="7F"/>
      <w:spacing w:val="10"/>
    </w:rPr>
  </w:style>
  <w:style w:type="character" w:styleId="afd">
    <w:name w:val="Subtle Reference"/>
    <w:uiPriority w:val="31"/>
    <w:qFormat/>
    <w:rsid w:val="00A31061"/>
    <w:rPr>
      <w:b/>
      <w:bCs/>
      <w:color w:val="4F81BD" w:themeColor="accent1"/>
    </w:rPr>
  </w:style>
  <w:style w:type="character" w:styleId="afe">
    <w:name w:val="Intense Reference"/>
    <w:uiPriority w:val="32"/>
    <w:qFormat/>
    <w:rsid w:val="00A31061"/>
    <w:rPr>
      <w:b/>
      <w:bCs/>
      <w:i/>
      <w:iCs/>
      <w:caps/>
      <w:color w:val="4F81BD" w:themeColor="accent1"/>
    </w:rPr>
  </w:style>
  <w:style w:type="character" w:styleId="aff">
    <w:name w:val="Book Title"/>
    <w:uiPriority w:val="33"/>
    <w:qFormat/>
    <w:rsid w:val="00A31061"/>
    <w:rPr>
      <w:b/>
      <w:bCs/>
      <w:i/>
      <w:iCs/>
      <w:spacing w:val="9"/>
    </w:rPr>
  </w:style>
  <w:style w:type="character" w:customStyle="1" w:styleId="aff0">
    <w:name w:val="Основной текст с отступом Знак"/>
    <w:basedOn w:val="a0"/>
    <w:link w:val="aff1"/>
    <w:uiPriority w:val="99"/>
    <w:semiHidden/>
    <w:rsid w:val="00A31061"/>
    <w:rPr>
      <w:sz w:val="20"/>
      <w:szCs w:val="20"/>
      <w:lang w:eastAsia="en-US" w:bidi="en-US"/>
    </w:rPr>
  </w:style>
  <w:style w:type="paragraph" w:styleId="aff1">
    <w:name w:val="Body Text Indent"/>
    <w:basedOn w:val="a"/>
    <w:link w:val="aff0"/>
    <w:uiPriority w:val="99"/>
    <w:semiHidden/>
    <w:unhideWhenUsed/>
    <w:rsid w:val="00A31061"/>
    <w:pPr>
      <w:spacing w:before="200" w:after="120"/>
      <w:ind w:left="283"/>
    </w:pPr>
    <w:rPr>
      <w:sz w:val="20"/>
      <w:szCs w:val="20"/>
      <w:lang w:eastAsia="en-US" w:bidi="en-US"/>
    </w:rPr>
  </w:style>
  <w:style w:type="character" w:customStyle="1" w:styleId="25">
    <w:name w:val="Основной текст с отступом 2 Знак"/>
    <w:basedOn w:val="a0"/>
    <w:link w:val="26"/>
    <w:uiPriority w:val="99"/>
    <w:semiHidden/>
    <w:rsid w:val="00A31061"/>
    <w:rPr>
      <w:sz w:val="20"/>
      <w:szCs w:val="20"/>
      <w:lang w:eastAsia="en-US" w:bidi="en-US"/>
    </w:rPr>
  </w:style>
  <w:style w:type="paragraph" w:styleId="26">
    <w:name w:val="Body Text Indent 2"/>
    <w:basedOn w:val="a"/>
    <w:link w:val="25"/>
    <w:uiPriority w:val="99"/>
    <w:semiHidden/>
    <w:unhideWhenUsed/>
    <w:rsid w:val="00A31061"/>
    <w:pPr>
      <w:spacing w:before="200" w:after="120" w:line="480" w:lineRule="auto"/>
      <w:ind w:left="283"/>
    </w:pPr>
    <w:rPr>
      <w:sz w:val="20"/>
      <w:szCs w:val="20"/>
      <w:lang w:eastAsia="en-US" w:bidi="en-US"/>
    </w:rPr>
  </w:style>
  <w:style w:type="character" w:customStyle="1" w:styleId="mw-headline">
    <w:name w:val="mw-headline"/>
    <w:basedOn w:val="a0"/>
    <w:rsid w:val="00A31061"/>
  </w:style>
  <w:style w:type="character" w:customStyle="1" w:styleId="mw-editsection-bracket">
    <w:name w:val="mw-editsection-bracket"/>
    <w:basedOn w:val="a0"/>
    <w:rsid w:val="00A31061"/>
  </w:style>
  <w:style w:type="character" w:customStyle="1" w:styleId="mw-editsection">
    <w:name w:val="mw-editsection"/>
    <w:basedOn w:val="a0"/>
    <w:rsid w:val="00A31061"/>
  </w:style>
  <w:style w:type="character" w:customStyle="1" w:styleId="mw-editsection-divider">
    <w:name w:val="mw-editsection-divider"/>
    <w:basedOn w:val="a0"/>
    <w:rsid w:val="00A31061"/>
  </w:style>
  <w:style w:type="paragraph" w:customStyle="1" w:styleId="Default">
    <w:name w:val="Default"/>
    <w:uiPriority w:val="99"/>
    <w:qFormat/>
    <w:rsid w:val="00A31061"/>
    <w:pPr>
      <w:autoSpaceDE w:val="0"/>
      <w:autoSpaceDN w:val="0"/>
      <w:adjustRightInd w:val="0"/>
      <w:spacing w:after="0" w:line="240" w:lineRule="auto"/>
    </w:pPr>
    <w:rPr>
      <w:rFonts w:ascii="Arial" w:hAnsi="Arial" w:cs="Arial"/>
      <w:color w:val="000000"/>
      <w:sz w:val="24"/>
      <w:szCs w:val="24"/>
      <w:lang w:eastAsia="en-US"/>
    </w:rPr>
  </w:style>
  <w:style w:type="paragraph" w:customStyle="1" w:styleId="NoParagraphStyle">
    <w:name w:val="[No Paragraph Style]"/>
    <w:rsid w:val="00A310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headertext">
    <w:name w:val="headertext"/>
    <w:basedOn w:val="a"/>
    <w:rsid w:val="00A310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rsid w:val="00A31061"/>
    <w:pPr>
      <w:widowControl w:val="0"/>
      <w:autoSpaceDE w:val="0"/>
      <w:autoSpaceDN w:val="0"/>
      <w:adjustRightInd w:val="0"/>
      <w:spacing w:after="0" w:line="240" w:lineRule="auto"/>
    </w:pPr>
    <w:rPr>
      <w:rFonts w:ascii="Calibri" w:eastAsia="Calibri" w:hAnsi="Calibri" w:cs="Calibri"/>
    </w:rPr>
  </w:style>
  <w:style w:type="paragraph" w:customStyle="1" w:styleId="ConsPlusNormal">
    <w:name w:val="ConsPlusNormal"/>
    <w:rsid w:val="00A31061"/>
    <w:pPr>
      <w:autoSpaceDE w:val="0"/>
      <w:autoSpaceDN w:val="0"/>
      <w:adjustRightInd w:val="0"/>
      <w:spacing w:after="0" w:line="240" w:lineRule="auto"/>
    </w:pPr>
    <w:rPr>
      <w:rFonts w:ascii="Times New Roman" w:eastAsia="Times New Roman" w:hAnsi="Times New Roman" w:cs="Times New Roman"/>
      <w:sz w:val="26"/>
      <w:szCs w:val="26"/>
    </w:rPr>
  </w:style>
  <w:style w:type="paragraph" w:customStyle="1" w:styleId="ConsPlusNonformat">
    <w:name w:val="ConsPlusNonformat"/>
    <w:rsid w:val="00A31061"/>
    <w:pPr>
      <w:widowControl w:val="0"/>
      <w:autoSpaceDE w:val="0"/>
      <w:autoSpaceDN w:val="0"/>
      <w:adjustRightInd w:val="0"/>
      <w:spacing w:after="0" w:line="240" w:lineRule="auto"/>
    </w:pPr>
    <w:rPr>
      <w:rFonts w:ascii="Courier New" w:eastAsia="Times New Roman" w:hAnsi="Courier New" w:cs="Courier New"/>
      <w:sz w:val="20"/>
      <w:szCs w:val="20"/>
    </w:rPr>
  </w:style>
  <w:style w:type="table" w:customStyle="1" w:styleId="-11">
    <w:name w:val="Светлый список - Акцент 11"/>
    <w:basedOn w:val="a1"/>
    <w:uiPriority w:val="61"/>
    <w:rsid w:val="00A310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Medium Shading 2 Accent 3"/>
    <w:basedOn w:val="a1"/>
    <w:uiPriority w:val="64"/>
    <w:rsid w:val="00A3106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Shading 1 Accent 4"/>
    <w:basedOn w:val="a1"/>
    <w:uiPriority w:val="63"/>
    <w:rsid w:val="00A3106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6">
    <w:name w:val="Medium Shading 1 Accent 6"/>
    <w:basedOn w:val="a1"/>
    <w:uiPriority w:val="63"/>
    <w:rsid w:val="00A3106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1-40">
    <w:name w:val="Medium Grid 1 Accent 4"/>
    <w:basedOn w:val="a1"/>
    <w:uiPriority w:val="67"/>
    <w:rsid w:val="00A3106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3-3">
    <w:name w:val="Medium Grid 3 Accent 3"/>
    <w:basedOn w:val="a1"/>
    <w:uiPriority w:val="69"/>
    <w:rsid w:val="00A31061"/>
    <w:pPr>
      <w:spacing w:after="0" w:line="240" w:lineRule="auto"/>
    </w:pPr>
    <w:rPr>
      <w:lang w:val="en-US" w:eastAsia="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
    <w:name w:val="Colorful List Accent 1"/>
    <w:basedOn w:val="a1"/>
    <w:uiPriority w:val="72"/>
    <w:rsid w:val="0063758D"/>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12">
    <w:name w:val="Сетка таблицы1"/>
    <w:basedOn w:val="a1"/>
    <w:next w:val="af1"/>
    <w:uiPriority w:val="59"/>
    <w:rsid w:val="0096166F"/>
    <w:pPr>
      <w:spacing w:before="20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0"/>
    <w:uiPriority w:val="99"/>
    <w:semiHidden/>
    <w:unhideWhenUsed/>
    <w:rsid w:val="00FF1DF5"/>
    <w:rPr>
      <w:color w:val="800080" w:themeColor="followedHyperlink"/>
      <w:u w:val="single"/>
    </w:rPr>
  </w:style>
  <w:style w:type="numbering" w:customStyle="1" w:styleId="13">
    <w:name w:val="Нет списка1"/>
    <w:next w:val="a2"/>
    <w:uiPriority w:val="99"/>
    <w:semiHidden/>
    <w:unhideWhenUsed/>
    <w:rsid w:val="00A40EA6"/>
  </w:style>
  <w:style w:type="table" w:customStyle="1" w:styleId="27">
    <w:name w:val="Сетка таблицы2"/>
    <w:basedOn w:val="a1"/>
    <w:next w:val="af1"/>
    <w:uiPriority w:val="59"/>
    <w:rsid w:val="00A40EA6"/>
    <w:pPr>
      <w:spacing w:before="20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ветлый список - Акцент 111"/>
    <w:basedOn w:val="a1"/>
    <w:uiPriority w:val="61"/>
    <w:rsid w:val="00A40EA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2-31">
    <w:name w:val="Средняя заливка 2 - Акцент 31"/>
    <w:basedOn w:val="a1"/>
    <w:next w:val="2-3"/>
    <w:uiPriority w:val="64"/>
    <w:rsid w:val="00A40EA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41">
    <w:name w:val="Средняя заливка 1 - Акцент 41"/>
    <w:basedOn w:val="a1"/>
    <w:next w:val="1-4"/>
    <w:uiPriority w:val="63"/>
    <w:rsid w:val="00A40EA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1-61">
    <w:name w:val="Средняя заливка 1 - Акцент 61"/>
    <w:basedOn w:val="a1"/>
    <w:next w:val="1-6"/>
    <w:uiPriority w:val="63"/>
    <w:rsid w:val="00A40EA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410">
    <w:name w:val="Средняя сетка 1 - Акцент 41"/>
    <w:basedOn w:val="a1"/>
    <w:next w:val="1-40"/>
    <w:uiPriority w:val="67"/>
    <w:rsid w:val="00A40EA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3-31">
    <w:name w:val="Средняя сетка 3 - Акцент 31"/>
    <w:basedOn w:val="a1"/>
    <w:next w:val="3-3"/>
    <w:uiPriority w:val="69"/>
    <w:rsid w:val="00A40EA6"/>
    <w:pPr>
      <w:spacing w:after="0" w:line="240" w:lineRule="auto"/>
    </w:pPr>
    <w:rPr>
      <w:lang w:val="en-US" w:eastAsia="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110">
    <w:name w:val="Цветной список - Акцент 11"/>
    <w:basedOn w:val="a1"/>
    <w:next w:val="-1"/>
    <w:uiPriority w:val="72"/>
    <w:rsid w:val="00A40EA6"/>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110">
    <w:name w:val="Сетка таблицы11"/>
    <w:basedOn w:val="a1"/>
    <w:next w:val="af1"/>
    <w:uiPriority w:val="59"/>
    <w:rsid w:val="00A40EA6"/>
    <w:pPr>
      <w:spacing w:before="20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C2010"/>
    <w:pPr>
      <w:widowControl w:val="0"/>
      <w:autoSpaceDE w:val="0"/>
      <w:autoSpaceDN w:val="0"/>
      <w:spacing w:after="0" w:line="240" w:lineRule="auto"/>
    </w:pPr>
    <w:rPr>
      <w:rFonts w:ascii="Arial" w:eastAsia="Arial" w:hAnsi="Arial" w:cs="Arial"/>
      <w:lang w:val="en-US" w:eastAsia="en-US"/>
    </w:rPr>
  </w:style>
  <w:style w:type="numbering" w:customStyle="1" w:styleId="28">
    <w:name w:val="Нет списка2"/>
    <w:next w:val="a2"/>
    <w:uiPriority w:val="99"/>
    <w:semiHidden/>
    <w:unhideWhenUsed/>
    <w:rsid w:val="004577E1"/>
  </w:style>
  <w:style w:type="table" w:customStyle="1" w:styleId="111">
    <w:name w:val="Сетка таблицы111"/>
    <w:basedOn w:val="a1"/>
    <w:next w:val="af1"/>
    <w:uiPriority w:val="59"/>
    <w:rsid w:val="004577E1"/>
    <w:pPr>
      <w:spacing w:before="200"/>
    </w:pPr>
    <w:rPr>
      <w:rFonts w:eastAsia="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1"/>
    <w:uiPriority w:val="59"/>
    <w:rsid w:val="004577E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Содержимое врезки"/>
    <w:basedOn w:val="a"/>
    <w:rsid w:val="004577E1"/>
    <w:pPr>
      <w:suppressAutoHyphens/>
      <w:autoSpaceDN w:val="0"/>
      <w:spacing w:after="0" w:line="240" w:lineRule="auto"/>
      <w:textAlignment w:val="baseline"/>
    </w:pPr>
    <w:rPr>
      <w:rFonts w:ascii="Times New Roman" w:eastAsia="Times New Roman" w:hAnsi="Times New Roman" w:cs="Times New Roman"/>
      <w:sz w:val="20"/>
      <w:szCs w:val="20"/>
    </w:rPr>
  </w:style>
  <w:style w:type="numbering" w:customStyle="1" w:styleId="32">
    <w:name w:val="Нет списка3"/>
    <w:next w:val="a2"/>
    <w:uiPriority w:val="99"/>
    <w:semiHidden/>
    <w:unhideWhenUsed/>
    <w:rsid w:val="0022160B"/>
  </w:style>
  <w:style w:type="table" w:customStyle="1" w:styleId="112">
    <w:name w:val="Сетка таблицы112"/>
    <w:basedOn w:val="a1"/>
    <w:next w:val="af1"/>
    <w:uiPriority w:val="59"/>
    <w:rsid w:val="0022160B"/>
    <w:pPr>
      <w:spacing w:before="200"/>
    </w:pPr>
    <w:rPr>
      <w:rFonts w:eastAsia="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1"/>
    <w:uiPriority w:val="59"/>
    <w:rsid w:val="0022160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
    <w:link w:val="34"/>
    <w:uiPriority w:val="99"/>
    <w:rsid w:val="00D03DE5"/>
    <w:pPr>
      <w:spacing w:after="0" w:line="240" w:lineRule="auto"/>
      <w:ind w:firstLine="708"/>
      <w:jc w:val="both"/>
    </w:pPr>
    <w:rPr>
      <w:rFonts w:ascii="Times New Roman" w:eastAsia="Times New Roman" w:hAnsi="Times New Roman" w:cs="Times New Roman"/>
      <w:sz w:val="26"/>
      <w:szCs w:val="26"/>
    </w:rPr>
  </w:style>
  <w:style w:type="character" w:customStyle="1" w:styleId="34">
    <w:name w:val="Основной текст с отступом 3 Знак"/>
    <w:basedOn w:val="a0"/>
    <w:link w:val="33"/>
    <w:uiPriority w:val="99"/>
    <w:rsid w:val="00D03DE5"/>
    <w:rPr>
      <w:rFonts w:ascii="Times New Roman" w:eastAsia="Times New Roman" w:hAnsi="Times New Roman" w:cs="Times New Roman"/>
      <w:sz w:val="26"/>
      <w:szCs w:val="26"/>
    </w:rPr>
  </w:style>
  <w:style w:type="character" w:customStyle="1" w:styleId="29">
    <w:name w:val="Основной текст (2)_"/>
    <w:basedOn w:val="a0"/>
    <w:link w:val="2a"/>
    <w:uiPriority w:val="99"/>
    <w:locked/>
    <w:rsid w:val="00D03DE5"/>
    <w:rPr>
      <w:rFonts w:ascii="Times New Roman" w:hAnsi="Times New Roman" w:cs="Times New Roman"/>
      <w:sz w:val="26"/>
      <w:szCs w:val="26"/>
      <w:shd w:val="clear" w:color="auto" w:fill="FFFFFF"/>
    </w:rPr>
  </w:style>
  <w:style w:type="paragraph" w:customStyle="1" w:styleId="2a">
    <w:name w:val="Основной текст (2)"/>
    <w:basedOn w:val="a"/>
    <w:link w:val="29"/>
    <w:uiPriority w:val="99"/>
    <w:rsid w:val="00D03DE5"/>
    <w:pPr>
      <w:widowControl w:val="0"/>
      <w:shd w:val="clear" w:color="auto" w:fill="FFFFFF"/>
      <w:spacing w:before="360" w:after="0" w:line="298" w:lineRule="exact"/>
      <w:jc w:val="both"/>
    </w:pPr>
    <w:rPr>
      <w:rFonts w:ascii="Times New Roman" w:hAnsi="Times New Roman" w:cs="Times New Roman"/>
      <w:sz w:val="26"/>
      <w:szCs w:val="26"/>
    </w:rPr>
  </w:style>
  <w:style w:type="character" w:customStyle="1" w:styleId="14">
    <w:name w:val="Название Знак1"/>
    <w:uiPriority w:val="10"/>
    <w:rsid w:val="00815B04"/>
    <w:rPr>
      <w:rFonts w:ascii="Cambria" w:eastAsia="Times New Roman" w:hAnsi="Cambria" w:cs="Times New Roman"/>
      <w:color w:val="17365D"/>
      <w:spacing w:val="5"/>
      <w:kern w:val="28"/>
      <w:sz w:val="52"/>
      <w:szCs w:val="5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A51"/>
  </w:style>
  <w:style w:type="paragraph" w:styleId="1">
    <w:name w:val="heading 1"/>
    <w:basedOn w:val="a"/>
    <w:next w:val="a"/>
    <w:link w:val="10"/>
    <w:qFormat/>
    <w:rsid w:val="00A31061"/>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after="0"/>
      <w:outlineLvl w:val="0"/>
    </w:pPr>
    <w:rPr>
      <w:b/>
      <w:bCs/>
      <w:caps/>
      <w:color w:val="FFFFFF" w:themeColor="background1"/>
      <w:spacing w:val="15"/>
      <w:lang w:eastAsia="en-US" w:bidi="en-US"/>
    </w:rPr>
  </w:style>
  <w:style w:type="paragraph" w:styleId="2">
    <w:name w:val="heading 2"/>
    <w:basedOn w:val="a"/>
    <w:next w:val="a"/>
    <w:link w:val="20"/>
    <w:uiPriority w:val="9"/>
    <w:semiHidden/>
    <w:unhideWhenUsed/>
    <w:qFormat/>
    <w:rsid w:val="00A31061"/>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after="0"/>
      <w:outlineLvl w:val="1"/>
    </w:pPr>
    <w:rPr>
      <w:caps/>
      <w:spacing w:val="15"/>
      <w:lang w:eastAsia="en-US" w:bidi="en-US"/>
    </w:rPr>
  </w:style>
  <w:style w:type="paragraph" w:styleId="3">
    <w:name w:val="heading 3"/>
    <w:basedOn w:val="a"/>
    <w:next w:val="a"/>
    <w:link w:val="30"/>
    <w:uiPriority w:val="9"/>
    <w:unhideWhenUsed/>
    <w:qFormat/>
    <w:rsid w:val="00A31061"/>
    <w:pPr>
      <w:pBdr>
        <w:top w:val="single" w:sz="6" w:space="2" w:color="4F81BD" w:themeColor="accent1"/>
        <w:left w:val="single" w:sz="6" w:space="2" w:color="4F81BD" w:themeColor="accent1"/>
      </w:pBdr>
      <w:spacing w:before="300" w:after="0"/>
      <w:outlineLvl w:val="2"/>
    </w:pPr>
    <w:rPr>
      <w:caps/>
      <w:color w:val="243F60" w:themeColor="accent1" w:themeShade="7F"/>
      <w:spacing w:val="15"/>
      <w:lang w:eastAsia="en-US" w:bidi="en-US"/>
    </w:rPr>
  </w:style>
  <w:style w:type="paragraph" w:styleId="4">
    <w:name w:val="heading 4"/>
    <w:basedOn w:val="a"/>
    <w:next w:val="a"/>
    <w:link w:val="40"/>
    <w:uiPriority w:val="9"/>
    <w:semiHidden/>
    <w:unhideWhenUsed/>
    <w:qFormat/>
    <w:rsid w:val="00A31061"/>
    <w:pPr>
      <w:pBdr>
        <w:top w:val="dotted" w:sz="6" w:space="2" w:color="4F81BD" w:themeColor="accent1"/>
        <w:left w:val="dotted" w:sz="6" w:space="2" w:color="4F81BD" w:themeColor="accent1"/>
      </w:pBdr>
      <w:spacing w:before="300" w:after="0"/>
      <w:outlineLvl w:val="3"/>
    </w:pPr>
    <w:rPr>
      <w:caps/>
      <w:color w:val="365F91" w:themeColor="accent1" w:themeShade="BF"/>
      <w:spacing w:val="10"/>
      <w:lang w:eastAsia="en-US" w:bidi="en-US"/>
    </w:rPr>
  </w:style>
  <w:style w:type="paragraph" w:styleId="5">
    <w:name w:val="heading 5"/>
    <w:basedOn w:val="a"/>
    <w:next w:val="a"/>
    <w:link w:val="50"/>
    <w:uiPriority w:val="9"/>
    <w:semiHidden/>
    <w:unhideWhenUsed/>
    <w:qFormat/>
    <w:rsid w:val="00A31061"/>
    <w:pPr>
      <w:pBdr>
        <w:bottom w:val="single" w:sz="6" w:space="1" w:color="4F81BD" w:themeColor="accent1"/>
      </w:pBdr>
      <w:spacing w:before="300" w:after="0"/>
      <w:outlineLvl w:val="4"/>
    </w:pPr>
    <w:rPr>
      <w:caps/>
      <w:color w:val="365F91" w:themeColor="accent1" w:themeShade="BF"/>
      <w:spacing w:val="10"/>
      <w:lang w:eastAsia="en-US" w:bidi="en-US"/>
    </w:rPr>
  </w:style>
  <w:style w:type="paragraph" w:styleId="6">
    <w:name w:val="heading 6"/>
    <w:basedOn w:val="a"/>
    <w:next w:val="a"/>
    <w:link w:val="60"/>
    <w:uiPriority w:val="9"/>
    <w:semiHidden/>
    <w:unhideWhenUsed/>
    <w:qFormat/>
    <w:rsid w:val="00A31061"/>
    <w:pPr>
      <w:pBdr>
        <w:bottom w:val="dotted" w:sz="6" w:space="1" w:color="4F81BD" w:themeColor="accent1"/>
      </w:pBdr>
      <w:spacing w:before="300" w:after="0"/>
      <w:outlineLvl w:val="5"/>
    </w:pPr>
    <w:rPr>
      <w:caps/>
      <w:color w:val="365F91" w:themeColor="accent1" w:themeShade="BF"/>
      <w:spacing w:val="10"/>
      <w:lang w:eastAsia="en-US" w:bidi="en-US"/>
    </w:rPr>
  </w:style>
  <w:style w:type="paragraph" w:styleId="7">
    <w:name w:val="heading 7"/>
    <w:basedOn w:val="a"/>
    <w:next w:val="a"/>
    <w:link w:val="70"/>
    <w:uiPriority w:val="9"/>
    <w:semiHidden/>
    <w:unhideWhenUsed/>
    <w:qFormat/>
    <w:rsid w:val="00A31061"/>
    <w:pPr>
      <w:spacing w:before="300" w:after="0"/>
      <w:outlineLvl w:val="6"/>
    </w:pPr>
    <w:rPr>
      <w:caps/>
      <w:color w:val="365F91" w:themeColor="accent1" w:themeShade="BF"/>
      <w:spacing w:val="10"/>
      <w:lang w:eastAsia="en-US" w:bidi="en-US"/>
    </w:rPr>
  </w:style>
  <w:style w:type="paragraph" w:styleId="8">
    <w:name w:val="heading 8"/>
    <w:basedOn w:val="a"/>
    <w:next w:val="a"/>
    <w:link w:val="80"/>
    <w:uiPriority w:val="9"/>
    <w:semiHidden/>
    <w:unhideWhenUsed/>
    <w:qFormat/>
    <w:rsid w:val="00A31061"/>
    <w:pPr>
      <w:spacing w:before="300" w:after="0"/>
      <w:outlineLvl w:val="7"/>
    </w:pPr>
    <w:rPr>
      <w:caps/>
      <w:spacing w:val="10"/>
      <w:sz w:val="18"/>
      <w:szCs w:val="18"/>
      <w:lang w:eastAsia="en-US" w:bidi="en-US"/>
    </w:rPr>
  </w:style>
  <w:style w:type="paragraph" w:styleId="9">
    <w:name w:val="heading 9"/>
    <w:basedOn w:val="a"/>
    <w:next w:val="a"/>
    <w:link w:val="90"/>
    <w:uiPriority w:val="9"/>
    <w:semiHidden/>
    <w:unhideWhenUsed/>
    <w:qFormat/>
    <w:rsid w:val="00A31061"/>
    <w:pPr>
      <w:spacing w:before="300" w:after="0"/>
      <w:outlineLvl w:val="8"/>
    </w:pPr>
    <w:rPr>
      <w:i/>
      <w:caps/>
      <w:spacing w:val="1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1061"/>
    <w:rPr>
      <w:b/>
      <w:bCs/>
      <w:caps/>
      <w:color w:val="FFFFFF" w:themeColor="background1"/>
      <w:spacing w:val="15"/>
      <w:shd w:val="clear" w:color="auto" w:fill="4F81BD" w:themeFill="accent1"/>
      <w:lang w:eastAsia="en-US" w:bidi="en-US"/>
    </w:rPr>
  </w:style>
  <w:style w:type="character" w:customStyle="1" w:styleId="20">
    <w:name w:val="Заголовок 2 Знак"/>
    <w:basedOn w:val="a0"/>
    <w:link w:val="2"/>
    <w:uiPriority w:val="9"/>
    <w:semiHidden/>
    <w:rsid w:val="00A31061"/>
    <w:rPr>
      <w:caps/>
      <w:spacing w:val="15"/>
      <w:shd w:val="clear" w:color="auto" w:fill="DBE5F1" w:themeFill="accent1" w:themeFillTint="33"/>
      <w:lang w:eastAsia="en-US" w:bidi="en-US"/>
    </w:rPr>
  </w:style>
  <w:style w:type="character" w:customStyle="1" w:styleId="30">
    <w:name w:val="Заголовок 3 Знак"/>
    <w:basedOn w:val="a0"/>
    <w:link w:val="3"/>
    <w:uiPriority w:val="9"/>
    <w:rsid w:val="00A31061"/>
    <w:rPr>
      <w:caps/>
      <w:color w:val="243F60" w:themeColor="accent1" w:themeShade="7F"/>
      <w:spacing w:val="15"/>
      <w:lang w:eastAsia="en-US" w:bidi="en-US"/>
    </w:rPr>
  </w:style>
  <w:style w:type="character" w:customStyle="1" w:styleId="40">
    <w:name w:val="Заголовок 4 Знак"/>
    <w:basedOn w:val="a0"/>
    <w:link w:val="4"/>
    <w:uiPriority w:val="9"/>
    <w:semiHidden/>
    <w:rsid w:val="00A31061"/>
    <w:rPr>
      <w:caps/>
      <w:color w:val="365F91" w:themeColor="accent1" w:themeShade="BF"/>
      <w:spacing w:val="10"/>
      <w:lang w:eastAsia="en-US" w:bidi="en-US"/>
    </w:rPr>
  </w:style>
  <w:style w:type="character" w:customStyle="1" w:styleId="50">
    <w:name w:val="Заголовок 5 Знак"/>
    <w:basedOn w:val="a0"/>
    <w:link w:val="5"/>
    <w:uiPriority w:val="9"/>
    <w:semiHidden/>
    <w:rsid w:val="00A31061"/>
    <w:rPr>
      <w:caps/>
      <w:color w:val="365F91" w:themeColor="accent1" w:themeShade="BF"/>
      <w:spacing w:val="10"/>
      <w:lang w:eastAsia="en-US" w:bidi="en-US"/>
    </w:rPr>
  </w:style>
  <w:style w:type="character" w:customStyle="1" w:styleId="60">
    <w:name w:val="Заголовок 6 Знак"/>
    <w:basedOn w:val="a0"/>
    <w:link w:val="6"/>
    <w:uiPriority w:val="9"/>
    <w:semiHidden/>
    <w:rsid w:val="00A31061"/>
    <w:rPr>
      <w:caps/>
      <w:color w:val="365F91" w:themeColor="accent1" w:themeShade="BF"/>
      <w:spacing w:val="10"/>
      <w:lang w:eastAsia="en-US" w:bidi="en-US"/>
    </w:rPr>
  </w:style>
  <w:style w:type="character" w:customStyle="1" w:styleId="70">
    <w:name w:val="Заголовок 7 Знак"/>
    <w:basedOn w:val="a0"/>
    <w:link w:val="7"/>
    <w:uiPriority w:val="9"/>
    <w:semiHidden/>
    <w:rsid w:val="00A31061"/>
    <w:rPr>
      <w:caps/>
      <w:color w:val="365F91" w:themeColor="accent1" w:themeShade="BF"/>
      <w:spacing w:val="10"/>
      <w:lang w:eastAsia="en-US" w:bidi="en-US"/>
    </w:rPr>
  </w:style>
  <w:style w:type="character" w:customStyle="1" w:styleId="80">
    <w:name w:val="Заголовок 8 Знак"/>
    <w:basedOn w:val="a0"/>
    <w:link w:val="8"/>
    <w:uiPriority w:val="9"/>
    <w:semiHidden/>
    <w:rsid w:val="00A31061"/>
    <w:rPr>
      <w:caps/>
      <w:spacing w:val="10"/>
      <w:sz w:val="18"/>
      <w:szCs w:val="18"/>
      <w:lang w:eastAsia="en-US" w:bidi="en-US"/>
    </w:rPr>
  </w:style>
  <w:style w:type="character" w:customStyle="1" w:styleId="90">
    <w:name w:val="Заголовок 9 Знак"/>
    <w:basedOn w:val="a0"/>
    <w:link w:val="9"/>
    <w:uiPriority w:val="9"/>
    <w:semiHidden/>
    <w:rsid w:val="00A31061"/>
    <w:rPr>
      <w:i/>
      <w:caps/>
      <w:spacing w:val="10"/>
      <w:sz w:val="18"/>
      <w:szCs w:val="18"/>
      <w:lang w:eastAsia="en-US" w:bidi="en-US"/>
    </w:rPr>
  </w:style>
  <w:style w:type="paragraph" w:styleId="a3">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30"/>
    <w:unhideWhenUsed/>
    <w:qFormat/>
    <w:rsid w:val="00A31061"/>
    <w:pPr>
      <w:spacing w:before="100" w:beforeAutospacing="1" w:after="100" w:afterAutospacing="1" w:line="240" w:lineRule="auto"/>
    </w:pPr>
    <w:rPr>
      <w:rFonts w:ascii="Times New Roman" w:hAnsi="Times New Roman"/>
      <w:sz w:val="24"/>
      <w:szCs w:val="24"/>
      <w:lang w:eastAsia="en-US" w:bidi="en-US"/>
    </w:rPr>
  </w:style>
  <w:style w:type="paragraph" w:styleId="a4">
    <w:name w:val="Body Text"/>
    <w:basedOn w:val="a"/>
    <w:link w:val="a5"/>
    <w:semiHidden/>
    <w:rsid w:val="00A31061"/>
    <w:pPr>
      <w:spacing w:before="200" w:after="0" w:line="240" w:lineRule="auto"/>
      <w:jc w:val="center"/>
    </w:pPr>
    <w:rPr>
      <w:rFonts w:ascii="Times New Roman" w:hAnsi="Times New Roman"/>
      <w:b/>
      <w:bCs/>
      <w:sz w:val="24"/>
      <w:szCs w:val="24"/>
      <w:lang w:eastAsia="en-US" w:bidi="en-US"/>
    </w:rPr>
  </w:style>
  <w:style w:type="character" w:customStyle="1" w:styleId="a5">
    <w:name w:val="Основной текст Знак"/>
    <w:basedOn w:val="a0"/>
    <w:link w:val="a4"/>
    <w:semiHidden/>
    <w:rsid w:val="00A31061"/>
    <w:rPr>
      <w:rFonts w:ascii="Times New Roman" w:hAnsi="Times New Roman"/>
      <w:b/>
      <w:bCs/>
      <w:sz w:val="24"/>
      <w:szCs w:val="24"/>
      <w:lang w:eastAsia="en-US" w:bidi="en-US"/>
    </w:rPr>
  </w:style>
  <w:style w:type="character" w:styleId="a6">
    <w:name w:val="Hyperlink"/>
    <w:uiPriority w:val="99"/>
    <w:unhideWhenUsed/>
    <w:rsid w:val="00A31061"/>
    <w:rPr>
      <w:color w:val="0000FF"/>
      <w:u w:val="single"/>
    </w:rPr>
  </w:style>
  <w:style w:type="paragraph" w:customStyle="1" w:styleId="11">
    <w:name w:val="Знак1"/>
    <w:basedOn w:val="a"/>
    <w:rsid w:val="00A31061"/>
    <w:pPr>
      <w:spacing w:before="200" w:after="0" w:line="240" w:lineRule="auto"/>
    </w:pPr>
    <w:rPr>
      <w:rFonts w:ascii="Verdana" w:hAnsi="Verdana" w:cs="Verdana"/>
      <w:sz w:val="20"/>
      <w:szCs w:val="20"/>
      <w:lang w:eastAsia="en-US" w:bidi="en-US"/>
    </w:rPr>
  </w:style>
  <w:style w:type="paragraph" w:styleId="a7">
    <w:name w:val="Balloon Text"/>
    <w:basedOn w:val="a"/>
    <w:link w:val="a8"/>
    <w:uiPriority w:val="99"/>
    <w:semiHidden/>
    <w:unhideWhenUsed/>
    <w:rsid w:val="00A31061"/>
    <w:pPr>
      <w:spacing w:before="200" w:after="0" w:line="240" w:lineRule="auto"/>
    </w:pPr>
    <w:rPr>
      <w:rFonts w:ascii="Tahoma" w:hAnsi="Tahoma"/>
      <w:sz w:val="16"/>
      <w:szCs w:val="16"/>
      <w:lang w:eastAsia="en-US" w:bidi="en-US"/>
    </w:rPr>
  </w:style>
  <w:style w:type="character" w:customStyle="1" w:styleId="a8">
    <w:name w:val="Текст выноски Знак"/>
    <w:basedOn w:val="a0"/>
    <w:link w:val="a7"/>
    <w:uiPriority w:val="99"/>
    <w:semiHidden/>
    <w:rsid w:val="00A31061"/>
    <w:rPr>
      <w:rFonts w:ascii="Tahoma" w:hAnsi="Tahoma"/>
      <w:sz w:val="16"/>
      <w:szCs w:val="16"/>
      <w:lang w:eastAsia="en-US" w:bidi="en-US"/>
    </w:rPr>
  </w:style>
  <w:style w:type="paragraph" w:styleId="a9">
    <w:name w:val="header"/>
    <w:basedOn w:val="a"/>
    <w:link w:val="aa"/>
    <w:uiPriority w:val="99"/>
    <w:rsid w:val="00A31061"/>
    <w:pPr>
      <w:tabs>
        <w:tab w:val="center" w:pos="4677"/>
        <w:tab w:val="right" w:pos="9355"/>
      </w:tabs>
      <w:spacing w:before="200"/>
    </w:pPr>
    <w:rPr>
      <w:sz w:val="20"/>
      <w:szCs w:val="20"/>
      <w:lang w:eastAsia="en-US" w:bidi="en-US"/>
    </w:rPr>
  </w:style>
  <w:style w:type="character" w:customStyle="1" w:styleId="aa">
    <w:name w:val="Верхний колонтитул Знак"/>
    <w:basedOn w:val="a0"/>
    <w:link w:val="a9"/>
    <w:uiPriority w:val="99"/>
    <w:rsid w:val="00A31061"/>
    <w:rPr>
      <w:sz w:val="20"/>
      <w:szCs w:val="20"/>
      <w:lang w:eastAsia="en-US" w:bidi="en-US"/>
    </w:rPr>
  </w:style>
  <w:style w:type="character" w:styleId="ab">
    <w:name w:val="page number"/>
    <w:basedOn w:val="a0"/>
    <w:rsid w:val="00A31061"/>
  </w:style>
  <w:style w:type="paragraph" w:styleId="ac">
    <w:name w:val="footer"/>
    <w:basedOn w:val="a"/>
    <w:link w:val="ad"/>
    <w:uiPriority w:val="99"/>
    <w:unhideWhenUsed/>
    <w:rsid w:val="00A31061"/>
    <w:pPr>
      <w:tabs>
        <w:tab w:val="center" w:pos="4677"/>
        <w:tab w:val="right" w:pos="9355"/>
      </w:tabs>
      <w:spacing w:before="200"/>
    </w:pPr>
    <w:rPr>
      <w:sz w:val="20"/>
      <w:szCs w:val="20"/>
      <w:lang w:eastAsia="en-US" w:bidi="en-US"/>
    </w:rPr>
  </w:style>
  <w:style w:type="character" w:customStyle="1" w:styleId="ad">
    <w:name w:val="Нижний колонтитул Знак"/>
    <w:basedOn w:val="a0"/>
    <w:link w:val="ac"/>
    <w:uiPriority w:val="99"/>
    <w:rsid w:val="00A31061"/>
    <w:rPr>
      <w:sz w:val="20"/>
      <w:szCs w:val="20"/>
      <w:lang w:eastAsia="en-US" w:bidi="en-US"/>
    </w:rPr>
  </w:style>
  <w:style w:type="character" w:customStyle="1" w:styleId="21">
    <w:name w:val="Основной текст 2 Знак"/>
    <w:basedOn w:val="a0"/>
    <w:link w:val="22"/>
    <w:uiPriority w:val="99"/>
    <w:semiHidden/>
    <w:rsid w:val="00A31061"/>
    <w:rPr>
      <w:sz w:val="20"/>
      <w:szCs w:val="20"/>
      <w:lang w:eastAsia="en-US" w:bidi="en-US"/>
    </w:rPr>
  </w:style>
  <w:style w:type="paragraph" w:styleId="22">
    <w:name w:val="Body Text 2"/>
    <w:basedOn w:val="a"/>
    <w:link w:val="21"/>
    <w:uiPriority w:val="99"/>
    <w:semiHidden/>
    <w:unhideWhenUsed/>
    <w:rsid w:val="00A31061"/>
    <w:pPr>
      <w:spacing w:before="200" w:after="120" w:line="480" w:lineRule="auto"/>
    </w:pPr>
    <w:rPr>
      <w:sz w:val="20"/>
      <w:szCs w:val="20"/>
      <w:lang w:eastAsia="en-US" w:bidi="en-US"/>
    </w:rPr>
  </w:style>
  <w:style w:type="paragraph" w:styleId="ae">
    <w:name w:val="No Spacing"/>
    <w:basedOn w:val="a"/>
    <w:link w:val="af"/>
    <w:uiPriority w:val="1"/>
    <w:qFormat/>
    <w:rsid w:val="00A31061"/>
    <w:pPr>
      <w:spacing w:after="0" w:line="240" w:lineRule="auto"/>
    </w:pPr>
    <w:rPr>
      <w:sz w:val="20"/>
      <w:szCs w:val="20"/>
      <w:lang w:eastAsia="en-US" w:bidi="en-US"/>
    </w:rPr>
  </w:style>
  <w:style w:type="character" w:customStyle="1" w:styleId="af">
    <w:name w:val="Без интервала Знак"/>
    <w:basedOn w:val="a0"/>
    <w:link w:val="ae"/>
    <w:uiPriority w:val="1"/>
    <w:rsid w:val="00A31061"/>
    <w:rPr>
      <w:sz w:val="20"/>
      <w:szCs w:val="20"/>
      <w:lang w:eastAsia="en-US" w:bidi="en-US"/>
    </w:rPr>
  </w:style>
  <w:style w:type="character" w:styleId="af0">
    <w:name w:val="Strong"/>
    <w:uiPriority w:val="22"/>
    <w:qFormat/>
    <w:rsid w:val="00A31061"/>
    <w:rPr>
      <w:b/>
      <w:bCs/>
    </w:rPr>
  </w:style>
  <w:style w:type="table" w:styleId="af1">
    <w:name w:val="Table Grid"/>
    <w:basedOn w:val="a1"/>
    <w:uiPriority w:val="59"/>
    <w:rsid w:val="00A31061"/>
    <w:pPr>
      <w:spacing w:before="20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aption"/>
    <w:basedOn w:val="a"/>
    <w:next w:val="a"/>
    <w:uiPriority w:val="35"/>
    <w:unhideWhenUsed/>
    <w:qFormat/>
    <w:rsid w:val="00A31061"/>
    <w:pPr>
      <w:spacing w:before="200"/>
    </w:pPr>
    <w:rPr>
      <w:b/>
      <w:bCs/>
      <w:color w:val="365F91" w:themeColor="accent1" w:themeShade="BF"/>
      <w:sz w:val="16"/>
      <w:szCs w:val="16"/>
      <w:lang w:eastAsia="en-US" w:bidi="en-US"/>
    </w:rPr>
  </w:style>
  <w:style w:type="paragraph" w:styleId="af3">
    <w:name w:val="Title"/>
    <w:aliases w:val="Заголовок"/>
    <w:basedOn w:val="a"/>
    <w:next w:val="a"/>
    <w:link w:val="af4"/>
    <w:qFormat/>
    <w:rsid w:val="00A31061"/>
    <w:pPr>
      <w:spacing w:before="720"/>
    </w:pPr>
    <w:rPr>
      <w:caps/>
      <w:color w:val="4F81BD" w:themeColor="accent1"/>
      <w:spacing w:val="10"/>
      <w:kern w:val="28"/>
      <w:sz w:val="52"/>
      <w:szCs w:val="52"/>
      <w:lang w:eastAsia="en-US" w:bidi="en-US"/>
    </w:rPr>
  </w:style>
  <w:style w:type="character" w:customStyle="1" w:styleId="af4">
    <w:name w:val="Название Знак"/>
    <w:aliases w:val="Заголовок Знак"/>
    <w:basedOn w:val="a0"/>
    <w:link w:val="af3"/>
    <w:rsid w:val="00A31061"/>
    <w:rPr>
      <w:caps/>
      <w:color w:val="4F81BD" w:themeColor="accent1"/>
      <w:spacing w:val="10"/>
      <w:kern w:val="28"/>
      <w:sz w:val="52"/>
      <w:szCs w:val="52"/>
      <w:lang w:eastAsia="en-US" w:bidi="en-US"/>
    </w:rPr>
  </w:style>
  <w:style w:type="paragraph" w:styleId="af5">
    <w:name w:val="Subtitle"/>
    <w:basedOn w:val="a"/>
    <w:next w:val="a"/>
    <w:link w:val="af6"/>
    <w:uiPriority w:val="11"/>
    <w:qFormat/>
    <w:rsid w:val="00A31061"/>
    <w:pPr>
      <w:spacing w:before="200" w:after="1000" w:line="240" w:lineRule="auto"/>
    </w:pPr>
    <w:rPr>
      <w:caps/>
      <w:color w:val="595959" w:themeColor="text1" w:themeTint="A6"/>
      <w:spacing w:val="10"/>
      <w:sz w:val="24"/>
      <w:szCs w:val="24"/>
      <w:lang w:eastAsia="en-US" w:bidi="en-US"/>
    </w:rPr>
  </w:style>
  <w:style w:type="character" w:customStyle="1" w:styleId="af6">
    <w:name w:val="Подзаголовок Знак"/>
    <w:basedOn w:val="a0"/>
    <w:link w:val="af5"/>
    <w:uiPriority w:val="11"/>
    <w:rsid w:val="00A31061"/>
    <w:rPr>
      <w:caps/>
      <w:color w:val="595959" w:themeColor="text1" w:themeTint="A6"/>
      <w:spacing w:val="10"/>
      <w:sz w:val="24"/>
      <w:szCs w:val="24"/>
      <w:lang w:eastAsia="en-US" w:bidi="en-US"/>
    </w:rPr>
  </w:style>
  <w:style w:type="character" w:styleId="af7">
    <w:name w:val="Emphasis"/>
    <w:uiPriority w:val="20"/>
    <w:qFormat/>
    <w:rsid w:val="00A31061"/>
    <w:rPr>
      <w:caps/>
      <w:color w:val="243F60" w:themeColor="accent1" w:themeShade="7F"/>
      <w:spacing w:val="5"/>
    </w:rPr>
  </w:style>
  <w:style w:type="paragraph" w:styleId="af8">
    <w:name w:val="List Paragraph"/>
    <w:basedOn w:val="a"/>
    <w:uiPriority w:val="34"/>
    <w:qFormat/>
    <w:rsid w:val="00A31061"/>
    <w:pPr>
      <w:spacing w:before="200"/>
      <w:ind w:left="720"/>
      <w:contextualSpacing/>
    </w:pPr>
    <w:rPr>
      <w:sz w:val="20"/>
      <w:szCs w:val="20"/>
      <w:lang w:eastAsia="en-US" w:bidi="en-US"/>
    </w:rPr>
  </w:style>
  <w:style w:type="paragraph" w:styleId="23">
    <w:name w:val="Quote"/>
    <w:basedOn w:val="a"/>
    <w:next w:val="a"/>
    <w:link w:val="24"/>
    <w:uiPriority w:val="29"/>
    <w:qFormat/>
    <w:rsid w:val="00A31061"/>
    <w:pPr>
      <w:spacing w:before="200"/>
    </w:pPr>
    <w:rPr>
      <w:i/>
      <w:iCs/>
      <w:sz w:val="20"/>
      <w:szCs w:val="20"/>
      <w:lang w:eastAsia="en-US" w:bidi="en-US"/>
    </w:rPr>
  </w:style>
  <w:style w:type="character" w:customStyle="1" w:styleId="24">
    <w:name w:val="Цитата 2 Знак"/>
    <w:basedOn w:val="a0"/>
    <w:link w:val="23"/>
    <w:uiPriority w:val="29"/>
    <w:rsid w:val="00A31061"/>
    <w:rPr>
      <w:i/>
      <w:iCs/>
      <w:sz w:val="20"/>
      <w:szCs w:val="20"/>
      <w:lang w:eastAsia="en-US" w:bidi="en-US"/>
    </w:rPr>
  </w:style>
  <w:style w:type="paragraph" w:styleId="af9">
    <w:name w:val="Intense Quote"/>
    <w:basedOn w:val="a"/>
    <w:next w:val="a"/>
    <w:link w:val="afa"/>
    <w:uiPriority w:val="30"/>
    <w:qFormat/>
    <w:rsid w:val="00A31061"/>
    <w:pPr>
      <w:pBdr>
        <w:top w:val="single" w:sz="4" w:space="10" w:color="4F81BD" w:themeColor="accent1"/>
        <w:left w:val="single" w:sz="4" w:space="10" w:color="4F81BD" w:themeColor="accent1"/>
      </w:pBdr>
      <w:spacing w:before="200" w:after="0"/>
      <w:ind w:left="1296" w:right="1152"/>
      <w:jc w:val="both"/>
    </w:pPr>
    <w:rPr>
      <w:i/>
      <w:iCs/>
      <w:color w:val="4F81BD" w:themeColor="accent1"/>
      <w:sz w:val="20"/>
      <w:szCs w:val="20"/>
      <w:lang w:eastAsia="en-US" w:bidi="en-US"/>
    </w:rPr>
  </w:style>
  <w:style w:type="character" w:customStyle="1" w:styleId="afa">
    <w:name w:val="Выделенная цитата Знак"/>
    <w:basedOn w:val="a0"/>
    <w:link w:val="af9"/>
    <w:uiPriority w:val="30"/>
    <w:rsid w:val="00A31061"/>
    <w:rPr>
      <w:i/>
      <w:iCs/>
      <w:color w:val="4F81BD" w:themeColor="accent1"/>
      <w:sz w:val="20"/>
      <w:szCs w:val="20"/>
      <w:lang w:eastAsia="en-US" w:bidi="en-US"/>
    </w:rPr>
  </w:style>
  <w:style w:type="character" w:styleId="afb">
    <w:name w:val="Subtle Emphasis"/>
    <w:uiPriority w:val="19"/>
    <w:qFormat/>
    <w:rsid w:val="00A31061"/>
    <w:rPr>
      <w:i/>
      <w:iCs/>
      <w:color w:val="243F60" w:themeColor="accent1" w:themeShade="7F"/>
    </w:rPr>
  </w:style>
  <w:style w:type="character" w:styleId="afc">
    <w:name w:val="Intense Emphasis"/>
    <w:uiPriority w:val="21"/>
    <w:qFormat/>
    <w:rsid w:val="00A31061"/>
    <w:rPr>
      <w:b/>
      <w:bCs/>
      <w:caps/>
      <w:color w:val="243F60" w:themeColor="accent1" w:themeShade="7F"/>
      <w:spacing w:val="10"/>
    </w:rPr>
  </w:style>
  <w:style w:type="character" w:styleId="afd">
    <w:name w:val="Subtle Reference"/>
    <w:uiPriority w:val="31"/>
    <w:qFormat/>
    <w:rsid w:val="00A31061"/>
    <w:rPr>
      <w:b/>
      <w:bCs/>
      <w:color w:val="4F81BD" w:themeColor="accent1"/>
    </w:rPr>
  </w:style>
  <w:style w:type="character" w:styleId="afe">
    <w:name w:val="Intense Reference"/>
    <w:uiPriority w:val="32"/>
    <w:qFormat/>
    <w:rsid w:val="00A31061"/>
    <w:rPr>
      <w:b/>
      <w:bCs/>
      <w:i/>
      <w:iCs/>
      <w:caps/>
      <w:color w:val="4F81BD" w:themeColor="accent1"/>
    </w:rPr>
  </w:style>
  <w:style w:type="character" w:styleId="aff">
    <w:name w:val="Book Title"/>
    <w:uiPriority w:val="33"/>
    <w:qFormat/>
    <w:rsid w:val="00A31061"/>
    <w:rPr>
      <w:b/>
      <w:bCs/>
      <w:i/>
      <w:iCs/>
      <w:spacing w:val="9"/>
    </w:rPr>
  </w:style>
  <w:style w:type="character" w:customStyle="1" w:styleId="aff0">
    <w:name w:val="Основной текст с отступом Знак"/>
    <w:basedOn w:val="a0"/>
    <w:link w:val="aff1"/>
    <w:uiPriority w:val="99"/>
    <w:semiHidden/>
    <w:rsid w:val="00A31061"/>
    <w:rPr>
      <w:sz w:val="20"/>
      <w:szCs w:val="20"/>
      <w:lang w:eastAsia="en-US" w:bidi="en-US"/>
    </w:rPr>
  </w:style>
  <w:style w:type="paragraph" w:styleId="aff1">
    <w:name w:val="Body Text Indent"/>
    <w:basedOn w:val="a"/>
    <w:link w:val="aff0"/>
    <w:uiPriority w:val="99"/>
    <w:semiHidden/>
    <w:unhideWhenUsed/>
    <w:rsid w:val="00A31061"/>
    <w:pPr>
      <w:spacing w:before="200" w:after="120"/>
      <w:ind w:left="283"/>
    </w:pPr>
    <w:rPr>
      <w:sz w:val="20"/>
      <w:szCs w:val="20"/>
      <w:lang w:eastAsia="en-US" w:bidi="en-US"/>
    </w:rPr>
  </w:style>
  <w:style w:type="character" w:customStyle="1" w:styleId="25">
    <w:name w:val="Основной текст с отступом 2 Знак"/>
    <w:basedOn w:val="a0"/>
    <w:link w:val="26"/>
    <w:uiPriority w:val="99"/>
    <w:semiHidden/>
    <w:rsid w:val="00A31061"/>
    <w:rPr>
      <w:sz w:val="20"/>
      <w:szCs w:val="20"/>
      <w:lang w:eastAsia="en-US" w:bidi="en-US"/>
    </w:rPr>
  </w:style>
  <w:style w:type="paragraph" w:styleId="26">
    <w:name w:val="Body Text Indent 2"/>
    <w:basedOn w:val="a"/>
    <w:link w:val="25"/>
    <w:uiPriority w:val="99"/>
    <w:semiHidden/>
    <w:unhideWhenUsed/>
    <w:rsid w:val="00A31061"/>
    <w:pPr>
      <w:spacing w:before="200" w:after="120" w:line="480" w:lineRule="auto"/>
      <w:ind w:left="283"/>
    </w:pPr>
    <w:rPr>
      <w:sz w:val="20"/>
      <w:szCs w:val="20"/>
      <w:lang w:eastAsia="en-US" w:bidi="en-US"/>
    </w:rPr>
  </w:style>
  <w:style w:type="character" w:customStyle="1" w:styleId="mw-headline">
    <w:name w:val="mw-headline"/>
    <w:basedOn w:val="a0"/>
    <w:rsid w:val="00A31061"/>
  </w:style>
  <w:style w:type="character" w:customStyle="1" w:styleId="mw-editsection-bracket">
    <w:name w:val="mw-editsection-bracket"/>
    <w:basedOn w:val="a0"/>
    <w:rsid w:val="00A31061"/>
  </w:style>
  <w:style w:type="character" w:customStyle="1" w:styleId="mw-editsection">
    <w:name w:val="mw-editsection"/>
    <w:basedOn w:val="a0"/>
    <w:rsid w:val="00A31061"/>
  </w:style>
  <w:style w:type="character" w:customStyle="1" w:styleId="mw-editsection-divider">
    <w:name w:val="mw-editsection-divider"/>
    <w:basedOn w:val="a0"/>
    <w:rsid w:val="00A31061"/>
  </w:style>
  <w:style w:type="paragraph" w:customStyle="1" w:styleId="Default">
    <w:name w:val="Default"/>
    <w:uiPriority w:val="99"/>
    <w:qFormat/>
    <w:rsid w:val="00A31061"/>
    <w:pPr>
      <w:autoSpaceDE w:val="0"/>
      <w:autoSpaceDN w:val="0"/>
      <w:adjustRightInd w:val="0"/>
      <w:spacing w:after="0" w:line="240" w:lineRule="auto"/>
    </w:pPr>
    <w:rPr>
      <w:rFonts w:ascii="Arial" w:hAnsi="Arial" w:cs="Arial"/>
      <w:color w:val="000000"/>
      <w:sz w:val="24"/>
      <w:szCs w:val="24"/>
      <w:lang w:eastAsia="en-US"/>
    </w:rPr>
  </w:style>
  <w:style w:type="paragraph" w:customStyle="1" w:styleId="NoParagraphStyle">
    <w:name w:val="[No Paragraph Style]"/>
    <w:rsid w:val="00A310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headertext">
    <w:name w:val="headertext"/>
    <w:basedOn w:val="a"/>
    <w:rsid w:val="00A310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rsid w:val="00A31061"/>
    <w:pPr>
      <w:widowControl w:val="0"/>
      <w:autoSpaceDE w:val="0"/>
      <w:autoSpaceDN w:val="0"/>
      <w:adjustRightInd w:val="0"/>
      <w:spacing w:after="0" w:line="240" w:lineRule="auto"/>
    </w:pPr>
    <w:rPr>
      <w:rFonts w:ascii="Calibri" w:eastAsia="Calibri" w:hAnsi="Calibri" w:cs="Calibri"/>
    </w:rPr>
  </w:style>
  <w:style w:type="paragraph" w:customStyle="1" w:styleId="ConsPlusNormal">
    <w:name w:val="ConsPlusNormal"/>
    <w:rsid w:val="00A31061"/>
    <w:pPr>
      <w:autoSpaceDE w:val="0"/>
      <w:autoSpaceDN w:val="0"/>
      <w:adjustRightInd w:val="0"/>
      <w:spacing w:after="0" w:line="240" w:lineRule="auto"/>
    </w:pPr>
    <w:rPr>
      <w:rFonts w:ascii="Times New Roman" w:eastAsia="Times New Roman" w:hAnsi="Times New Roman" w:cs="Times New Roman"/>
      <w:sz w:val="26"/>
      <w:szCs w:val="26"/>
    </w:rPr>
  </w:style>
  <w:style w:type="paragraph" w:customStyle="1" w:styleId="ConsPlusNonformat">
    <w:name w:val="ConsPlusNonformat"/>
    <w:rsid w:val="00A31061"/>
    <w:pPr>
      <w:widowControl w:val="0"/>
      <w:autoSpaceDE w:val="0"/>
      <w:autoSpaceDN w:val="0"/>
      <w:adjustRightInd w:val="0"/>
      <w:spacing w:after="0" w:line="240" w:lineRule="auto"/>
    </w:pPr>
    <w:rPr>
      <w:rFonts w:ascii="Courier New" w:eastAsia="Times New Roman" w:hAnsi="Courier New" w:cs="Courier New"/>
      <w:sz w:val="20"/>
      <w:szCs w:val="20"/>
    </w:rPr>
  </w:style>
  <w:style w:type="table" w:customStyle="1" w:styleId="-11">
    <w:name w:val="Светлый список - Акцент 11"/>
    <w:basedOn w:val="a1"/>
    <w:uiPriority w:val="61"/>
    <w:rsid w:val="00A310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Medium Shading 2 Accent 3"/>
    <w:basedOn w:val="a1"/>
    <w:uiPriority w:val="64"/>
    <w:rsid w:val="00A3106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Shading 1 Accent 4"/>
    <w:basedOn w:val="a1"/>
    <w:uiPriority w:val="63"/>
    <w:rsid w:val="00A3106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6">
    <w:name w:val="Medium Shading 1 Accent 6"/>
    <w:basedOn w:val="a1"/>
    <w:uiPriority w:val="63"/>
    <w:rsid w:val="00A3106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1-40">
    <w:name w:val="Medium Grid 1 Accent 4"/>
    <w:basedOn w:val="a1"/>
    <w:uiPriority w:val="67"/>
    <w:rsid w:val="00A3106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3-3">
    <w:name w:val="Medium Grid 3 Accent 3"/>
    <w:basedOn w:val="a1"/>
    <w:uiPriority w:val="69"/>
    <w:rsid w:val="00A31061"/>
    <w:pPr>
      <w:spacing w:after="0" w:line="240" w:lineRule="auto"/>
    </w:pPr>
    <w:rPr>
      <w:lang w:val="en-US" w:eastAsia="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
    <w:name w:val="Colorful List Accent 1"/>
    <w:basedOn w:val="a1"/>
    <w:uiPriority w:val="72"/>
    <w:rsid w:val="0063758D"/>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12">
    <w:name w:val="Сетка таблицы1"/>
    <w:basedOn w:val="a1"/>
    <w:next w:val="af1"/>
    <w:uiPriority w:val="59"/>
    <w:rsid w:val="0096166F"/>
    <w:pPr>
      <w:spacing w:before="20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0"/>
    <w:uiPriority w:val="99"/>
    <w:semiHidden/>
    <w:unhideWhenUsed/>
    <w:rsid w:val="00FF1DF5"/>
    <w:rPr>
      <w:color w:val="800080" w:themeColor="followedHyperlink"/>
      <w:u w:val="single"/>
    </w:rPr>
  </w:style>
  <w:style w:type="numbering" w:customStyle="1" w:styleId="13">
    <w:name w:val="Нет списка1"/>
    <w:next w:val="a2"/>
    <w:uiPriority w:val="99"/>
    <w:semiHidden/>
    <w:unhideWhenUsed/>
    <w:rsid w:val="00A40EA6"/>
  </w:style>
  <w:style w:type="table" w:customStyle="1" w:styleId="27">
    <w:name w:val="Сетка таблицы2"/>
    <w:basedOn w:val="a1"/>
    <w:next w:val="af1"/>
    <w:uiPriority w:val="59"/>
    <w:rsid w:val="00A40EA6"/>
    <w:pPr>
      <w:spacing w:before="20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ветлый список - Акцент 111"/>
    <w:basedOn w:val="a1"/>
    <w:uiPriority w:val="61"/>
    <w:rsid w:val="00A40EA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2-31">
    <w:name w:val="Средняя заливка 2 - Акцент 31"/>
    <w:basedOn w:val="a1"/>
    <w:next w:val="2-3"/>
    <w:uiPriority w:val="64"/>
    <w:rsid w:val="00A40EA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41">
    <w:name w:val="Средняя заливка 1 - Акцент 41"/>
    <w:basedOn w:val="a1"/>
    <w:next w:val="1-4"/>
    <w:uiPriority w:val="63"/>
    <w:rsid w:val="00A40EA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1-61">
    <w:name w:val="Средняя заливка 1 - Акцент 61"/>
    <w:basedOn w:val="a1"/>
    <w:next w:val="1-6"/>
    <w:uiPriority w:val="63"/>
    <w:rsid w:val="00A40EA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410">
    <w:name w:val="Средняя сетка 1 - Акцент 41"/>
    <w:basedOn w:val="a1"/>
    <w:next w:val="1-40"/>
    <w:uiPriority w:val="67"/>
    <w:rsid w:val="00A40EA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3-31">
    <w:name w:val="Средняя сетка 3 - Акцент 31"/>
    <w:basedOn w:val="a1"/>
    <w:next w:val="3-3"/>
    <w:uiPriority w:val="69"/>
    <w:rsid w:val="00A40EA6"/>
    <w:pPr>
      <w:spacing w:after="0" w:line="240" w:lineRule="auto"/>
    </w:pPr>
    <w:rPr>
      <w:lang w:val="en-US" w:eastAsia="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110">
    <w:name w:val="Цветной список - Акцент 11"/>
    <w:basedOn w:val="a1"/>
    <w:next w:val="-1"/>
    <w:uiPriority w:val="72"/>
    <w:rsid w:val="00A40EA6"/>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110">
    <w:name w:val="Сетка таблицы11"/>
    <w:basedOn w:val="a1"/>
    <w:next w:val="af1"/>
    <w:uiPriority w:val="59"/>
    <w:rsid w:val="00A40EA6"/>
    <w:pPr>
      <w:spacing w:before="20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C2010"/>
    <w:pPr>
      <w:widowControl w:val="0"/>
      <w:autoSpaceDE w:val="0"/>
      <w:autoSpaceDN w:val="0"/>
      <w:spacing w:after="0" w:line="240" w:lineRule="auto"/>
    </w:pPr>
    <w:rPr>
      <w:rFonts w:ascii="Arial" w:eastAsia="Arial" w:hAnsi="Arial" w:cs="Arial"/>
      <w:lang w:val="en-US" w:eastAsia="en-US"/>
    </w:rPr>
  </w:style>
  <w:style w:type="numbering" w:customStyle="1" w:styleId="28">
    <w:name w:val="Нет списка2"/>
    <w:next w:val="a2"/>
    <w:uiPriority w:val="99"/>
    <w:semiHidden/>
    <w:unhideWhenUsed/>
    <w:rsid w:val="004577E1"/>
  </w:style>
  <w:style w:type="table" w:customStyle="1" w:styleId="111">
    <w:name w:val="Сетка таблицы111"/>
    <w:basedOn w:val="a1"/>
    <w:next w:val="af1"/>
    <w:uiPriority w:val="59"/>
    <w:rsid w:val="004577E1"/>
    <w:pPr>
      <w:spacing w:before="200"/>
    </w:pPr>
    <w:rPr>
      <w:rFonts w:eastAsia="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1"/>
    <w:uiPriority w:val="59"/>
    <w:rsid w:val="004577E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Содержимое врезки"/>
    <w:basedOn w:val="a"/>
    <w:rsid w:val="004577E1"/>
    <w:pPr>
      <w:suppressAutoHyphens/>
      <w:autoSpaceDN w:val="0"/>
      <w:spacing w:after="0" w:line="240" w:lineRule="auto"/>
      <w:textAlignment w:val="baseline"/>
    </w:pPr>
    <w:rPr>
      <w:rFonts w:ascii="Times New Roman" w:eastAsia="Times New Roman" w:hAnsi="Times New Roman" w:cs="Times New Roman"/>
      <w:sz w:val="20"/>
      <w:szCs w:val="20"/>
    </w:rPr>
  </w:style>
  <w:style w:type="numbering" w:customStyle="1" w:styleId="32">
    <w:name w:val="Нет списка3"/>
    <w:next w:val="a2"/>
    <w:uiPriority w:val="99"/>
    <w:semiHidden/>
    <w:unhideWhenUsed/>
    <w:rsid w:val="0022160B"/>
  </w:style>
  <w:style w:type="table" w:customStyle="1" w:styleId="112">
    <w:name w:val="Сетка таблицы112"/>
    <w:basedOn w:val="a1"/>
    <w:next w:val="af1"/>
    <w:uiPriority w:val="59"/>
    <w:rsid w:val="0022160B"/>
    <w:pPr>
      <w:spacing w:before="200"/>
    </w:pPr>
    <w:rPr>
      <w:rFonts w:eastAsia="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1"/>
    <w:uiPriority w:val="59"/>
    <w:rsid w:val="0022160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
    <w:link w:val="34"/>
    <w:uiPriority w:val="99"/>
    <w:rsid w:val="00D03DE5"/>
    <w:pPr>
      <w:spacing w:after="0" w:line="240" w:lineRule="auto"/>
      <w:ind w:firstLine="708"/>
      <w:jc w:val="both"/>
    </w:pPr>
    <w:rPr>
      <w:rFonts w:ascii="Times New Roman" w:eastAsia="Times New Roman" w:hAnsi="Times New Roman" w:cs="Times New Roman"/>
      <w:sz w:val="26"/>
      <w:szCs w:val="26"/>
    </w:rPr>
  </w:style>
  <w:style w:type="character" w:customStyle="1" w:styleId="34">
    <w:name w:val="Основной текст с отступом 3 Знак"/>
    <w:basedOn w:val="a0"/>
    <w:link w:val="33"/>
    <w:uiPriority w:val="99"/>
    <w:rsid w:val="00D03DE5"/>
    <w:rPr>
      <w:rFonts w:ascii="Times New Roman" w:eastAsia="Times New Roman" w:hAnsi="Times New Roman" w:cs="Times New Roman"/>
      <w:sz w:val="26"/>
      <w:szCs w:val="26"/>
    </w:rPr>
  </w:style>
  <w:style w:type="character" w:customStyle="1" w:styleId="29">
    <w:name w:val="Основной текст (2)_"/>
    <w:basedOn w:val="a0"/>
    <w:link w:val="2a"/>
    <w:uiPriority w:val="99"/>
    <w:locked/>
    <w:rsid w:val="00D03DE5"/>
    <w:rPr>
      <w:rFonts w:ascii="Times New Roman" w:hAnsi="Times New Roman" w:cs="Times New Roman"/>
      <w:sz w:val="26"/>
      <w:szCs w:val="26"/>
      <w:shd w:val="clear" w:color="auto" w:fill="FFFFFF"/>
    </w:rPr>
  </w:style>
  <w:style w:type="paragraph" w:customStyle="1" w:styleId="2a">
    <w:name w:val="Основной текст (2)"/>
    <w:basedOn w:val="a"/>
    <w:link w:val="29"/>
    <w:uiPriority w:val="99"/>
    <w:rsid w:val="00D03DE5"/>
    <w:pPr>
      <w:widowControl w:val="0"/>
      <w:shd w:val="clear" w:color="auto" w:fill="FFFFFF"/>
      <w:spacing w:before="360" w:after="0" w:line="298" w:lineRule="exact"/>
      <w:jc w:val="both"/>
    </w:pPr>
    <w:rPr>
      <w:rFonts w:ascii="Times New Roman" w:hAnsi="Times New Roman" w:cs="Times New Roman"/>
      <w:sz w:val="26"/>
      <w:szCs w:val="26"/>
    </w:rPr>
  </w:style>
  <w:style w:type="character" w:customStyle="1" w:styleId="14">
    <w:name w:val="Название Знак1"/>
    <w:uiPriority w:val="10"/>
    <w:rsid w:val="00815B04"/>
    <w:rPr>
      <w:rFonts w:ascii="Cambria" w:eastAsia="Times New Roman" w:hAnsi="Cambria" w:cs="Times New Roman"/>
      <w:color w:val="17365D"/>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597391">
      <w:bodyDiv w:val="1"/>
      <w:marLeft w:val="0"/>
      <w:marRight w:val="0"/>
      <w:marTop w:val="0"/>
      <w:marBottom w:val="0"/>
      <w:divBdr>
        <w:top w:val="none" w:sz="0" w:space="0" w:color="auto"/>
        <w:left w:val="none" w:sz="0" w:space="0" w:color="auto"/>
        <w:bottom w:val="none" w:sz="0" w:space="0" w:color="auto"/>
        <w:right w:val="none" w:sz="0" w:space="0" w:color="auto"/>
      </w:divBdr>
    </w:div>
    <w:div w:id="754982703">
      <w:bodyDiv w:val="1"/>
      <w:marLeft w:val="0"/>
      <w:marRight w:val="0"/>
      <w:marTop w:val="0"/>
      <w:marBottom w:val="0"/>
      <w:divBdr>
        <w:top w:val="none" w:sz="0" w:space="0" w:color="auto"/>
        <w:left w:val="none" w:sz="0" w:space="0" w:color="auto"/>
        <w:bottom w:val="none" w:sz="0" w:space="0" w:color="auto"/>
        <w:right w:val="none" w:sz="0" w:space="0" w:color="auto"/>
      </w:divBdr>
    </w:div>
    <w:div w:id="125502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iryuch.ru/" TargetMode="External"/><Relationship Id="rId21" Type="http://schemas.openxmlformats.org/officeDocument/2006/relationships/hyperlink" Target="https://ru.wikipedia.org/wiki/%D0%A1%D0%B5%D0%BB%D1%8C%D1%81%D0%BA%D0%BE%D0%B5_%D0%BF%D0%BE%D1%81%D0%B5%D0%BB%D0%B5%D0%BD%D0%B8%D0%B5" TargetMode="External"/><Relationship Id="rId42" Type="http://schemas.openxmlformats.org/officeDocument/2006/relationships/hyperlink" Target="https://commons.wikimedia.org/wiki/File:Location_Of_Belgorod_(Belgorod_Oblast).svg?uselang=ru" TargetMode="External"/><Relationship Id="rId63" Type="http://schemas.openxmlformats.org/officeDocument/2006/relationships/hyperlink" Target="https://commons.wikimedia.org/wiki/File:Location_Of_Valuysky_District_(Belgorod_Oblast).svg?uselang=ru" TargetMode="External"/><Relationship Id="rId84" Type="http://schemas.openxmlformats.org/officeDocument/2006/relationships/hyperlink" Target="https://commons.wikimedia.org/wiki/File:Location_Of_Grayvoronsky_District_(Belgorod_Oblast).svg?uselang=ru" TargetMode="External"/><Relationship Id="rId138" Type="http://schemas.openxmlformats.org/officeDocument/2006/relationships/hyperlink" Target="http://www.admprohorovka.ru/" TargetMode="External"/><Relationship Id="rId159" Type="http://schemas.openxmlformats.org/officeDocument/2006/relationships/hyperlink" Target="http://oskolregion.ru/" TargetMode="External"/><Relationship Id="rId170" Type="http://schemas.openxmlformats.org/officeDocument/2006/relationships/image" Target="media/image66.png"/><Relationship Id="rId191" Type="http://schemas.openxmlformats.org/officeDocument/2006/relationships/hyperlink" Target="https://ocenka.belregion.ru/ratings/53/" TargetMode="External"/><Relationship Id="rId205" Type="http://schemas.openxmlformats.org/officeDocument/2006/relationships/hyperlink" Target="https://ocenka.belregion.ru/ratings/65/" TargetMode="External"/><Relationship Id="rId107" Type="http://schemas.openxmlformats.org/officeDocument/2006/relationships/image" Target="media/image39.png"/><Relationship Id="rId11" Type="http://schemas.openxmlformats.org/officeDocument/2006/relationships/hyperlink" Target="https://ru.wikipedia.org/wiki/%D0%9C%D0%BE%D1%81%D0%BA%D0%B2%D0%B0" TargetMode="External"/><Relationship Id="rId32" Type="http://schemas.openxmlformats.org/officeDocument/2006/relationships/hyperlink" Target="https://commons.wikimedia.org/wiki/File:Coat_of_Arms_of_Alekseevka_(Belgorod_oblast).svg?uselang=ru" TargetMode="External"/><Relationship Id="rId37" Type="http://schemas.openxmlformats.org/officeDocument/2006/relationships/hyperlink" Target="https://commons.wikimedia.org/wiki/File:Flag_of_Belgorod.svg?uselang=ru" TargetMode="External"/><Relationship Id="rId53" Type="http://schemas.openxmlformats.org/officeDocument/2006/relationships/hyperlink" Target="https://commons.wikimedia.org/wiki/File:Coat_of_Arms_of_Borisovka_(Belgorod_oblast).svg?uselang=ru" TargetMode="External"/><Relationship Id="rId58" Type="http://schemas.openxmlformats.org/officeDocument/2006/relationships/hyperlink" Target="https://commons.wikimedia.org/wiki/File:Flag_of_Valuysky_rayon.svg?uselang=ru" TargetMode="External"/><Relationship Id="rId74" Type="http://schemas.openxmlformats.org/officeDocument/2006/relationships/hyperlink" Target="https://commons.wikimedia.org/wiki/File:Coat_of_Arms_of_Volokonovka_(Belgorod_oblast).svg?uselang=ru" TargetMode="External"/><Relationship Id="rId79" Type="http://schemas.openxmlformats.org/officeDocument/2006/relationships/hyperlink" Target="https://commons.wikimedia.org/wiki/File:Flag_of_Grayvoronsky_rayon_(Belgorod_oblast).svg?uselang=ru" TargetMode="External"/><Relationship Id="rId102" Type="http://schemas.openxmlformats.org/officeDocument/2006/relationships/image" Target="media/image37.png"/><Relationship Id="rId123" Type="http://schemas.openxmlformats.org/officeDocument/2006/relationships/image" Target="media/image46.png"/><Relationship Id="rId128" Type="http://schemas.openxmlformats.org/officeDocument/2006/relationships/image" Target="media/image48.png"/><Relationship Id="rId144" Type="http://schemas.openxmlformats.org/officeDocument/2006/relationships/image" Target="media/image55.png"/><Relationship Id="rId149" Type="http://schemas.openxmlformats.org/officeDocument/2006/relationships/image" Target="media/image57.png"/><Relationship Id="rId5" Type="http://schemas.openxmlformats.org/officeDocument/2006/relationships/settings" Target="settings.xml"/><Relationship Id="rId90" Type="http://schemas.openxmlformats.org/officeDocument/2006/relationships/hyperlink" Target="http://gubkinadm.ru/" TargetMode="External"/><Relationship Id="rId95" Type="http://schemas.openxmlformats.org/officeDocument/2006/relationships/hyperlink" Target="https://commons.wikimedia.org/wiki/File:Coat_of_Arms_of_Ivnya_rayon_(Belgorod_oblast).svg?uselang=ru" TargetMode="External"/><Relationship Id="rId160" Type="http://schemas.openxmlformats.org/officeDocument/2006/relationships/hyperlink" Target="https://commons.wikimedia.org/wiki/File:Location_Of_Starooskolsky_District_(Belgorod_Oblast).svg?uselang=ru" TargetMode="External"/><Relationship Id="rId165" Type="http://schemas.openxmlformats.org/officeDocument/2006/relationships/image" Target="media/image64.png"/><Relationship Id="rId181" Type="http://schemas.openxmlformats.org/officeDocument/2006/relationships/hyperlink" Target="https://commons.wikimedia.org/wiki/File:Location_Of_Yakovlevsky_District_(Belgorod_Oblast).svg?uselang=ru" TargetMode="External"/><Relationship Id="rId186" Type="http://schemas.openxmlformats.org/officeDocument/2006/relationships/hyperlink" Target="https://ocenka.belregion.ru/ratings/58/" TargetMode="External"/><Relationship Id="rId211" Type="http://schemas.openxmlformats.org/officeDocument/2006/relationships/header" Target="header2.xml"/><Relationship Id="rId22" Type="http://schemas.openxmlformats.org/officeDocument/2006/relationships/image" Target="media/image2.jpeg"/><Relationship Id="rId27" Type="http://schemas.openxmlformats.org/officeDocument/2006/relationships/hyperlink" Target="https://belregion.ru/" TargetMode="External"/><Relationship Id="rId43" Type="http://schemas.openxmlformats.org/officeDocument/2006/relationships/image" Target="media/image11.png"/><Relationship Id="rId48" Type="http://schemas.openxmlformats.org/officeDocument/2006/relationships/hyperlink" Target="http://belrn.ru/" TargetMode="External"/><Relationship Id="rId64" Type="http://schemas.openxmlformats.org/officeDocument/2006/relationships/image" Target="media/image20.png"/><Relationship Id="rId69" Type="http://schemas.openxmlformats.org/officeDocument/2006/relationships/hyperlink" Target="http://www.veidadm.ru/" TargetMode="External"/><Relationship Id="rId113" Type="http://schemas.openxmlformats.org/officeDocument/2006/relationships/hyperlink" Target="https://commons.wikimedia.org/wiki/File:Flag_of_Krasnogvardeysky_rayon.svg?uselang=ru" TargetMode="External"/><Relationship Id="rId118" Type="http://schemas.openxmlformats.org/officeDocument/2006/relationships/hyperlink" Target="https://commons.wikimedia.org/wiki/File:Location_Of_Krasnogvardeysky_District_(Belgorod_Oblast).svg?uselang=ru" TargetMode="External"/><Relationship Id="rId134" Type="http://schemas.openxmlformats.org/officeDocument/2006/relationships/hyperlink" Target="https://commons.wikimedia.org/wiki/File:Flag_of_Prohorovsky_rayon_(Belgorod_oblast).png?uselang=ru" TargetMode="External"/><Relationship Id="rId139" Type="http://schemas.openxmlformats.org/officeDocument/2006/relationships/hyperlink" Target="https://commons.wikimedia.org/wiki/File:Location_Of_Prokhorovsky_District_(Belgorod_Oblast).svg?uselang=ru" TargetMode="External"/><Relationship Id="rId80" Type="http://schemas.openxmlformats.org/officeDocument/2006/relationships/image" Target="media/image27.png"/><Relationship Id="rId85" Type="http://schemas.openxmlformats.org/officeDocument/2006/relationships/image" Target="media/image29.png"/><Relationship Id="rId150" Type="http://schemas.openxmlformats.org/officeDocument/2006/relationships/hyperlink" Target="https://commons.wikimedia.org/wiki/File:Coat_of_Arms_of_Rovenki_rayon.svg?uselang=ru" TargetMode="External"/><Relationship Id="rId155" Type="http://schemas.openxmlformats.org/officeDocument/2006/relationships/hyperlink" Target="https://commons.wikimedia.org/wiki/File:Flag_of_Stary_Oskol_(Belgorod_oblast).png?uselang=ru" TargetMode="External"/><Relationship Id="rId171" Type="http://schemas.openxmlformats.org/officeDocument/2006/relationships/hyperlink" Target="https://commons.wikimedia.org/wiki/File:Lob_Coats_of_arms_Shebekino.svg?uselang=ru" TargetMode="External"/><Relationship Id="rId176" Type="http://schemas.openxmlformats.org/officeDocument/2006/relationships/hyperlink" Target="https://commons.wikimedia.org/wiki/File:Flag_of_Yakovlevsky_rayon.svg?uselang=ru" TargetMode="External"/><Relationship Id="rId192" Type="http://schemas.openxmlformats.org/officeDocument/2006/relationships/hyperlink" Target="https://ocenka.belregion.ru/ratings/56/" TargetMode="External"/><Relationship Id="rId197" Type="http://schemas.openxmlformats.org/officeDocument/2006/relationships/hyperlink" Target="https://ocenka.belregion.ru/ratings/52/" TargetMode="External"/><Relationship Id="rId206" Type="http://schemas.openxmlformats.org/officeDocument/2006/relationships/hyperlink" Target="https://ocenka.belregion.ru/ratings/68/" TargetMode="External"/><Relationship Id="rId201" Type="http://schemas.openxmlformats.org/officeDocument/2006/relationships/hyperlink" Target="https://ocenka.belregion.ru/ratings/49/" TargetMode="External"/><Relationship Id="rId12" Type="http://schemas.openxmlformats.org/officeDocument/2006/relationships/hyperlink" Target="https://ru.wikipedia.org/wiki/%D0%9B%D1%83%D0%B3%D0%B0%D0%BD%D1%81%D0%BA%D0%B0%D1%8F_%D0%BE%D0%B1%D0%BB%D0%B0%D1%81%D1%82%D1%8C" TargetMode="External"/><Relationship Id="rId17" Type="http://schemas.openxmlformats.org/officeDocument/2006/relationships/hyperlink" Target="https://ru.wikipedia.org/wiki/%D0%9C%D1%83%D0%BD%D0%B8%D1%86%D0%B8%D0%BF%D0%B0%D0%BB%D1%8C%D0%BD%D1%8B%D0%B5_%D0%BE%D0%B1%D1%80%D0%B0%D0%B7%D0%BE%D0%B2%D0%B0%D0%BD%D0%B8%D1%8F" TargetMode="External"/><Relationship Id="rId33" Type="http://schemas.openxmlformats.org/officeDocument/2006/relationships/image" Target="media/image7.png"/><Relationship Id="rId38" Type="http://schemas.openxmlformats.org/officeDocument/2006/relationships/image" Target="media/image9.png"/><Relationship Id="rId59" Type="http://schemas.openxmlformats.org/officeDocument/2006/relationships/image" Target="media/image18.png"/><Relationship Id="rId103" Type="http://schemas.openxmlformats.org/officeDocument/2006/relationships/hyperlink" Target="http://www.korocha.ru/" TargetMode="External"/><Relationship Id="rId108" Type="http://schemas.openxmlformats.org/officeDocument/2006/relationships/hyperlink" Target="https://commons.wikimedia.org/wiki/File:Coat_of_Arms_of_Krasnoye_rayon_(Belgorod_oblast).svg?uselang=ru" TargetMode="External"/><Relationship Id="rId124" Type="http://schemas.openxmlformats.org/officeDocument/2006/relationships/hyperlink" Target="http://yaruga.belregion.ru/" TargetMode="External"/><Relationship Id="rId129" Type="http://schemas.openxmlformats.org/officeDocument/2006/relationships/hyperlink" Target="https://commons.wikimedia.org/wiki/File:Coat_of_Arms_of_Novy_Oskol_(Belgorod_oblsat)_2.svg?uselang=ru" TargetMode="External"/><Relationship Id="rId54" Type="http://schemas.openxmlformats.org/officeDocument/2006/relationships/image" Target="media/image16.png"/><Relationship Id="rId70" Type="http://schemas.openxmlformats.org/officeDocument/2006/relationships/hyperlink" Target="https://commons.wikimedia.org/wiki/File:Location_Of_Veydelevsky_District_(Belgorod_Oblast).svg?uselang=ru" TargetMode="External"/><Relationship Id="rId75" Type="http://schemas.openxmlformats.org/officeDocument/2006/relationships/image" Target="media/image25.png"/><Relationship Id="rId91" Type="http://schemas.openxmlformats.org/officeDocument/2006/relationships/hyperlink" Target="https://commons.wikimedia.org/wiki/File:Location_Of_Gubkinsky_District_(Belgorod_Oblast).svg?uselang=ru" TargetMode="External"/><Relationship Id="rId96" Type="http://schemas.openxmlformats.org/officeDocument/2006/relationships/image" Target="media/image34.png"/><Relationship Id="rId140" Type="http://schemas.openxmlformats.org/officeDocument/2006/relationships/image" Target="media/image53.png"/><Relationship Id="rId145" Type="http://schemas.openxmlformats.org/officeDocument/2006/relationships/hyperlink" Target="http://rakitnoeadm.ru/" TargetMode="External"/><Relationship Id="rId161" Type="http://schemas.openxmlformats.org/officeDocument/2006/relationships/image" Target="media/image62.png"/><Relationship Id="rId166" Type="http://schemas.openxmlformats.org/officeDocument/2006/relationships/hyperlink" Target="http://admchern.ru/" TargetMode="External"/><Relationship Id="rId182" Type="http://schemas.openxmlformats.org/officeDocument/2006/relationships/image" Target="media/image71.png"/><Relationship Id="rId187" Type="http://schemas.openxmlformats.org/officeDocument/2006/relationships/hyperlink" Target="https://ocenka.belregion.ru/ratings/64/"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eader" Target="header3.xml"/><Relationship Id="rId23" Type="http://schemas.openxmlformats.org/officeDocument/2006/relationships/hyperlink" Target="https://commons.wikimedia.org/wiki/File:Flag_of_Belgorod_Oblast.svg?uselang=ru" TargetMode="External"/><Relationship Id="rId28" Type="http://schemas.openxmlformats.org/officeDocument/2006/relationships/hyperlink" Target="https://commons.wikimedia.org/wiki/File:Map_of_Russia_-_Belgorod_Oblast.svg?uselang=ru" TargetMode="External"/><Relationship Id="rId49" Type="http://schemas.openxmlformats.org/officeDocument/2006/relationships/hyperlink" Target="https://commons.wikimedia.org/wiki/File:Location_Of_Belgorodsky_District_(Belgorod_Oblast).svg?uselang=ru" TargetMode="External"/><Relationship Id="rId114" Type="http://schemas.openxmlformats.org/officeDocument/2006/relationships/image" Target="media/image42.png"/><Relationship Id="rId119" Type="http://schemas.openxmlformats.org/officeDocument/2006/relationships/image" Target="media/image44.png"/><Relationship Id="rId44" Type="http://schemas.openxmlformats.org/officeDocument/2006/relationships/hyperlink" Target="https://commons.wikimedia.org/wiki/File:Flag_of_Belgorod_rayon.svg?uselang=ru" TargetMode="External"/><Relationship Id="rId60" Type="http://schemas.openxmlformats.org/officeDocument/2006/relationships/hyperlink" Target="https://commons.wikimedia.org/wiki/File:Coat_of_Arms_of_Valuyki_(Belgorod_oblast).svg?uselang=ru" TargetMode="External"/><Relationship Id="rId65" Type="http://schemas.openxmlformats.org/officeDocument/2006/relationships/hyperlink" Target="https://commons.wikimedia.org/wiki/File:Flag_of_Veydelevsky_rayon.svg?uselang=ru" TargetMode="External"/><Relationship Id="rId81" Type="http://schemas.openxmlformats.org/officeDocument/2006/relationships/hyperlink" Target="https://commons.wikimedia.org/wiki/File:Coat_of_Arms_of_Graivoron_(Belgorod_oblast).svg?uselang=ru" TargetMode="External"/><Relationship Id="rId86" Type="http://schemas.openxmlformats.org/officeDocument/2006/relationships/hyperlink" Target="https://commons.wikimedia.org/wiki/File:Flag_of_Gubkin_(Belgorod_oblast).svg?uselang=ru" TargetMode="External"/><Relationship Id="rId130" Type="http://schemas.openxmlformats.org/officeDocument/2006/relationships/image" Target="media/image49.png"/><Relationship Id="rId135" Type="http://schemas.openxmlformats.org/officeDocument/2006/relationships/image" Target="media/image51.png"/><Relationship Id="rId151" Type="http://schemas.openxmlformats.org/officeDocument/2006/relationships/image" Target="media/image58.png"/><Relationship Id="rId156" Type="http://schemas.openxmlformats.org/officeDocument/2006/relationships/image" Target="media/image60.png"/><Relationship Id="rId177" Type="http://schemas.openxmlformats.org/officeDocument/2006/relationships/image" Target="media/image69.png"/><Relationship Id="rId198" Type="http://schemas.openxmlformats.org/officeDocument/2006/relationships/hyperlink" Target="https://ocenka.belregion.ru/ratings/67/" TargetMode="External"/><Relationship Id="rId172" Type="http://schemas.openxmlformats.org/officeDocument/2006/relationships/image" Target="media/image67.png"/><Relationship Id="rId193" Type="http://schemas.openxmlformats.org/officeDocument/2006/relationships/hyperlink" Target="https://ocenka.belregion.ru/ratings/61/" TargetMode="External"/><Relationship Id="rId202" Type="http://schemas.openxmlformats.org/officeDocument/2006/relationships/hyperlink" Target="https://ocenka.belregion.ru/ratings/50/" TargetMode="External"/><Relationship Id="rId207" Type="http://schemas.openxmlformats.org/officeDocument/2006/relationships/image" Target="media/image73.jpeg"/><Relationship Id="rId13" Type="http://schemas.openxmlformats.org/officeDocument/2006/relationships/hyperlink" Target="https://ru.wikipedia.org/wiki/%D0%A5%D0%B0%D1%80%D1%8C%D0%BA%D0%BE%D0%B2%D1%81%D0%BA%D0%B0%D1%8F_%D0%BE%D0%B1%D0%BB%D0%B0%D1%81%D1%82%D1%8C" TargetMode="External"/><Relationship Id="rId18" Type="http://schemas.openxmlformats.org/officeDocument/2006/relationships/hyperlink" Target="https://ru.wikipedia.org/wiki/%D0%93%D0%BE%D1%80%D0%BE%D0%B4%D1%81%D0%BA%D0%BE%D0%B9_%D0%BE%D0%BA%D1%80%D1%83%D0%B3" TargetMode="External"/><Relationship Id="rId39" Type="http://schemas.openxmlformats.org/officeDocument/2006/relationships/hyperlink" Target="https://commons.wikimedia.org/wiki/File:Coat_of_Arms_of_Belgorod.svg?uselang=ru" TargetMode="External"/><Relationship Id="rId109" Type="http://schemas.openxmlformats.org/officeDocument/2006/relationships/image" Target="media/image40.png"/><Relationship Id="rId34" Type="http://schemas.openxmlformats.org/officeDocument/2006/relationships/hyperlink" Target="http://adm-alekseevka.ru/" TargetMode="External"/><Relationship Id="rId50" Type="http://schemas.openxmlformats.org/officeDocument/2006/relationships/image" Target="media/image14.png"/><Relationship Id="rId55" Type="http://schemas.openxmlformats.org/officeDocument/2006/relationships/hyperlink" Target="http://borisovka.info/" TargetMode="External"/><Relationship Id="rId76" Type="http://schemas.openxmlformats.org/officeDocument/2006/relationships/hyperlink" Target="http://www.volokonadm.ru/" TargetMode="External"/><Relationship Id="rId97" Type="http://schemas.openxmlformats.org/officeDocument/2006/relationships/hyperlink" Target="http://admivnya.ru/" TargetMode="External"/><Relationship Id="rId104" Type="http://schemas.openxmlformats.org/officeDocument/2006/relationships/hyperlink" Target="https://commons.wikimedia.org/wiki/File:Location_Of_Korochansky_District_(Belgorod_Oblast).svg?uselang=ru" TargetMode="External"/><Relationship Id="rId120" Type="http://schemas.openxmlformats.org/officeDocument/2006/relationships/hyperlink" Target="https://commons.wikimedia.org/wiki/File:Flag_of_Krasnoyaruzhsky_rayon.svg?uselang=ru" TargetMode="External"/><Relationship Id="rId125" Type="http://schemas.openxmlformats.org/officeDocument/2006/relationships/hyperlink" Target="https://commons.wikimedia.org/wiki/File:Location_Of_Krasnoyaruzhsky_District_(Belgorod_Oblast).svg?uselang=ru" TargetMode="External"/><Relationship Id="rId141" Type="http://schemas.openxmlformats.org/officeDocument/2006/relationships/hyperlink" Target="https://commons.wikimedia.org/wiki/File:Flag_of_Rakityansky_rayon.svg?uselang=ru" TargetMode="External"/><Relationship Id="rId146" Type="http://schemas.openxmlformats.org/officeDocument/2006/relationships/hyperlink" Target="https://commons.wikimedia.org/wiki/File:Location_Of_Rakityansky_District_(Belgorod_Oblast).svg?uselang=ru" TargetMode="External"/><Relationship Id="rId167" Type="http://schemas.openxmlformats.org/officeDocument/2006/relationships/hyperlink" Target="https://commons.wikimedia.org/wiki/File:Location_Of_Chernyansky_District_(Belgorod_Oblast).svg?uselang=ru" TargetMode="External"/><Relationship Id="rId188" Type="http://schemas.openxmlformats.org/officeDocument/2006/relationships/hyperlink" Target="https://ocenka.belregion.ru/ratings/63/" TargetMode="External"/><Relationship Id="rId7" Type="http://schemas.openxmlformats.org/officeDocument/2006/relationships/footnotes" Target="footnotes.xml"/><Relationship Id="rId71" Type="http://schemas.openxmlformats.org/officeDocument/2006/relationships/image" Target="media/image23.png"/><Relationship Id="rId92" Type="http://schemas.openxmlformats.org/officeDocument/2006/relationships/image" Target="media/image32.png"/><Relationship Id="rId162" Type="http://schemas.openxmlformats.org/officeDocument/2006/relationships/hyperlink" Target="https://commons.wikimedia.org/wiki/File:Flag_of_Chernyansky_rayon.svg?uselang=ru" TargetMode="External"/><Relationship Id="rId183" Type="http://schemas.openxmlformats.org/officeDocument/2006/relationships/hyperlink" Target="http://belgorodinvest.com/ru/" TargetMode="External"/><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image" Target="media/image3.png"/><Relationship Id="rId40" Type="http://schemas.openxmlformats.org/officeDocument/2006/relationships/image" Target="media/image10.png"/><Relationship Id="rId45" Type="http://schemas.openxmlformats.org/officeDocument/2006/relationships/image" Target="media/image12.png"/><Relationship Id="rId66" Type="http://schemas.openxmlformats.org/officeDocument/2006/relationships/image" Target="media/image21.png"/><Relationship Id="rId87" Type="http://schemas.openxmlformats.org/officeDocument/2006/relationships/image" Target="media/image30.png"/><Relationship Id="rId110" Type="http://schemas.openxmlformats.org/officeDocument/2006/relationships/hyperlink" Target="http://kraadm.ru/" TargetMode="External"/><Relationship Id="rId115" Type="http://schemas.openxmlformats.org/officeDocument/2006/relationships/hyperlink" Target="https://commons.wikimedia.org/wiki/File:Coat_of_Arms_of_Biryuch.svg?uselang=ru" TargetMode="External"/><Relationship Id="rId131" Type="http://schemas.openxmlformats.org/officeDocument/2006/relationships/hyperlink" Target="http://www.oskoladmin.ru/" TargetMode="External"/><Relationship Id="rId136" Type="http://schemas.openxmlformats.org/officeDocument/2006/relationships/hyperlink" Target="https://commons.wikimedia.org/wiki/File:Coat_of_Arms_of_Prokhorovka_rayon_(Belgorod_oblast).png?uselang=ru" TargetMode="External"/><Relationship Id="rId157" Type="http://schemas.openxmlformats.org/officeDocument/2006/relationships/hyperlink" Target="https://commons.wikimedia.org/wiki/File:Coat_of_Arms_of_Stary_Oskol_(Belgorod_oblast).png?uselang=ru" TargetMode="External"/><Relationship Id="rId178" Type="http://schemas.openxmlformats.org/officeDocument/2006/relationships/hyperlink" Target="https://commons.wikimedia.org/wiki/File:Coat_of_Arms_Yakovlevo.svg?uselang=ru" TargetMode="External"/><Relationship Id="rId61" Type="http://schemas.openxmlformats.org/officeDocument/2006/relationships/image" Target="media/image19.png"/><Relationship Id="rId82" Type="http://schemas.openxmlformats.org/officeDocument/2006/relationships/image" Target="media/image28.png"/><Relationship Id="rId152" Type="http://schemas.openxmlformats.org/officeDocument/2006/relationships/hyperlink" Target="http://www.rovenkiadm.ru/" TargetMode="External"/><Relationship Id="rId173" Type="http://schemas.openxmlformats.org/officeDocument/2006/relationships/hyperlink" Target="http://www.admshebekino.ru/" TargetMode="External"/><Relationship Id="rId194" Type="http://schemas.openxmlformats.org/officeDocument/2006/relationships/hyperlink" Target="https://ocenka.belregion.ru/ratings/66/" TargetMode="External"/><Relationship Id="rId199" Type="http://schemas.openxmlformats.org/officeDocument/2006/relationships/hyperlink" Target="https://ocenka.belregion.ru/ratings/51/" TargetMode="External"/><Relationship Id="rId203" Type="http://schemas.openxmlformats.org/officeDocument/2006/relationships/hyperlink" Target="https://ocenka.belregion.ru/ratings/62/" TargetMode="External"/><Relationship Id="rId208" Type="http://schemas.openxmlformats.org/officeDocument/2006/relationships/hyperlink" Target="mailto:depvkp@belregion.ru" TargetMode="External"/><Relationship Id="rId19" Type="http://schemas.openxmlformats.org/officeDocument/2006/relationships/hyperlink" Target="https://ru.wikipedia.org/wiki/%D0%9C%D1%83%D0%BD%D0%B8%D1%86%D0%B8%D0%BF%D0%B0%D0%BB%D1%8C%D0%BD%D1%8B%D0%B9_%D1%80%D0%B0%D0%B9%D0%BE%D0%BD" TargetMode="External"/><Relationship Id="rId14" Type="http://schemas.openxmlformats.org/officeDocument/2006/relationships/hyperlink" Target="https://ru.wikipedia.org/wiki/%D0%A1%D1%83%D0%BC%D1%81%D0%BA%D0%B0%D1%8F_%D0%BE%D0%B1%D0%BB%D0%B0%D1%81%D1%82%D1%8C" TargetMode="External"/><Relationship Id="rId30" Type="http://schemas.openxmlformats.org/officeDocument/2006/relationships/hyperlink" Target="https://commons.wikimedia.org/wiki/File:Flag_of_Alexeyevsky_rayon.svg?uselang=ru" TargetMode="External"/><Relationship Id="rId35" Type="http://schemas.openxmlformats.org/officeDocument/2006/relationships/hyperlink" Target="https://commons.wikimedia.org/wiki/File:Location_Of_Alexeyevsky_District_(Belgorod_Oblast).svg?uselang=ru" TargetMode="External"/><Relationship Id="rId56" Type="http://schemas.openxmlformats.org/officeDocument/2006/relationships/hyperlink" Target="https://commons.wikimedia.org/wiki/File:Location_Of_Borisovsky_District_(Belgorod_Oblast).svg?uselang=ru" TargetMode="External"/><Relationship Id="rId77" Type="http://schemas.openxmlformats.org/officeDocument/2006/relationships/hyperlink" Target="https://commons.wikimedia.org/wiki/File:Location_Of_Volokonovsky_District_(Belgorod_Oblast).svg?uselang=ru" TargetMode="External"/><Relationship Id="rId100" Type="http://schemas.openxmlformats.org/officeDocument/2006/relationships/hyperlink" Target="https://commons.wikimedia.org/wiki/File:Flag_of_Korochansky_rayon_(Belgorod_oblast).png?uselang=ru" TargetMode="External"/><Relationship Id="rId105" Type="http://schemas.openxmlformats.org/officeDocument/2006/relationships/image" Target="media/image38.png"/><Relationship Id="rId126" Type="http://schemas.openxmlformats.org/officeDocument/2006/relationships/image" Target="media/image47.png"/><Relationship Id="rId147" Type="http://schemas.openxmlformats.org/officeDocument/2006/relationships/image" Target="media/image56.png"/><Relationship Id="rId168" Type="http://schemas.openxmlformats.org/officeDocument/2006/relationships/image" Target="media/image65.png"/><Relationship Id="rId8" Type="http://schemas.openxmlformats.org/officeDocument/2006/relationships/endnotes" Target="endnotes.xml"/><Relationship Id="rId51" Type="http://schemas.openxmlformats.org/officeDocument/2006/relationships/hyperlink" Target="https://commons.wikimedia.org/wiki/File:Flag_of_Borisovsky_rayon.svg?uselang=ru" TargetMode="External"/><Relationship Id="rId72" Type="http://schemas.openxmlformats.org/officeDocument/2006/relationships/hyperlink" Target="https://commons.wikimedia.org/wiki/File:Flag_of_Volokonovsky_rayon.svg?uselang=ru" TargetMode="External"/><Relationship Id="rId93" Type="http://schemas.openxmlformats.org/officeDocument/2006/relationships/hyperlink" Target="https://commons.wikimedia.org/wiki/File:Flag_of_Ivnyansky_rayon_(Belgorod_oblast).png?uselang=ru" TargetMode="External"/><Relationship Id="rId98" Type="http://schemas.openxmlformats.org/officeDocument/2006/relationships/hyperlink" Target="https://commons.wikimedia.org/wiki/File:Location_Of_Ivnyansky_District_(Belgorod_Oblast).svg?uselang=ru" TargetMode="External"/><Relationship Id="rId121" Type="http://schemas.openxmlformats.org/officeDocument/2006/relationships/image" Target="media/image45.png"/><Relationship Id="rId142" Type="http://schemas.openxmlformats.org/officeDocument/2006/relationships/image" Target="media/image54.png"/><Relationship Id="rId163" Type="http://schemas.openxmlformats.org/officeDocument/2006/relationships/image" Target="media/image63.png"/><Relationship Id="rId184" Type="http://schemas.openxmlformats.org/officeDocument/2006/relationships/image" Target="media/image72.png"/><Relationship Id="rId189" Type="http://schemas.openxmlformats.org/officeDocument/2006/relationships/hyperlink" Target="https://ocenka.belregion.ru/ratings/57/" TargetMode="External"/><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hyperlink" Target="https://commons.wikimedia.org/wiki/File:New_Coat_of_Arms_of_Belgorod_Oblast.svg?uselang=ru" TargetMode="External"/><Relationship Id="rId46" Type="http://schemas.openxmlformats.org/officeDocument/2006/relationships/hyperlink" Target="https://commons.wikimedia.org/wiki/File:Coat_of_Arms_of_Belgorod_rayon.svg?uselang=ru" TargetMode="External"/><Relationship Id="rId67" Type="http://schemas.openxmlformats.org/officeDocument/2006/relationships/hyperlink" Target="https://commons.wikimedia.org/wiki/File:Coat_of_Arms_of_Veydelevka_(Belgorod_oblast).svg?uselang=ru" TargetMode="External"/><Relationship Id="rId116" Type="http://schemas.openxmlformats.org/officeDocument/2006/relationships/image" Target="media/image43.png"/><Relationship Id="rId137" Type="http://schemas.openxmlformats.org/officeDocument/2006/relationships/image" Target="media/image52.png"/><Relationship Id="rId158" Type="http://schemas.openxmlformats.org/officeDocument/2006/relationships/image" Target="media/image61.png"/><Relationship Id="rId20" Type="http://schemas.openxmlformats.org/officeDocument/2006/relationships/hyperlink" Target="https://ru.wikipedia.org/wiki/%D0%93%D0%BE%D1%80%D0%BE%D0%B4%D1%81%D0%BA%D0%BE%D0%B5_%D0%BF%D0%BE%D1%81%D0%B5%D0%BB%D0%B5%D0%BD%D0%B8%D0%B5" TargetMode="External"/><Relationship Id="rId41" Type="http://schemas.openxmlformats.org/officeDocument/2006/relationships/hyperlink" Target="http://www.beladm.ru/" TargetMode="External"/><Relationship Id="rId62" Type="http://schemas.openxmlformats.org/officeDocument/2006/relationships/hyperlink" Target="http://www.val-adm.ru/" TargetMode="External"/><Relationship Id="rId83" Type="http://schemas.openxmlformats.org/officeDocument/2006/relationships/hyperlink" Target="http://graivoron.ru/" TargetMode="External"/><Relationship Id="rId88" Type="http://schemas.openxmlformats.org/officeDocument/2006/relationships/hyperlink" Target="https://commons.wikimedia.org/wiki/File:Coat_of_Arms_of_Gubkin_(Belgorod_oblast).svg?uselang=ru" TargetMode="External"/><Relationship Id="rId111" Type="http://schemas.openxmlformats.org/officeDocument/2006/relationships/hyperlink" Target="https://commons.wikimedia.org/wiki/File:Location_Of_Krasnensky_District_(Belgorod_Oblast).svg?uselang=ru" TargetMode="External"/><Relationship Id="rId132" Type="http://schemas.openxmlformats.org/officeDocument/2006/relationships/hyperlink" Target="https://commons.wikimedia.org/wiki/File:Location_Of_Novooskolsky_District_(Belgorod_Oblast).svg?uselang=ru" TargetMode="External"/><Relationship Id="rId153" Type="http://schemas.openxmlformats.org/officeDocument/2006/relationships/hyperlink" Target="https://commons.wikimedia.org/wiki/File:Location_Of_Rovenskoy_District_(Belgorod_Oblast).svg?uselang=ru" TargetMode="External"/><Relationship Id="rId174" Type="http://schemas.openxmlformats.org/officeDocument/2006/relationships/hyperlink" Target="https://commons.wikimedia.org/wiki/File:Location_Of_Shebekinsky_District_(Belgorod_Oblast).svg?uselang=ru" TargetMode="External"/><Relationship Id="rId179" Type="http://schemas.openxmlformats.org/officeDocument/2006/relationships/image" Target="media/image70.png"/><Relationship Id="rId195" Type="http://schemas.openxmlformats.org/officeDocument/2006/relationships/hyperlink" Target="https://ocenka.belregion.ru/ratings/59/" TargetMode="External"/><Relationship Id="rId209" Type="http://schemas.openxmlformats.org/officeDocument/2006/relationships/hyperlink" Target="http://www.dkp31.ru/" TargetMode="External"/><Relationship Id="rId190" Type="http://schemas.openxmlformats.org/officeDocument/2006/relationships/hyperlink" Target="https://ocenka.belregion.ru/ratings/41/" TargetMode="External"/><Relationship Id="rId204" Type="http://schemas.openxmlformats.org/officeDocument/2006/relationships/hyperlink" Target="https://ocenka.belregion.ru/ratings/54/" TargetMode="External"/><Relationship Id="rId15" Type="http://schemas.openxmlformats.org/officeDocument/2006/relationships/hyperlink" Target="https://ru.wikipedia.org/wiki/%D0%9A%D1%83%D1%80%D1%81%D0%BA%D0%B0%D1%8F_%D0%BE%D0%B1%D0%BB%D0%B0%D1%81%D1%82%D1%8C" TargetMode="External"/><Relationship Id="rId36" Type="http://schemas.openxmlformats.org/officeDocument/2006/relationships/image" Target="media/image8.png"/><Relationship Id="rId57" Type="http://schemas.openxmlformats.org/officeDocument/2006/relationships/image" Target="media/image17.png"/><Relationship Id="rId106" Type="http://schemas.openxmlformats.org/officeDocument/2006/relationships/hyperlink" Target="https://commons.wikimedia.org/wiki/File:Flag_of_Krasnensky_rayon.svg?uselang=ru" TargetMode="External"/><Relationship Id="rId127" Type="http://schemas.openxmlformats.org/officeDocument/2006/relationships/hyperlink" Target="https://commons.wikimedia.org/wiki/File:Flag_of_Novooskolsky_rayon.svg?uselang=ru" TargetMode="External"/><Relationship Id="rId10" Type="http://schemas.openxmlformats.org/officeDocument/2006/relationships/hyperlink" Target="https://ru.wikipedia.org/wiki/%D0%A6%D0%B5%D0%BD%D1%82%D1%80%D0%B0%D0%BB%D1%8C%D0%BD%D1%8B%D0%B9_%D1%84%D0%B5%D0%B4%D0%B5%D1%80%D0%B0%D0%BB%D1%8C%D0%BD%D1%8B%D0%B9_%D0%BE%D0%BA%D1%80%D1%83%D0%B3_%D0%A0%D0%BE%D1%81%D1%81%D0%B8%D0%B9%D1%81%D0%BA%D0%BE%D0%B9_%D0%A4%D0%B5%D0%B4%D0%B5%D1%80%D0%B0%D1%86%D0%B8%D0%B8" TargetMode="External"/><Relationship Id="rId31" Type="http://schemas.openxmlformats.org/officeDocument/2006/relationships/image" Target="media/image6.png"/><Relationship Id="rId52" Type="http://schemas.openxmlformats.org/officeDocument/2006/relationships/image" Target="media/image15.png"/><Relationship Id="rId73" Type="http://schemas.openxmlformats.org/officeDocument/2006/relationships/image" Target="media/image24.png"/><Relationship Id="rId78" Type="http://schemas.openxmlformats.org/officeDocument/2006/relationships/image" Target="media/image26.png"/><Relationship Id="rId94" Type="http://schemas.openxmlformats.org/officeDocument/2006/relationships/image" Target="media/image33.png"/><Relationship Id="rId99" Type="http://schemas.openxmlformats.org/officeDocument/2006/relationships/image" Target="media/image35.png"/><Relationship Id="rId101" Type="http://schemas.openxmlformats.org/officeDocument/2006/relationships/image" Target="media/image36.png"/><Relationship Id="rId122" Type="http://schemas.openxmlformats.org/officeDocument/2006/relationships/hyperlink" Target="https://commons.wikimedia.org/wiki/File:Coat_of_Arms_of_Krasnaya_Jaruga_rayon.svg?uselang=ru" TargetMode="External"/><Relationship Id="rId143" Type="http://schemas.openxmlformats.org/officeDocument/2006/relationships/hyperlink" Target="https://commons.wikimedia.org/wiki/File:Coat_of_Arms_of_Rakitnoye_rayon.svg?uselang=ru" TargetMode="External"/><Relationship Id="rId148" Type="http://schemas.openxmlformats.org/officeDocument/2006/relationships/hyperlink" Target="https://commons.wikimedia.org/wiki/File:Flag_of_Rovensky_rayon.svg?uselang=ru" TargetMode="External"/><Relationship Id="rId164" Type="http://schemas.openxmlformats.org/officeDocument/2006/relationships/hyperlink" Target="https://commons.wikimedia.org/wiki/File:Coat_of_Arms_of_Chernyanka_rayon.svg?uselang=ru" TargetMode="External"/><Relationship Id="rId169" Type="http://schemas.openxmlformats.org/officeDocument/2006/relationships/hyperlink" Target="https://commons.wikimedia.org/wiki/File:Flag_of_Shebekino.svg?uselang=ru" TargetMode="External"/><Relationship Id="rId185" Type="http://schemas.openxmlformats.org/officeDocument/2006/relationships/hyperlink" Target="https://ocenka.belregion.ru/ratings/48/" TargetMode="External"/><Relationship Id="rId4" Type="http://schemas.microsoft.com/office/2007/relationships/stylesWithEffects" Target="stylesWithEffects.xml"/><Relationship Id="rId9" Type="http://schemas.openxmlformats.org/officeDocument/2006/relationships/image" Target="media/image1.emf"/><Relationship Id="rId180" Type="http://schemas.openxmlformats.org/officeDocument/2006/relationships/hyperlink" Target="http://yakovl-adm.ru/" TargetMode="External"/><Relationship Id="rId210" Type="http://schemas.openxmlformats.org/officeDocument/2006/relationships/header" Target="header1.xml"/><Relationship Id="rId26" Type="http://schemas.openxmlformats.org/officeDocument/2006/relationships/image" Target="media/image4.png"/><Relationship Id="rId47" Type="http://schemas.openxmlformats.org/officeDocument/2006/relationships/image" Target="media/image13.png"/><Relationship Id="rId68" Type="http://schemas.openxmlformats.org/officeDocument/2006/relationships/image" Target="media/image22.png"/><Relationship Id="rId89" Type="http://schemas.openxmlformats.org/officeDocument/2006/relationships/image" Target="media/image31.png"/><Relationship Id="rId112" Type="http://schemas.openxmlformats.org/officeDocument/2006/relationships/image" Target="media/image41.png"/><Relationship Id="rId133" Type="http://schemas.openxmlformats.org/officeDocument/2006/relationships/image" Target="media/image50.png"/><Relationship Id="rId154" Type="http://schemas.openxmlformats.org/officeDocument/2006/relationships/image" Target="media/image59.png"/><Relationship Id="rId175" Type="http://schemas.openxmlformats.org/officeDocument/2006/relationships/image" Target="media/image68.png"/><Relationship Id="rId196" Type="http://schemas.openxmlformats.org/officeDocument/2006/relationships/hyperlink" Target="https://ocenka.belregion.ru/ratings/55/" TargetMode="External"/><Relationship Id="rId200" Type="http://schemas.openxmlformats.org/officeDocument/2006/relationships/hyperlink" Target="https://ocenka.belregion.ru/ratings/60/" TargetMode="External"/><Relationship Id="rId16" Type="http://schemas.openxmlformats.org/officeDocument/2006/relationships/hyperlink" Target="https://ru.wikipedia.org/wiki/%D0%92%D0%BE%D1%80%D0%BE%D0%BD%D0%B5%D0%B6%D1%81%D0%BA%D0%B0%D1%8F_%D0%BE%D0%B1%D0%BB%D0%B0%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1DEC9-7349-4446-9806-30D4669D9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9548</TotalTime>
  <Pages>325</Pages>
  <Words>130947</Words>
  <Characters>746400</Characters>
  <Application>Microsoft Office Word</Application>
  <DocSecurity>0</DocSecurity>
  <Lines>6220</Lines>
  <Paragraphs>1751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ac2br</dc:creator>
  <cp:keywords/>
  <dc:description/>
  <cp:lastModifiedBy>Выродова Любовь Александровна</cp:lastModifiedBy>
  <cp:revision>7</cp:revision>
  <cp:lastPrinted>2019-09-26T08:43:00Z</cp:lastPrinted>
  <dcterms:created xsi:type="dcterms:W3CDTF">2018-10-04T15:40:00Z</dcterms:created>
  <dcterms:modified xsi:type="dcterms:W3CDTF">2023-04-10T09:56:00Z</dcterms:modified>
</cp:coreProperties>
</file>