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50" w:rsidRDefault="00AB2550" w:rsidP="00AB2550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AA" w:rsidRPr="00AB2550" w:rsidRDefault="001C64AA" w:rsidP="00AB2550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565" w:rsidRPr="00673565" w:rsidRDefault="00673565" w:rsidP="001C64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735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Итоги опроса населения в муниципальных </w:t>
      </w:r>
      <w:proofErr w:type="gramStart"/>
      <w:r w:rsidRPr="006735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районах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Pr="006735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 городских округах Белгородской области по оценке эффективности деятельности руководителей органов местного самоуправления и организаций с применением IT-технологий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Pr="006735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за 1 полугодие 201</w:t>
      </w:r>
      <w:r w:rsidR="00BC2A4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6</w:t>
      </w:r>
      <w:r w:rsidRPr="006735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года</w:t>
      </w:r>
    </w:p>
    <w:p w:rsidR="00673565" w:rsidRPr="00673565" w:rsidRDefault="00673565" w:rsidP="001C64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AB2550" w:rsidRPr="001C64AA" w:rsidRDefault="00AB2550" w:rsidP="001C64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Общий рейтинг муниципальных образований</w:t>
      </w:r>
      <w:r w:rsidR="00673565" w:rsidRPr="001C64A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Pr="001C64A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Белгородской области</w:t>
      </w:r>
    </w:p>
    <w:p w:rsidR="001C64AA" w:rsidRDefault="001C64AA" w:rsidP="00AB2550">
      <w:pPr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B2550" w:rsidRPr="00673565" w:rsidRDefault="00AB2550" w:rsidP="00AB2550">
      <w:pPr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7356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Включаемые критерии</w:t>
      </w:r>
    </w:p>
    <w:p w:rsidR="00AB2550" w:rsidRPr="00AB2550" w:rsidRDefault="00AB2550" w:rsidP="00AB2550">
      <w:pPr>
        <w:numPr>
          <w:ilvl w:val="0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Благоустройство придомовых территорий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Благоустройство территории поселения (городского округа)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Водоотведение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Газоснабжение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Горячее водоснабжение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Обустройство мест общественного отдыха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Сбор, вывоз бытовых и промышленных отходов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Теплоснабжение (в том числе твердым топливом)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Холодное водоснабжение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Электроснабжение</w:t>
      </w:r>
    </w:p>
    <w:p w:rsidR="00AB2550" w:rsidRPr="001C64AA" w:rsidRDefault="00AB2550" w:rsidP="00AB2550">
      <w:pPr>
        <w:numPr>
          <w:ilvl w:val="0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Качество автомобильных дорог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 городского транспортного обслуживания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 парковочных мест</w:t>
      </w:r>
    </w:p>
    <w:p w:rsidR="00AB2550" w:rsidRPr="001C64AA" w:rsidRDefault="00AB2550" w:rsidP="00E6407E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 перевозок в пригородном направлении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Медико-санитарная помощь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Медицинская помощь в поликлинике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Скорая медицинская помощь</w:t>
      </w:r>
    </w:p>
    <w:p w:rsidR="00AB2550" w:rsidRDefault="00AB2550" w:rsidP="001C6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64AA" w:rsidRPr="001C64AA" w:rsidRDefault="001C64AA" w:rsidP="001C6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Библиотечное обслуживание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Кин</w:t>
      </w:r>
      <w:proofErr w:type="gramStart"/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о-</w:t>
      </w:r>
      <w:proofErr w:type="gramEnd"/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театральное обслуживание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Музейное обслуживание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 культурно-массовых мероприятий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Удовлетворенность деятельностью главы администрации муниципального района (городского округа)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Удовлетворенность деятельностью главы администрации сельского (городского) поселения</w:t>
      </w:r>
    </w:p>
    <w:p w:rsidR="00AB2550" w:rsidRPr="001C64AA" w:rsidRDefault="00AB2550" w:rsidP="00AB2550">
      <w:pPr>
        <w:numPr>
          <w:ilvl w:val="0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Дополнительное образование детей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Дошкольное образование детей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Общее образование детей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Отдых детей в каникулярное время</w:t>
      </w:r>
    </w:p>
    <w:p w:rsidR="00AB2550" w:rsidRPr="001C64AA" w:rsidRDefault="00AB2550" w:rsidP="00AB2550">
      <w:pPr>
        <w:numPr>
          <w:ilvl w:val="0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Деятельность аварийно-спасательных служб и формирований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Обеспечение безопасности людей на водных объектах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Обеспечение первичных мер пожарной безопасности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Оповещение жителей, предупреждение и ликвидация последствий ЧС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Охрана общественного порядка</w:t>
      </w:r>
    </w:p>
    <w:p w:rsidR="00AB2550" w:rsidRPr="001C64AA" w:rsidRDefault="00AB2550" w:rsidP="00AB2550">
      <w:pPr>
        <w:numPr>
          <w:ilvl w:val="0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Бытовое обслуживание населения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Обеспечение населения сельхозпродукцией, продовольствием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Общественное питание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Создание условий для торговли</w:t>
      </w:r>
    </w:p>
    <w:p w:rsidR="00AB2550" w:rsidRPr="001C64AA" w:rsidRDefault="00AB2550" w:rsidP="00AB2550">
      <w:pPr>
        <w:numPr>
          <w:ilvl w:val="0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Занятость детей и подростков в каникулярное время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Поддержка и развитие малых форм хозяйствования на селе</w:t>
      </w: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Содействие </w:t>
      </w:r>
      <w:proofErr w:type="spellStart"/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самозанятости</w:t>
      </w:r>
      <w:proofErr w:type="spellEnd"/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безработных граждан</w:t>
      </w:r>
    </w:p>
    <w:p w:rsidR="00AB2550" w:rsidRPr="001C64AA" w:rsidRDefault="00AB2550" w:rsidP="00AB2550">
      <w:pPr>
        <w:numPr>
          <w:ilvl w:val="0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Развитие туризма</w:t>
      </w:r>
    </w:p>
    <w:p w:rsidR="00AB2550" w:rsidRPr="001C64AA" w:rsidRDefault="00AB2550" w:rsidP="00AB2550">
      <w:pPr>
        <w:numPr>
          <w:ilvl w:val="0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B2550" w:rsidRPr="001C64AA" w:rsidRDefault="00AB2550" w:rsidP="00AB2550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массовых спортивных мероприятий</w:t>
      </w:r>
    </w:p>
    <w:p w:rsidR="001C64AA" w:rsidRDefault="00AB2550" w:rsidP="001C64AA">
      <w:pPr>
        <w:numPr>
          <w:ilvl w:val="1"/>
          <w:numId w:val="1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6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Развитие физической культуры и массового спорта</w:t>
      </w:r>
    </w:p>
    <w:p w:rsidR="001B0226" w:rsidRDefault="001B0226" w:rsidP="001B02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4561" w:type="dxa"/>
        <w:tblCellSpacing w:w="15" w:type="dxa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4706"/>
        <w:gridCol w:w="3128"/>
        <w:gridCol w:w="2781"/>
        <w:gridCol w:w="3259"/>
      </w:tblGrid>
      <w:tr w:rsidR="0068137D" w:rsidRPr="00D12D7D" w:rsidTr="0068137D">
        <w:trPr>
          <w:trHeight w:val="914"/>
          <w:tblCellSpacing w:w="15" w:type="dxa"/>
        </w:trPr>
        <w:tc>
          <w:tcPr>
            <w:tcW w:w="642" w:type="dxa"/>
            <w:vAlign w:val="center"/>
            <w:hideMark/>
          </w:tcPr>
          <w:p w:rsidR="0068137D" w:rsidRPr="00AB2550" w:rsidRDefault="0068137D" w:rsidP="00AB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25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676" w:type="dxa"/>
            <w:vAlign w:val="center"/>
            <w:hideMark/>
          </w:tcPr>
          <w:p w:rsidR="0068137D" w:rsidRPr="00AB2550" w:rsidRDefault="0068137D" w:rsidP="00AB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25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3098" w:type="dxa"/>
            <w:vAlign w:val="center"/>
            <w:hideMark/>
          </w:tcPr>
          <w:p w:rsidR="0068137D" w:rsidRPr="00AB2550" w:rsidRDefault="0068137D" w:rsidP="00AB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25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удовлетворенности</w:t>
            </w:r>
          </w:p>
        </w:tc>
        <w:tc>
          <w:tcPr>
            <w:tcW w:w="2751" w:type="dxa"/>
            <w:vAlign w:val="center"/>
            <w:hideMark/>
          </w:tcPr>
          <w:p w:rsidR="0068137D" w:rsidRPr="00AB2550" w:rsidRDefault="0068137D" w:rsidP="00AB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25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оценок</w:t>
            </w:r>
          </w:p>
        </w:tc>
        <w:tc>
          <w:tcPr>
            <w:tcW w:w="3214" w:type="dxa"/>
            <w:vAlign w:val="center"/>
            <w:hideMark/>
          </w:tcPr>
          <w:p w:rsidR="0068137D" w:rsidRPr="00AB2550" w:rsidRDefault="0068137D" w:rsidP="00AB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25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проголосовавших граждан всего, чел.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8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Губкинский городской округ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97.83%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36104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21662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9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Белгородский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97.63%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10015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6009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0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Борисовский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97.51%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2752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1651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4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1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Чернянский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95.79%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2298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1378</w:t>
            </w:r>
          </w:p>
        </w:tc>
      </w:tr>
      <w:tr w:rsidR="00BC2A45" w:rsidRPr="00D12D7D" w:rsidTr="0068137D">
        <w:trPr>
          <w:trHeight w:val="324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5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2" w:history="1">
              <w:proofErr w:type="spellStart"/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Ракитянский</w:t>
              </w:r>
              <w:proofErr w:type="spellEnd"/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 xml:space="preserve">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95.73%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2007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1204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6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3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Волоконовский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95.66%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16902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10141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7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4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Красненский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95.34%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5986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3591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8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5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Новооскольский городской округ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95.15%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15542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9325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6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Ивнянский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94.85%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13411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8046</w:t>
            </w:r>
          </w:p>
        </w:tc>
      </w:tr>
      <w:tr w:rsidR="00BC2A45" w:rsidRPr="00D12D7D" w:rsidTr="0068137D">
        <w:trPr>
          <w:trHeight w:val="324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10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7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Корочанский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94.77%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26159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15695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11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8" w:history="1">
              <w:proofErr w:type="spellStart"/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Валуйский</w:t>
              </w:r>
              <w:proofErr w:type="spellEnd"/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 xml:space="preserve"> городской округ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94.32%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39324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23594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12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9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Алексеевский городской округ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94.17%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40563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24337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13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0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Краснояружский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94.06%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4665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2799</w:t>
            </w:r>
          </w:p>
        </w:tc>
        <w:bookmarkStart w:id="0" w:name="_GoBack"/>
        <w:bookmarkEnd w:id="0"/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14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1" w:history="1">
              <w:proofErr w:type="spellStart"/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Старооскольский</w:t>
              </w:r>
              <w:proofErr w:type="spellEnd"/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 xml:space="preserve"> городской округ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92.2%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172472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103483</w:t>
            </w:r>
          </w:p>
        </w:tc>
      </w:tr>
      <w:tr w:rsidR="00BC2A45" w:rsidRPr="00D12D7D" w:rsidTr="0068137D">
        <w:trPr>
          <w:trHeight w:val="324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15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2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Красногвардейский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91.75%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51461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30876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16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3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Прохоровский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91.2%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24738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14842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17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4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Вейделевский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90.72%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11240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6744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18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5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Грайворонский городской округ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90.31%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6423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3853</w:t>
            </w:r>
          </w:p>
        </w:tc>
      </w:tr>
      <w:tr w:rsidR="00BC2A45" w:rsidRPr="00D12D7D" w:rsidTr="0068137D">
        <w:trPr>
          <w:trHeight w:val="324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19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6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Белгород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90.2%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20169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12101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20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7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Яковлевский городской округ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89.92%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10154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6092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21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8" w:history="1">
              <w:proofErr w:type="spellStart"/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Ровеньский</w:t>
              </w:r>
              <w:proofErr w:type="spellEnd"/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 xml:space="preserve"> район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87.97%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4244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2546</w:t>
            </w:r>
          </w:p>
        </w:tc>
      </w:tr>
      <w:tr w:rsidR="00BC2A45" w:rsidRPr="00D12D7D" w:rsidTr="0068137D">
        <w:trPr>
          <w:trHeight w:val="309"/>
          <w:tblCellSpacing w:w="15" w:type="dxa"/>
        </w:trPr>
        <w:tc>
          <w:tcPr>
            <w:tcW w:w="642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22</w:t>
            </w:r>
          </w:p>
        </w:tc>
        <w:tc>
          <w:tcPr>
            <w:tcW w:w="4676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9" w:history="1">
              <w:r w:rsidRPr="00BC2A45">
                <w:rPr>
                  <w:rStyle w:val="a7"/>
                  <w:rFonts w:ascii="Times New Roman" w:hAnsi="Times New Roman" w:cs="Times New Roman"/>
                  <w:color w:val="1459B8"/>
                  <w:sz w:val="21"/>
                  <w:szCs w:val="21"/>
                </w:rPr>
                <w:t>Шебекинский городской округ</w:t>
              </w:r>
            </w:hyperlink>
          </w:p>
        </w:tc>
        <w:tc>
          <w:tcPr>
            <w:tcW w:w="3098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83.88%</w:t>
            </w:r>
          </w:p>
        </w:tc>
        <w:tc>
          <w:tcPr>
            <w:tcW w:w="2751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22216</w:t>
            </w:r>
          </w:p>
        </w:tc>
        <w:tc>
          <w:tcPr>
            <w:tcW w:w="3214" w:type="dxa"/>
            <w:vAlign w:val="center"/>
            <w:hideMark/>
          </w:tcPr>
          <w:p w:rsidR="00BC2A45" w:rsidRPr="00BC2A45" w:rsidRDefault="00BC2A45" w:rsidP="00BC2A4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BC2A45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13329</w:t>
            </w:r>
          </w:p>
        </w:tc>
      </w:tr>
    </w:tbl>
    <w:p w:rsidR="00933871" w:rsidRDefault="00933871" w:rsidP="00383763">
      <w:pPr>
        <w:spacing w:after="0" w:line="240" w:lineRule="auto"/>
      </w:pPr>
    </w:p>
    <w:sectPr w:rsidR="00933871" w:rsidSect="001C64AA">
      <w:headerReference w:type="default" r:id="rId30"/>
      <w:pgSz w:w="16838" w:h="11906" w:orient="landscape"/>
      <w:pgMar w:top="851" w:right="567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9F4" w:rsidRDefault="00A539F4" w:rsidP="001C64AA">
      <w:pPr>
        <w:spacing w:after="0" w:line="240" w:lineRule="auto"/>
      </w:pPr>
      <w:r>
        <w:separator/>
      </w:r>
    </w:p>
  </w:endnote>
  <w:endnote w:type="continuationSeparator" w:id="0">
    <w:p w:rsidR="00A539F4" w:rsidRDefault="00A539F4" w:rsidP="001C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9F4" w:rsidRDefault="00A539F4" w:rsidP="001C64AA">
      <w:pPr>
        <w:spacing w:after="0" w:line="240" w:lineRule="auto"/>
      </w:pPr>
      <w:r>
        <w:separator/>
      </w:r>
    </w:p>
  </w:footnote>
  <w:footnote w:type="continuationSeparator" w:id="0">
    <w:p w:rsidR="00A539F4" w:rsidRDefault="00A539F4" w:rsidP="001C6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7318464"/>
      <w:docPartObj>
        <w:docPartGallery w:val="Page Numbers (Top of Page)"/>
        <w:docPartUnique/>
      </w:docPartObj>
    </w:sdtPr>
    <w:sdtEndPr/>
    <w:sdtContent>
      <w:p w:rsidR="001C64AA" w:rsidRDefault="001C64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A45">
          <w:rPr>
            <w:noProof/>
          </w:rPr>
          <w:t>3</w:t>
        </w:r>
        <w:r>
          <w:fldChar w:fldCharType="end"/>
        </w:r>
      </w:p>
    </w:sdtContent>
  </w:sdt>
  <w:p w:rsidR="001C64AA" w:rsidRDefault="001C64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877D4"/>
    <w:multiLevelType w:val="multilevel"/>
    <w:tmpl w:val="A6DE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C2"/>
    <w:rsid w:val="000E0C65"/>
    <w:rsid w:val="001047CE"/>
    <w:rsid w:val="001B0226"/>
    <w:rsid w:val="001C64AA"/>
    <w:rsid w:val="0031339E"/>
    <w:rsid w:val="00317FC2"/>
    <w:rsid w:val="00383763"/>
    <w:rsid w:val="00473486"/>
    <w:rsid w:val="00673565"/>
    <w:rsid w:val="0068137D"/>
    <w:rsid w:val="0072278E"/>
    <w:rsid w:val="00794FD7"/>
    <w:rsid w:val="00933871"/>
    <w:rsid w:val="0095611D"/>
    <w:rsid w:val="009769BF"/>
    <w:rsid w:val="00976C02"/>
    <w:rsid w:val="009F0B46"/>
    <w:rsid w:val="00A03205"/>
    <w:rsid w:val="00A266AE"/>
    <w:rsid w:val="00A539F4"/>
    <w:rsid w:val="00A74D78"/>
    <w:rsid w:val="00AB2550"/>
    <w:rsid w:val="00AB430F"/>
    <w:rsid w:val="00B762C9"/>
    <w:rsid w:val="00BC2A45"/>
    <w:rsid w:val="00D12D7D"/>
    <w:rsid w:val="00E6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64AA"/>
  </w:style>
  <w:style w:type="paragraph" w:styleId="a5">
    <w:name w:val="footer"/>
    <w:basedOn w:val="a"/>
    <w:link w:val="a6"/>
    <w:uiPriority w:val="99"/>
    <w:unhideWhenUsed/>
    <w:rsid w:val="001C6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64AA"/>
  </w:style>
  <w:style w:type="character" w:styleId="a7">
    <w:name w:val="Hyperlink"/>
    <w:basedOn w:val="a0"/>
    <w:uiPriority w:val="99"/>
    <w:semiHidden/>
    <w:unhideWhenUsed/>
    <w:rsid w:val="00BC2A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64AA"/>
  </w:style>
  <w:style w:type="paragraph" w:styleId="a5">
    <w:name w:val="footer"/>
    <w:basedOn w:val="a"/>
    <w:link w:val="a6"/>
    <w:uiPriority w:val="99"/>
    <w:unhideWhenUsed/>
    <w:rsid w:val="001C6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64AA"/>
  </w:style>
  <w:style w:type="character" w:styleId="a7">
    <w:name w:val="Hyperlink"/>
    <w:basedOn w:val="a0"/>
    <w:uiPriority w:val="99"/>
    <w:semiHidden/>
    <w:unhideWhenUsed/>
    <w:rsid w:val="00BC2A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enka.belregion.ru/ratings/55/" TargetMode="External"/><Relationship Id="rId13" Type="http://schemas.openxmlformats.org/officeDocument/2006/relationships/hyperlink" Target="https://ocenka.belregion.ru/ratings/53/" TargetMode="External"/><Relationship Id="rId18" Type="http://schemas.openxmlformats.org/officeDocument/2006/relationships/hyperlink" Target="https://ocenka.belregion.ru/ratings/51/" TargetMode="External"/><Relationship Id="rId26" Type="http://schemas.openxmlformats.org/officeDocument/2006/relationships/hyperlink" Target="https://ocenka.belregion.ru/ratings/49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ocenka.belregion.ru/ratings/65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cenka.belregion.ru/ratings/63/" TargetMode="External"/><Relationship Id="rId17" Type="http://schemas.openxmlformats.org/officeDocument/2006/relationships/hyperlink" Target="https://ocenka.belregion.ru/ratings/57/" TargetMode="External"/><Relationship Id="rId25" Type="http://schemas.openxmlformats.org/officeDocument/2006/relationships/hyperlink" Target="https://ocenka.belregion.ru/ratings/5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cenka.belregion.ru/ratings/56/" TargetMode="External"/><Relationship Id="rId20" Type="http://schemas.openxmlformats.org/officeDocument/2006/relationships/hyperlink" Target="https://ocenka.belregion.ru/ratings/60/" TargetMode="External"/><Relationship Id="rId29" Type="http://schemas.openxmlformats.org/officeDocument/2006/relationships/hyperlink" Target="https://ocenka.belregion.ru/ratings/67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cenka.belregion.ru/ratings/66/" TargetMode="External"/><Relationship Id="rId24" Type="http://schemas.openxmlformats.org/officeDocument/2006/relationships/hyperlink" Target="https://ocenka.belregion.ru/ratings/52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ocenka.belregion.ru/ratings/61/" TargetMode="External"/><Relationship Id="rId23" Type="http://schemas.openxmlformats.org/officeDocument/2006/relationships/hyperlink" Target="https://ocenka.belregion.ru/ratings/62/" TargetMode="External"/><Relationship Id="rId28" Type="http://schemas.openxmlformats.org/officeDocument/2006/relationships/hyperlink" Target="https://ocenka.belregion.ru/ratings/64/" TargetMode="External"/><Relationship Id="rId10" Type="http://schemas.openxmlformats.org/officeDocument/2006/relationships/hyperlink" Target="https://ocenka.belregion.ru/ratings/50/" TargetMode="External"/><Relationship Id="rId19" Type="http://schemas.openxmlformats.org/officeDocument/2006/relationships/hyperlink" Target="https://ocenka.belregion.ru/ratings/48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cenka.belregion.ru/ratings/41/" TargetMode="External"/><Relationship Id="rId14" Type="http://schemas.openxmlformats.org/officeDocument/2006/relationships/hyperlink" Target="https://ocenka.belregion.ru/ratings/58/" TargetMode="External"/><Relationship Id="rId22" Type="http://schemas.openxmlformats.org/officeDocument/2006/relationships/hyperlink" Target="https://ocenka.belregion.ru/ratings/59/" TargetMode="External"/><Relationship Id="rId27" Type="http://schemas.openxmlformats.org/officeDocument/2006/relationships/hyperlink" Target="https://ocenka.belregion.ru/ratings/68/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Выродова Любовь Александровна</dc:creator>
  <cp:keywords/>
  <dc:description/>
  <cp:lastModifiedBy>Выродова Любовь Александровна</cp:lastModifiedBy>
  <cp:revision>22</cp:revision>
  <cp:lastPrinted>2017-07-05T12:45:00Z</cp:lastPrinted>
  <dcterms:created xsi:type="dcterms:W3CDTF">2017-07-05T12:32:00Z</dcterms:created>
  <dcterms:modified xsi:type="dcterms:W3CDTF">2024-09-04T11:47:00Z</dcterms:modified>
</cp:coreProperties>
</file>