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46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999"/>
        <w:gridCol w:w="2126"/>
        <w:gridCol w:w="1985"/>
        <w:gridCol w:w="4536"/>
        <w:gridCol w:w="3262"/>
        <w:gridCol w:w="850"/>
        <w:gridCol w:w="1132"/>
      </w:tblGrid>
      <w:tr>
        <w:tblPrEx/>
        <w:trPr>
          <w:trHeight w:val="1276"/>
        </w:trPr>
        <w:tc>
          <w:tcPr>
            <w:gridSpan w:val="8"/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4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/>
            <w:bookmarkStart w:id="0" w:name="_GoBack"/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Сведения об информационных системах органов власти Белгородской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Реестровый номер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auto"/>
            <w:tcW w:w="138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Информационная система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ИС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оператора ИС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обработки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Нормативный правовой акт о создании ИС, номер и дата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9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Аттестация информационной системы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373"/>
        </w:trPr>
        <w:tc>
          <w:tcPr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5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326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Класс (уровень) защищенности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об аттестации по требованиям безопасности информации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2016/01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Региональная система межведомственного электронного взаимодействия (РСМЭВ)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Министерство цифрового развития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РСМЭВ создана для технологического обеспечения информационного взаимодействия при предоставлении государственных и муниципальных услуг и исполнении контрольных (надзорных) функций в электронной форме на территории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Постановление Правительства Белгородской области от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23 апреля 2019 года № 159-пп «Об утверждении Положения о региональной системе межведомственного электронного взаимодействия Белгородской области и Порядка представления и получения документов и информации при межведомственном информационном взаимодействии»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(УЗ-3)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576" w:type="dxa"/>
            <w:vMerge w:val="restart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99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2022/01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«Портал взаимодействия по вопросам защиты информации»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ГИС предназначена для организации взаимодействия исполнительных органов и государственных органов Белгородской области по вопросам технической защиты информации ограниченного доступа, не составляющей государственную тайну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326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Распоряжение Правительства Белгородской области от 17 октября 2022 года № 762-рп «О создании государственной информационной системы «Портал взаимодействия по вопросам защиты информации»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9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2026/1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«Реестр информационных систем Белгородской области» (ГИС «Реестр ИС»)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vAlign w:val="center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ГИС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предназначена для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организации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учета информационных систем, в том числе государственных информационных систем Белгородской области (далее информационные системы Белгородской области), контроля состояния функционирующих информационных систем, сбора, классификации и использования полных,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актуальных и достоверных сведений 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функционирующих, создаваемых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и ликвидируемых информационных системах,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организации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доступа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к сведениям об информационных системах, в том числе о составе содержащейся в них информации, информационных технологиях и технических средствах, обеспечивающих обработку информации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Правительства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Белгородской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области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07.07.2025 г. № 340-пп «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О государственной информационной системе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Белгородской области «Реестр информационных систем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Белгородской области»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Первый Региональный сегмент единой государственной информационной системы в сфере здравоохранения Белгородской области (ЕГИСЗ БО)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ОГКУЗ «Медицинский информационно–аналитический центр»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Министерство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здравоохранения Белгородской области)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Обеспечение информационной поддержки методического и организационного обеспечения функционирования РМИС в сфере здравоохранения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Распоряжение Правительства Белгородской области от 10 мая 2016 года № 208-рп «О региональном сегменте единой государственной информационной системы в сфере здравоохранения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(УЗ-2)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247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2016/0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 ГИА)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ОГБУ «Белгородский региональный центр оценки качества образования»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Министерство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Целью формирования региональной информационной системы является информационное обеспечение проведения государственной итоговой аттестации обучаю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щихся, освоивших образовательные программы основного общего и среднего общего образования,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Назначение - обеспечение исполнения государственных функций в электронной форме; обеспечение предоставления государственных услуг в электронной форме, в том числе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(функций)», а также региональной информационной системы «Портал государственных и муниципальных услуг (функций) Белгородской области».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pStyle w:val="620"/>
              <w:jc w:val="both"/>
              <w:spacing w:before="0" w:beforeAutospacing="0" w:after="0" w:afterAutospacing="0"/>
              <w:shd w:val="clear" w:color="auto" w:fill="ffffff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Постановление Правительства РФ от 31 августа 2013 года № 755 </w:t>
            </w:r>
            <w:r>
              <w:rPr>
                <w:b w:val="0"/>
                <w:bCs w:val="0"/>
                <w:sz w:val="20"/>
                <w:szCs w:val="20"/>
              </w:rPr>
              <w:t xml:space="preserve">О Федеральной информационной системе проведения государственной итоговой аттестации обучающихся, освоивших основные общеобразовательные программы основного общего и среднего общего образования, и приема граждан в образовательные организации для получения </w:t>
            </w:r>
            <w:r>
              <w:rPr>
                <w:b w:val="0"/>
                <w:bCs w:val="0"/>
                <w:sz w:val="20"/>
                <w:szCs w:val="20"/>
              </w:rPr>
              <w:t xml:space="preserve">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общеобразовательные программы основного общего и среднего общего образования»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2022/02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Государственная информационная система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Белгородской области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«Образование»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(ГИС «Образование»)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Министерство образования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ИС «Образование» предназначена для информационного обеспечения управления в системе образования Белгородской области.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Распоряжение Правительства Белгородской области от 28 ноября 2022 года № 708-пп «О государственной информационной системе Белгородской области «Образование»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2017/01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Региональная информационная система в сфере закупок товаров, работ, услуг для обеспечения государственных нужд Белгородской области (РИСБО)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Министерство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финансов и бюджетной политики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1) Обеспечение соблюдения требований законодательства в сфере закупок товаров, работ и услуг для государственных и муниципальных учреждений;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2) Повышение прозрачности процессов проводимых закупок, а также улучшение их доступности;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 Повышение качества работ при проведении контрольных мероприятий по проверке закупочных процедур;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4) Снижение трудозатрат Пользователей при проведении закупочных процедур;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5) Снижение трудозатрат Пользователей контрольных органов;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6) Обеспечение возможности аналитической поддержки органов местного самоуправления для принятия управленческих решений по закупочному процессу.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Система предназначена для автоматизации закупок товаров, работ, услуг для обеспечения государственных нужд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Постановление Правительства Белгородской области от 13 июля 2015 года № 275-пп «О региональной информационной системе в сфере закупок товаров, работ, услуг для обеспечения государственных нужд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2019/02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Государственная информационная система - Единый централизованный комплекс бюджетного (бухгалтерского) учета и отчетности (ЕЦК-Бюджетный учёт)»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Организация централизованного бухгалтерского учета Правительства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Постановление правительства Белгородской области от 24 декабря 2018 года 506-пп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«О создании единого централизованного комплекса бюджетного (бухгалтерского) учета и отчетности»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2020/0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Управление архитектуры и градостроительства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Обеспечение органов государственной власти 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елгородской области, органов местного самоуправления Белгородской области, физических и юридических лиц достоверными сведениями, необходимыми для осуществления градостроительной, инвестиционной и иной хозяйственной деятельности, проведения землеустройства.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Распоряжение Правительства Белгородской области от 15 июля 2019 года № 384-рп «О создании государственной информационной системы Белгородской области «Региональная информационная система обеспечения градостроительной деятельности Белгородской области»»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(УЗ-3)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783"/>
        </w:trPr>
        <w:tc>
          <w:tcPr>
            <w:shd w:val="clear" w:color="auto" w:fill="auto"/>
            <w:tcW w:w="576" w:type="dxa"/>
            <w:textDirection w:val="lrTb"/>
            <w:noWrap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/0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информационная система «Региональная информационная система инспекции гостехнадзора Белгородской области»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Инспекция гостехнадзора Белгородской области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Предоставление государственных услуг. Осуществление регионального государственного надзора. Предоставление информации в соответствии с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Приказ инспекции гостехнадзора Белгородской области от 25.12.2020 №148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(УЗ-3)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986"/>
        </w:trPr>
        <w:tc>
          <w:tcPr>
            <w:shd w:val="clear" w:color="auto" w:fill="auto"/>
            <w:tcW w:w="576" w:type="dxa"/>
            <w:textDirection w:val="lrTb"/>
            <w:noWrap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2019/01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Государственная информационная система в области государственной гражданской службы Белгородской области «Единая кадровая система Белгородской области» (ЕКС)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Администрация Губернатора Белгородской области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Единая система автоматизации процессов, связанных с трудовыми 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тношениями, в том числе с поступлением на гражданскую службу, ее прохождением и прекращением, с определением правового положения (статуса) государственных гражданских служащих Белгородской области, а также автоматизированной обработкой персональных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Постановление Правительства Белгородской области от 10 июня 2019 года № 245-пп «О создании и утверждении положения о государственной информационной системе в области государственной гражданской службы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W w:w="576" w:type="dxa"/>
            <w:textDirection w:val="lrTb"/>
            <w:noWrap/>
          </w:tcPr>
          <w:p>
            <w:pPr>
              <w:pStyle w:val="625"/>
              <w:numPr>
                <w:ilvl w:val="0"/>
                <w:numId w:val="1"/>
              </w:numPr>
              <w:ind w:left="283" w:hanging="11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2018/01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Автоматизированная информационная система «Система обеспечения вызова экстренных оперативных служб по единому номеру «112» на базе ЕДДС муниципальных образований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ОГКУ «Управление ГОЧС Белгородской области»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Обработка данных для обеспечения оказания экстре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нной помощи населению при угрозах для жизни и здоровья, уменьшения социально-экономического ущерба при чрезвычайных происшествиях и чрезвычайных ситуациях, а также для информационного обеспечения единых дежурно-диспетчерских служб муниципальных образований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Указ Президента Российской Федерации от 28 декабря 2010 года №1632 «О совершенствовании системы обеспечения вызова экстренных оперативных служб на территории Российской Федерации»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(УЗ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Аттестована</w:t>
            </w:r>
            <w:bookmarkEnd w:id="0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nextPage"/>
      <w:pgSz w:w="16838" w:h="11906" w:orient="landscape"/>
      <w:pgMar w:top="709" w:right="1134" w:bottom="426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24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basedOn w:val="621"/>
    <w:link w:val="62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25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Руслан Юрьевич</dc:creator>
  <cp:lastModifiedBy>gladkova_is@ad.belregion.ru</cp:lastModifiedBy>
  <cp:revision>27</cp:revision>
  <dcterms:created xsi:type="dcterms:W3CDTF">2018-08-15T06:59:00Z</dcterms:created>
  <dcterms:modified xsi:type="dcterms:W3CDTF">2026-02-10T14:57:24Z</dcterms:modified>
</cp:coreProperties>
</file>